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481144044" w:displacedByCustomXml="next"/>
    <w:bookmarkEnd w:id="0" w:displacedByCustomXml="next"/>
    <w:sdt>
      <w:sdtPr>
        <w:rPr>
          <w:caps/>
        </w:rPr>
        <w:id w:val="30091833"/>
        <w:lock w:val="contentLocked"/>
        <w:placeholder>
          <w:docPart w:val="DefaultPlaceholder_22675703"/>
        </w:placeholder>
        <w:group/>
      </w:sdtPr>
      <w:sdtEndPr/>
      <w:sdtContent>
        <w:p w14:paraId="25AC1C07" w14:textId="77777777" w:rsidR="00A50007" w:rsidRPr="0008176F" w:rsidRDefault="0008176F" w:rsidP="0008176F">
          <w:pPr>
            <w:pStyle w:val="NoSpacing"/>
            <w:jc w:val="center"/>
            <w:rPr>
              <w:caps/>
            </w:rPr>
          </w:pPr>
          <w:r w:rsidRPr="0008176F">
            <w:rPr>
              <w:caps/>
            </w:rPr>
            <w:t>University of Oklahoma</w:t>
          </w:r>
        </w:p>
        <w:p w14:paraId="56BC0978" w14:textId="77777777" w:rsidR="0008176F" w:rsidRPr="0008176F" w:rsidRDefault="0008176F" w:rsidP="0008176F">
          <w:pPr>
            <w:pStyle w:val="NoSpacing"/>
            <w:jc w:val="center"/>
            <w:rPr>
              <w:caps/>
            </w:rPr>
          </w:pPr>
        </w:p>
        <w:p w14:paraId="06C411AC" w14:textId="77777777" w:rsidR="0008176F" w:rsidRPr="0008176F" w:rsidRDefault="0008176F" w:rsidP="0008176F">
          <w:pPr>
            <w:pStyle w:val="NoSpacing"/>
            <w:jc w:val="center"/>
            <w:rPr>
              <w:caps/>
            </w:rPr>
          </w:pPr>
          <w:r w:rsidRPr="0008176F">
            <w:rPr>
              <w:caps/>
            </w:rPr>
            <w:t>Graduate College</w:t>
          </w:r>
        </w:p>
      </w:sdtContent>
    </w:sdt>
    <w:p w14:paraId="2AE69521" w14:textId="77777777" w:rsidR="0008176F" w:rsidRPr="0008176F" w:rsidRDefault="0008176F" w:rsidP="0008176F">
      <w:pPr>
        <w:pStyle w:val="NoSpacing"/>
        <w:jc w:val="center"/>
        <w:rPr>
          <w:caps/>
        </w:rPr>
      </w:pPr>
    </w:p>
    <w:p w14:paraId="6AF3DBD1" w14:textId="77777777" w:rsidR="0008176F" w:rsidRPr="0008176F" w:rsidRDefault="0008176F" w:rsidP="0008176F">
      <w:pPr>
        <w:pStyle w:val="NoSpacing"/>
        <w:jc w:val="center"/>
        <w:rPr>
          <w:caps/>
        </w:rPr>
      </w:pPr>
    </w:p>
    <w:p w14:paraId="2844D00C" w14:textId="77777777" w:rsidR="0008176F" w:rsidRPr="0008176F" w:rsidRDefault="0008176F" w:rsidP="0008176F">
      <w:pPr>
        <w:pStyle w:val="NoSpacing"/>
        <w:jc w:val="center"/>
        <w:rPr>
          <w:caps/>
        </w:rPr>
      </w:pPr>
    </w:p>
    <w:p w14:paraId="72EE1E38" w14:textId="77777777" w:rsidR="0008176F" w:rsidRPr="0008176F" w:rsidRDefault="0008176F" w:rsidP="0008176F">
      <w:pPr>
        <w:pStyle w:val="NoSpacing"/>
        <w:jc w:val="center"/>
        <w:rPr>
          <w:caps/>
        </w:rPr>
      </w:pPr>
    </w:p>
    <w:p w14:paraId="340A3D96" w14:textId="77777777" w:rsidR="0008176F" w:rsidRPr="0008176F" w:rsidRDefault="0008176F" w:rsidP="0008176F">
      <w:pPr>
        <w:pStyle w:val="NoSpacing"/>
        <w:jc w:val="center"/>
        <w:rPr>
          <w:caps/>
        </w:rPr>
      </w:pPr>
    </w:p>
    <w:p w14:paraId="07E9650F" w14:textId="77777777" w:rsidR="0008176F" w:rsidRPr="0008176F" w:rsidRDefault="0008176F" w:rsidP="0008176F">
      <w:pPr>
        <w:pStyle w:val="NoSpacing"/>
        <w:jc w:val="center"/>
        <w:rPr>
          <w:caps/>
        </w:rPr>
      </w:pPr>
    </w:p>
    <w:p w14:paraId="1FD6A174"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07FCB10A" w14:textId="43CC8B55" w:rsidR="0008176F" w:rsidRPr="0008176F" w:rsidRDefault="009B34E9" w:rsidP="0008176F">
          <w:pPr>
            <w:pStyle w:val="NoSpacing"/>
            <w:spacing w:line="480" w:lineRule="auto"/>
            <w:jc w:val="center"/>
            <w:rPr>
              <w:caps/>
            </w:rPr>
          </w:pPr>
          <w:r w:rsidRPr="009B34E9">
            <w:rPr>
              <w:caps/>
            </w:rPr>
            <w:t>A Systematic Upscaling Approach to Predict Production Perfor</w:t>
          </w:r>
          <w:r w:rsidR="00BC086D">
            <w:rPr>
              <w:caps/>
            </w:rPr>
            <w:t>mance of</w:t>
          </w:r>
          <w:r w:rsidR="00182E3E">
            <w:rPr>
              <w:caps/>
            </w:rPr>
            <w:t xml:space="preserve"> </w:t>
          </w:r>
          <w:r w:rsidR="00EE09E9">
            <w:rPr>
              <w:caps/>
            </w:rPr>
            <w:t xml:space="preserve">Tight </w:t>
          </w:r>
          <w:r w:rsidR="00182E3E">
            <w:rPr>
              <w:caps/>
            </w:rPr>
            <w:t>Shale Formations</w:t>
          </w:r>
        </w:p>
      </w:sdtContent>
    </w:sdt>
    <w:p w14:paraId="04209491" w14:textId="77777777" w:rsidR="0008176F" w:rsidRPr="0008176F" w:rsidRDefault="0008176F" w:rsidP="0008176F">
      <w:pPr>
        <w:pStyle w:val="NoSpacing"/>
        <w:jc w:val="center"/>
        <w:rPr>
          <w:caps/>
        </w:rPr>
      </w:pPr>
    </w:p>
    <w:p w14:paraId="70F04089" w14:textId="77777777" w:rsidR="0008176F" w:rsidRPr="0008176F" w:rsidRDefault="0008176F" w:rsidP="0008176F">
      <w:pPr>
        <w:pStyle w:val="NoSpacing"/>
        <w:jc w:val="center"/>
        <w:rPr>
          <w:caps/>
        </w:rPr>
      </w:pPr>
    </w:p>
    <w:p w14:paraId="4BE8BB02" w14:textId="77777777" w:rsidR="0008176F" w:rsidRPr="0008176F" w:rsidRDefault="0008176F" w:rsidP="0008176F">
      <w:pPr>
        <w:pStyle w:val="NoSpacing"/>
        <w:jc w:val="center"/>
        <w:rPr>
          <w:caps/>
        </w:rPr>
      </w:pPr>
    </w:p>
    <w:p w14:paraId="3A5B23A7" w14:textId="77777777" w:rsidR="0008176F" w:rsidRPr="0008176F" w:rsidRDefault="0008176F" w:rsidP="0008176F">
      <w:pPr>
        <w:pStyle w:val="NoSpacing"/>
        <w:jc w:val="center"/>
        <w:rPr>
          <w:caps/>
        </w:rPr>
      </w:pPr>
    </w:p>
    <w:p w14:paraId="55739509" w14:textId="77777777" w:rsidR="0008176F" w:rsidRPr="0008176F" w:rsidRDefault="0008176F" w:rsidP="0008176F">
      <w:pPr>
        <w:pStyle w:val="NoSpacing"/>
        <w:jc w:val="center"/>
        <w:rPr>
          <w:caps/>
        </w:rPr>
      </w:pPr>
    </w:p>
    <w:p w14:paraId="4E294C2A"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215BD58E" w14:textId="77777777" w:rsidR="0008176F" w:rsidRPr="0008176F" w:rsidRDefault="0008176F" w:rsidP="0008176F">
          <w:pPr>
            <w:pStyle w:val="NoSpacing"/>
            <w:jc w:val="center"/>
            <w:rPr>
              <w:caps/>
            </w:rPr>
          </w:pPr>
          <w:r w:rsidRPr="0008176F">
            <w:rPr>
              <w:caps/>
            </w:rPr>
            <w:t>A thesis</w:t>
          </w:r>
          <w:bookmarkStart w:id="1" w:name="_GoBack"/>
          <w:bookmarkEnd w:id="1"/>
        </w:p>
        <w:p w14:paraId="5B1C6A72" w14:textId="77777777" w:rsidR="0008176F" w:rsidRPr="0008176F" w:rsidRDefault="0008176F" w:rsidP="0008176F">
          <w:pPr>
            <w:pStyle w:val="NoSpacing"/>
            <w:jc w:val="center"/>
            <w:rPr>
              <w:caps/>
            </w:rPr>
          </w:pPr>
        </w:p>
        <w:p w14:paraId="6C2C8AA7" w14:textId="77777777" w:rsidR="0008176F" w:rsidRPr="0008176F" w:rsidRDefault="0008176F" w:rsidP="0008176F">
          <w:pPr>
            <w:pStyle w:val="NoSpacing"/>
            <w:jc w:val="center"/>
            <w:rPr>
              <w:caps/>
            </w:rPr>
          </w:pPr>
          <w:r w:rsidRPr="0008176F">
            <w:rPr>
              <w:caps/>
            </w:rPr>
            <w:t>submitted to the Graduate Faculty</w:t>
          </w:r>
        </w:p>
        <w:p w14:paraId="03D01073" w14:textId="77777777" w:rsidR="0008176F" w:rsidRDefault="0008176F" w:rsidP="0008176F">
          <w:pPr>
            <w:pStyle w:val="NoSpacing"/>
            <w:jc w:val="center"/>
          </w:pPr>
        </w:p>
        <w:p w14:paraId="6013AEEB" w14:textId="77777777" w:rsidR="0008176F" w:rsidRDefault="0008176F" w:rsidP="0008176F">
          <w:pPr>
            <w:pStyle w:val="NoSpacing"/>
            <w:jc w:val="center"/>
          </w:pPr>
          <w:r>
            <w:t>in partial fulfillment of the requirements for the</w:t>
          </w:r>
        </w:p>
        <w:p w14:paraId="6E2A4E7A" w14:textId="77777777" w:rsidR="0008176F" w:rsidRDefault="0008176F" w:rsidP="0008176F">
          <w:pPr>
            <w:pStyle w:val="NoSpacing"/>
            <w:jc w:val="center"/>
          </w:pPr>
        </w:p>
        <w:p w14:paraId="681187BE" w14:textId="77777777" w:rsidR="0008176F" w:rsidRDefault="0008176F" w:rsidP="0008176F">
          <w:pPr>
            <w:pStyle w:val="NoSpacing"/>
            <w:jc w:val="center"/>
          </w:pPr>
          <w:r>
            <w:t>Degree of</w:t>
          </w:r>
        </w:p>
      </w:sdtContent>
    </w:sdt>
    <w:p w14:paraId="039173BF" w14:textId="77777777" w:rsidR="0008176F" w:rsidRDefault="0008176F" w:rsidP="0008176F">
      <w:pPr>
        <w:pStyle w:val="NoSpacing"/>
        <w:jc w:val="center"/>
      </w:pPr>
    </w:p>
    <w:p w14:paraId="7E121331" w14:textId="0F8A9A5C" w:rsidR="00746E16" w:rsidRDefault="00E6314F" w:rsidP="00746E16">
      <w:pPr>
        <w:pStyle w:val="NoSpacing"/>
        <w:spacing w:line="480" w:lineRule="auto"/>
        <w:jc w:val="center"/>
        <w:rPr>
          <w:caps/>
        </w:rPr>
      </w:pPr>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EndPr/>
        <w:sdtContent>
          <w:r w:rsidR="0086433B">
            <w:rPr>
              <w:caps/>
            </w:rPr>
            <w:t>Master of Science</w:t>
          </w:r>
        </w:sdtContent>
      </w:sdt>
    </w:p>
    <w:p w14:paraId="16773078" w14:textId="77777777" w:rsidR="00730F0A" w:rsidRDefault="00730F0A" w:rsidP="0008176F">
      <w:pPr>
        <w:pStyle w:val="NoSpacing"/>
        <w:jc w:val="center"/>
      </w:pPr>
    </w:p>
    <w:p w14:paraId="758B3432" w14:textId="77777777" w:rsidR="00730F0A" w:rsidRDefault="00730F0A" w:rsidP="0008176F">
      <w:pPr>
        <w:pStyle w:val="NoSpacing"/>
        <w:jc w:val="center"/>
      </w:pPr>
    </w:p>
    <w:p w14:paraId="785E62BD" w14:textId="77777777" w:rsidR="00730F0A" w:rsidRDefault="00730F0A" w:rsidP="0008176F">
      <w:pPr>
        <w:pStyle w:val="NoSpacing"/>
        <w:jc w:val="center"/>
      </w:pPr>
    </w:p>
    <w:p w14:paraId="57FEE12C" w14:textId="77777777" w:rsidR="00730F0A" w:rsidRDefault="00730F0A" w:rsidP="0008176F">
      <w:pPr>
        <w:pStyle w:val="NoSpacing"/>
        <w:jc w:val="center"/>
      </w:pPr>
    </w:p>
    <w:p w14:paraId="68114034" w14:textId="77777777" w:rsidR="00730F0A" w:rsidRDefault="00730F0A" w:rsidP="0008176F">
      <w:pPr>
        <w:pStyle w:val="NoSpacing"/>
        <w:jc w:val="center"/>
      </w:pPr>
    </w:p>
    <w:p w14:paraId="78D90851" w14:textId="77777777" w:rsidR="00730F0A" w:rsidRDefault="00730F0A" w:rsidP="0008176F">
      <w:pPr>
        <w:pStyle w:val="NoSpacing"/>
        <w:jc w:val="center"/>
      </w:pPr>
    </w:p>
    <w:p w14:paraId="39210E2D" w14:textId="77777777" w:rsidR="00730F0A" w:rsidRDefault="00730F0A" w:rsidP="0008176F">
      <w:pPr>
        <w:pStyle w:val="NoSpacing"/>
        <w:jc w:val="center"/>
      </w:pPr>
    </w:p>
    <w:p w14:paraId="4429ACD7" w14:textId="77777777" w:rsidR="00730F0A" w:rsidRDefault="00730F0A" w:rsidP="0008176F">
      <w:pPr>
        <w:pStyle w:val="NoSpacing"/>
        <w:jc w:val="center"/>
      </w:pPr>
    </w:p>
    <w:p w14:paraId="0DD87B71" w14:textId="77777777" w:rsidR="00730F0A" w:rsidRDefault="00730F0A" w:rsidP="0008176F">
      <w:pPr>
        <w:pStyle w:val="NoSpacing"/>
        <w:jc w:val="center"/>
      </w:pPr>
    </w:p>
    <w:p w14:paraId="45044E88" w14:textId="77777777" w:rsidR="00730F0A" w:rsidRDefault="00730F0A" w:rsidP="0008176F">
      <w:pPr>
        <w:pStyle w:val="NoSpacing"/>
        <w:jc w:val="center"/>
      </w:pPr>
      <w:r>
        <w:t>By</w:t>
      </w:r>
    </w:p>
    <w:p w14:paraId="51457EE3"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7221AF3E" w14:textId="77777777" w:rsidR="00746E16" w:rsidRDefault="0086433B" w:rsidP="00746E16">
          <w:pPr>
            <w:pStyle w:val="NoSpacing"/>
            <w:jc w:val="center"/>
            <w:rPr>
              <w:caps/>
            </w:rPr>
          </w:pPr>
          <w:r>
            <w:rPr>
              <w:caps/>
            </w:rPr>
            <w:t>Wesley Herron</w:t>
          </w:r>
        </w:p>
      </w:sdtContent>
    </w:sdt>
    <w:sdt>
      <w:sdtPr>
        <w:id w:val="30091838"/>
        <w:lock w:val="contentLocked"/>
        <w:placeholder>
          <w:docPart w:val="DefaultPlaceholder_22675703"/>
        </w:placeholder>
        <w:group/>
      </w:sdtPr>
      <w:sdtEndPr/>
      <w:sdtContent>
        <w:p w14:paraId="114CC321" w14:textId="77777777" w:rsidR="00730F0A" w:rsidRDefault="00746E16" w:rsidP="00746E16">
          <w:pPr>
            <w:pStyle w:val="NoSpacing"/>
            <w:jc w:val="center"/>
          </w:pPr>
          <w:r>
            <w:t xml:space="preserve"> </w:t>
          </w:r>
          <w:r w:rsidR="00730F0A">
            <w:t>Norman, Oklahoma</w:t>
          </w:r>
        </w:p>
      </w:sdtContent>
    </w:sdt>
    <w:p w14:paraId="4F021EBA" w14:textId="4725C8B3" w:rsidR="00730F0A" w:rsidRDefault="00E6314F" w:rsidP="001B3586">
      <w:pPr>
        <w:pStyle w:val="NoSpacing"/>
        <w:jc w:val="center"/>
      </w:pPr>
      <w:sdt>
        <w:sdtPr>
          <w:alias w:val="Click to enter the year you are depositing the thesis"/>
          <w:tag w:val="Click to enter the year you are depositing the thesis"/>
          <w:id w:val="30091842"/>
          <w:placeholder>
            <w:docPart w:val="DefaultPlaceholder_22675703"/>
          </w:placeholder>
        </w:sdtPr>
        <w:sdtEndPr/>
        <w:sdtContent>
          <w:r w:rsidR="00D078D9">
            <w:t>2017</w:t>
          </w:r>
        </w:sdtContent>
      </w:sdt>
      <w:r w:rsidR="00730F0A">
        <w:br w:type="page"/>
      </w:r>
    </w:p>
    <w:p w14:paraId="1F61A841" w14:textId="77777777" w:rsidR="00730F0A" w:rsidRDefault="00730F0A" w:rsidP="00730F0A">
      <w:pPr>
        <w:pStyle w:val="NoSpacing"/>
        <w:jc w:val="center"/>
      </w:pPr>
    </w:p>
    <w:p w14:paraId="0080818F" w14:textId="77777777" w:rsidR="00730F0A" w:rsidRDefault="00730F0A" w:rsidP="00730F0A">
      <w:pPr>
        <w:pStyle w:val="NoSpacing"/>
        <w:jc w:val="center"/>
      </w:pPr>
    </w:p>
    <w:p w14:paraId="5CF70A69" w14:textId="77777777" w:rsidR="006B5C7A" w:rsidRDefault="006B5C7A" w:rsidP="00730F0A">
      <w:pPr>
        <w:pStyle w:val="NoSpacing"/>
        <w:jc w:val="center"/>
      </w:pPr>
    </w:p>
    <w:p w14:paraId="0C575895" w14:textId="77777777" w:rsidR="00C378FA" w:rsidRDefault="00C378FA" w:rsidP="00730F0A">
      <w:pPr>
        <w:pStyle w:val="NoSpacing"/>
        <w:jc w:val="center"/>
      </w:pPr>
    </w:p>
    <w:p w14:paraId="0DEE036E"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14:paraId="7F064862" w14:textId="69F491A3" w:rsidR="00730F0A" w:rsidRPr="00730F0A" w:rsidRDefault="009B34E9" w:rsidP="00730F0A">
          <w:pPr>
            <w:pStyle w:val="NoSpacing"/>
            <w:jc w:val="center"/>
            <w:rPr>
              <w:caps/>
            </w:rPr>
          </w:pPr>
          <w:r w:rsidRPr="009B34E9">
            <w:rPr>
              <w:caps/>
            </w:rPr>
            <w:t>A Systematic Upscaling Approach to Predict Production Perfor</w:t>
          </w:r>
          <w:r w:rsidR="0059366A">
            <w:rPr>
              <w:caps/>
            </w:rPr>
            <w:t>mance of Tight Shale Formations</w:t>
          </w:r>
        </w:p>
      </w:sdtContent>
    </w:sdt>
    <w:p w14:paraId="2F13C500" w14:textId="77777777" w:rsidR="00730F0A" w:rsidRPr="00730F0A" w:rsidRDefault="00730F0A" w:rsidP="00730F0A">
      <w:pPr>
        <w:pStyle w:val="NoSpacing"/>
        <w:jc w:val="center"/>
        <w:rPr>
          <w:caps/>
        </w:rPr>
      </w:pPr>
    </w:p>
    <w:p w14:paraId="24794BF8"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5C64410F"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14:paraId="0D20BFBC" w14:textId="710559EF" w:rsidR="00746E16" w:rsidRDefault="0059366A" w:rsidP="00746E16">
          <w:pPr>
            <w:pStyle w:val="NoSpacing"/>
            <w:jc w:val="center"/>
            <w:rPr>
              <w:caps/>
            </w:rPr>
          </w:pPr>
          <w:r>
            <w:rPr>
              <w:caps/>
            </w:rPr>
            <w:t>Mewbourne School of Petroleum and Geological Engineering</w:t>
          </w:r>
        </w:p>
      </w:sdtContent>
    </w:sdt>
    <w:p w14:paraId="3C683643" w14:textId="77777777" w:rsidR="00730F0A" w:rsidRPr="00730F0A" w:rsidRDefault="00730F0A" w:rsidP="00730F0A">
      <w:pPr>
        <w:pStyle w:val="NoSpacing"/>
        <w:jc w:val="center"/>
        <w:rPr>
          <w:caps/>
        </w:rPr>
      </w:pPr>
    </w:p>
    <w:p w14:paraId="04F66D34" w14:textId="77777777" w:rsidR="00730F0A" w:rsidRPr="00730F0A" w:rsidRDefault="00730F0A" w:rsidP="00730F0A">
      <w:pPr>
        <w:pStyle w:val="NoSpacing"/>
        <w:jc w:val="center"/>
        <w:rPr>
          <w:caps/>
        </w:rPr>
      </w:pPr>
    </w:p>
    <w:p w14:paraId="7CC81497" w14:textId="77777777" w:rsidR="00730F0A" w:rsidRPr="00730F0A" w:rsidRDefault="00730F0A" w:rsidP="00730F0A">
      <w:pPr>
        <w:pStyle w:val="NoSpacing"/>
        <w:jc w:val="center"/>
        <w:rPr>
          <w:caps/>
        </w:rPr>
      </w:pPr>
    </w:p>
    <w:p w14:paraId="22CAE79C" w14:textId="77777777" w:rsidR="00730F0A" w:rsidRDefault="00730F0A" w:rsidP="00730F0A">
      <w:pPr>
        <w:pStyle w:val="NoSpacing"/>
        <w:jc w:val="center"/>
        <w:rPr>
          <w:caps/>
        </w:rPr>
      </w:pPr>
    </w:p>
    <w:p w14:paraId="5D23FDCC" w14:textId="77777777" w:rsidR="00730F0A" w:rsidRPr="00730F0A" w:rsidRDefault="00730F0A" w:rsidP="00730F0A">
      <w:pPr>
        <w:pStyle w:val="NoSpacing"/>
        <w:jc w:val="center"/>
        <w:rPr>
          <w:caps/>
        </w:rPr>
      </w:pPr>
    </w:p>
    <w:p w14:paraId="48CC68CE" w14:textId="77777777" w:rsidR="00730F0A" w:rsidRPr="00730F0A" w:rsidRDefault="00730F0A" w:rsidP="00730F0A">
      <w:pPr>
        <w:pStyle w:val="NoSpacing"/>
        <w:jc w:val="center"/>
        <w:rPr>
          <w:caps/>
        </w:rPr>
      </w:pPr>
    </w:p>
    <w:p w14:paraId="64DD7DAD" w14:textId="77777777" w:rsidR="00730F0A" w:rsidRPr="00730F0A" w:rsidRDefault="00730F0A" w:rsidP="00730F0A">
      <w:pPr>
        <w:pStyle w:val="NoSpacing"/>
        <w:jc w:val="center"/>
        <w:rPr>
          <w:caps/>
        </w:rPr>
      </w:pPr>
    </w:p>
    <w:p w14:paraId="202B43B2"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36D0C215" w14:textId="77777777" w:rsidR="00730F0A" w:rsidRPr="00730F0A" w:rsidRDefault="00730F0A" w:rsidP="00730F0A">
          <w:pPr>
            <w:pStyle w:val="NoSpacing"/>
            <w:jc w:val="center"/>
            <w:rPr>
              <w:caps/>
            </w:rPr>
          </w:pPr>
          <w:r w:rsidRPr="00730F0A">
            <w:rPr>
              <w:caps/>
            </w:rPr>
            <w:t>By</w:t>
          </w:r>
        </w:p>
      </w:sdtContent>
    </w:sdt>
    <w:p w14:paraId="01B25EDF" w14:textId="77777777" w:rsidR="00730F0A" w:rsidRDefault="00730F0A" w:rsidP="00730F0A">
      <w:pPr>
        <w:pStyle w:val="NoSpacing"/>
        <w:jc w:val="center"/>
      </w:pPr>
    </w:p>
    <w:p w14:paraId="32EE502D" w14:textId="77777777" w:rsidR="00730F0A" w:rsidRDefault="00730F0A" w:rsidP="00730F0A">
      <w:pPr>
        <w:pStyle w:val="NoSpacing"/>
        <w:jc w:val="center"/>
      </w:pPr>
    </w:p>
    <w:p w14:paraId="7B86ACE8" w14:textId="77777777" w:rsidR="00730F0A" w:rsidRDefault="00730F0A" w:rsidP="00730F0A">
      <w:pPr>
        <w:pStyle w:val="NoSpacing"/>
        <w:jc w:val="center"/>
      </w:pPr>
    </w:p>
    <w:p w14:paraId="78A439F6" w14:textId="77777777" w:rsidR="00730F0A" w:rsidRPr="003B763D" w:rsidRDefault="003B763D" w:rsidP="00730F0A">
      <w:pPr>
        <w:pStyle w:val="NoSpacing"/>
        <w:jc w:val="right"/>
      </w:pPr>
      <w:r>
        <w:t>______________________________</w:t>
      </w:r>
    </w:p>
    <w:p w14:paraId="4F5091F8" w14:textId="31921069" w:rsidR="00730F0A" w:rsidRDefault="00E6314F"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9215DB">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9215DB">
            <w:t xml:space="preserve">Rouzbeh </w:t>
          </w:r>
          <w:r w:rsidR="0098321D">
            <w:t xml:space="preserve">G. </w:t>
          </w:r>
          <w:r w:rsidR="009215DB">
            <w:t>Moghanloo</w:t>
          </w:r>
        </w:sdtContent>
      </w:sdt>
      <w:r w:rsidR="00730F0A">
        <w:t>, Chair</w:t>
      </w:r>
    </w:p>
    <w:p w14:paraId="60FCBDD2" w14:textId="77777777" w:rsidR="00730F0A" w:rsidRDefault="00730F0A" w:rsidP="00730F0A">
      <w:pPr>
        <w:pStyle w:val="NoSpacing"/>
        <w:jc w:val="right"/>
      </w:pPr>
    </w:p>
    <w:p w14:paraId="5B0AFC40" w14:textId="77777777" w:rsidR="00730F0A" w:rsidRDefault="00730F0A" w:rsidP="00730F0A">
      <w:pPr>
        <w:pStyle w:val="NoSpacing"/>
        <w:jc w:val="right"/>
      </w:pPr>
    </w:p>
    <w:p w14:paraId="4F7C10B8" w14:textId="77777777" w:rsidR="00730F0A" w:rsidRPr="003B763D" w:rsidRDefault="003B763D" w:rsidP="00730F0A">
      <w:pPr>
        <w:pStyle w:val="NoSpacing"/>
        <w:jc w:val="right"/>
      </w:pPr>
      <w:r>
        <w:t>______________________________</w:t>
      </w:r>
    </w:p>
    <w:p w14:paraId="659A4B24" w14:textId="397C04F2" w:rsidR="00730F0A" w:rsidRDefault="00E6314F"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E95FB9">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E95FB9">
            <w:t>Chandra S. Rai</w:t>
          </w:r>
        </w:sdtContent>
      </w:sdt>
    </w:p>
    <w:p w14:paraId="6B419E49" w14:textId="77777777" w:rsidR="00730F0A" w:rsidRDefault="00730F0A" w:rsidP="00730F0A">
      <w:pPr>
        <w:pStyle w:val="NoSpacing"/>
        <w:jc w:val="right"/>
      </w:pPr>
    </w:p>
    <w:p w14:paraId="4F623A2C" w14:textId="77777777" w:rsidR="00730F0A" w:rsidRDefault="00730F0A" w:rsidP="00730F0A">
      <w:pPr>
        <w:pStyle w:val="NoSpacing"/>
        <w:jc w:val="right"/>
      </w:pPr>
    </w:p>
    <w:p w14:paraId="065E9A4E" w14:textId="77777777" w:rsidR="00730F0A" w:rsidRPr="003B763D" w:rsidRDefault="003B763D" w:rsidP="00730F0A">
      <w:pPr>
        <w:pStyle w:val="NoSpacing"/>
        <w:jc w:val="right"/>
      </w:pPr>
      <w:r>
        <w:t>______________________________</w:t>
      </w:r>
    </w:p>
    <w:p w14:paraId="76526086" w14:textId="473DCC90" w:rsidR="00730F0A" w:rsidRDefault="00E6314F"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E95FB9">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E95FB9">
            <w:t>Deepak Devegowda</w:t>
          </w:r>
        </w:sdtContent>
      </w:sdt>
    </w:p>
    <w:p w14:paraId="514DEBBD" w14:textId="77777777" w:rsidR="00730F0A" w:rsidRDefault="00730F0A" w:rsidP="00730F0A">
      <w:pPr>
        <w:pStyle w:val="NoSpacing"/>
        <w:jc w:val="right"/>
      </w:pPr>
    </w:p>
    <w:p w14:paraId="3559A3A1" w14:textId="77777777" w:rsidR="00730F0A" w:rsidRDefault="00730F0A" w:rsidP="00730F0A">
      <w:pPr>
        <w:pStyle w:val="NoSpacing"/>
        <w:jc w:val="right"/>
      </w:pPr>
    </w:p>
    <w:p w14:paraId="74530A08" w14:textId="77777777" w:rsidR="00730F0A" w:rsidRDefault="00730F0A" w:rsidP="00730F0A">
      <w:pPr>
        <w:pStyle w:val="NoSpacing"/>
        <w:jc w:val="center"/>
      </w:pPr>
      <w:r>
        <w:br w:type="page"/>
      </w:r>
    </w:p>
    <w:p w14:paraId="30B4DB1B" w14:textId="77777777" w:rsidR="00730F0A" w:rsidRDefault="00730F0A" w:rsidP="00730F0A">
      <w:pPr>
        <w:pStyle w:val="NoSpacing"/>
        <w:jc w:val="center"/>
      </w:pPr>
    </w:p>
    <w:p w14:paraId="25465A93" w14:textId="77777777" w:rsidR="00730F0A" w:rsidRDefault="00730F0A" w:rsidP="00730F0A">
      <w:pPr>
        <w:pStyle w:val="NoSpacing"/>
        <w:jc w:val="center"/>
      </w:pPr>
    </w:p>
    <w:p w14:paraId="170D82FC" w14:textId="77777777" w:rsidR="00730F0A" w:rsidRDefault="00730F0A" w:rsidP="00730F0A">
      <w:pPr>
        <w:pStyle w:val="NoSpacing"/>
        <w:jc w:val="center"/>
      </w:pPr>
    </w:p>
    <w:p w14:paraId="7C66BF41" w14:textId="77777777" w:rsidR="00730F0A" w:rsidRDefault="00730F0A" w:rsidP="00730F0A">
      <w:pPr>
        <w:pStyle w:val="NoSpacing"/>
        <w:jc w:val="center"/>
      </w:pPr>
    </w:p>
    <w:p w14:paraId="0CC42C48" w14:textId="77777777" w:rsidR="00730F0A" w:rsidRDefault="00730F0A" w:rsidP="00730F0A">
      <w:pPr>
        <w:pStyle w:val="NoSpacing"/>
        <w:jc w:val="center"/>
      </w:pPr>
    </w:p>
    <w:p w14:paraId="5CE38FCF" w14:textId="77777777" w:rsidR="00730F0A" w:rsidRDefault="00730F0A" w:rsidP="00730F0A">
      <w:pPr>
        <w:pStyle w:val="NoSpacing"/>
        <w:jc w:val="center"/>
      </w:pPr>
    </w:p>
    <w:p w14:paraId="2110E73F" w14:textId="77777777" w:rsidR="00730F0A" w:rsidRDefault="00730F0A" w:rsidP="00730F0A">
      <w:pPr>
        <w:pStyle w:val="NoSpacing"/>
        <w:jc w:val="center"/>
      </w:pPr>
    </w:p>
    <w:p w14:paraId="208416B5" w14:textId="77777777" w:rsidR="00730F0A" w:rsidRDefault="00730F0A" w:rsidP="00730F0A">
      <w:pPr>
        <w:pStyle w:val="NoSpacing"/>
        <w:jc w:val="center"/>
      </w:pPr>
    </w:p>
    <w:p w14:paraId="0667E7C9" w14:textId="77777777" w:rsidR="00730F0A" w:rsidRDefault="00730F0A" w:rsidP="00730F0A">
      <w:pPr>
        <w:pStyle w:val="NoSpacing"/>
        <w:jc w:val="center"/>
      </w:pPr>
    </w:p>
    <w:p w14:paraId="5B33CF2D" w14:textId="77777777" w:rsidR="00730F0A" w:rsidRDefault="00730F0A" w:rsidP="00730F0A">
      <w:pPr>
        <w:pStyle w:val="NoSpacing"/>
        <w:jc w:val="center"/>
      </w:pPr>
    </w:p>
    <w:p w14:paraId="6D9FE449" w14:textId="77777777" w:rsidR="00730F0A" w:rsidRDefault="00730F0A" w:rsidP="00730F0A">
      <w:pPr>
        <w:pStyle w:val="NoSpacing"/>
        <w:jc w:val="center"/>
      </w:pPr>
    </w:p>
    <w:p w14:paraId="2A05B6C9" w14:textId="77777777" w:rsidR="00730F0A" w:rsidRDefault="00730F0A" w:rsidP="00730F0A">
      <w:pPr>
        <w:pStyle w:val="NoSpacing"/>
        <w:jc w:val="center"/>
      </w:pPr>
    </w:p>
    <w:p w14:paraId="38421702" w14:textId="77777777" w:rsidR="00730F0A" w:rsidRDefault="00730F0A" w:rsidP="00730F0A">
      <w:pPr>
        <w:pStyle w:val="NoSpacing"/>
        <w:jc w:val="center"/>
      </w:pPr>
    </w:p>
    <w:p w14:paraId="5A798755" w14:textId="77777777" w:rsidR="00730F0A" w:rsidRDefault="00730F0A" w:rsidP="00730F0A">
      <w:pPr>
        <w:pStyle w:val="NoSpacing"/>
        <w:jc w:val="center"/>
      </w:pPr>
    </w:p>
    <w:p w14:paraId="0349BF65" w14:textId="77777777" w:rsidR="00730F0A" w:rsidRDefault="00730F0A" w:rsidP="00730F0A">
      <w:pPr>
        <w:pStyle w:val="NoSpacing"/>
        <w:jc w:val="center"/>
      </w:pPr>
    </w:p>
    <w:p w14:paraId="3F402E4E" w14:textId="77777777" w:rsidR="00730F0A" w:rsidRDefault="00730F0A" w:rsidP="00730F0A">
      <w:pPr>
        <w:pStyle w:val="NoSpacing"/>
        <w:jc w:val="center"/>
      </w:pPr>
    </w:p>
    <w:p w14:paraId="1C3D2B0D" w14:textId="77777777" w:rsidR="00730F0A" w:rsidRDefault="00730F0A" w:rsidP="00730F0A">
      <w:pPr>
        <w:pStyle w:val="NoSpacing"/>
        <w:jc w:val="center"/>
      </w:pPr>
    </w:p>
    <w:p w14:paraId="71A94B7D" w14:textId="77777777" w:rsidR="00730F0A" w:rsidRDefault="00730F0A" w:rsidP="00730F0A">
      <w:pPr>
        <w:pStyle w:val="NoSpacing"/>
        <w:jc w:val="center"/>
      </w:pPr>
    </w:p>
    <w:p w14:paraId="06C1FC57" w14:textId="77777777" w:rsidR="00730F0A" w:rsidRDefault="00730F0A" w:rsidP="00730F0A">
      <w:pPr>
        <w:pStyle w:val="NoSpacing"/>
        <w:jc w:val="center"/>
      </w:pPr>
    </w:p>
    <w:p w14:paraId="5AFA47E2" w14:textId="77777777" w:rsidR="00730F0A" w:rsidRDefault="00730F0A" w:rsidP="00730F0A">
      <w:pPr>
        <w:pStyle w:val="NoSpacing"/>
        <w:jc w:val="center"/>
      </w:pPr>
    </w:p>
    <w:p w14:paraId="4EA47E5F" w14:textId="77777777" w:rsidR="00730F0A" w:rsidRDefault="00730F0A" w:rsidP="00730F0A">
      <w:pPr>
        <w:pStyle w:val="NoSpacing"/>
        <w:jc w:val="center"/>
      </w:pPr>
    </w:p>
    <w:p w14:paraId="1790D11D" w14:textId="77777777" w:rsidR="00730F0A" w:rsidRDefault="00730F0A" w:rsidP="00730F0A">
      <w:pPr>
        <w:pStyle w:val="NoSpacing"/>
        <w:jc w:val="center"/>
      </w:pPr>
    </w:p>
    <w:p w14:paraId="29B30DC5" w14:textId="77777777" w:rsidR="00730F0A" w:rsidRDefault="00730F0A" w:rsidP="00730F0A">
      <w:pPr>
        <w:pStyle w:val="NoSpacing"/>
        <w:jc w:val="center"/>
      </w:pPr>
    </w:p>
    <w:p w14:paraId="5523F5F0" w14:textId="77777777" w:rsidR="00730F0A" w:rsidRDefault="00730F0A" w:rsidP="00730F0A">
      <w:pPr>
        <w:pStyle w:val="NoSpacing"/>
        <w:jc w:val="center"/>
      </w:pPr>
    </w:p>
    <w:p w14:paraId="5F9EDAF1" w14:textId="77777777" w:rsidR="00730F0A" w:rsidRDefault="00730F0A" w:rsidP="00730F0A">
      <w:pPr>
        <w:pStyle w:val="NoSpacing"/>
        <w:jc w:val="center"/>
      </w:pPr>
    </w:p>
    <w:p w14:paraId="6C4238D3" w14:textId="77777777" w:rsidR="00730F0A" w:rsidRDefault="00730F0A" w:rsidP="00730F0A">
      <w:pPr>
        <w:pStyle w:val="NoSpacing"/>
        <w:jc w:val="center"/>
      </w:pPr>
    </w:p>
    <w:p w14:paraId="438AD85C" w14:textId="77777777" w:rsidR="00730F0A" w:rsidRDefault="00730F0A" w:rsidP="00730F0A">
      <w:pPr>
        <w:pStyle w:val="NoSpacing"/>
        <w:jc w:val="center"/>
      </w:pPr>
    </w:p>
    <w:p w14:paraId="409B15DE" w14:textId="77777777" w:rsidR="00730F0A" w:rsidRDefault="00730F0A" w:rsidP="00730F0A">
      <w:pPr>
        <w:pStyle w:val="NoSpacing"/>
        <w:jc w:val="center"/>
      </w:pPr>
    </w:p>
    <w:p w14:paraId="18A2B453" w14:textId="77777777" w:rsidR="00730F0A" w:rsidRDefault="00730F0A" w:rsidP="00730F0A">
      <w:pPr>
        <w:pStyle w:val="NoSpacing"/>
        <w:jc w:val="center"/>
      </w:pPr>
    </w:p>
    <w:p w14:paraId="34ECA35A" w14:textId="77777777" w:rsidR="00730F0A" w:rsidRDefault="00730F0A" w:rsidP="00730F0A">
      <w:pPr>
        <w:pStyle w:val="NoSpacing"/>
        <w:jc w:val="center"/>
      </w:pPr>
    </w:p>
    <w:p w14:paraId="75438D4E" w14:textId="77777777" w:rsidR="00730F0A" w:rsidRDefault="00730F0A" w:rsidP="00730F0A">
      <w:pPr>
        <w:pStyle w:val="NoSpacing"/>
        <w:jc w:val="center"/>
      </w:pPr>
    </w:p>
    <w:p w14:paraId="3B90F2D4" w14:textId="77777777" w:rsidR="00730F0A" w:rsidRDefault="00730F0A" w:rsidP="00730F0A">
      <w:pPr>
        <w:pStyle w:val="NoSpacing"/>
        <w:jc w:val="center"/>
      </w:pPr>
    </w:p>
    <w:p w14:paraId="42C094D8" w14:textId="77777777" w:rsidR="00730F0A" w:rsidRDefault="00730F0A" w:rsidP="00730F0A">
      <w:pPr>
        <w:pStyle w:val="NoSpacing"/>
        <w:jc w:val="center"/>
      </w:pPr>
    </w:p>
    <w:p w14:paraId="711AF689" w14:textId="77777777" w:rsidR="00730F0A" w:rsidRDefault="00730F0A" w:rsidP="00730F0A">
      <w:pPr>
        <w:pStyle w:val="NoSpacing"/>
        <w:jc w:val="center"/>
      </w:pPr>
    </w:p>
    <w:p w14:paraId="3270DE55" w14:textId="77777777" w:rsidR="00730F0A" w:rsidRDefault="00730F0A" w:rsidP="00730F0A">
      <w:pPr>
        <w:pStyle w:val="NoSpacing"/>
        <w:jc w:val="center"/>
      </w:pPr>
    </w:p>
    <w:p w14:paraId="2F0E2065" w14:textId="77777777" w:rsidR="00730F0A" w:rsidRDefault="00730F0A" w:rsidP="00730F0A">
      <w:pPr>
        <w:pStyle w:val="NoSpacing"/>
        <w:jc w:val="center"/>
      </w:pPr>
    </w:p>
    <w:p w14:paraId="4BFDA166" w14:textId="77777777" w:rsidR="00730F0A" w:rsidRDefault="00730F0A" w:rsidP="00730F0A">
      <w:pPr>
        <w:pStyle w:val="NoSpacing"/>
        <w:jc w:val="center"/>
      </w:pPr>
    </w:p>
    <w:p w14:paraId="5C25B6AC" w14:textId="77777777" w:rsidR="00730F0A" w:rsidRDefault="00730F0A" w:rsidP="00730F0A">
      <w:pPr>
        <w:pStyle w:val="NoSpacing"/>
        <w:jc w:val="center"/>
      </w:pPr>
    </w:p>
    <w:p w14:paraId="2DDDBE8D" w14:textId="77777777" w:rsidR="00730F0A" w:rsidRDefault="00730F0A" w:rsidP="00730F0A">
      <w:pPr>
        <w:pStyle w:val="NoSpacing"/>
        <w:jc w:val="center"/>
      </w:pPr>
    </w:p>
    <w:p w14:paraId="2EE3E770" w14:textId="77777777" w:rsidR="00730F0A" w:rsidRDefault="00730F0A" w:rsidP="00730F0A">
      <w:pPr>
        <w:pStyle w:val="NoSpacing"/>
        <w:jc w:val="center"/>
      </w:pPr>
    </w:p>
    <w:p w14:paraId="783280B6" w14:textId="77777777" w:rsidR="00730F0A" w:rsidRDefault="00730F0A" w:rsidP="00730F0A">
      <w:pPr>
        <w:pStyle w:val="NoSpacing"/>
        <w:jc w:val="center"/>
      </w:pPr>
    </w:p>
    <w:p w14:paraId="4480BBD4" w14:textId="77777777" w:rsidR="00730F0A" w:rsidRDefault="00730F0A" w:rsidP="00730F0A">
      <w:pPr>
        <w:pStyle w:val="NoSpacing"/>
        <w:jc w:val="center"/>
      </w:pPr>
    </w:p>
    <w:p w14:paraId="19B29BA5" w14:textId="4795F2C1" w:rsidR="00730F0A" w:rsidRDefault="00E6314F"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F9797B">
            <w:rPr>
              <w:caps/>
            </w:rPr>
            <w:t>WESLEY HERRON</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F9797B">
            <w:t>201</w:t>
          </w:r>
          <w:r w:rsidR="00D078D9">
            <w:t>7</w:t>
          </w:r>
        </w:sdtContent>
      </w:sdt>
    </w:p>
    <w:p w14:paraId="7409C46E" w14:textId="77777777" w:rsidR="00730F0A" w:rsidRDefault="00730F0A" w:rsidP="00730F0A">
      <w:pPr>
        <w:pStyle w:val="NoSpacing"/>
        <w:jc w:val="center"/>
      </w:pPr>
      <w:r>
        <w:t>All Rights Reserved.</w:t>
      </w:r>
    </w:p>
    <w:p w14:paraId="35C1B8B5" w14:textId="620B62F5" w:rsidR="008E1C26" w:rsidRDefault="006F10CE" w:rsidP="008E1C26">
      <w:pPr>
        <w:sectPr w:rsidR="008E1C26" w:rsidSect="00D078D9">
          <w:pgSz w:w="12240" w:h="15840" w:code="1"/>
          <w:pgMar w:top="1440" w:right="1440" w:bottom="1440" w:left="2304" w:header="720" w:footer="720" w:gutter="0"/>
          <w:cols w:space="720"/>
          <w:docGrid w:linePitch="360"/>
        </w:sectPr>
      </w:pPr>
      <w:r>
        <w:br w:type="page"/>
      </w:r>
    </w:p>
    <w:p w14:paraId="63D7BE42" w14:textId="77777777" w:rsidR="008E1C26" w:rsidRDefault="00775701" w:rsidP="00165BAE">
      <w:pPr>
        <w:pStyle w:val="Heading1"/>
      </w:pPr>
      <w:bookmarkStart w:id="2" w:name="_Toc310579464"/>
      <w:bookmarkStart w:id="3" w:name="_Toc482090233"/>
      <w:r>
        <w:lastRenderedPageBreak/>
        <w:t>Acknowledgements</w:t>
      </w:r>
      <w:bookmarkEnd w:id="2"/>
      <w:bookmarkEnd w:id="3"/>
    </w:p>
    <w:p w14:paraId="626899D5" w14:textId="160EBDE5" w:rsidR="001A7498" w:rsidRDefault="00F9797B" w:rsidP="00F9797B">
      <w:r>
        <w:t xml:space="preserve">I would like to express my sincere gratitude for the patience and dedication of Dr. Moghanloo, without whom this work would not have been possible. </w:t>
      </w:r>
      <w:r w:rsidR="000A1AE1">
        <w:t>I would like to thank Dr. Rai, who has always been there for students in our department, and who helped me</w:t>
      </w:r>
      <w:r w:rsidR="009F4F1C">
        <w:t xml:space="preserve"> not</w:t>
      </w:r>
      <w:r w:rsidR="000A1AE1">
        <w:t xml:space="preserve"> get derailed by the unexpected. </w:t>
      </w:r>
      <w:r>
        <w:t>I would also like to thank the University of Oklahoma, the resources of which helped every step of the way.</w:t>
      </w:r>
      <w:r w:rsidR="000A1AE1">
        <w:t xml:space="preserve"> </w:t>
      </w:r>
    </w:p>
    <w:p w14:paraId="09C18698" w14:textId="5714EB28" w:rsidR="009C4FEF" w:rsidRPr="0078679A" w:rsidRDefault="00775701" w:rsidP="00165BAE">
      <w:pPr>
        <w:pStyle w:val="Title"/>
      </w:pPr>
      <w:r>
        <w:br w:type="page"/>
      </w:r>
      <w:r>
        <w:lastRenderedPageBreak/>
        <w:t xml:space="preserve">Table of </w:t>
      </w:r>
      <w:r w:rsidRPr="00775701">
        <w:t>Contents</w:t>
      </w:r>
    </w:p>
    <w:p w14:paraId="10C3843E" w14:textId="5846DF80" w:rsidR="007B0118"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82090233" w:history="1">
        <w:r w:rsidR="007B0118" w:rsidRPr="00424D76">
          <w:rPr>
            <w:rStyle w:val="Hyperlink"/>
            <w:noProof/>
          </w:rPr>
          <w:t>Acknowledgements</w:t>
        </w:r>
        <w:r w:rsidR="007B0118">
          <w:rPr>
            <w:noProof/>
            <w:webHidden/>
          </w:rPr>
          <w:tab/>
        </w:r>
        <w:r w:rsidR="007B0118">
          <w:rPr>
            <w:noProof/>
            <w:webHidden/>
          </w:rPr>
          <w:fldChar w:fldCharType="begin"/>
        </w:r>
        <w:r w:rsidR="007B0118">
          <w:rPr>
            <w:noProof/>
            <w:webHidden/>
          </w:rPr>
          <w:instrText xml:space="preserve"> PAGEREF _Toc482090233 \h </w:instrText>
        </w:r>
        <w:r w:rsidR="007B0118">
          <w:rPr>
            <w:noProof/>
            <w:webHidden/>
          </w:rPr>
        </w:r>
        <w:r w:rsidR="007B0118">
          <w:rPr>
            <w:noProof/>
            <w:webHidden/>
          </w:rPr>
          <w:fldChar w:fldCharType="separate"/>
        </w:r>
        <w:r w:rsidR="008D6544">
          <w:rPr>
            <w:noProof/>
            <w:webHidden/>
          </w:rPr>
          <w:t>iv</w:t>
        </w:r>
        <w:r w:rsidR="007B0118">
          <w:rPr>
            <w:noProof/>
            <w:webHidden/>
          </w:rPr>
          <w:fldChar w:fldCharType="end"/>
        </w:r>
      </w:hyperlink>
    </w:p>
    <w:p w14:paraId="37B4E9AF" w14:textId="4DF28E9E" w:rsidR="007B0118" w:rsidRDefault="00E6314F">
      <w:pPr>
        <w:pStyle w:val="TOC1"/>
        <w:rPr>
          <w:rFonts w:eastAsiaTheme="minorEastAsia" w:cstheme="minorBidi"/>
          <w:noProof/>
          <w:sz w:val="22"/>
          <w:szCs w:val="22"/>
          <w:lang w:bidi="ar-SA"/>
        </w:rPr>
      </w:pPr>
      <w:hyperlink w:anchor="_Toc482090234" w:history="1">
        <w:r w:rsidR="007B0118" w:rsidRPr="00424D76">
          <w:rPr>
            <w:rStyle w:val="Hyperlink"/>
            <w:noProof/>
          </w:rPr>
          <w:t>List of Tables</w:t>
        </w:r>
        <w:r w:rsidR="007B0118">
          <w:rPr>
            <w:noProof/>
            <w:webHidden/>
          </w:rPr>
          <w:tab/>
        </w:r>
        <w:r w:rsidR="007B0118">
          <w:rPr>
            <w:noProof/>
            <w:webHidden/>
          </w:rPr>
          <w:fldChar w:fldCharType="begin"/>
        </w:r>
        <w:r w:rsidR="007B0118">
          <w:rPr>
            <w:noProof/>
            <w:webHidden/>
          </w:rPr>
          <w:instrText xml:space="preserve"> PAGEREF _Toc482090234 \h </w:instrText>
        </w:r>
        <w:r w:rsidR="007B0118">
          <w:rPr>
            <w:noProof/>
            <w:webHidden/>
          </w:rPr>
        </w:r>
        <w:r w:rsidR="007B0118">
          <w:rPr>
            <w:noProof/>
            <w:webHidden/>
          </w:rPr>
          <w:fldChar w:fldCharType="separate"/>
        </w:r>
        <w:r w:rsidR="008D6544">
          <w:rPr>
            <w:noProof/>
            <w:webHidden/>
          </w:rPr>
          <w:t>ix</w:t>
        </w:r>
        <w:r w:rsidR="007B0118">
          <w:rPr>
            <w:noProof/>
            <w:webHidden/>
          </w:rPr>
          <w:fldChar w:fldCharType="end"/>
        </w:r>
      </w:hyperlink>
    </w:p>
    <w:p w14:paraId="3275AA07" w14:textId="163792FD" w:rsidR="007B0118" w:rsidRDefault="00E6314F">
      <w:pPr>
        <w:pStyle w:val="TOC1"/>
        <w:rPr>
          <w:rFonts w:eastAsiaTheme="minorEastAsia" w:cstheme="minorBidi"/>
          <w:noProof/>
          <w:sz w:val="22"/>
          <w:szCs w:val="22"/>
          <w:lang w:bidi="ar-SA"/>
        </w:rPr>
      </w:pPr>
      <w:hyperlink w:anchor="_Toc482090235" w:history="1">
        <w:r w:rsidR="007B0118" w:rsidRPr="00424D76">
          <w:rPr>
            <w:rStyle w:val="Hyperlink"/>
            <w:noProof/>
          </w:rPr>
          <w:t>List of Figures</w:t>
        </w:r>
        <w:r w:rsidR="007B0118">
          <w:rPr>
            <w:noProof/>
            <w:webHidden/>
          </w:rPr>
          <w:tab/>
        </w:r>
        <w:r w:rsidR="007B0118">
          <w:rPr>
            <w:noProof/>
            <w:webHidden/>
          </w:rPr>
          <w:fldChar w:fldCharType="begin"/>
        </w:r>
        <w:r w:rsidR="007B0118">
          <w:rPr>
            <w:noProof/>
            <w:webHidden/>
          </w:rPr>
          <w:instrText xml:space="preserve"> PAGEREF _Toc482090235 \h </w:instrText>
        </w:r>
        <w:r w:rsidR="007B0118">
          <w:rPr>
            <w:noProof/>
            <w:webHidden/>
          </w:rPr>
        </w:r>
        <w:r w:rsidR="007B0118">
          <w:rPr>
            <w:noProof/>
            <w:webHidden/>
          </w:rPr>
          <w:fldChar w:fldCharType="separate"/>
        </w:r>
        <w:r w:rsidR="008D6544">
          <w:rPr>
            <w:noProof/>
            <w:webHidden/>
          </w:rPr>
          <w:t>x</w:t>
        </w:r>
        <w:r w:rsidR="007B0118">
          <w:rPr>
            <w:noProof/>
            <w:webHidden/>
          </w:rPr>
          <w:fldChar w:fldCharType="end"/>
        </w:r>
      </w:hyperlink>
    </w:p>
    <w:p w14:paraId="6708A502" w14:textId="021A942B" w:rsidR="007B0118" w:rsidRDefault="00E6314F">
      <w:pPr>
        <w:pStyle w:val="TOC1"/>
        <w:rPr>
          <w:rFonts w:eastAsiaTheme="minorEastAsia" w:cstheme="minorBidi"/>
          <w:noProof/>
          <w:sz w:val="22"/>
          <w:szCs w:val="22"/>
          <w:lang w:bidi="ar-SA"/>
        </w:rPr>
      </w:pPr>
      <w:hyperlink w:anchor="_Toc482090236" w:history="1">
        <w:r w:rsidR="007B0118" w:rsidRPr="00424D76">
          <w:rPr>
            <w:rStyle w:val="Hyperlink"/>
            <w:noProof/>
          </w:rPr>
          <w:t>List of Function</w:t>
        </w:r>
        <w:r w:rsidR="007B0118">
          <w:rPr>
            <w:noProof/>
            <w:webHidden/>
          </w:rPr>
          <w:tab/>
        </w:r>
        <w:r w:rsidR="007B0118">
          <w:rPr>
            <w:noProof/>
            <w:webHidden/>
          </w:rPr>
          <w:fldChar w:fldCharType="begin"/>
        </w:r>
        <w:r w:rsidR="007B0118">
          <w:rPr>
            <w:noProof/>
            <w:webHidden/>
          </w:rPr>
          <w:instrText xml:space="preserve"> PAGEREF _Toc482090236 \h </w:instrText>
        </w:r>
        <w:r w:rsidR="007B0118">
          <w:rPr>
            <w:noProof/>
            <w:webHidden/>
          </w:rPr>
        </w:r>
        <w:r w:rsidR="007B0118">
          <w:rPr>
            <w:noProof/>
            <w:webHidden/>
          </w:rPr>
          <w:fldChar w:fldCharType="separate"/>
        </w:r>
        <w:r w:rsidR="008D6544">
          <w:rPr>
            <w:noProof/>
            <w:webHidden/>
          </w:rPr>
          <w:t>xiii</w:t>
        </w:r>
        <w:r w:rsidR="007B0118">
          <w:rPr>
            <w:noProof/>
            <w:webHidden/>
          </w:rPr>
          <w:fldChar w:fldCharType="end"/>
        </w:r>
      </w:hyperlink>
    </w:p>
    <w:p w14:paraId="51AF2F18" w14:textId="03A009B7" w:rsidR="007B0118" w:rsidRDefault="00E6314F">
      <w:pPr>
        <w:pStyle w:val="TOC1"/>
        <w:rPr>
          <w:rFonts w:eastAsiaTheme="minorEastAsia" w:cstheme="minorBidi"/>
          <w:noProof/>
          <w:sz w:val="22"/>
          <w:szCs w:val="22"/>
          <w:lang w:bidi="ar-SA"/>
        </w:rPr>
      </w:pPr>
      <w:hyperlink w:anchor="_Toc482090237" w:history="1">
        <w:r w:rsidR="007B0118" w:rsidRPr="00424D76">
          <w:rPr>
            <w:rStyle w:val="Hyperlink"/>
            <w:noProof/>
          </w:rPr>
          <w:t>Abstract</w:t>
        </w:r>
        <w:r w:rsidR="007B0118">
          <w:rPr>
            <w:noProof/>
            <w:webHidden/>
          </w:rPr>
          <w:tab/>
        </w:r>
        <w:r w:rsidR="007B0118">
          <w:rPr>
            <w:noProof/>
            <w:webHidden/>
          </w:rPr>
          <w:fldChar w:fldCharType="begin"/>
        </w:r>
        <w:r w:rsidR="007B0118">
          <w:rPr>
            <w:noProof/>
            <w:webHidden/>
          </w:rPr>
          <w:instrText xml:space="preserve"> PAGEREF _Toc482090237 \h </w:instrText>
        </w:r>
        <w:r w:rsidR="007B0118">
          <w:rPr>
            <w:noProof/>
            <w:webHidden/>
          </w:rPr>
        </w:r>
        <w:r w:rsidR="007B0118">
          <w:rPr>
            <w:noProof/>
            <w:webHidden/>
          </w:rPr>
          <w:fldChar w:fldCharType="separate"/>
        </w:r>
        <w:r w:rsidR="008D6544">
          <w:rPr>
            <w:noProof/>
            <w:webHidden/>
          </w:rPr>
          <w:t>xiv</w:t>
        </w:r>
        <w:r w:rsidR="007B0118">
          <w:rPr>
            <w:noProof/>
            <w:webHidden/>
          </w:rPr>
          <w:fldChar w:fldCharType="end"/>
        </w:r>
      </w:hyperlink>
    </w:p>
    <w:p w14:paraId="48AE7EBD" w14:textId="1E208F55" w:rsidR="007B0118" w:rsidRDefault="00E6314F">
      <w:pPr>
        <w:pStyle w:val="TOC1"/>
        <w:rPr>
          <w:rFonts w:eastAsiaTheme="minorEastAsia" w:cstheme="minorBidi"/>
          <w:noProof/>
          <w:sz w:val="22"/>
          <w:szCs w:val="22"/>
          <w:lang w:bidi="ar-SA"/>
        </w:rPr>
      </w:pPr>
      <w:hyperlink w:anchor="_Toc482090238" w:history="1">
        <w:r w:rsidR="007B0118" w:rsidRPr="00424D76">
          <w:rPr>
            <w:rStyle w:val="Hyperlink"/>
            <w:noProof/>
          </w:rPr>
          <w:t>Chapter 1: Introduction</w:t>
        </w:r>
        <w:r w:rsidR="007B0118">
          <w:rPr>
            <w:noProof/>
            <w:webHidden/>
          </w:rPr>
          <w:tab/>
        </w:r>
        <w:r w:rsidR="007B0118">
          <w:rPr>
            <w:noProof/>
            <w:webHidden/>
          </w:rPr>
          <w:fldChar w:fldCharType="begin"/>
        </w:r>
        <w:r w:rsidR="007B0118">
          <w:rPr>
            <w:noProof/>
            <w:webHidden/>
          </w:rPr>
          <w:instrText xml:space="preserve"> PAGEREF _Toc482090238 \h </w:instrText>
        </w:r>
        <w:r w:rsidR="007B0118">
          <w:rPr>
            <w:noProof/>
            <w:webHidden/>
          </w:rPr>
        </w:r>
        <w:r w:rsidR="007B0118">
          <w:rPr>
            <w:noProof/>
            <w:webHidden/>
          </w:rPr>
          <w:fldChar w:fldCharType="separate"/>
        </w:r>
        <w:r w:rsidR="008D6544">
          <w:rPr>
            <w:noProof/>
            <w:webHidden/>
          </w:rPr>
          <w:t>1</w:t>
        </w:r>
        <w:r w:rsidR="007B0118">
          <w:rPr>
            <w:noProof/>
            <w:webHidden/>
          </w:rPr>
          <w:fldChar w:fldCharType="end"/>
        </w:r>
      </w:hyperlink>
    </w:p>
    <w:p w14:paraId="6940FC63" w14:textId="2171BAC2" w:rsidR="007B0118" w:rsidRDefault="00E6314F">
      <w:pPr>
        <w:pStyle w:val="TOC2"/>
        <w:rPr>
          <w:rFonts w:eastAsiaTheme="minorEastAsia" w:cstheme="minorBidi"/>
          <w:noProof/>
          <w:sz w:val="22"/>
          <w:szCs w:val="22"/>
          <w:lang w:bidi="ar-SA"/>
        </w:rPr>
      </w:pPr>
      <w:hyperlink w:anchor="_Toc482090239" w:history="1">
        <w:r w:rsidR="007B0118" w:rsidRPr="00424D76">
          <w:rPr>
            <w:rStyle w:val="Hyperlink"/>
            <w:noProof/>
          </w:rPr>
          <w:t>The Shale Oil Boom</w:t>
        </w:r>
        <w:r w:rsidR="007B0118">
          <w:rPr>
            <w:noProof/>
            <w:webHidden/>
          </w:rPr>
          <w:tab/>
        </w:r>
        <w:r w:rsidR="007B0118">
          <w:rPr>
            <w:noProof/>
            <w:webHidden/>
          </w:rPr>
          <w:fldChar w:fldCharType="begin"/>
        </w:r>
        <w:r w:rsidR="007B0118">
          <w:rPr>
            <w:noProof/>
            <w:webHidden/>
          </w:rPr>
          <w:instrText xml:space="preserve"> PAGEREF _Toc482090239 \h </w:instrText>
        </w:r>
        <w:r w:rsidR="007B0118">
          <w:rPr>
            <w:noProof/>
            <w:webHidden/>
          </w:rPr>
        </w:r>
        <w:r w:rsidR="007B0118">
          <w:rPr>
            <w:noProof/>
            <w:webHidden/>
          </w:rPr>
          <w:fldChar w:fldCharType="separate"/>
        </w:r>
        <w:r w:rsidR="008D6544">
          <w:rPr>
            <w:noProof/>
            <w:webHidden/>
          </w:rPr>
          <w:t>1</w:t>
        </w:r>
        <w:r w:rsidR="007B0118">
          <w:rPr>
            <w:noProof/>
            <w:webHidden/>
          </w:rPr>
          <w:fldChar w:fldCharType="end"/>
        </w:r>
      </w:hyperlink>
    </w:p>
    <w:p w14:paraId="7D1F5919" w14:textId="1E460088" w:rsidR="007B0118" w:rsidRDefault="00E6314F">
      <w:pPr>
        <w:pStyle w:val="TOC2"/>
        <w:rPr>
          <w:rFonts w:eastAsiaTheme="minorEastAsia" w:cstheme="minorBidi"/>
          <w:noProof/>
          <w:sz w:val="22"/>
          <w:szCs w:val="22"/>
          <w:lang w:bidi="ar-SA"/>
        </w:rPr>
      </w:pPr>
      <w:hyperlink w:anchor="_Toc482090240" w:history="1">
        <w:r w:rsidR="007B0118" w:rsidRPr="00424D76">
          <w:rPr>
            <w:rStyle w:val="Hyperlink"/>
            <w:noProof/>
          </w:rPr>
          <w:t>Decline Curve Analysis</w:t>
        </w:r>
        <w:r w:rsidR="007B0118">
          <w:rPr>
            <w:noProof/>
            <w:webHidden/>
          </w:rPr>
          <w:tab/>
        </w:r>
        <w:r w:rsidR="007B0118">
          <w:rPr>
            <w:noProof/>
            <w:webHidden/>
          </w:rPr>
          <w:fldChar w:fldCharType="begin"/>
        </w:r>
        <w:r w:rsidR="007B0118">
          <w:rPr>
            <w:noProof/>
            <w:webHidden/>
          </w:rPr>
          <w:instrText xml:space="preserve"> PAGEREF _Toc482090240 \h </w:instrText>
        </w:r>
        <w:r w:rsidR="007B0118">
          <w:rPr>
            <w:noProof/>
            <w:webHidden/>
          </w:rPr>
        </w:r>
        <w:r w:rsidR="007B0118">
          <w:rPr>
            <w:noProof/>
            <w:webHidden/>
          </w:rPr>
          <w:fldChar w:fldCharType="separate"/>
        </w:r>
        <w:r w:rsidR="008D6544">
          <w:rPr>
            <w:noProof/>
            <w:webHidden/>
          </w:rPr>
          <w:t>2</w:t>
        </w:r>
        <w:r w:rsidR="007B0118">
          <w:rPr>
            <w:noProof/>
            <w:webHidden/>
          </w:rPr>
          <w:fldChar w:fldCharType="end"/>
        </w:r>
      </w:hyperlink>
    </w:p>
    <w:p w14:paraId="36AA0CF1" w14:textId="2BAF9CAA" w:rsidR="007B0118" w:rsidRDefault="00E6314F">
      <w:pPr>
        <w:pStyle w:val="TOC3"/>
        <w:rPr>
          <w:rFonts w:eastAsiaTheme="minorEastAsia" w:cstheme="minorBidi"/>
          <w:noProof/>
          <w:sz w:val="22"/>
          <w:szCs w:val="22"/>
          <w:lang w:bidi="ar-SA"/>
        </w:rPr>
      </w:pPr>
      <w:hyperlink w:anchor="_Toc482090241" w:history="1">
        <w:r w:rsidR="007B0118" w:rsidRPr="00424D76">
          <w:rPr>
            <w:rStyle w:val="Hyperlink"/>
            <w:noProof/>
          </w:rPr>
          <w:t>Current Usage</w:t>
        </w:r>
        <w:r w:rsidR="007B0118">
          <w:rPr>
            <w:noProof/>
            <w:webHidden/>
          </w:rPr>
          <w:tab/>
        </w:r>
        <w:r w:rsidR="007B0118">
          <w:rPr>
            <w:noProof/>
            <w:webHidden/>
          </w:rPr>
          <w:fldChar w:fldCharType="begin"/>
        </w:r>
        <w:r w:rsidR="007B0118">
          <w:rPr>
            <w:noProof/>
            <w:webHidden/>
          </w:rPr>
          <w:instrText xml:space="preserve"> PAGEREF _Toc482090241 \h </w:instrText>
        </w:r>
        <w:r w:rsidR="007B0118">
          <w:rPr>
            <w:noProof/>
            <w:webHidden/>
          </w:rPr>
        </w:r>
        <w:r w:rsidR="007B0118">
          <w:rPr>
            <w:noProof/>
            <w:webHidden/>
          </w:rPr>
          <w:fldChar w:fldCharType="separate"/>
        </w:r>
        <w:r w:rsidR="008D6544">
          <w:rPr>
            <w:noProof/>
            <w:webHidden/>
          </w:rPr>
          <w:t>3</w:t>
        </w:r>
        <w:r w:rsidR="007B0118">
          <w:rPr>
            <w:noProof/>
            <w:webHidden/>
          </w:rPr>
          <w:fldChar w:fldCharType="end"/>
        </w:r>
      </w:hyperlink>
    </w:p>
    <w:p w14:paraId="34BF52F1" w14:textId="5D9DD51B" w:rsidR="007B0118" w:rsidRDefault="00E6314F">
      <w:pPr>
        <w:pStyle w:val="TOC3"/>
        <w:rPr>
          <w:rFonts w:eastAsiaTheme="minorEastAsia" w:cstheme="minorBidi"/>
          <w:noProof/>
          <w:sz w:val="22"/>
          <w:szCs w:val="22"/>
          <w:lang w:bidi="ar-SA"/>
        </w:rPr>
      </w:pPr>
      <w:hyperlink w:anchor="_Toc482090242" w:history="1">
        <w:r w:rsidR="007B0118" w:rsidRPr="00424D76">
          <w:rPr>
            <w:rStyle w:val="Hyperlink"/>
            <w:noProof/>
          </w:rPr>
          <w:t>Limitations</w:t>
        </w:r>
        <w:r w:rsidR="007B0118">
          <w:rPr>
            <w:noProof/>
            <w:webHidden/>
          </w:rPr>
          <w:tab/>
        </w:r>
        <w:r w:rsidR="007B0118">
          <w:rPr>
            <w:noProof/>
            <w:webHidden/>
          </w:rPr>
          <w:fldChar w:fldCharType="begin"/>
        </w:r>
        <w:r w:rsidR="007B0118">
          <w:rPr>
            <w:noProof/>
            <w:webHidden/>
          </w:rPr>
          <w:instrText xml:space="preserve"> PAGEREF _Toc482090242 \h </w:instrText>
        </w:r>
        <w:r w:rsidR="007B0118">
          <w:rPr>
            <w:noProof/>
            <w:webHidden/>
          </w:rPr>
        </w:r>
        <w:r w:rsidR="007B0118">
          <w:rPr>
            <w:noProof/>
            <w:webHidden/>
          </w:rPr>
          <w:fldChar w:fldCharType="separate"/>
        </w:r>
        <w:r w:rsidR="008D6544">
          <w:rPr>
            <w:noProof/>
            <w:webHidden/>
          </w:rPr>
          <w:t>3</w:t>
        </w:r>
        <w:r w:rsidR="007B0118">
          <w:rPr>
            <w:noProof/>
            <w:webHidden/>
          </w:rPr>
          <w:fldChar w:fldCharType="end"/>
        </w:r>
      </w:hyperlink>
    </w:p>
    <w:p w14:paraId="2ADDB5C7" w14:textId="53983AB8" w:rsidR="007B0118" w:rsidRDefault="00E6314F">
      <w:pPr>
        <w:pStyle w:val="TOC2"/>
        <w:rPr>
          <w:rFonts w:eastAsiaTheme="minorEastAsia" w:cstheme="minorBidi"/>
          <w:noProof/>
          <w:sz w:val="22"/>
          <w:szCs w:val="22"/>
          <w:lang w:bidi="ar-SA"/>
        </w:rPr>
      </w:pPr>
      <w:hyperlink w:anchor="_Toc482090243" w:history="1">
        <w:r w:rsidR="007B0118" w:rsidRPr="00424D76">
          <w:rPr>
            <w:rStyle w:val="Hyperlink"/>
            <w:noProof/>
          </w:rPr>
          <w:t>Limitations of existing models</w:t>
        </w:r>
        <w:r w:rsidR="007B0118">
          <w:rPr>
            <w:noProof/>
            <w:webHidden/>
          </w:rPr>
          <w:tab/>
        </w:r>
        <w:r w:rsidR="007B0118">
          <w:rPr>
            <w:noProof/>
            <w:webHidden/>
          </w:rPr>
          <w:fldChar w:fldCharType="begin"/>
        </w:r>
        <w:r w:rsidR="007B0118">
          <w:rPr>
            <w:noProof/>
            <w:webHidden/>
          </w:rPr>
          <w:instrText xml:space="preserve"> PAGEREF _Toc482090243 \h </w:instrText>
        </w:r>
        <w:r w:rsidR="007B0118">
          <w:rPr>
            <w:noProof/>
            <w:webHidden/>
          </w:rPr>
        </w:r>
        <w:r w:rsidR="007B0118">
          <w:rPr>
            <w:noProof/>
            <w:webHidden/>
          </w:rPr>
          <w:fldChar w:fldCharType="separate"/>
        </w:r>
        <w:r w:rsidR="008D6544">
          <w:rPr>
            <w:noProof/>
            <w:webHidden/>
          </w:rPr>
          <w:t>4</w:t>
        </w:r>
        <w:r w:rsidR="007B0118">
          <w:rPr>
            <w:noProof/>
            <w:webHidden/>
          </w:rPr>
          <w:fldChar w:fldCharType="end"/>
        </w:r>
      </w:hyperlink>
    </w:p>
    <w:p w14:paraId="16935F0C" w14:textId="756ECFB9" w:rsidR="007B0118" w:rsidRDefault="00E6314F">
      <w:pPr>
        <w:pStyle w:val="TOC2"/>
        <w:rPr>
          <w:rFonts w:eastAsiaTheme="minorEastAsia" w:cstheme="minorBidi"/>
          <w:noProof/>
          <w:sz w:val="22"/>
          <w:szCs w:val="22"/>
          <w:lang w:bidi="ar-SA"/>
        </w:rPr>
      </w:pPr>
      <w:hyperlink w:anchor="_Toc482090244" w:history="1">
        <w:r w:rsidR="007B0118" w:rsidRPr="00424D76">
          <w:rPr>
            <w:rStyle w:val="Hyperlink"/>
            <w:noProof/>
          </w:rPr>
          <w:t>Additional Considerations for more accurate Predictions</w:t>
        </w:r>
        <w:r w:rsidR="007B0118">
          <w:rPr>
            <w:noProof/>
            <w:webHidden/>
          </w:rPr>
          <w:tab/>
        </w:r>
        <w:r w:rsidR="007B0118">
          <w:rPr>
            <w:noProof/>
            <w:webHidden/>
          </w:rPr>
          <w:fldChar w:fldCharType="begin"/>
        </w:r>
        <w:r w:rsidR="007B0118">
          <w:rPr>
            <w:noProof/>
            <w:webHidden/>
          </w:rPr>
          <w:instrText xml:space="preserve"> PAGEREF _Toc482090244 \h </w:instrText>
        </w:r>
        <w:r w:rsidR="007B0118">
          <w:rPr>
            <w:noProof/>
            <w:webHidden/>
          </w:rPr>
        </w:r>
        <w:r w:rsidR="007B0118">
          <w:rPr>
            <w:noProof/>
            <w:webHidden/>
          </w:rPr>
          <w:fldChar w:fldCharType="separate"/>
        </w:r>
        <w:r w:rsidR="008D6544">
          <w:rPr>
            <w:noProof/>
            <w:webHidden/>
          </w:rPr>
          <w:t>5</w:t>
        </w:r>
        <w:r w:rsidR="007B0118">
          <w:rPr>
            <w:noProof/>
            <w:webHidden/>
          </w:rPr>
          <w:fldChar w:fldCharType="end"/>
        </w:r>
      </w:hyperlink>
    </w:p>
    <w:p w14:paraId="2EB21B57" w14:textId="4AFA3568" w:rsidR="007B0118" w:rsidRDefault="00E6314F">
      <w:pPr>
        <w:pStyle w:val="TOC3"/>
        <w:rPr>
          <w:rFonts w:eastAsiaTheme="minorEastAsia" w:cstheme="minorBidi"/>
          <w:noProof/>
          <w:sz w:val="22"/>
          <w:szCs w:val="22"/>
          <w:lang w:bidi="ar-SA"/>
        </w:rPr>
      </w:pPr>
      <w:hyperlink w:anchor="_Toc482090245" w:history="1">
        <w:r w:rsidR="007B0118" w:rsidRPr="00424D76">
          <w:rPr>
            <w:rStyle w:val="Hyperlink"/>
            <w:noProof/>
            <w:shd w:val="clear" w:color="auto" w:fill="FFFFFF"/>
          </w:rPr>
          <w:t>Minimize the chance of Human Error</w:t>
        </w:r>
        <w:r w:rsidR="007B0118">
          <w:rPr>
            <w:noProof/>
            <w:webHidden/>
          </w:rPr>
          <w:tab/>
        </w:r>
        <w:r w:rsidR="007B0118">
          <w:rPr>
            <w:noProof/>
            <w:webHidden/>
          </w:rPr>
          <w:fldChar w:fldCharType="begin"/>
        </w:r>
        <w:r w:rsidR="007B0118">
          <w:rPr>
            <w:noProof/>
            <w:webHidden/>
          </w:rPr>
          <w:instrText xml:space="preserve"> PAGEREF _Toc482090245 \h </w:instrText>
        </w:r>
        <w:r w:rsidR="007B0118">
          <w:rPr>
            <w:noProof/>
            <w:webHidden/>
          </w:rPr>
        </w:r>
        <w:r w:rsidR="007B0118">
          <w:rPr>
            <w:noProof/>
            <w:webHidden/>
          </w:rPr>
          <w:fldChar w:fldCharType="separate"/>
        </w:r>
        <w:r w:rsidR="008D6544">
          <w:rPr>
            <w:noProof/>
            <w:webHidden/>
          </w:rPr>
          <w:t>5</w:t>
        </w:r>
        <w:r w:rsidR="007B0118">
          <w:rPr>
            <w:noProof/>
            <w:webHidden/>
          </w:rPr>
          <w:fldChar w:fldCharType="end"/>
        </w:r>
      </w:hyperlink>
    </w:p>
    <w:p w14:paraId="01CF9321" w14:textId="32FDF9EE" w:rsidR="007B0118" w:rsidRDefault="00E6314F">
      <w:pPr>
        <w:pStyle w:val="TOC3"/>
        <w:rPr>
          <w:rFonts w:eastAsiaTheme="minorEastAsia" w:cstheme="minorBidi"/>
          <w:noProof/>
          <w:sz w:val="22"/>
          <w:szCs w:val="22"/>
          <w:lang w:bidi="ar-SA"/>
        </w:rPr>
      </w:pPr>
      <w:hyperlink w:anchor="_Toc482090246" w:history="1">
        <w:r w:rsidR="007B0118" w:rsidRPr="00424D76">
          <w:rPr>
            <w:rStyle w:val="Hyperlink"/>
            <w:noProof/>
          </w:rPr>
          <w:t>Overfitting of models</w:t>
        </w:r>
        <w:r w:rsidR="007B0118">
          <w:rPr>
            <w:noProof/>
            <w:webHidden/>
          </w:rPr>
          <w:tab/>
        </w:r>
        <w:r w:rsidR="007B0118">
          <w:rPr>
            <w:noProof/>
            <w:webHidden/>
          </w:rPr>
          <w:fldChar w:fldCharType="begin"/>
        </w:r>
        <w:r w:rsidR="007B0118">
          <w:rPr>
            <w:noProof/>
            <w:webHidden/>
          </w:rPr>
          <w:instrText xml:space="preserve"> PAGEREF _Toc482090246 \h </w:instrText>
        </w:r>
        <w:r w:rsidR="007B0118">
          <w:rPr>
            <w:noProof/>
            <w:webHidden/>
          </w:rPr>
        </w:r>
        <w:r w:rsidR="007B0118">
          <w:rPr>
            <w:noProof/>
            <w:webHidden/>
          </w:rPr>
          <w:fldChar w:fldCharType="separate"/>
        </w:r>
        <w:r w:rsidR="008D6544">
          <w:rPr>
            <w:noProof/>
            <w:webHidden/>
          </w:rPr>
          <w:t>7</w:t>
        </w:r>
        <w:r w:rsidR="007B0118">
          <w:rPr>
            <w:noProof/>
            <w:webHidden/>
          </w:rPr>
          <w:fldChar w:fldCharType="end"/>
        </w:r>
      </w:hyperlink>
    </w:p>
    <w:p w14:paraId="134C0726" w14:textId="0AC3FF42" w:rsidR="007B0118" w:rsidRDefault="00E6314F">
      <w:pPr>
        <w:pStyle w:val="TOC3"/>
        <w:rPr>
          <w:rFonts w:eastAsiaTheme="minorEastAsia" w:cstheme="minorBidi"/>
          <w:noProof/>
          <w:sz w:val="22"/>
          <w:szCs w:val="22"/>
          <w:lang w:bidi="ar-SA"/>
        </w:rPr>
      </w:pPr>
      <w:hyperlink w:anchor="_Toc482090247" w:history="1">
        <w:r w:rsidR="007B0118" w:rsidRPr="00424D76">
          <w:rPr>
            <w:rStyle w:val="Hyperlink"/>
            <w:noProof/>
          </w:rPr>
          <w:t>Beyond the production itself</w:t>
        </w:r>
        <w:r w:rsidR="007B0118">
          <w:rPr>
            <w:noProof/>
            <w:webHidden/>
          </w:rPr>
          <w:tab/>
        </w:r>
        <w:r w:rsidR="007B0118">
          <w:rPr>
            <w:noProof/>
            <w:webHidden/>
          </w:rPr>
          <w:fldChar w:fldCharType="begin"/>
        </w:r>
        <w:r w:rsidR="007B0118">
          <w:rPr>
            <w:noProof/>
            <w:webHidden/>
          </w:rPr>
          <w:instrText xml:space="preserve"> PAGEREF _Toc482090247 \h </w:instrText>
        </w:r>
        <w:r w:rsidR="007B0118">
          <w:rPr>
            <w:noProof/>
            <w:webHidden/>
          </w:rPr>
        </w:r>
        <w:r w:rsidR="007B0118">
          <w:rPr>
            <w:noProof/>
            <w:webHidden/>
          </w:rPr>
          <w:fldChar w:fldCharType="separate"/>
        </w:r>
        <w:r w:rsidR="008D6544">
          <w:rPr>
            <w:noProof/>
            <w:webHidden/>
          </w:rPr>
          <w:t>8</w:t>
        </w:r>
        <w:r w:rsidR="007B0118">
          <w:rPr>
            <w:noProof/>
            <w:webHidden/>
          </w:rPr>
          <w:fldChar w:fldCharType="end"/>
        </w:r>
      </w:hyperlink>
    </w:p>
    <w:p w14:paraId="66BAEC16" w14:textId="373280A9" w:rsidR="007B0118" w:rsidRDefault="00E6314F">
      <w:pPr>
        <w:pStyle w:val="TOC2"/>
        <w:rPr>
          <w:rFonts w:eastAsiaTheme="minorEastAsia" w:cstheme="minorBidi"/>
          <w:noProof/>
          <w:sz w:val="22"/>
          <w:szCs w:val="22"/>
          <w:lang w:bidi="ar-SA"/>
        </w:rPr>
      </w:pPr>
      <w:hyperlink w:anchor="_Toc482090248" w:history="1">
        <w:r w:rsidR="007B0118" w:rsidRPr="00424D76">
          <w:rPr>
            <w:rStyle w:val="Hyperlink"/>
            <w:noProof/>
          </w:rPr>
          <w:t>Thesis Organization</w:t>
        </w:r>
        <w:r w:rsidR="007B0118">
          <w:rPr>
            <w:noProof/>
            <w:webHidden/>
          </w:rPr>
          <w:tab/>
        </w:r>
        <w:r w:rsidR="007B0118">
          <w:rPr>
            <w:noProof/>
            <w:webHidden/>
          </w:rPr>
          <w:fldChar w:fldCharType="begin"/>
        </w:r>
        <w:r w:rsidR="007B0118">
          <w:rPr>
            <w:noProof/>
            <w:webHidden/>
          </w:rPr>
          <w:instrText xml:space="preserve"> PAGEREF _Toc482090248 \h </w:instrText>
        </w:r>
        <w:r w:rsidR="007B0118">
          <w:rPr>
            <w:noProof/>
            <w:webHidden/>
          </w:rPr>
        </w:r>
        <w:r w:rsidR="007B0118">
          <w:rPr>
            <w:noProof/>
            <w:webHidden/>
          </w:rPr>
          <w:fldChar w:fldCharType="separate"/>
        </w:r>
        <w:r w:rsidR="008D6544">
          <w:rPr>
            <w:noProof/>
            <w:webHidden/>
          </w:rPr>
          <w:t>9</w:t>
        </w:r>
        <w:r w:rsidR="007B0118">
          <w:rPr>
            <w:noProof/>
            <w:webHidden/>
          </w:rPr>
          <w:fldChar w:fldCharType="end"/>
        </w:r>
      </w:hyperlink>
    </w:p>
    <w:p w14:paraId="2BFFEA13" w14:textId="36234737" w:rsidR="007B0118" w:rsidRDefault="00E6314F">
      <w:pPr>
        <w:pStyle w:val="TOC1"/>
        <w:rPr>
          <w:rFonts w:eastAsiaTheme="minorEastAsia" w:cstheme="minorBidi"/>
          <w:noProof/>
          <w:sz w:val="22"/>
          <w:szCs w:val="22"/>
          <w:lang w:bidi="ar-SA"/>
        </w:rPr>
      </w:pPr>
      <w:hyperlink w:anchor="_Toc482090249" w:history="1">
        <w:r w:rsidR="007B0118" w:rsidRPr="00424D76">
          <w:rPr>
            <w:rStyle w:val="Hyperlink"/>
            <w:noProof/>
          </w:rPr>
          <w:t>Chapter 2: Methodology</w:t>
        </w:r>
        <w:r w:rsidR="007B0118">
          <w:rPr>
            <w:noProof/>
            <w:webHidden/>
          </w:rPr>
          <w:tab/>
        </w:r>
        <w:r w:rsidR="007B0118">
          <w:rPr>
            <w:noProof/>
            <w:webHidden/>
          </w:rPr>
          <w:fldChar w:fldCharType="begin"/>
        </w:r>
        <w:r w:rsidR="007B0118">
          <w:rPr>
            <w:noProof/>
            <w:webHidden/>
          </w:rPr>
          <w:instrText xml:space="preserve"> PAGEREF _Toc482090249 \h </w:instrText>
        </w:r>
        <w:r w:rsidR="007B0118">
          <w:rPr>
            <w:noProof/>
            <w:webHidden/>
          </w:rPr>
        </w:r>
        <w:r w:rsidR="007B0118">
          <w:rPr>
            <w:noProof/>
            <w:webHidden/>
          </w:rPr>
          <w:fldChar w:fldCharType="separate"/>
        </w:r>
        <w:r w:rsidR="008D6544">
          <w:rPr>
            <w:noProof/>
            <w:webHidden/>
          </w:rPr>
          <w:t>11</w:t>
        </w:r>
        <w:r w:rsidR="007B0118">
          <w:rPr>
            <w:noProof/>
            <w:webHidden/>
          </w:rPr>
          <w:fldChar w:fldCharType="end"/>
        </w:r>
      </w:hyperlink>
    </w:p>
    <w:p w14:paraId="13C3ABD4" w14:textId="19494F86" w:rsidR="007B0118" w:rsidRDefault="00E6314F">
      <w:pPr>
        <w:pStyle w:val="TOC2"/>
        <w:rPr>
          <w:rFonts w:eastAsiaTheme="minorEastAsia" w:cstheme="minorBidi"/>
          <w:noProof/>
          <w:sz w:val="22"/>
          <w:szCs w:val="22"/>
          <w:lang w:bidi="ar-SA"/>
        </w:rPr>
      </w:pPr>
      <w:hyperlink w:anchor="_Toc482090250" w:history="1">
        <w:r w:rsidR="007B0118" w:rsidRPr="00424D76">
          <w:rPr>
            <w:rStyle w:val="Hyperlink"/>
            <w:noProof/>
          </w:rPr>
          <w:t>Simplified Model</w:t>
        </w:r>
        <w:r w:rsidR="007B0118">
          <w:rPr>
            <w:noProof/>
            <w:webHidden/>
          </w:rPr>
          <w:tab/>
        </w:r>
        <w:r w:rsidR="007B0118">
          <w:rPr>
            <w:noProof/>
            <w:webHidden/>
          </w:rPr>
          <w:fldChar w:fldCharType="begin"/>
        </w:r>
        <w:r w:rsidR="007B0118">
          <w:rPr>
            <w:noProof/>
            <w:webHidden/>
          </w:rPr>
          <w:instrText xml:space="preserve"> PAGEREF _Toc482090250 \h </w:instrText>
        </w:r>
        <w:r w:rsidR="007B0118">
          <w:rPr>
            <w:noProof/>
            <w:webHidden/>
          </w:rPr>
        </w:r>
        <w:r w:rsidR="007B0118">
          <w:rPr>
            <w:noProof/>
            <w:webHidden/>
          </w:rPr>
          <w:fldChar w:fldCharType="separate"/>
        </w:r>
        <w:r w:rsidR="008D6544">
          <w:rPr>
            <w:noProof/>
            <w:webHidden/>
          </w:rPr>
          <w:t>11</w:t>
        </w:r>
        <w:r w:rsidR="007B0118">
          <w:rPr>
            <w:noProof/>
            <w:webHidden/>
          </w:rPr>
          <w:fldChar w:fldCharType="end"/>
        </w:r>
      </w:hyperlink>
    </w:p>
    <w:p w14:paraId="54A39E16" w14:textId="7053977E" w:rsidR="007B0118" w:rsidRDefault="00E6314F">
      <w:pPr>
        <w:pStyle w:val="TOC2"/>
        <w:rPr>
          <w:rFonts w:eastAsiaTheme="minorEastAsia" w:cstheme="minorBidi"/>
          <w:noProof/>
          <w:sz w:val="22"/>
          <w:szCs w:val="22"/>
          <w:lang w:bidi="ar-SA"/>
        </w:rPr>
      </w:pPr>
      <w:hyperlink w:anchor="_Toc482090251" w:history="1">
        <w:r w:rsidR="007B0118" w:rsidRPr="00424D76">
          <w:rPr>
            <w:rStyle w:val="Hyperlink"/>
            <w:noProof/>
          </w:rPr>
          <w:t>Modeling Hydrocarbon Dispersion</w:t>
        </w:r>
        <w:r w:rsidR="007B0118">
          <w:rPr>
            <w:noProof/>
            <w:webHidden/>
          </w:rPr>
          <w:tab/>
        </w:r>
        <w:r w:rsidR="007B0118">
          <w:rPr>
            <w:noProof/>
            <w:webHidden/>
          </w:rPr>
          <w:fldChar w:fldCharType="begin"/>
        </w:r>
        <w:r w:rsidR="007B0118">
          <w:rPr>
            <w:noProof/>
            <w:webHidden/>
          </w:rPr>
          <w:instrText xml:space="preserve"> PAGEREF _Toc482090251 \h </w:instrText>
        </w:r>
        <w:r w:rsidR="007B0118">
          <w:rPr>
            <w:noProof/>
            <w:webHidden/>
          </w:rPr>
        </w:r>
        <w:r w:rsidR="007B0118">
          <w:rPr>
            <w:noProof/>
            <w:webHidden/>
          </w:rPr>
          <w:fldChar w:fldCharType="separate"/>
        </w:r>
        <w:r w:rsidR="008D6544">
          <w:rPr>
            <w:noProof/>
            <w:webHidden/>
          </w:rPr>
          <w:t>13</w:t>
        </w:r>
        <w:r w:rsidR="007B0118">
          <w:rPr>
            <w:noProof/>
            <w:webHidden/>
          </w:rPr>
          <w:fldChar w:fldCharType="end"/>
        </w:r>
      </w:hyperlink>
    </w:p>
    <w:p w14:paraId="23F48311" w14:textId="37ACFAFF" w:rsidR="007B0118" w:rsidRDefault="00E6314F">
      <w:pPr>
        <w:pStyle w:val="TOC2"/>
        <w:rPr>
          <w:rFonts w:eastAsiaTheme="minorEastAsia" w:cstheme="minorBidi"/>
          <w:noProof/>
          <w:sz w:val="22"/>
          <w:szCs w:val="22"/>
          <w:lang w:bidi="ar-SA"/>
        </w:rPr>
      </w:pPr>
      <w:hyperlink w:anchor="_Toc482090252" w:history="1">
        <w:r w:rsidR="007B0118" w:rsidRPr="00424D76">
          <w:rPr>
            <w:rStyle w:val="Hyperlink"/>
            <w:noProof/>
          </w:rPr>
          <w:t>Fourier Series Solution to Diffusion in a heated bar</w:t>
        </w:r>
        <w:r w:rsidR="007B0118">
          <w:rPr>
            <w:noProof/>
            <w:webHidden/>
          </w:rPr>
          <w:tab/>
        </w:r>
        <w:r w:rsidR="007B0118">
          <w:rPr>
            <w:noProof/>
            <w:webHidden/>
          </w:rPr>
          <w:fldChar w:fldCharType="begin"/>
        </w:r>
        <w:r w:rsidR="007B0118">
          <w:rPr>
            <w:noProof/>
            <w:webHidden/>
          </w:rPr>
          <w:instrText xml:space="preserve"> PAGEREF _Toc482090252 \h </w:instrText>
        </w:r>
        <w:r w:rsidR="007B0118">
          <w:rPr>
            <w:noProof/>
            <w:webHidden/>
          </w:rPr>
        </w:r>
        <w:r w:rsidR="007B0118">
          <w:rPr>
            <w:noProof/>
            <w:webHidden/>
          </w:rPr>
          <w:fldChar w:fldCharType="separate"/>
        </w:r>
        <w:r w:rsidR="008D6544">
          <w:rPr>
            <w:noProof/>
            <w:webHidden/>
          </w:rPr>
          <w:t>14</w:t>
        </w:r>
        <w:r w:rsidR="007B0118">
          <w:rPr>
            <w:noProof/>
            <w:webHidden/>
          </w:rPr>
          <w:fldChar w:fldCharType="end"/>
        </w:r>
      </w:hyperlink>
    </w:p>
    <w:p w14:paraId="7654EB2E" w14:textId="07E82F7C" w:rsidR="007B0118" w:rsidRDefault="00E6314F">
      <w:pPr>
        <w:pStyle w:val="TOC3"/>
        <w:rPr>
          <w:rFonts w:eastAsiaTheme="minorEastAsia" w:cstheme="minorBidi"/>
          <w:noProof/>
          <w:sz w:val="22"/>
          <w:szCs w:val="22"/>
          <w:lang w:bidi="ar-SA"/>
        </w:rPr>
      </w:pPr>
      <w:hyperlink w:anchor="_Toc482090253" w:history="1">
        <w:r w:rsidR="007B0118" w:rsidRPr="00424D76">
          <w:rPr>
            <w:rStyle w:val="Hyperlink"/>
            <w:noProof/>
          </w:rPr>
          <w:t>Steady State Solution</w:t>
        </w:r>
        <w:r w:rsidR="007B0118">
          <w:rPr>
            <w:noProof/>
            <w:webHidden/>
          </w:rPr>
          <w:tab/>
        </w:r>
        <w:r w:rsidR="007B0118">
          <w:rPr>
            <w:noProof/>
            <w:webHidden/>
          </w:rPr>
          <w:fldChar w:fldCharType="begin"/>
        </w:r>
        <w:r w:rsidR="007B0118">
          <w:rPr>
            <w:noProof/>
            <w:webHidden/>
          </w:rPr>
          <w:instrText xml:space="preserve"> PAGEREF _Toc482090253 \h </w:instrText>
        </w:r>
        <w:r w:rsidR="007B0118">
          <w:rPr>
            <w:noProof/>
            <w:webHidden/>
          </w:rPr>
        </w:r>
        <w:r w:rsidR="007B0118">
          <w:rPr>
            <w:noProof/>
            <w:webHidden/>
          </w:rPr>
          <w:fldChar w:fldCharType="separate"/>
        </w:r>
        <w:r w:rsidR="008D6544">
          <w:rPr>
            <w:noProof/>
            <w:webHidden/>
          </w:rPr>
          <w:t>14</w:t>
        </w:r>
        <w:r w:rsidR="007B0118">
          <w:rPr>
            <w:noProof/>
            <w:webHidden/>
          </w:rPr>
          <w:fldChar w:fldCharType="end"/>
        </w:r>
      </w:hyperlink>
    </w:p>
    <w:p w14:paraId="32CF32E8" w14:textId="07E25B60" w:rsidR="007B0118" w:rsidRDefault="00E6314F">
      <w:pPr>
        <w:pStyle w:val="TOC3"/>
        <w:rPr>
          <w:rFonts w:eastAsiaTheme="minorEastAsia" w:cstheme="minorBidi"/>
          <w:noProof/>
          <w:sz w:val="22"/>
          <w:szCs w:val="22"/>
          <w:lang w:bidi="ar-SA"/>
        </w:rPr>
      </w:pPr>
      <w:hyperlink w:anchor="_Toc482090254" w:history="1">
        <w:r w:rsidR="007B0118" w:rsidRPr="00424D76">
          <w:rPr>
            <w:rStyle w:val="Hyperlink"/>
            <w:noProof/>
          </w:rPr>
          <w:t>Transient Solution</w:t>
        </w:r>
        <w:r w:rsidR="007B0118">
          <w:rPr>
            <w:noProof/>
            <w:webHidden/>
          </w:rPr>
          <w:tab/>
        </w:r>
        <w:r w:rsidR="007B0118">
          <w:rPr>
            <w:noProof/>
            <w:webHidden/>
          </w:rPr>
          <w:fldChar w:fldCharType="begin"/>
        </w:r>
        <w:r w:rsidR="007B0118">
          <w:rPr>
            <w:noProof/>
            <w:webHidden/>
          </w:rPr>
          <w:instrText xml:space="preserve"> PAGEREF _Toc482090254 \h </w:instrText>
        </w:r>
        <w:r w:rsidR="007B0118">
          <w:rPr>
            <w:noProof/>
            <w:webHidden/>
          </w:rPr>
        </w:r>
        <w:r w:rsidR="007B0118">
          <w:rPr>
            <w:noProof/>
            <w:webHidden/>
          </w:rPr>
          <w:fldChar w:fldCharType="separate"/>
        </w:r>
        <w:r w:rsidR="008D6544">
          <w:rPr>
            <w:noProof/>
            <w:webHidden/>
          </w:rPr>
          <w:t>15</w:t>
        </w:r>
        <w:r w:rsidR="007B0118">
          <w:rPr>
            <w:noProof/>
            <w:webHidden/>
          </w:rPr>
          <w:fldChar w:fldCharType="end"/>
        </w:r>
      </w:hyperlink>
    </w:p>
    <w:p w14:paraId="51E0B709" w14:textId="3D25D850" w:rsidR="007B0118" w:rsidRDefault="00E6314F">
      <w:pPr>
        <w:pStyle w:val="TOC3"/>
        <w:rPr>
          <w:rFonts w:eastAsiaTheme="minorEastAsia" w:cstheme="minorBidi"/>
          <w:noProof/>
          <w:sz w:val="22"/>
          <w:szCs w:val="22"/>
          <w:lang w:bidi="ar-SA"/>
        </w:rPr>
      </w:pPr>
      <w:hyperlink w:anchor="_Toc482090255" w:history="1">
        <w:r w:rsidR="007B0118" w:rsidRPr="00424D76">
          <w:rPr>
            <w:rStyle w:val="Hyperlink"/>
            <w:noProof/>
          </w:rPr>
          <w:t>Bar with both ends kept at 0 degrees</w:t>
        </w:r>
        <w:r w:rsidR="007B0118">
          <w:rPr>
            <w:noProof/>
            <w:webHidden/>
          </w:rPr>
          <w:tab/>
        </w:r>
        <w:r w:rsidR="007B0118">
          <w:rPr>
            <w:noProof/>
            <w:webHidden/>
          </w:rPr>
          <w:fldChar w:fldCharType="begin"/>
        </w:r>
        <w:r w:rsidR="007B0118">
          <w:rPr>
            <w:noProof/>
            <w:webHidden/>
          </w:rPr>
          <w:instrText xml:space="preserve"> PAGEREF _Toc482090255 \h </w:instrText>
        </w:r>
        <w:r w:rsidR="007B0118">
          <w:rPr>
            <w:noProof/>
            <w:webHidden/>
          </w:rPr>
        </w:r>
        <w:r w:rsidR="007B0118">
          <w:rPr>
            <w:noProof/>
            <w:webHidden/>
          </w:rPr>
          <w:fldChar w:fldCharType="separate"/>
        </w:r>
        <w:r w:rsidR="008D6544">
          <w:rPr>
            <w:noProof/>
            <w:webHidden/>
          </w:rPr>
          <w:t>16</w:t>
        </w:r>
        <w:r w:rsidR="007B0118">
          <w:rPr>
            <w:noProof/>
            <w:webHidden/>
          </w:rPr>
          <w:fldChar w:fldCharType="end"/>
        </w:r>
      </w:hyperlink>
    </w:p>
    <w:p w14:paraId="34DABC6C" w14:textId="2CF6FB05" w:rsidR="007B0118" w:rsidRDefault="00E6314F">
      <w:pPr>
        <w:pStyle w:val="TOC2"/>
        <w:rPr>
          <w:rFonts w:eastAsiaTheme="minorEastAsia" w:cstheme="minorBidi"/>
          <w:noProof/>
          <w:sz w:val="22"/>
          <w:szCs w:val="22"/>
          <w:lang w:bidi="ar-SA"/>
        </w:rPr>
      </w:pPr>
      <w:hyperlink w:anchor="_Toc482090256" w:history="1">
        <w:r w:rsidR="007B0118" w:rsidRPr="00424D76">
          <w:rPr>
            <w:rStyle w:val="Hyperlink"/>
            <w:rFonts w:ascii="Cambria Math" w:hAnsi="Cambria Math"/>
            <w:noProof/>
          </w:rPr>
          <w:t>Assumptions</w:t>
        </w:r>
        <w:r w:rsidR="007B0118">
          <w:rPr>
            <w:noProof/>
            <w:webHidden/>
          </w:rPr>
          <w:tab/>
        </w:r>
        <w:r w:rsidR="007B0118">
          <w:rPr>
            <w:noProof/>
            <w:webHidden/>
          </w:rPr>
          <w:fldChar w:fldCharType="begin"/>
        </w:r>
        <w:r w:rsidR="007B0118">
          <w:rPr>
            <w:noProof/>
            <w:webHidden/>
          </w:rPr>
          <w:instrText xml:space="preserve"> PAGEREF _Toc482090256 \h </w:instrText>
        </w:r>
        <w:r w:rsidR="007B0118">
          <w:rPr>
            <w:noProof/>
            <w:webHidden/>
          </w:rPr>
        </w:r>
        <w:r w:rsidR="007B0118">
          <w:rPr>
            <w:noProof/>
            <w:webHidden/>
          </w:rPr>
          <w:fldChar w:fldCharType="separate"/>
        </w:r>
        <w:r w:rsidR="008D6544">
          <w:rPr>
            <w:noProof/>
            <w:webHidden/>
          </w:rPr>
          <w:t>21</w:t>
        </w:r>
        <w:r w:rsidR="007B0118">
          <w:rPr>
            <w:noProof/>
            <w:webHidden/>
          </w:rPr>
          <w:fldChar w:fldCharType="end"/>
        </w:r>
      </w:hyperlink>
    </w:p>
    <w:p w14:paraId="467B4124" w14:textId="03EA42A1" w:rsidR="007B0118" w:rsidRDefault="00E6314F">
      <w:pPr>
        <w:pStyle w:val="TOC3"/>
        <w:rPr>
          <w:rFonts w:eastAsiaTheme="minorEastAsia" w:cstheme="minorBidi"/>
          <w:noProof/>
          <w:sz w:val="22"/>
          <w:szCs w:val="22"/>
          <w:lang w:bidi="ar-SA"/>
        </w:rPr>
      </w:pPr>
      <w:hyperlink w:anchor="_Toc482090257" w:history="1">
        <w:r w:rsidR="007B0118" w:rsidRPr="00424D76">
          <w:rPr>
            <w:rStyle w:val="Hyperlink"/>
            <w:noProof/>
          </w:rPr>
          <w:t>Formation Compaction</w:t>
        </w:r>
        <w:r w:rsidR="007B0118">
          <w:rPr>
            <w:noProof/>
            <w:webHidden/>
          </w:rPr>
          <w:tab/>
        </w:r>
        <w:r w:rsidR="007B0118">
          <w:rPr>
            <w:noProof/>
            <w:webHidden/>
          </w:rPr>
          <w:fldChar w:fldCharType="begin"/>
        </w:r>
        <w:r w:rsidR="007B0118">
          <w:rPr>
            <w:noProof/>
            <w:webHidden/>
          </w:rPr>
          <w:instrText xml:space="preserve"> PAGEREF _Toc482090257 \h </w:instrText>
        </w:r>
        <w:r w:rsidR="007B0118">
          <w:rPr>
            <w:noProof/>
            <w:webHidden/>
          </w:rPr>
        </w:r>
        <w:r w:rsidR="007B0118">
          <w:rPr>
            <w:noProof/>
            <w:webHidden/>
          </w:rPr>
          <w:fldChar w:fldCharType="separate"/>
        </w:r>
        <w:r w:rsidR="008D6544">
          <w:rPr>
            <w:noProof/>
            <w:webHidden/>
          </w:rPr>
          <w:t>21</w:t>
        </w:r>
        <w:r w:rsidR="007B0118">
          <w:rPr>
            <w:noProof/>
            <w:webHidden/>
          </w:rPr>
          <w:fldChar w:fldCharType="end"/>
        </w:r>
      </w:hyperlink>
    </w:p>
    <w:p w14:paraId="017EEDFB" w14:textId="0CDA4B0E" w:rsidR="007B0118" w:rsidRDefault="00E6314F">
      <w:pPr>
        <w:pStyle w:val="TOC3"/>
        <w:rPr>
          <w:rFonts w:eastAsiaTheme="minorEastAsia" w:cstheme="minorBidi"/>
          <w:noProof/>
          <w:sz w:val="22"/>
          <w:szCs w:val="22"/>
          <w:lang w:bidi="ar-SA"/>
        </w:rPr>
      </w:pPr>
      <w:hyperlink w:anchor="_Toc482090258" w:history="1">
        <w:r w:rsidR="007B0118" w:rsidRPr="00424D76">
          <w:rPr>
            <w:rStyle w:val="Hyperlink"/>
            <w:noProof/>
          </w:rPr>
          <w:t>Dispersion dominated fluid flow</w:t>
        </w:r>
        <w:r w:rsidR="007B0118">
          <w:rPr>
            <w:noProof/>
            <w:webHidden/>
          </w:rPr>
          <w:tab/>
        </w:r>
        <w:r w:rsidR="007B0118">
          <w:rPr>
            <w:noProof/>
            <w:webHidden/>
          </w:rPr>
          <w:fldChar w:fldCharType="begin"/>
        </w:r>
        <w:r w:rsidR="007B0118">
          <w:rPr>
            <w:noProof/>
            <w:webHidden/>
          </w:rPr>
          <w:instrText xml:space="preserve"> PAGEREF _Toc482090258 \h </w:instrText>
        </w:r>
        <w:r w:rsidR="007B0118">
          <w:rPr>
            <w:noProof/>
            <w:webHidden/>
          </w:rPr>
        </w:r>
        <w:r w:rsidR="007B0118">
          <w:rPr>
            <w:noProof/>
            <w:webHidden/>
          </w:rPr>
          <w:fldChar w:fldCharType="separate"/>
        </w:r>
        <w:r w:rsidR="008D6544">
          <w:rPr>
            <w:noProof/>
            <w:webHidden/>
          </w:rPr>
          <w:t>22</w:t>
        </w:r>
        <w:r w:rsidR="007B0118">
          <w:rPr>
            <w:noProof/>
            <w:webHidden/>
          </w:rPr>
          <w:fldChar w:fldCharType="end"/>
        </w:r>
      </w:hyperlink>
    </w:p>
    <w:p w14:paraId="7D7C58DF" w14:textId="27C2C127" w:rsidR="007B0118" w:rsidRDefault="00E6314F">
      <w:pPr>
        <w:pStyle w:val="TOC3"/>
        <w:rPr>
          <w:rFonts w:eastAsiaTheme="minorEastAsia" w:cstheme="minorBidi"/>
          <w:noProof/>
          <w:sz w:val="22"/>
          <w:szCs w:val="22"/>
          <w:lang w:bidi="ar-SA"/>
        </w:rPr>
      </w:pPr>
      <w:hyperlink w:anchor="_Toc482090259" w:history="1">
        <w:r w:rsidR="007B0118" w:rsidRPr="00424D76">
          <w:rPr>
            <w:rStyle w:val="Hyperlink"/>
            <w:noProof/>
          </w:rPr>
          <w:t>Residual Water Saturation</w:t>
        </w:r>
        <w:r w:rsidR="007B0118">
          <w:rPr>
            <w:noProof/>
            <w:webHidden/>
          </w:rPr>
          <w:tab/>
        </w:r>
        <w:r w:rsidR="007B0118">
          <w:rPr>
            <w:noProof/>
            <w:webHidden/>
          </w:rPr>
          <w:fldChar w:fldCharType="begin"/>
        </w:r>
        <w:r w:rsidR="007B0118">
          <w:rPr>
            <w:noProof/>
            <w:webHidden/>
          </w:rPr>
          <w:instrText xml:space="preserve"> PAGEREF _Toc482090259 \h </w:instrText>
        </w:r>
        <w:r w:rsidR="007B0118">
          <w:rPr>
            <w:noProof/>
            <w:webHidden/>
          </w:rPr>
        </w:r>
        <w:r w:rsidR="007B0118">
          <w:rPr>
            <w:noProof/>
            <w:webHidden/>
          </w:rPr>
          <w:fldChar w:fldCharType="separate"/>
        </w:r>
        <w:r w:rsidR="008D6544">
          <w:rPr>
            <w:noProof/>
            <w:webHidden/>
          </w:rPr>
          <w:t>22</w:t>
        </w:r>
        <w:r w:rsidR="007B0118">
          <w:rPr>
            <w:noProof/>
            <w:webHidden/>
          </w:rPr>
          <w:fldChar w:fldCharType="end"/>
        </w:r>
      </w:hyperlink>
    </w:p>
    <w:p w14:paraId="266A670A" w14:textId="5AD92B68" w:rsidR="007B0118" w:rsidRDefault="00E6314F">
      <w:pPr>
        <w:pStyle w:val="TOC3"/>
        <w:rPr>
          <w:rFonts w:eastAsiaTheme="minorEastAsia" w:cstheme="minorBidi"/>
          <w:noProof/>
          <w:sz w:val="22"/>
          <w:szCs w:val="22"/>
          <w:lang w:bidi="ar-SA"/>
        </w:rPr>
      </w:pPr>
      <w:hyperlink w:anchor="_Toc482090260" w:history="1">
        <w:r w:rsidR="007B0118" w:rsidRPr="00424D76">
          <w:rPr>
            <w:rStyle w:val="Hyperlink"/>
            <w:noProof/>
          </w:rPr>
          <w:t>Shared Volume Model</w:t>
        </w:r>
        <w:r w:rsidR="007B0118">
          <w:rPr>
            <w:noProof/>
            <w:webHidden/>
          </w:rPr>
          <w:tab/>
        </w:r>
        <w:r w:rsidR="007B0118">
          <w:rPr>
            <w:noProof/>
            <w:webHidden/>
          </w:rPr>
          <w:fldChar w:fldCharType="begin"/>
        </w:r>
        <w:r w:rsidR="007B0118">
          <w:rPr>
            <w:noProof/>
            <w:webHidden/>
          </w:rPr>
          <w:instrText xml:space="preserve"> PAGEREF _Toc482090260 \h </w:instrText>
        </w:r>
        <w:r w:rsidR="007B0118">
          <w:rPr>
            <w:noProof/>
            <w:webHidden/>
          </w:rPr>
        </w:r>
        <w:r w:rsidR="007B0118">
          <w:rPr>
            <w:noProof/>
            <w:webHidden/>
          </w:rPr>
          <w:fldChar w:fldCharType="separate"/>
        </w:r>
        <w:r w:rsidR="008D6544">
          <w:rPr>
            <w:noProof/>
            <w:webHidden/>
          </w:rPr>
          <w:t>22</w:t>
        </w:r>
        <w:r w:rsidR="007B0118">
          <w:rPr>
            <w:noProof/>
            <w:webHidden/>
          </w:rPr>
          <w:fldChar w:fldCharType="end"/>
        </w:r>
      </w:hyperlink>
    </w:p>
    <w:p w14:paraId="5AFFAB98" w14:textId="4142E984" w:rsidR="007B0118" w:rsidRDefault="00E6314F">
      <w:pPr>
        <w:pStyle w:val="TOC3"/>
        <w:rPr>
          <w:rFonts w:eastAsiaTheme="minorEastAsia" w:cstheme="minorBidi"/>
          <w:noProof/>
          <w:sz w:val="22"/>
          <w:szCs w:val="22"/>
          <w:lang w:bidi="ar-SA"/>
        </w:rPr>
      </w:pPr>
      <w:hyperlink w:anchor="_Toc482090261" w:history="1">
        <w:r w:rsidR="007B0118" w:rsidRPr="00424D76">
          <w:rPr>
            <w:rStyle w:val="Hyperlink"/>
            <w:noProof/>
          </w:rPr>
          <w:t>Pore size affecting fluid properties</w:t>
        </w:r>
        <w:r w:rsidR="007B0118">
          <w:rPr>
            <w:noProof/>
            <w:webHidden/>
          </w:rPr>
          <w:tab/>
        </w:r>
        <w:r w:rsidR="007B0118">
          <w:rPr>
            <w:noProof/>
            <w:webHidden/>
          </w:rPr>
          <w:fldChar w:fldCharType="begin"/>
        </w:r>
        <w:r w:rsidR="007B0118">
          <w:rPr>
            <w:noProof/>
            <w:webHidden/>
          </w:rPr>
          <w:instrText xml:space="preserve"> PAGEREF _Toc482090261 \h </w:instrText>
        </w:r>
        <w:r w:rsidR="007B0118">
          <w:rPr>
            <w:noProof/>
            <w:webHidden/>
          </w:rPr>
        </w:r>
        <w:r w:rsidR="007B0118">
          <w:rPr>
            <w:noProof/>
            <w:webHidden/>
          </w:rPr>
          <w:fldChar w:fldCharType="separate"/>
        </w:r>
        <w:r w:rsidR="008D6544">
          <w:rPr>
            <w:noProof/>
            <w:webHidden/>
          </w:rPr>
          <w:t>23</w:t>
        </w:r>
        <w:r w:rsidR="007B0118">
          <w:rPr>
            <w:noProof/>
            <w:webHidden/>
          </w:rPr>
          <w:fldChar w:fldCharType="end"/>
        </w:r>
      </w:hyperlink>
    </w:p>
    <w:p w14:paraId="1D66D291" w14:textId="0E659634" w:rsidR="007B0118" w:rsidRDefault="00E6314F">
      <w:pPr>
        <w:pStyle w:val="TOC2"/>
        <w:rPr>
          <w:rFonts w:eastAsiaTheme="minorEastAsia" w:cstheme="minorBidi"/>
          <w:noProof/>
          <w:sz w:val="22"/>
          <w:szCs w:val="22"/>
          <w:lang w:bidi="ar-SA"/>
        </w:rPr>
      </w:pPr>
      <w:hyperlink w:anchor="_Toc482090262" w:history="1">
        <w:r w:rsidR="007B0118" w:rsidRPr="00424D76">
          <w:rPr>
            <w:rStyle w:val="Hyperlink"/>
            <w:noProof/>
          </w:rPr>
          <w:t>Computer Program Workflow</w:t>
        </w:r>
        <w:r w:rsidR="007B0118">
          <w:rPr>
            <w:noProof/>
            <w:webHidden/>
          </w:rPr>
          <w:tab/>
        </w:r>
        <w:r w:rsidR="007B0118">
          <w:rPr>
            <w:noProof/>
            <w:webHidden/>
          </w:rPr>
          <w:fldChar w:fldCharType="begin"/>
        </w:r>
        <w:r w:rsidR="007B0118">
          <w:rPr>
            <w:noProof/>
            <w:webHidden/>
          </w:rPr>
          <w:instrText xml:space="preserve"> PAGEREF _Toc482090262 \h </w:instrText>
        </w:r>
        <w:r w:rsidR="007B0118">
          <w:rPr>
            <w:noProof/>
            <w:webHidden/>
          </w:rPr>
        </w:r>
        <w:r w:rsidR="007B0118">
          <w:rPr>
            <w:noProof/>
            <w:webHidden/>
          </w:rPr>
          <w:fldChar w:fldCharType="separate"/>
        </w:r>
        <w:r w:rsidR="008D6544">
          <w:rPr>
            <w:noProof/>
            <w:webHidden/>
          </w:rPr>
          <w:t>23</w:t>
        </w:r>
        <w:r w:rsidR="007B0118">
          <w:rPr>
            <w:noProof/>
            <w:webHidden/>
          </w:rPr>
          <w:fldChar w:fldCharType="end"/>
        </w:r>
      </w:hyperlink>
    </w:p>
    <w:p w14:paraId="0CA8D12E" w14:textId="2964E452" w:rsidR="007B0118" w:rsidRDefault="00E6314F">
      <w:pPr>
        <w:pStyle w:val="TOC3"/>
        <w:rPr>
          <w:rFonts w:eastAsiaTheme="minorEastAsia" w:cstheme="minorBidi"/>
          <w:noProof/>
          <w:sz w:val="22"/>
          <w:szCs w:val="22"/>
          <w:lang w:bidi="ar-SA"/>
        </w:rPr>
      </w:pPr>
      <w:hyperlink w:anchor="_Toc482090263" w:history="1">
        <w:r w:rsidR="007B0118" w:rsidRPr="00424D76">
          <w:rPr>
            <w:rStyle w:val="Hyperlink"/>
            <w:noProof/>
          </w:rPr>
          <w:t>The Program Controller</w:t>
        </w:r>
        <w:r w:rsidR="007B0118">
          <w:rPr>
            <w:noProof/>
            <w:webHidden/>
          </w:rPr>
          <w:tab/>
        </w:r>
        <w:r w:rsidR="007B0118">
          <w:rPr>
            <w:noProof/>
            <w:webHidden/>
          </w:rPr>
          <w:fldChar w:fldCharType="begin"/>
        </w:r>
        <w:r w:rsidR="007B0118">
          <w:rPr>
            <w:noProof/>
            <w:webHidden/>
          </w:rPr>
          <w:instrText xml:space="preserve"> PAGEREF _Toc482090263 \h </w:instrText>
        </w:r>
        <w:r w:rsidR="007B0118">
          <w:rPr>
            <w:noProof/>
            <w:webHidden/>
          </w:rPr>
        </w:r>
        <w:r w:rsidR="007B0118">
          <w:rPr>
            <w:noProof/>
            <w:webHidden/>
          </w:rPr>
          <w:fldChar w:fldCharType="separate"/>
        </w:r>
        <w:r w:rsidR="008D6544">
          <w:rPr>
            <w:noProof/>
            <w:webHidden/>
          </w:rPr>
          <w:t>24</w:t>
        </w:r>
        <w:r w:rsidR="007B0118">
          <w:rPr>
            <w:noProof/>
            <w:webHidden/>
          </w:rPr>
          <w:fldChar w:fldCharType="end"/>
        </w:r>
      </w:hyperlink>
    </w:p>
    <w:p w14:paraId="436D96A5" w14:textId="5FD3B46E" w:rsidR="007B0118" w:rsidRDefault="00E6314F">
      <w:pPr>
        <w:pStyle w:val="TOC3"/>
        <w:rPr>
          <w:rFonts w:eastAsiaTheme="minorEastAsia" w:cstheme="minorBidi"/>
          <w:noProof/>
          <w:sz w:val="22"/>
          <w:szCs w:val="22"/>
          <w:lang w:bidi="ar-SA"/>
        </w:rPr>
      </w:pPr>
      <w:hyperlink w:anchor="_Toc482090264" w:history="1">
        <w:r w:rsidR="007B0118" w:rsidRPr="00424D76">
          <w:rPr>
            <w:rStyle w:val="Hyperlink"/>
            <w:noProof/>
          </w:rPr>
          <w:t>The Dispersion Code</w:t>
        </w:r>
        <w:r w:rsidR="007B0118">
          <w:rPr>
            <w:noProof/>
            <w:webHidden/>
          </w:rPr>
          <w:tab/>
        </w:r>
        <w:r w:rsidR="007B0118">
          <w:rPr>
            <w:noProof/>
            <w:webHidden/>
          </w:rPr>
          <w:fldChar w:fldCharType="begin"/>
        </w:r>
        <w:r w:rsidR="007B0118">
          <w:rPr>
            <w:noProof/>
            <w:webHidden/>
          </w:rPr>
          <w:instrText xml:space="preserve"> PAGEREF _Toc482090264 \h </w:instrText>
        </w:r>
        <w:r w:rsidR="007B0118">
          <w:rPr>
            <w:noProof/>
            <w:webHidden/>
          </w:rPr>
        </w:r>
        <w:r w:rsidR="007B0118">
          <w:rPr>
            <w:noProof/>
            <w:webHidden/>
          </w:rPr>
          <w:fldChar w:fldCharType="separate"/>
        </w:r>
        <w:r w:rsidR="008D6544">
          <w:rPr>
            <w:noProof/>
            <w:webHidden/>
          </w:rPr>
          <w:t>25</w:t>
        </w:r>
        <w:r w:rsidR="007B0118">
          <w:rPr>
            <w:noProof/>
            <w:webHidden/>
          </w:rPr>
          <w:fldChar w:fldCharType="end"/>
        </w:r>
      </w:hyperlink>
    </w:p>
    <w:p w14:paraId="5E3915FA" w14:textId="6E745492" w:rsidR="007B0118" w:rsidRDefault="00E6314F">
      <w:pPr>
        <w:pStyle w:val="TOC3"/>
        <w:rPr>
          <w:rFonts w:eastAsiaTheme="minorEastAsia" w:cstheme="minorBidi"/>
          <w:noProof/>
          <w:sz w:val="22"/>
          <w:szCs w:val="22"/>
          <w:lang w:bidi="ar-SA"/>
        </w:rPr>
      </w:pPr>
      <w:hyperlink w:anchor="_Toc482090265" w:history="1">
        <w:r w:rsidR="007B0118" w:rsidRPr="00424D76">
          <w:rPr>
            <w:rStyle w:val="Hyperlink"/>
            <w:noProof/>
          </w:rPr>
          <w:t>Known Instabilities and Optimization Targets</w:t>
        </w:r>
        <w:r w:rsidR="007B0118">
          <w:rPr>
            <w:noProof/>
            <w:webHidden/>
          </w:rPr>
          <w:tab/>
        </w:r>
        <w:r w:rsidR="007B0118">
          <w:rPr>
            <w:noProof/>
            <w:webHidden/>
          </w:rPr>
          <w:fldChar w:fldCharType="begin"/>
        </w:r>
        <w:r w:rsidR="007B0118">
          <w:rPr>
            <w:noProof/>
            <w:webHidden/>
          </w:rPr>
          <w:instrText xml:space="preserve"> PAGEREF _Toc482090265 \h </w:instrText>
        </w:r>
        <w:r w:rsidR="007B0118">
          <w:rPr>
            <w:noProof/>
            <w:webHidden/>
          </w:rPr>
        </w:r>
        <w:r w:rsidR="007B0118">
          <w:rPr>
            <w:noProof/>
            <w:webHidden/>
          </w:rPr>
          <w:fldChar w:fldCharType="separate"/>
        </w:r>
        <w:r w:rsidR="008D6544">
          <w:rPr>
            <w:noProof/>
            <w:webHidden/>
          </w:rPr>
          <w:t>27</w:t>
        </w:r>
        <w:r w:rsidR="007B0118">
          <w:rPr>
            <w:noProof/>
            <w:webHidden/>
          </w:rPr>
          <w:fldChar w:fldCharType="end"/>
        </w:r>
      </w:hyperlink>
    </w:p>
    <w:p w14:paraId="4F0CF016" w14:textId="1712C320" w:rsidR="007B0118" w:rsidRDefault="00E6314F">
      <w:pPr>
        <w:pStyle w:val="TOC1"/>
        <w:rPr>
          <w:rFonts w:eastAsiaTheme="minorEastAsia" w:cstheme="minorBidi"/>
          <w:noProof/>
          <w:sz w:val="22"/>
          <w:szCs w:val="22"/>
          <w:lang w:bidi="ar-SA"/>
        </w:rPr>
      </w:pPr>
      <w:hyperlink w:anchor="_Toc482090266" w:history="1">
        <w:r w:rsidR="007B0118" w:rsidRPr="00424D76">
          <w:rPr>
            <w:rStyle w:val="Hyperlink"/>
            <w:noProof/>
          </w:rPr>
          <w:t>Chapter 3: Possible Model Variations</w:t>
        </w:r>
        <w:r w:rsidR="007B0118">
          <w:rPr>
            <w:noProof/>
            <w:webHidden/>
          </w:rPr>
          <w:tab/>
        </w:r>
        <w:r w:rsidR="007B0118">
          <w:rPr>
            <w:noProof/>
            <w:webHidden/>
          </w:rPr>
          <w:fldChar w:fldCharType="begin"/>
        </w:r>
        <w:r w:rsidR="007B0118">
          <w:rPr>
            <w:noProof/>
            <w:webHidden/>
          </w:rPr>
          <w:instrText xml:space="preserve"> PAGEREF _Toc482090266 \h </w:instrText>
        </w:r>
        <w:r w:rsidR="007B0118">
          <w:rPr>
            <w:noProof/>
            <w:webHidden/>
          </w:rPr>
        </w:r>
        <w:r w:rsidR="007B0118">
          <w:rPr>
            <w:noProof/>
            <w:webHidden/>
          </w:rPr>
          <w:fldChar w:fldCharType="separate"/>
        </w:r>
        <w:r w:rsidR="008D6544">
          <w:rPr>
            <w:noProof/>
            <w:webHidden/>
          </w:rPr>
          <w:t>29</w:t>
        </w:r>
        <w:r w:rsidR="007B0118">
          <w:rPr>
            <w:noProof/>
            <w:webHidden/>
          </w:rPr>
          <w:fldChar w:fldCharType="end"/>
        </w:r>
      </w:hyperlink>
    </w:p>
    <w:p w14:paraId="3E6354C8" w14:textId="106D831D" w:rsidR="007B0118" w:rsidRDefault="00E6314F">
      <w:pPr>
        <w:pStyle w:val="TOC2"/>
        <w:rPr>
          <w:rFonts w:eastAsiaTheme="minorEastAsia" w:cstheme="minorBidi"/>
          <w:noProof/>
          <w:sz w:val="22"/>
          <w:szCs w:val="22"/>
          <w:lang w:bidi="ar-SA"/>
        </w:rPr>
      </w:pPr>
      <w:hyperlink w:anchor="_Toc482090267" w:history="1">
        <w:r w:rsidR="007B0118" w:rsidRPr="00424D76">
          <w:rPr>
            <w:rStyle w:val="Hyperlink"/>
            <w:noProof/>
          </w:rPr>
          <w:t>Polynomial Approximation</w:t>
        </w:r>
        <w:r w:rsidR="007B0118">
          <w:rPr>
            <w:noProof/>
            <w:webHidden/>
          </w:rPr>
          <w:tab/>
        </w:r>
        <w:r w:rsidR="007B0118">
          <w:rPr>
            <w:noProof/>
            <w:webHidden/>
          </w:rPr>
          <w:fldChar w:fldCharType="begin"/>
        </w:r>
        <w:r w:rsidR="007B0118">
          <w:rPr>
            <w:noProof/>
            <w:webHidden/>
          </w:rPr>
          <w:instrText xml:space="preserve"> PAGEREF _Toc482090267 \h </w:instrText>
        </w:r>
        <w:r w:rsidR="007B0118">
          <w:rPr>
            <w:noProof/>
            <w:webHidden/>
          </w:rPr>
        </w:r>
        <w:r w:rsidR="007B0118">
          <w:rPr>
            <w:noProof/>
            <w:webHidden/>
          </w:rPr>
          <w:fldChar w:fldCharType="separate"/>
        </w:r>
        <w:r w:rsidR="008D6544">
          <w:rPr>
            <w:noProof/>
            <w:webHidden/>
          </w:rPr>
          <w:t>29</w:t>
        </w:r>
        <w:r w:rsidR="007B0118">
          <w:rPr>
            <w:noProof/>
            <w:webHidden/>
          </w:rPr>
          <w:fldChar w:fldCharType="end"/>
        </w:r>
      </w:hyperlink>
    </w:p>
    <w:p w14:paraId="03B85FDE" w14:textId="21D02171" w:rsidR="007B0118" w:rsidRDefault="00E6314F">
      <w:pPr>
        <w:pStyle w:val="TOC2"/>
        <w:rPr>
          <w:rFonts w:eastAsiaTheme="minorEastAsia" w:cstheme="minorBidi"/>
          <w:noProof/>
          <w:sz w:val="22"/>
          <w:szCs w:val="22"/>
          <w:lang w:bidi="ar-SA"/>
        </w:rPr>
      </w:pPr>
      <w:hyperlink w:anchor="_Toc482090268" w:history="1">
        <w:r w:rsidR="007B0118" w:rsidRPr="00424D76">
          <w:rPr>
            <w:rStyle w:val="Hyperlink"/>
            <w:noProof/>
          </w:rPr>
          <w:t>Capillary Pressure</w:t>
        </w:r>
        <w:r w:rsidR="007B0118">
          <w:rPr>
            <w:noProof/>
            <w:webHidden/>
          </w:rPr>
          <w:tab/>
        </w:r>
        <w:r w:rsidR="007B0118">
          <w:rPr>
            <w:noProof/>
            <w:webHidden/>
          </w:rPr>
          <w:fldChar w:fldCharType="begin"/>
        </w:r>
        <w:r w:rsidR="007B0118">
          <w:rPr>
            <w:noProof/>
            <w:webHidden/>
          </w:rPr>
          <w:instrText xml:space="preserve"> PAGEREF _Toc482090268 \h </w:instrText>
        </w:r>
        <w:r w:rsidR="007B0118">
          <w:rPr>
            <w:noProof/>
            <w:webHidden/>
          </w:rPr>
        </w:r>
        <w:r w:rsidR="007B0118">
          <w:rPr>
            <w:noProof/>
            <w:webHidden/>
          </w:rPr>
          <w:fldChar w:fldCharType="separate"/>
        </w:r>
        <w:r w:rsidR="008D6544">
          <w:rPr>
            <w:noProof/>
            <w:webHidden/>
          </w:rPr>
          <w:t>30</w:t>
        </w:r>
        <w:r w:rsidR="007B0118">
          <w:rPr>
            <w:noProof/>
            <w:webHidden/>
          </w:rPr>
          <w:fldChar w:fldCharType="end"/>
        </w:r>
      </w:hyperlink>
    </w:p>
    <w:p w14:paraId="534267A4" w14:textId="7210B9FF" w:rsidR="007B0118" w:rsidRDefault="00E6314F">
      <w:pPr>
        <w:pStyle w:val="TOC3"/>
        <w:rPr>
          <w:rFonts w:eastAsiaTheme="minorEastAsia" w:cstheme="minorBidi"/>
          <w:noProof/>
          <w:sz w:val="22"/>
          <w:szCs w:val="22"/>
          <w:lang w:bidi="ar-SA"/>
        </w:rPr>
      </w:pPr>
      <w:hyperlink w:anchor="_Toc482090269" w:history="1">
        <w:r w:rsidR="007B0118" w:rsidRPr="00424D76">
          <w:rPr>
            <w:rStyle w:val="Hyperlink"/>
            <w:noProof/>
          </w:rPr>
          <w:t>Basic Theory</w:t>
        </w:r>
        <w:r w:rsidR="007B0118">
          <w:rPr>
            <w:noProof/>
            <w:webHidden/>
          </w:rPr>
          <w:tab/>
        </w:r>
        <w:r w:rsidR="007B0118">
          <w:rPr>
            <w:noProof/>
            <w:webHidden/>
          </w:rPr>
          <w:fldChar w:fldCharType="begin"/>
        </w:r>
        <w:r w:rsidR="007B0118">
          <w:rPr>
            <w:noProof/>
            <w:webHidden/>
          </w:rPr>
          <w:instrText xml:space="preserve"> PAGEREF _Toc482090269 \h </w:instrText>
        </w:r>
        <w:r w:rsidR="007B0118">
          <w:rPr>
            <w:noProof/>
            <w:webHidden/>
          </w:rPr>
        </w:r>
        <w:r w:rsidR="007B0118">
          <w:rPr>
            <w:noProof/>
            <w:webHidden/>
          </w:rPr>
          <w:fldChar w:fldCharType="separate"/>
        </w:r>
        <w:r w:rsidR="008D6544">
          <w:rPr>
            <w:noProof/>
            <w:webHidden/>
          </w:rPr>
          <w:t>31</w:t>
        </w:r>
        <w:r w:rsidR="007B0118">
          <w:rPr>
            <w:noProof/>
            <w:webHidden/>
          </w:rPr>
          <w:fldChar w:fldCharType="end"/>
        </w:r>
      </w:hyperlink>
    </w:p>
    <w:p w14:paraId="358EEDEC" w14:textId="7D5F5442" w:rsidR="007B0118" w:rsidRDefault="00E6314F">
      <w:pPr>
        <w:pStyle w:val="TOC3"/>
        <w:rPr>
          <w:rFonts w:eastAsiaTheme="minorEastAsia" w:cstheme="minorBidi"/>
          <w:noProof/>
          <w:sz w:val="22"/>
          <w:szCs w:val="22"/>
          <w:lang w:bidi="ar-SA"/>
        </w:rPr>
      </w:pPr>
      <w:hyperlink w:anchor="_Toc482090270" w:history="1">
        <w:r w:rsidR="007B0118" w:rsidRPr="00424D76">
          <w:rPr>
            <w:rStyle w:val="Hyperlink"/>
            <w:noProof/>
          </w:rPr>
          <w:t>The Approach Itself</w:t>
        </w:r>
        <w:r w:rsidR="007B0118">
          <w:rPr>
            <w:noProof/>
            <w:webHidden/>
          </w:rPr>
          <w:tab/>
        </w:r>
        <w:r w:rsidR="007B0118">
          <w:rPr>
            <w:noProof/>
            <w:webHidden/>
          </w:rPr>
          <w:fldChar w:fldCharType="begin"/>
        </w:r>
        <w:r w:rsidR="007B0118">
          <w:rPr>
            <w:noProof/>
            <w:webHidden/>
          </w:rPr>
          <w:instrText xml:space="preserve"> PAGEREF _Toc482090270 \h </w:instrText>
        </w:r>
        <w:r w:rsidR="007B0118">
          <w:rPr>
            <w:noProof/>
            <w:webHidden/>
          </w:rPr>
        </w:r>
        <w:r w:rsidR="007B0118">
          <w:rPr>
            <w:noProof/>
            <w:webHidden/>
          </w:rPr>
          <w:fldChar w:fldCharType="separate"/>
        </w:r>
        <w:r w:rsidR="008D6544">
          <w:rPr>
            <w:noProof/>
            <w:webHidden/>
          </w:rPr>
          <w:t>32</w:t>
        </w:r>
        <w:r w:rsidR="007B0118">
          <w:rPr>
            <w:noProof/>
            <w:webHidden/>
          </w:rPr>
          <w:fldChar w:fldCharType="end"/>
        </w:r>
      </w:hyperlink>
    </w:p>
    <w:p w14:paraId="474A4D6D" w14:textId="0953F4B5" w:rsidR="007B0118" w:rsidRDefault="00E6314F">
      <w:pPr>
        <w:pStyle w:val="TOC3"/>
        <w:rPr>
          <w:rFonts w:eastAsiaTheme="minorEastAsia" w:cstheme="minorBidi"/>
          <w:noProof/>
          <w:sz w:val="22"/>
          <w:szCs w:val="22"/>
          <w:lang w:bidi="ar-SA"/>
        </w:rPr>
      </w:pPr>
      <w:hyperlink w:anchor="_Toc482090271" w:history="1">
        <w:r w:rsidR="007B0118" w:rsidRPr="00424D76">
          <w:rPr>
            <w:rStyle w:val="Hyperlink"/>
            <w:noProof/>
          </w:rPr>
          <w:t>Potential Cause of Failure</w:t>
        </w:r>
        <w:r w:rsidR="007B0118">
          <w:rPr>
            <w:noProof/>
            <w:webHidden/>
          </w:rPr>
          <w:tab/>
        </w:r>
        <w:r w:rsidR="007B0118">
          <w:rPr>
            <w:noProof/>
            <w:webHidden/>
          </w:rPr>
          <w:fldChar w:fldCharType="begin"/>
        </w:r>
        <w:r w:rsidR="007B0118">
          <w:rPr>
            <w:noProof/>
            <w:webHidden/>
          </w:rPr>
          <w:instrText xml:space="preserve"> PAGEREF _Toc482090271 \h </w:instrText>
        </w:r>
        <w:r w:rsidR="007B0118">
          <w:rPr>
            <w:noProof/>
            <w:webHidden/>
          </w:rPr>
        </w:r>
        <w:r w:rsidR="007B0118">
          <w:rPr>
            <w:noProof/>
            <w:webHidden/>
          </w:rPr>
          <w:fldChar w:fldCharType="separate"/>
        </w:r>
        <w:r w:rsidR="008D6544">
          <w:rPr>
            <w:noProof/>
            <w:webHidden/>
          </w:rPr>
          <w:t>38</w:t>
        </w:r>
        <w:r w:rsidR="007B0118">
          <w:rPr>
            <w:noProof/>
            <w:webHidden/>
          </w:rPr>
          <w:fldChar w:fldCharType="end"/>
        </w:r>
      </w:hyperlink>
    </w:p>
    <w:p w14:paraId="08892E82" w14:textId="6F9F8187" w:rsidR="007B0118" w:rsidRDefault="00E6314F">
      <w:pPr>
        <w:pStyle w:val="TOC2"/>
        <w:rPr>
          <w:rFonts w:eastAsiaTheme="minorEastAsia" w:cstheme="minorBidi"/>
          <w:noProof/>
          <w:sz w:val="22"/>
          <w:szCs w:val="22"/>
          <w:lang w:bidi="ar-SA"/>
        </w:rPr>
      </w:pPr>
      <w:hyperlink w:anchor="_Toc482090272" w:history="1">
        <w:r w:rsidR="007B0118" w:rsidRPr="00424D76">
          <w:rPr>
            <w:rStyle w:val="Hyperlink"/>
            <w:noProof/>
          </w:rPr>
          <w:t>Unstimulated Volume Support</w:t>
        </w:r>
        <w:r w:rsidR="007B0118">
          <w:rPr>
            <w:noProof/>
            <w:webHidden/>
          </w:rPr>
          <w:tab/>
        </w:r>
        <w:r w:rsidR="007B0118">
          <w:rPr>
            <w:noProof/>
            <w:webHidden/>
          </w:rPr>
          <w:fldChar w:fldCharType="begin"/>
        </w:r>
        <w:r w:rsidR="007B0118">
          <w:rPr>
            <w:noProof/>
            <w:webHidden/>
          </w:rPr>
          <w:instrText xml:space="preserve"> PAGEREF _Toc482090272 \h </w:instrText>
        </w:r>
        <w:r w:rsidR="007B0118">
          <w:rPr>
            <w:noProof/>
            <w:webHidden/>
          </w:rPr>
        </w:r>
        <w:r w:rsidR="007B0118">
          <w:rPr>
            <w:noProof/>
            <w:webHidden/>
          </w:rPr>
          <w:fldChar w:fldCharType="separate"/>
        </w:r>
        <w:r w:rsidR="008D6544">
          <w:rPr>
            <w:noProof/>
            <w:webHidden/>
          </w:rPr>
          <w:t>39</w:t>
        </w:r>
        <w:r w:rsidR="007B0118">
          <w:rPr>
            <w:noProof/>
            <w:webHidden/>
          </w:rPr>
          <w:fldChar w:fldCharType="end"/>
        </w:r>
      </w:hyperlink>
    </w:p>
    <w:p w14:paraId="11C9F7E3" w14:textId="5C665C9E" w:rsidR="007B0118" w:rsidRDefault="00E6314F">
      <w:pPr>
        <w:pStyle w:val="TOC2"/>
        <w:rPr>
          <w:rFonts w:eastAsiaTheme="minorEastAsia" w:cstheme="minorBidi"/>
          <w:noProof/>
          <w:sz w:val="22"/>
          <w:szCs w:val="22"/>
          <w:lang w:bidi="ar-SA"/>
        </w:rPr>
      </w:pPr>
      <w:hyperlink w:anchor="_Toc482090273" w:history="1">
        <w:r w:rsidR="007B0118" w:rsidRPr="00424D76">
          <w:rPr>
            <w:rStyle w:val="Hyperlink"/>
            <w:noProof/>
          </w:rPr>
          <w:t>Cluster Efficacy and Fracture Efficiency</w:t>
        </w:r>
        <w:r w:rsidR="007B0118">
          <w:rPr>
            <w:noProof/>
            <w:webHidden/>
          </w:rPr>
          <w:tab/>
        </w:r>
        <w:r w:rsidR="007B0118">
          <w:rPr>
            <w:noProof/>
            <w:webHidden/>
          </w:rPr>
          <w:fldChar w:fldCharType="begin"/>
        </w:r>
        <w:r w:rsidR="007B0118">
          <w:rPr>
            <w:noProof/>
            <w:webHidden/>
          </w:rPr>
          <w:instrText xml:space="preserve"> PAGEREF _Toc482090273 \h </w:instrText>
        </w:r>
        <w:r w:rsidR="007B0118">
          <w:rPr>
            <w:noProof/>
            <w:webHidden/>
          </w:rPr>
        </w:r>
        <w:r w:rsidR="007B0118">
          <w:rPr>
            <w:noProof/>
            <w:webHidden/>
          </w:rPr>
          <w:fldChar w:fldCharType="separate"/>
        </w:r>
        <w:r w:rsidR="008D6544">
          <w:rPr>
            <w:noProof/>
            <w:webHidden/>
          </w:rPr>
          <w:t>40</w:t>
        </w:r>
        <w:r w:rsidR="007B0118">
          <w:rPr>
            <w:noProof/>
            <w:webHidden/>
          </w:rPr>
          <w:fldChar w:fldCharType="end"/>
        </w:r>
      </w:hyperlink>
    </w:p>
    <w:p w14:paraId="0C377DF5" w14:textId="0167DD81" w:rsidR="007B0118" w:rsidRDefault="00E6314F">
      <w:pPr>
        <w:pStyle w:val="TOC2"/>
        <w:rPr>
          <w:rFonts w:eastAsiaTheme="minorEastAsia" w:cstheme="minorBidi"/>
          <w:noProof/>
          <w:sz w:val="22"/>
          <w:szCs w:val="22"/>
          <w:lang w:bidi="ar-SA"/>
        </w:rPr>
      </w:pPr>
      <w:hyperlink w:anchor="_Toc482090274" w:history="1">
        <w:r w:rsidR="007B0118" w:rsidRPr="00424D76">
          <w:rPr>
            <w:rStyle w:val="Hyperlink"/>
            <w:noProof/>
          </w:rPr>
          <w:t>Three Dimensional Clusters</w:t>
        </w:r>
        <w:r w:rsidR="007B0118">
          <w:rPr>
            <w:noProof/>
            <w:webHidden/>
          </w:rPr>
          <w:tab/>
        </w:r>
        <w:r w:rsidR="007B0118">
          <w:rPr>
            <w:noProof/>
            <w:webHidden/>
          </w:rPr>
          <w:fldChar w:fldCharType="begin"/>
        </w:r>
        <w:r w:rsidR="007B0118">
          <w:rPr>
            <w:noProof/>
            <w:webHidden/>
          </w:rPr>
          <w:instrText xml:space="preserve"> PAGEREF _Toc482090274 \h </w:instrText>
        </w:r>
        <w:r w:rsidR="007B0118">
          <w:rPr>
            <w:noProof/>
            <w:webHidden/>
          </w:rPr>
        </w:r>
        <w:r w:rsidR="007B0118">
          <w:rPr>
            <w:noProof/>
            <w:webHidden/>
          </w:rPr>
          <w:fldChar w:fldCharType="separate"/>
        </w:r>
        <w:r w:rsidR="008D6544">
          <w:rPr>
            <w:noProof/>
            <w:webHidden/>
          </w:rPr>
          <w:t>41</w:t>
        </w:r>
        <w:r w:rsidR="007B0118">
          <w:rPr>
            <w:noProof/>
            <w:webHidden/>
          </w:rPr>
          <w:fldChar w:fldCharType="end"/>
        </w:r>
      </w:hyperlink>
    </w:p>
    <w:p w14:paraId="47E7E636" w14:textId="18F1BB39" w:rsidR="007B0118" w:rsidRDefault="00E6314F">
      <w:pPr>
        <w:pStyle w:val="TOC2"/>
        <w:rPr>
          <w:rFonts w:eastAsiaTheme="minorEastAsia" w:cstheme="minorBidi"/>
          <w:noProof/>
          <w:sz w:val="22"/>
          <w:szCs w:val="22"/>
          <w:lang w:bidi="ar-SA"/>
        </w:rPr>
      </w:pPr>
      <w:hyperlink w:anchor="_Toc482090275" w:history="1">
        <w:r w:rsidR="007B0118" w:rsidRPr="00424D76">
          <w:rPr>
            <w:rStyle w:val="Hyperlink"/>
            <w:noProof/>
          </w:rPr>
          <w:t>Time Offset cluster production</w:t>
        </w:r>
        <w:r w:rsidR="007B0118">
          <w:rPr>
            <w:noProof/>
            <w:webHidden/>
          </w:rPr>
          <w:tab/>
        </w:r>
        <w:r w:rsidR="007B0118">
          <w:rPr>
            <w:noProof/>
            <w:webHidden/>
          </w:rPr>
          <w:fldChar w:fldCharType="begin"/>
        </w:r>
        <w:r w:rsidR="007B0118">
          <w:rPr>
            <w:noProof/>
            <w:webHidden/>
          </w:rPr>
          <w:instrText xml:space="preserve"> PAGEREF _Toc482090275 \h </w:instrText>
        </w:r>
        <w:r w:rsidR="007B0118">
          <w:rPr>
            <w:noProof/>
            <w:webHidden/>
          </w:rPr>
        </w:r>
        <w:r w:rsidR="007B0118">
          <w:rPr>
            <w:noProof/>
            <w:webHidden/>
          </w:rPr>
          <w:fldChar w:fldCharType="separate"/>
        </w:r>
        <w:r w:rsidR="008D6544">
          <w:rPr>
            <w:noProof/>
            <w:webHidden/>
          </w:rPr>
          <w:t>42</w:t>
        </w:r>
        <w:r w:rsidR="007B0118">
          <w:rPr>
            <w:noProof/>
            <w:webHidden/>
          </w:rPr>
          <w:fldChar w:fldCharType="end"/>
        </w:r>
      </w:hyperlink>
    </w:p>
    <w:p w14:paraId="26778707" w14:textId="4CD6D225" w:rsidR="007B0118" w:rsidRDefault="00E6314F">
      <w:pPr>
        <w:pStyle w:val="TOC2"/>
        <w:rPr>
          <w:rFonts w:eastAsiaTheme="minorEastAsia" w:cstheme="minorBidi"/>
          <w:noProof/>
          <w:sz w:val="22"/>
          <w:szCs w:val="22"/>
          <w:lang w:bidi="ar-SA"/>
        </w:rPr>
      </w:pPr>
      <w:hyperlink w:anchor="_Toc482090276" w:history="1">
        <w:r w:rsidR="007B0118" w:rsidRPr="00424D76">
          <w:rPr>
            <w:rStyle w:val="Hyperlink"/>
            <w:noProof/>
          </w:rPr>
          <w:t>Initial Gas Saturation</w:t>
        </w:r>
        <w:r w:rsidR="007B0118">
          <w:rPr>
            <w:noProof/>
            <w:webHidden/>
          </w:rPr>
          <w:tab/>
        </w:r>
        <w:r w:rsidR="007B0118">
          <w:rPr>
            <w:noProof/>
            <w:webHidden/>
          </w:rPr>
          <w:fldChar w:fldCharType="begin"/>
        </w:r>
        <w:r w:rsidR="007B0118">
          <w:rPr>
            <w:noProof/>
            <w:webHidden/>
          </w:rPr>
          <w:instrText xml:space="preserve"> PAGEREF _Toc482090276 \h </w:instrText>
        </w:r>
        <w:r w:rsidR="007B0118">
          <w:rPr>
            <w:noProof/>
            <w:webHidden/>
          </w:rPr>
        </w:r>
        <w:r w:rsidR="007B0118">
          <w:rPr>
            <w:noProof/>
            <w:webHidden/>
          </w:rPr>
          <w:fldChar w:fldCharType="separate"/>
        </w:r>
        <w:r w:rsidR="008D6544">
          <w:rPr>
            <w:noProof/>
            <w:webHidden/>
          </w:rPr>
          <w:t>42</w:t>
        </w:r>
        <w:r w:rsidR="007B0118">
          <w:rPr>
            <w:noProof/>
            <w:webHidden/>
          </w:rPr>
          <w:fldChar w:fldCharType="end"/>
        </w:r>
      </w:hyperlink>
    </w:p>
    <w:p w14:paraId="5283D01D" w14:textId="5F6F2129" w:rsidR="007B0118" w:rsidRDefault="00E6314F">
      <w:pPr>
        <w:pStyle w:val="TOC2"/>
        <w:rPr>
          <w:rFonts w:eastAsiaTheme="minorEastAsia" w:cstheme="minorBidi"/>
          <w:noProof/>
          <w:sz w:val="22"/>
          <w:szCs w:val="22"/>
          <w:lang w:bidi="ar-SA"/>
        </w:rPr>
      </w:pPr>
      <w:hyperlink w:anchor="_Toc482090277" w:history="1">
        <w:r w:rsidR="007B0118" w:rsidRPr="00424D76">
          <w:rPr>
            <w:rStyle w:val="Hyperlink"/>
            <w:noProof/>
          </w:rPr>
          <w:t>Shut-in wells</w:t>
        </w:r>
        <w:r w:rsidR="007B0118">
          <w:rPr>
            <w:noProof/>
            <w:webHidden/>
          </w:rPr>
          <w:tab/>
        </w:r>
        <w:r w:rsidR="007B0118">
          <w:rPr>
            <w:noProof/>
            <w:webHidden/>
          </w:rPr>
          <w:fldChar w:fldCharType="begin"/>
        </w:r>
        <w:r w:rsidR="007B0118">
          <w:rPr>
            <w:noProof/>
            <w:webHidden/>
          </w:rPr>
          <w:instrText xml:space="preserve"> PAGEREF _Toc482090277 \h </w:instrText>
        </w:r>
        <w:r w:rsidR="007B0118">
          <w:rPr>
            <w:noProof/>
            <w:webHidden/>
          </w:rPr>
        </w:r>
        <w:r w:rsidR="007B0118">
          <w:rPr>
            <w:noProof/>
            <w:webHidden/>
          </w:rPr>
          <w:fldChar w:fldCharType="separate"/>
        </w:r>
        <w:r w:rsidR="008D6544">
          <w:rPr>
            <w:noProof/>
            <w:webHidden/>
          </w:rPr>
          <w:t>43</w:t>
        </w:r>
        <w:r w:rsidR="007B0118">
          <w:rPr>
            <w:noProof/>
            <w:webHidden/>
          </w:rPr>
          <w:fldChar w:fldCharType="end"/>
        </w:r>
      </w:hyperlink>
    </w:p>
    <w:p w14:paraId="25D3C7B2" w14:textId="7A9D1A31" w:rsidR="007B0118" w:rsidRDefault="00E6314F">
      <w:pPr>
        <w:pStyle w:val="TOC2"/>
        <w:rPr>
          <w:rFonts w:eastAsiaTheme="minorEastAsia" w:cstheme="minorBidi"/>
          <w:noProof/>
          <w:sz w:val="22"/>
          <w:szCs w:val="22"/>
          <w:lang w:bidi="ar-SA"/>
        </w:rPr>
      </w:pPr>
      <w:hyperlink w:anchor="_Toc482090278" w:history="1">
        <w:r w:rsidR="007B0118" w:rsidRPr="00424D76">
          <w:rPr>
            <w:rStyle w:val="Hyperlink"/>
            <w:noProof/>
          </w:rPr>
          <w:t>EOR applications</w:t>
        </w:r>
        <w:r w:rsidR="007B0118">
          <w:rPr>
            <w:noProof/>
            <w:webHidden/>
          </w:rPr>
          <w:tab/>
        </w:r>
        <w:r w:rsidR="007B0118">
          <w:rPr>
            <w:noProof/>
            <w:webHidden/>
          </w:rPr>
          <w:fldChar w:fldCharType="begin"/>
        </w:r>
        <w:r w:rsidR="007B0118">
          <w:rPr>
            <w:noProof/>
            <w:webHidden/>
          </w:rPr>
          <w:instrText xml:space="preserve"> PAGEREF _Toc482090278 \h </w:instrText>
        </w:r>
        <w:r w:rsidR="007B0118">
          <w:rPr>
            <w:noProof/>
            <w:webHidden/>
          </w:rPr>
        </w:r>
        <w:r w:rsidR="007B0118">
          <w:rPr>
            <w:noProof/>
            <w:webHidden/>
          </w:rPr>
          <w:fldChar w:fldCharType="separate"/>
        </w:r>
        <w:r w:rsidR="008D6544">
          <w:rPr>
            <w:noProof/>
            <w:webHidden/>
          </w:rPr>
          <w:t>43</w:t>
        </w:r>
        <w:r w:rsidR="007B0118">
          <w:rPr>
            <w:noProof/>
            <w:webHidden/>
          </w:rPr>
          <w:fldChar w:fldCharType="end"/>
        </w:r>
      </w:hyperlink>
    </w:p>
    <w:p w14:paraId="48A0C55D" w14:textId="3F8E9D12" w:rsidR="007B0118" w:rsidRDefault="00E6314F">
      <w:pPr>
        <w:pStyle w:val="TOC1"/>
        <w:rPr>
          <w:rFonts w:eastAsiaTheme="minorEastAsia" w:cstheme="minorBidi"/>
          <w:noProof/>
          <w:sz w:val="22"/>
          <w:szCs w:val="22"/>
          <w:lang w:bidi="ar-SA"/>
        </w:rPr>
      </w:pPr>
      <w:hyperlink w:anchor="_Toc482090279" w:history="1">
        <w:r w:rsidR="007B0118" w:rsidRPr="00424D76">
          <w:rPr>
            <w:rStyle w:val="Hyperlink"/>
            <w:noProof/>
          </w:rPr>
          <w:t>Chapter 4: Results and Discussion</w:t>
        </w:r>
        <w:r w:rsidR="007B0118">
          <w:rPr>
            <w:noProof/>
            <w:webHidden/>
          </w:rPr>
          <w:tab/>
        </w:r>
        <w:r w:rsidR="007B0118">
          <w:rPr>
            <w:noProof/>
            <w:webHidden/>
          </w:rPr>
          <w:fldChar w:fldCharType="begin"/>
        </w:r>
        <w:r w:rsidR="007B0118">
          <w:rPr>
            <w:noProof/>
            <w:webHidden/>
          </w:rPr>
          <w:instrText xml:space="preserve"> PAGEREF _Toc482090279 \h </w:instrText>
        </w:r>
        <w:r w:rsidR="007B0118">
          <w:rPr>
            <w:noProof/>
            <w:webHidden/>
          </w:rPr>
        </w:r>
        <w:r w:rsidR="007B0118">
          <w:rPr>
            <w:noProof/>
            <w:webHidden/>
          </w:rPr>
          <w:fldChar w:fldCharType="separate"/>
        </w:r>
        <w:r w:rsidR="008D6544">
          <w:rPr>
            <w:noProof/>
            <w:webHidden/>
          </w:rPr>
          <w:t>45</w:t>
        </w:r>
        <w:r w:rsidR="007B0118">
          <w:rPr>
            <w:noProof/>
            <w:webHidden/>
          </w:rPr>
          <w:fldChar w:fldCharType="end"/>
        </w:r>
      </w:hyperlink>
    </w:p>
    <w:p w14:paraId="5AC0687C" w14:textId="5E5B102B" w:rsidR="007B0118" w:rsidRDefault="00E6314F">
      <w:pPr>
        <w:pStyle w:val="TOC2"/>
        <w:rPr>
          <w:rFonts w:eastAsiaTheme="minorEastAsia" w:cstheme="minorBidi"/>
          <w:noProof/>
          <w:sz w:val="22"/>
          <w:szCs w:val="22"/>
          <w:lang w:bidi="ar-SA"/>
        </w:rPr>
      </w:pPr>
      <w:hyperlink w:anchor="_Toc482090280" w:history="1">
        <w:r w:rsidR="007B0118" w:rsidRPr="00424D76">
          <w:rPr>
            <w:rStyle w:val="Hyperlink"/>
            <w:noProof/>
          </w:rPr>
          <w:t>Full Run</w:t>
        </w:r>
        <w:r w:rsidR="007B0118">
          <w:rPr>
            <w:noProof/>
            <w:webHidden/>
          </w:rPr>
          <w:tab/>
        </w:r>
        <w:r w:rsidR="007B0118">
          <w:rPr>
            <w:noProof/>
            <w:webHidden/>
          </w:rPr>
          <w:fldChar w:fldCharType="begin"/>
        </w:r>
        <w:r w:rsidR="007B0118">
          <w:rPr>
            <w:noProof/>
            <w:webHidden/>
          </w:rPr>
          <w:instrText xml:space="preserve"> PAGEREF _Toc482090280 \h </w:instrText>
        </w:r>
        <w:r w:rsidR="007B0118">
          <w:rPr>
            <w:noProof/>
            <w:webHidden/>
          </w:rPr>
        </w:r>
        <w:r w:rsidR="007B0118">
          <w:rPr>
            <w:noProof/>
            <w:webHidden/>
          </w:rPr>
          <w:fldChar w:fldCharType="separate"/>
        </w:r>
        <w:r w:rsidR="008D6544">
          <w:rPr>
            <w:noProof/>
            <w:webHidden/>
          </w:rPr>
          <w:t>45</w:t>
        </w:r>
        <w:r w:rsidR="007B0118">
          <w:rPr>
            <w:noProof/>
            <w:webHidden/>
          </w:rPr>
          <w:fldChar w:fldCharType="end"/>
        </w:r>
      </w:hyperlink>
    </w:p>
    <w:p w14:paraId="227545E0" w14:textId="085BBF2F" w:rsidR="007B0118" w:rsidRDefault="00E6314F">
      <w:pPr>
        <w:pStyle w:val="TOC3"/>
        <w:rPr>
          <w:rFonts w:eastAsiaTheme="minorEastAsia" w:cstheme="minorBidi"/>
          <w:noProof/>
          <w:sz w:val="22"/>
          <w:szCs w:val="22"/>
          <w:lang w:bidi="ar-SA"/>
        </w:rPr>
      </w:pPr>
      <w:hyperlink w:anchor="_Toc482090281" w:history="1">
        <w:r w:rsidR="007B0118" w:rsidRPr="00424D76">
          <w:rPr>
            <w:rStyle w:val="Hyperlink"/>
            <w:noProof/>
          </w:rPr>
          <w:t>Full Output</w:t>
        </w:r>
        <w:r w:rsidR="007B0118">
          <w:rPr>
            <w:noProof/>
            <w:webHidden/>
          </w:rPr>
          <w:tab/>
        </w:r>
        <w:r w:rsidR="007B0118">
          <w:rPr>
            <w:noProof/>
            <w:webHidden/>
          </w:rPr>
          <w:fldChar w:fldCharType="begin"/>
        </w:r>
        <w:r w:rsidR="007B0118">
          <w:rPr>
            <w:noProof/>
            <w:webHidden/>
          </w:rPr>
          <w:instrText xml:space="preserve"> PAGEREF _Toc482090281 \h </w:instrText>
        </w:r>
        <w:r w:rsidR="007B0118">
          <w:rPr>
            <w:noProof/>
            <w:webHidden/>
          </w:rPr>
        </w:r>
        <w:r w:rsidR="007B0118">
          <w:rPr>
            <w:noProof/>
            <w:webHidden/>
          </w:rPr>
          <w:fldChar w:fldCharType="separate"/>
        </w:r>
        <w:r w:rsidR="008D6544">
          <w:rPr>
            <w:noProof/>
            <w:webHidden/>
          </w:rPr>
          <w:t>46</w:t>
        </w:r>
        <w:r w:rsidR="007B0118">
          <w:rPr>
            <w:noProof/>
            <w:webHidden/>
          </w:rPr>
          <w:fldChar w:fldCharType="end"/>
        </w:r>
      </w:hyperlink>
    </w:p>
    <w:p w14:paraId="08065A46" w14:textId="2B5677CF" w:rsidR="007B0118" w:rsidRDefault="00E6314F">
      <w:pPr>
        <w:pStyle w:val="TOC3"/>
        <w:rPr>
          <w:rFonts w:eastAsiaTheme="minorEastAsia" w:cstheme="minorBidi"/>
          <w:noProof/>
          <w:sz w:val="22"/>
          <w:szCs w:val="22"/>
          <w:lang w:bidi="ar-SA"/>
        </w:rPr>
      </w:pPr>
      <w:hyperlink w:anchor="_Toc482090282" w:history="1">
        <w:r w:rsidR="007B0118" w:rsidRPr="00424D76">
          <w:rPr>
            <w:rStyle w:val="Hyperlink"/>
            <w:noProof/>
          </w:rPr>
          <w:t>Summary of collection of runs</w:t>
        </w:r>
        <w:r w:rsidR="007B0118">
          <w:rPr>
            <w:noProof/>
            <w:webHidden/>
          </w:rPr>
          <w:tab/>
        </w:r>
        <w:r w:rsidR="007B0118">
          <w:rPr>
            <w:noProof/>
            <w:webHidden/>
          </w:rPr>
          <w:fldChar w:fldCharType="begin"/>
        </w:r>
        <w:r w:rsidR="007B0118">
          <w:rPr>
            <w:noProof/>
            <w:webHidden/>
          </w:rPr>
          <w:instrText xml:space="preserve"> PAGEREF _Toc482090282 \h </w:instrText>
        </w:r>
        <w:r w:rsidR="007B0118">
          <w:rPr>
            <w:noProof/>
            <w:webHidden/>
          </w:rPr>
        </w:r>
        <w:r w:rsidR="007B0118">
          <w:rPr>
            <w:noProof/>
            <w:webHidden/>
          </w:rPr>
          <w:fldChar w:fldCharType="separate"/>
        </w:r>
        <w:r w:rsidR="008D6544">
          <w:rPr>
            <w:noProof/>
            <w:webHidden/>
          </w:rPr>
          <w:t>54</w:t>
        </w:r>
        <w:r w:rsidR="007B0118">
          <w:rPr>
            <w:noProof/>
            <w:webHidden/>
          </w:rPr>
          <w:fldChar w:fldCharType="end"/>
        </w:r>
      </w:hyperlink>
    </w:p>
    <w:p w14:paraId="76C1F63C" w14:textId="04A836DA" w:rsidR="007B0118" w:rsidRDefault="00E6314F">
      <w:pPr>
        <w:pStyle w:val="TOC3"/>
        <w:rPr>
          <w:rFonts w:eastAsiaTheme="minorEastAsia" w:cstheme="minorBidi"/>
          <w:noProof/>
          <w:sz w:val="22"/>
          <w:szCs w:val="22"/>
          <w:lang w:bidi="ar-SA"/>
        </w:rPr>
      </w:pPr>
      <w:hyperlink w:anchor="_Toc482090283" w:history="1">
        <w:r w:rsidR="007B0118" w:rsidRPr="00424D76">
          <w:rPr>
            <w:rStyle w:val="Hyperlink"/>
            <w:noProof/>
          </w:rPr>
          <w:t>Recovery Factor</w:t>
        </w:r>
        <w:r w:rsidR="007B0118">
          <w:rPr>
            <w:noProof/>
            <w:webHidden/>
          </w:rPr>
          <w:tab/>
        </w:r>
        <w:r w:rsidR="007B0118">
          <w:rPr>
            <w:noProof/>
            <w:webHidden/>
          </w:rPr>
          <w:fldChar w:fldCharType="begin"/>
        </w:r>
        <w:r w:rsidR="007B0118">
          <w:rPr>
            <w:noProof/>
            <w:webHidden/>
          </w:rPr>
          <w:instrText xml:space="preserve"> PAGEREF _Toc482090283 \h </w:instrText>
        </w:r>
        <w:r w:rsidR="007B0118">
          <w:rPr>
            <w:noProof/>
            <w:webHidden/>
          </w:rPr>
        </w:r>
        <w:r w:rsidR="007B0118">
          <w:rPr>
            <w:noProof/>
            <w:webHidden/>
          </w:rPr>
          <w:fldChar w:fldCharType="separate"/>
        </w:r>
        <w:r w:rsidR="008D6544">
          <w:rPr>
            <w:noProof/>
            <w:webHidden/>
          </w:rPr>
          <w:t>57</w:t>
        </w:r>
        <w:r w:rsidR="007B0118">
          <w:rPr>
            <w:noProof/>
            <w:webHidden/>
          </w:rPr>
          <w:fldChar w:fldCharType="end"/>
        </w:r>
      </w:hyperlink>
    </w:p>
    <w:p w14:paraId="0A104E97" w14:textId="5853C580" w:rsidR="007B0118" w:rsidRDefault="00E6314F">
      <w:pPr>
        <w:pStyle w:val="TOC2"/>
        <w:rPr>
          <w:rFonts w:eastAsiaTheme="minorEastAsia" w:cstheme="minorBidi"/>
          <w:noProof/>
          <w:sz w:val="22"/>
          <w:szCs w:val="22"/>
          <w:lang w:bidi="ar-SA"/>
        </w:rPr>
      </w:pPr>
      <w:hyperlink w:anchor="_Toc482090284" w:history="1">
        <w:r w:rsidR="007B0118" w:rsidRPr="00424D76">
          <w:rPr>
            <w:rStyle w:val="Hyperlink"/>
            <w:noProof/>
          </w:rPr>
          <w:t>Sensitivity Analysis</w:t>
        </w:r>
        <w:r w:rsidR="007B0118">
          <w:rPr>
            <w:noProof/>
            <w:webHidden/>
          </w:rPr>
          <w:tab/>
        </w:r>
        <w:r w:rsidR="007B0118">
          <w:rPr>
            <w:noProof/>
            <w:webHidden/>
          </w:rPr>
          <w:fldChar w:fldCharType="begin"/>
        </w:r>
        <w:r w:rsidR="007B0118">
          <w:rPr>
            <w:noProof/>
            <w:webHidden/>
          </w:rPr>
          <w:instrText xml:space="preserve"> PAGEREF _Toc482090284 \h </w:instrText>
        </w:r>
        <w:r w:rsidR="007B0118">
          <w:rPr>
            <w:noProof/>
            <w:webHidden/>
          </w:rPr>
        </w:r>
        <w:r w:rsidR="007B0118">
          <w:rPr>
            <w:noProof/>
            <w:webHidden/>
          </w:rPr>
          <w:fldChar w:fldCharType="separate"/>
        </w:r>
        <w:r w:rsidR="008D6544">
          <w:rPr>
            <w:noProof/>
            <w:webHidden/>
          </w:rPr>
          <w:t>58</w:t>
        </w:r>
        <w:r w:rsidR="007B0118">
          <w:rPr>
            <w:noProof/>
            <w:webHidden/>
          </w:rPr>
          <w:fldChar w:fldCharType="end"/>
        </w:r>
      </w:hyperlink>
    </w:p>
    <w:p w14:paraId="2EA3B4D3" w14:textId="51DA5009" w:rsidR="007B0118" w:rsidRDefault="00E6314F">
      <w:pPr>
        <w:pStyle w:val="TOC3"/>
        <w:rPr>
          <w:rFonts w:eastAsiaTheme="minorEastAsia" w:cstheme="minorBidi"/>
          <w:noProof/>
          <w:sz w:val="22"/>
          <w:szCs w:val="22"/>
          <w:lang w:bidi="ar-SA"/>
        </w:rPr>
      </w:pPr>
      <w:hyperlink w:anchor="_Toc482090285" w:history="1">
        <w:r w:rsidR="007B0118" w:rsidRPr="00424D76">
          <w:rPr>
            <w:rStyle w:val="Hyperlink"/>
            <w:noProof/>
          </w:rPr>
          <w:t>Solution Gas Content</w:t>
        </w:r>
        <w:r w:rsidR="007B0118">
          <w:rPr>
            <w:noProof/>
            <w:webHidden/>
          </w:rPr>
          <w:tab/>
        </w:r>
        <w:r w:rsidR="007B0118">
          <w:rPr>
            <w:noProof/>
            <w:webHidden/>
          </w:rPr>
          <w:fldChar w:fldCharType="begin"/>
        </w:r>
        <w:r w:rsidR="007B0118">
          <w:rPr>
            <w:noProof/>
            <w:webHidden/>
          </w:rPr>
          <w:instrText xml:space="preserve"> PAGEREF _Toc482090285 \h </w:instrText>
        </w:r>
        <w:r w:rsidR="007B0118">
          <w:rPr>
            <w:noProof/>
            <w:webHidden/>
          </w:rPr>
        </w:r>
        <w:r w:rsidR="007B0118">
          <w:rPr>
            <w:noProof/>
            <w:webHidden/>
          </w:rPr>
          <w:fldChar w:fldCharType="separate"/>
        </w:r>
        <w:r w:rsidR="008D6544">
          <w:rPr>
            <w:noProof/>
            <w:webHidden/>
          </w:rPr>
          <w:t>58</w:t>
        </w:r>
        <w:r w:rsidR="007B0118">
          <w:rPr>
            <w:noProof/>
            <w:webHidden/>
          </w:rPr>
          <w:fldChar w:fldCharType="end"/>
        </w:r>
      </w:hyperlink>
    </w:p>
    <w:p w14:paraId="595CBE72" w14:textId="5763EB07" w:rsidR="007B0118" w:rsidRDefault="00E6314F">
      <w:pPr>
        <w:pStyle w:val="TOC3"/>
        <w:rPr>
          <w:rFonts w:eastAsiaTheme="minorEastAsia" w:cstheme="minorBidi"/>
          <w:noProof/>
          <w:sz w:val="22"/>
          <w:szCs w:val="22"/>
          <w:lang w:bidi="ar-SA"/>
        </w:rPr>
      </w:pPr>
      <w:hyperlink w:anchor="_Toc482090286" w:history="1">
        <w:r w:rsidR="007B0118" w:rsidRPr="00424D76">
          <w:rPr>
            <w:rStyle w:val="Hyperlink"/>
            <w:noProof/>
          </w:rPr>
          <w:t>Timestep Resolution</w:t>
        </w:r>
        <w:r w:rsidR="007B0118">
          <w:rPr>
            <w:noProof/>
            <w:webHidden/>
          </w:rPr>
          <w:tab/>
        </w:r>
        <w:r w:rsidR="007B0118">
          <w:rPr>
            <w:noProof/>
            <w:webHidden/>
          </w:rPr>
          <w:fldChar w:fldCharType="begin"/>
        </w:r>
        <w:r w:rsidR="007B0118">
          <w:rPr>
            <w:noProof/>
            <w:webHidden/>
          </w:rPr>
          <w:instrText xml:space="preserve"> PAGEREF _Toc482090286 \h </w:instrText>
        </w:r>
        <w:r w:rsidR="007B0118">
          <w:rPr>
            <w:noProof/>
            <w:webHidden/>
          </w:rPr>
        </w:r>
        <w:r w:rsidR="007B0118">
          <w:rPr>
            <w:noProof/>
            <w:webHidden/>
          </w:rPr>
          <w:fldChar w:fldCharType="separate"/>
        </w:r>
        <w:r w:rsidR="008D6544">
          <w:rPr>
            <w:noProof/>
            <w:webHidden/>
          </w:rPr>
          <w:t>59</w:t>
        </w:r>
        <w:r w:rsidR="007B0118">
          <w:rPr>
            <w:noProof/>
            <w:webHidden/>
          </w:rPr>
          <w:fldChar w:fldCharType="end"/>
        </w:r>
      </w:hyperlink>
    </w:p>
    <w:p w14:paraId="5602F34E" w14:textId="6BCE11A3" w:rsidR="007B0118" w:rsidRDefault="00E6314F">
      <w:pPr>
        <w:pStyle w:val="TOC3"/>
        <w:rPr>
          <w:rFonts w:eastAsiaTheme="minorEastAsia" w:cstheme="minorBidi"/>
          <w:noProof/>
          <w:sz w:val="22"/>
          <w:szCs w:val="22"/>
          <w:lang w:bidi="ar-SA"/>
        </w:rPr>
      </w:pPr>
      <w:hyperlink w:anchor="_Toc482090287" w:history="1">
        <w:r w:rsidR="007B0118" w:rsidRPr="00424D76">
          <w:rPr>
            <w:rStyle w:val="Hyperlink"/>
            <w:noProof/>
          </w:rPr>
          <w:t>Length Resolution</w:t>
        </w:r>
        <w:r w:rsidR="007B0118">
          <w:rPr>
            <w:noProof/>
            <w:webHidden/>
          </w:rPr>
          <w:tab/>
        </w:r>
        <w:r w:rsidR="007B0118">
          <w:rPr>
            <w:noProof/>
            <w:webHidden/>
          </w:rPr>
          <w:fldChar w:fldCharType="begin"/>
        </w:r>
        <w:r w:rsidR="007B0118">
          <w:rPr>
            <w:noProof/>
            <w:webHidden/>
          </w:rPr>
          <w:instrText xml:space="preserve"> PAGEREF _Toc482090287 \h </w:instrText>
        </w:r>
        <w:r w:rsidR="007B0118">
          <w:rPr>
            <w:noProof/>
            <w:webHidden/>
          </w:rPr>
        </w:r>
        <w:r w:rsidR="007B0118">
          <w:rPr>
            <w:noProof/>
            <w:webHidden/>
          </w:rPr>
          <w:fldChar w:fldCharType="separate"/>
        </w:r>
        <w:r w:rsidR="008D6544">
          <w:rPr>
            <w:noProof/>
            <w:webHidden/>
          </w:rPr>
          <w:t>61</w:t>
        </w:r>
        <w:r w:rsidR="007B0118">
          <w:rPr>
            <w:noProof/>
            <w:webHidden/>
          </w:rPr>
          <w:fldChar w:fldCharType="end"/>
        </w:r>
      </w:hyperlink>
    </w:p>
    <w:p w14:paraId="4A3CD3A6" w14:textId="5A6790E5" w:rsidR="007B0118" w:rsidRDefault="00E6314F">
      <w:pPr>
        <w:pStyle w:val="TOC3"/>
        <w:rPr>
          <w:rFonts w:eastAsiaTheme="minorEastAsia" w:cstheme="minorBidi"/>
          <w:noProof/>
          <w:sz w:val="22"/>
          <w:szCs w:val="22"/>
          <w:lang w:bidi="ar-SA"/>
        </w:rPr>
      </w:pPr>
      <w:hyperlink w:anchor="_Toc482090288" w:history="1">
        <w:r w:rsidR="007B0118" w:rsidRPr="00424D76">
          <w:rPr>
            <w:rStyle w:val="Hyperlink"/>
            <w:noProof/>
          </w:rPr>
          <w:t>Dispersion Coefficient</w:t>
        </w:r>
        <w:r w:rsidR="007B0118">
          <w:rPr>
            <w:noProof/>
            <w:webHidden/>
          </w:rPr>
          <w:tab/>
        </w:r>
        <w:r w:rsidR="007B0118">
          <w:rPr>
            <w:noProof/>
            <w:webHidden/>
          </w:rPr>
          <w:fldChar w:fldCharType="begin"/>
        </w:r>
        <w:r w:rsidR="007B0118">
          <w:rPr>
            <w:noProof/>
            <w:webHidden/>
          </w:rPr>
          <w:instrText xml:space="preserve"> PAGEREF _Toc482090288 \h </w:instrText>
        </w:r>
        <w:r w:rsidR="007B0118">
          <w:rPr>
            <w:noProof/>
            <w:webHidden/>
          </w:rPr>
        </w:r>
        <w:r w:rsidR="007B0118">
          <w:rPr>
            <w:noProof/>
            <w:webHidden/>
          </w:rPr>
          <w:fldChar w:fldCharType="separate"/>
        </w:r>
        <w:r w:rsidR="008D6544">
          <w:rPr>
            <w:noProof/>
            <w:webHidden/>
          </w:rPr>
          <w:t>63</w:t>
        </w:r>
        <w:r w:rsidR="007B0118">
          <w:rPr>
            <w:noProof/>
            <w:webHidden/>
          </w:rPr>
          <w:fldChar w:fldCharType="end"/>
        </w:r>
      </w:hyperlink>
    </w:p>
    <w:p w14:paraId="1A9058C1" w14:textId="040A37FB" w:rsidR="007B0118" w:rsidRDefault="00E6314F">
      <w:pPr>
        <w:pStyle w:val="TOC3"/>
        <w:rPr>
          <w:rFonts w:eastAsiaTheme="minorEastAsia" w:cstheme="minorBidi"/>
          <w:noProof/>
          <w:sz w:val="22"/>
          <w:szCs w:val="22"/>
          <w:lang w:bidi="ar-SA"/>
        </w:rPr>
      </w:pPr>
      <w:hyperlink w:anchor="_Toc482090289" w:history="1">
        <w:r w:rsidR="007B0118" w:rsidRPr="00424D76">
          <w:rPr>
            <w:rStyle w:val="Hyperlink"/>
            <w:noProof/>
          </w:rPr>
          <w:t>Dispersion Decline Coefficient</w:t>
        </w:r>
        <w:r w:rsidR="007B0118">
          <w:rPr>
            <w:noProof/>
            <w:webHidden/>
          </w:rPr>
          <w:tab/>
        </w:r>
        <w:r w:rsidR="007B0118">
          <w:rPr>
            <w:noProof/>
            <w:webHidden/>
          </w:rPr>
          <w:fldChar w:fldCharType="begin"/>
        </w:r>
        <w:r w:rsidR="007B0118">
          <w:rPr>
            <w:noProof/>
            <w:webHidden/>
          </w:rPr>
          <w:instrText xml:space="preserve"> PAGEREF _Toc482090289 \h </w:instrText>
        </w:r>
        <w:r w:rsidR="007B0118">
          <w:rPr>
            <w:noProof/>
            <w:webHidden/>
          </w:rPr>
        </w:r>
        <w:r w:rsidR="007B0118">
          <w:rPr>
            <w:noProof/>
            <w:webHidden/>
          </w:rPr>
          <w:fldChar w:fldCharType="separate"/>
        </w:r>
        <w:r w:rsidR="008D6544">
          <w:rPr>
            <w:noProof/>
            <w:webHidden/>
          </w:rPr>
          <w:t>64</w:t>
        </w:r>
        <w:r w:rsidR="007B0118">
          <w:rPr>
            <w:noProof/>
            <w:webHidden/>
          </w:rPr>
          <w:fldChar w:fldCharType="end"/>
        </w:r>
      </w:hyperlink>
    </w:p>
    <w:p w14:paraId="2EA9A899" w14:textId="4A6DDD97" w:rsidR="007B0118" w:rsidRDefault="00E6314F">
      <w:pPr>
        <w:pStyle w:val="TOC3"/>
        <w:rPr>
          <w:rFonts w:eastAsiaTheme="minorEastAsia" w:cstheme="minorBidi"/>
          <w:noProof/>
          <w:sz w:val="22"/>
          <w:szCs w:val="22"/>
          <w:lang w:bidi="ar-SA"/>
        </w:rPr>
      </w:pPr>
      <w:hyperlink w:anchor="_Toc482090290" w:history="1">
        <w:r w:rsidR="007B0118" w:rsidRPr="00424D76">
          <w:rPr>
            <w:rStyle w:val="Hyperlink"/>
            <w:noProof/>
          </w:rPr>
          <w:t>Fracture Length</w:t>
        </w:r>
        <w:r w:rsidR="007B0118">
          <w:rPr>
            <w:noProof/>
            <w:webHidden/>
          </w:rPr>
          <w:tab/>
        </w:r>
        <w:r w:rsidR="007B0118">
          <w:rPr>
            <w:noProof/>
            <w:webHidden/>
          </w:rPr>
          <w:fldChar w:fldCharType="begin"/>
        </w:r>
        <w:r w:rsidR="007B0118">
          <w:rPr>
            <w:noProof/>
            <w:webHidden/>
          </w:rPr>
          <w:instrText xml:space="preserve"> PAGEREF _Toc482090290 \h </w:instrText>
        </w:r>
        <w:r w:rsidR="007B0118">
          <w:rPr>
            <w:noProof/>
            <w:webHidden/>
          </w:rPr>
        </w:r>
        <w:r w:rsidR="007B0118">
          <w:rPr>
            <w:noProof/>
            <w:webHidden/>
          </w:rPr>
          <w:fldChar w:fldCharType="separate"/>
        </w:r>
        <w:r w:rsidR="008D6544">
          <w:rPr>
            <w:noProof/>
            <w:webHidden/>
          </w:rPr>
          <w:t>67</w:t>
        </w:r>
        <w:r w:rsidR="007B0118">
          <w:rPr>
            <w:noProof/>
            <w:webHidden/>
          </w:rPr>
          <w:fldChar w:fldCharType="end"/>
        </w:r>
      </w:hyperlink>
    </w:p>
    <w:p w14:paraId="3DB5D02C" w14:textId="5704A4A8" w:rsidR="007B0118" w:rsidRDefault="00E6314F">
      <w:pPr>
        <w:pStyle w:val="TOC3"/>
        <w:rPr>
          <w:rFonts w:eastAsiaTheme="minorEastAsia" w:cstheme="minorBidi"/>
          <w:noProof/>
          <w:sz w:val="22"/>
          <w:szCs w:val="22"/>
          <w:lang w:bidi="ar-SA"/>
        </w:rPr>
      </w:pPr>
      <w:hyperlink w:anchor="_Toc482090291" w:history="1">
        <w:r w:rsidR="007B0118" w:rsidRPr="00424D76">
          <w:rPr>
            <w:rStyle w:val="Hyperlink"/>
            <w:noProof/>
          </w:rPr>
          <w:t>Bottom Hole Pressure</w:t>
        </w:r>
        <w:r w:rsidR="007B0118">
          <w:rPr>
            <w:noProof/>
            <w:webHidden/>
          </w:rPr>
          <w:tab/>
        </w:r>
        <w:r w:rsidR="007B0118">
          <w:rPr>
            <w:noProof/>
            <w:webHidden/>
          </w:rPr>
          <w:fldChar w:fldCharType="begin"/>
        </w:r>
        <w:r w:rsidR="007B0118">
          <w:rPr>
            <w:noProof/>
            <w:webHidden/>
          </w:rPr>
          <w:instrText xml:space="preserve"> PAGEREF _Toc482090291 \h </w:instrText>
        </w:r>
        <w:r w:rsidR="007B0118">
          <w:rPr>
            <w:noProof/>
            <w:webHidden/>
          </w:rPr>
        </w:r>
        <w:r w:rsidR="007B0118">
          <w:rPr>
            <w:noProof/>
            <w:webHidden/>
          </w:rPr>
          <w:fldChar w:fldCharType="separate"/>
        </w:r>
        <w:r w:rsidR="008D6544">
          <w:rPr>
            <w:noProof/>
            <w:webHidden/>
          </w:rPr>
          <w:t>68</w:t>
        </w:r>
        <w:r w:rsidR="007B0118">
          <w:rPr>
            <w:noProof/>
            <w:webHidden/>
          </w:rPr>
          <w:fldChar w:fldCharType="end"/>
        </w:r>
      </w:hyperlink>
    </w:p>
    <w:p w14:paraId="02FFF29E" w14:textId="46145F13" w:rsidR="007B0118" w:rsidRDefault="00E6314F">
      <w:pPr>
        <w:pStyle w:val="TOC3"/>
        <w:rPr>
          <w:rFonts w:eastAsiaTheme="minorEastAsia" w:cstheme="minorBidi"/>
          <w:noProof/>
          <w:sz w:val="22"/>
          <w:szCs w:val="22"/>
          <w:lang w:bidi="ar-SA"/>
        </w:rPr>
      </w:pPr>
      <w:hyperlink w:anchor="_Toc482090292" w:history="1">
        <w:r w:rsidR="007B0118" w:rsidRPr="00424D76">
          <w:rPr>
            <w:rStyle w:val="Hyperlink"/>
            <w:noProof/>
          </w:rPr>
          <w:t>Total Runtime</w:t>
        </w:r>
        <w:r w:rsidR="007B0118">
          <w:rPr>
            <w:noProof/>
            <w:webHidden/>
          </w:rPr>
          <w:tab/>
        </w:r>
        <w:r w:rsidR="007B0118">
          <w:rPr>
            <w:noProof/>
            <w:webHidden/>
          </w:rPr>
          <w:fldChar w:fldCharType="begin"/>
        </w:r>
        <w:r w:rsidR="007B0118">
          <w:rPr>
            <w:noProof/>
            <w:webHidden/>
          </w:rPr>
          <w:instrText xml:space="preserve"> PAGEREF _Toc482090292 \h </w:instrText>
        </w:r>
        <w:r w:rsidR="007B0118">
          <w:rPr>
            <w:noProof/>
            <w:webHidden/>
          </w:rPr>
        </w:r>
        <w:r w:rsidR="007B0118">
          <w:rPr>
            <w:noProof/>
            <w:webHidden/>
          </w:rPr>
          <w:fldChar w:fldCharType="separate"/>
        </w:r>
        <w:r w:rsidR="008D6544">
          <w:rPr>
            <w:noProof/>
            <w:webHidden/>
          </w:rPr>
          <w:t>70</w:t>
        </w:r>
        <w:r w:rsidR="007B0118">
          <w:rPr>
            <w:noProof/>
            <w:webHidden/>
          </w:rPr>
          <w:fldChar w:fldCharType="end"/>
        </w:r>
      </w:hyperlink>
    </w:p>
    <w:p w14:paraId="300B4794" w14:textId="677BD68C" w:rsidR="007B0118" w:rsidRDefault="00E6314F">
      <w:pPr>
        <w:pStyle w:val="TOC2"/>
        <w:rPr>
          <w:rFonts w:eastAsiaTheme="minorEastAsia" w:cstheme="minorBidi"/>
          <w:noProof/>
          <w:sz w:val="22"/>
          <w:szCs w:val="22"/>
          <w:lang w:bidi="ar-SA"/>
        </w:rPr>
      </w:pPr>
      <w:hyperlink w:anchor="_Toc482090293" w:history="1">
        <w:r w:rsidR="007B0118" w:rsidRPr="00424D76">
          <w:rPr>
            <w:rStyle w:val="Hyperlink"/>
            <w:noProof/>
          </w:rPr>
          <w:t>Advantages of this model</w:t>
        </w:r>
        <w:r w:rsidR="007B0118">
          <w:rPr>
            <w:noProof/>
            <w:webHidden/>
          </w:rPr>
          <w:tab/>
        </w:r>
        <w:r w:rsidR="007B0118">
          <w:rPr>
            <w:noProof/>
            <w:webHidden/>
          </w:rPr>
          <w:fldChar w:fldCharType="begin"/>
        </w:r>
        <w:r w:rsidR="007B0118">
          <w:rPr>
            <w:noProof/>
            <w:webHidden/>
          </w:rPr>
          <w:instrText xml:space="preserve"> PAGEREF _Toc482090293 \h </w:instrText>
        </w:r>
        <w:r w:rsidR="007B0118">
          <w:rPr>
            <w:noProof/>
            <w:webHidden/>
          </w:rPr>
        </w:r>
        <w:r w:rsidR="007B0118">
          <w:rPr>
            <w:noProof/>
            <w:webHidden/>
          </w:rPr>
          <w:fldChar w:fldCharType="separate"/>
        </w:r>
        <w:r w:rsidR="008D6544">
          <w:rPr>
            <w:noProof/>
            <w:webHidden/>
          </w:rPr>
          <w:t>71</w:t>
        </w:r>
        <w:r w:rsidR="007B0118">
          <w:rPr>
            <w:noProof/>
            <w:webHidden/>
          </w:rPr>
          <w:fldChar w:fldCharType="end"/>
        </w:r>
      </w:hyperlink>
    </w:p>
    <w:p w14:paraId="3BC5CABD" w14:textId="2D8F6CE0" w:rsidR="007B0118" w:rsidRDefault="00E6314F">
      <w:pPr>
        <w:pStyle w:val="TOC3"/>
        <w:rPr>
          <w:rFonts w:eastAsiaTheme="minorEastAsia" w:cstheme="minorBidi"/>
          <w:noProof/>
          <w:sz w:val="22"/>
          <w:szCs w:val="22"/>
          <w:lang w:bidi="ar-SA"/>
        </w:rPr>
      </w:pPr>
      <w:hyperlink w:anchor="_Toc482090294" w:history="1">
        <w:r w:rsidR="007B0118" w:rsidRPr="00424D76">
          <w:rPr>
            <w:rStyle w:val="Hyperlink"/>
            <w:noProof/>
          </w:rPr>
          <w:t>Advantages over complex simulations</w:t>
        </w:r>
        <w:r w:rsidR="007B0118">
          <w:rPr>
            <w:noProof/>
            <w:webHidden/>
          </w:rPr>
          <w:tab/>
        </w:r>
        <w:r w:rsidR="007B0118">
          <w:rPr>
            <w:noProof/>
            <w:webHidden/>
          </w:rPr>
          <w:fldChar w:fldCharType="begin"/>
        </w:r>
        <w:r w:rsidR="007B0118">
          <w:rPr>
            <w:noProof/>
            <w:webHidden/>
          </w:rPr>
          <w:instrText xml:space="preserve"> PAGEREF _Toc482090294 \h </w:instrText>
        </w:r>
        <w:r w:rsidR="007B0118">
          <w:rPr>
            <w:noProof/>
            <w:webHidden/>
          </w:rPr>
        </w:r>
        <w:r w:rsidR="007B0118">
          <w:rPr>
            <w:noProof/>
            <w:webHidden/>
          </w:rPr>
          <w:fldChar w:fldCharType="separate"/>
        </w:r>
        <w:r w:rsidR="008D6544">
          <w:rPr>
            <w:noProof/>
            <w:webHidden/>
          </w:rPr>
          <w:t>71</w:t>
        </w:r>
        <w:r w:rsidR="007B0118">
          <w:rPr>
            <w:noProof/>
            <w:webHidden/>
          </w:rPr>
          <w:fldChar w:fldCharType="end"/>
        </w:r>
      </w:hyperlink>
    </w:p>
    <w:p w14:paraId="2DFF9A90" w14:textId="43134144" w:rsidR="007B0118" w:rsidRDefault="00E6314F">
      <w:pPr>
        <w:pStyle w:val="TOC3"/>
        <w:rPr>
          <w:rFonts w:eastAsiaTheme="minorEastAsia" w:cstheme="minorBidi"/>
          <w:noProof/>
          <w:sz w:val="22"/>
          <w:szCs w:val="22"/>
          <w:lang w:bidi="ar-SA"/>
        </w:rPr>
      </w:pPr>
      <w:hyperlink w:anchor="_Toc482090295" w:history="1">
        <w:r w:rsidR="007B0118" w:rsidRPr="00424D76">
          <w:rPr>
            <w:rStyle w:val="Hyperlink"/>
            <w:noProof/>
          </w:rPr>
          <w:t>Advantages over Graphical Methods</w:t>
        </w:r>
        <w:r w:rsidR="007B0118">
          <w:rPr>
            <w:noProof/>
            <w:webHidden/>
          </w:rPr>
          <w:tab/>
        </w:r>
        <w:r w:rsidR="007B0118">
          <w:rPr>
            <w:noProof/>
            <w:webHidden/>
          </w:rPr>
          <w:fldChar w:fldCharType="begin"/>
        </w:r>
        <w:r w:rsidR="007B0118">
          <w:rPr>
            <w:noProof/>
            <w:webHidden/>
          </w:rPr>
          <w:instrText xml:space="preserve"> PAGEREF _Toc482090295 \h </w:instrText>
        </w:r>
        <w:r w:rsidR="007B0118">
          <w:rPr>
            <w:noProof/>
            <w:webHidden/>
          </w:rPr>
        </w:r>
        <w:r w:rsidR="007B0118">
          <w:rPr>
            <w:noProof/>
            <w:webHidden/>
          </w:rPr>
          <w:fldChar w:fldCharType="separate"/>
        </w:r>
        <w:r w:rsidR="008D6544">
          <w:rPr>
            <w:noProof/>
            <w:webHidden/>
          </w:rPr>
          <w:t>72</w:t>
        </w:r>
        <w:r w:rsidR="007B0118">
          <w:rPr>
            <w:noProof/>
            <w:webHidden/>
          </w:rPr>
          <w:fldChar w:fldCharType="end"/>
        </w:r>
      </w:hyperlink>
    </w:p>
    <w:p w14:paraId="41D9615A" w14:textId="7A94FF0C" w:rsidR="007B0118" w:rsidRDefault="00E6314F">
      <w:pPr>
        <w:pStyle w:val="TOC3"/>
        <w:rPr>
          <w:rFonts w:eastAsiaTheme="minorEastAsia" w:cstheme="minorBidi"/>
          <w:noProof/>
          <w:sz w:val="22"/>
          <w:szCs w:val="22"/>
          <w:lang w:bidi="ar-SA"/>
        </w:rPr>
      </w:pPr>
      <w:hyperlink w:anchor="_Toc482090296" w:history="1">
        <w:r w:rsidR="007B0118" w:rsidRPr="00424D76">
          <w:rPr>
            <w:rStyle w:val="Hyperlink"/>
            <w:noProof/>
          </w:rPr>
          <w:t>Advantages over Type-Curve Matching</w:t>
        </w:r>
        <w:r w:rsidR="007B0118">
          <w:rPr>
            <w:noProof/>
            <w:webHidden/>
          </w:rPr>
          <w:tab/>
        </w:r>
        <w:r w:rsidR="007B0118">
          <w:rPr>
            <w:noProof/>
            <w:webHidden/>
          </w:rPr>
          <w:fldChar w:fldCharType="begin"/>
        </w:r>
        <w:r w:rsidR="007B0118">
          <w:rPr>
            <w:noProof/>
            <w:webHidden/>
          </w:rPr>
          <w:instrText xml:space="preserve"> PAGEREF _Toc482090296 \h </w:instrText>
        </w:r>
        <w:r w:rsidR="007B0118">
          <w:rPr>
            <w:noProof/>
            <w:webHidden/>
          </w:rPr>
        </w:r>
        <w:r w:rsidR="007B0118">
          <w:rPr>
            <w:noProof/>
            <w:webHidden/>
          </w:rPr>
          <w:fldChar w:fldCharType="separate"/>
        </w:r>
        <w:r w:rsidR="008D6544">
          <w:rPr>
            <w:noProof/>
            <w:webHidden/>
          </w:rPr>
          <w:t>72</w:t>
        </w:r>
        <w:r w:rsidR="007B0118">
          <w:rPr>
            <w:noProof/>
            <w:webHidden/>
          </w:rPr>
          <w:fldChar w:fldCharType="end"/>
        </w:r>
      </w:hyperlink>
    </w:p>
    <w:p w14:paraId="4B7887C5" w14:textId="06232AFD" w:rsidR="007B0118" w:rsidRDefault="00E6314F">
      <w:pPr>
        <w:pStyle w:val="TOC2"/>
        <w:rPr>
          <w:rFonts w:eastAsiaTheme="minorEastAsia" w:cstheme="minorBidi"/>
          <w:noProof/>
          <w:sz w:val="22"/>
          <w:szCs w:val="22"/>
          <w:lang w:bidi="ar-SA"/>
        </w:rPr>
      </w:pPr>
      <w:hyperlink w:anchor="_Toc482090297" w:history="1">
        <w:r w:rsidR="007B0118" w:rsidRPr="00424D76">
          <w:rPr>
            <w:rStyle w:val="Hyperlink"/>
            <w:noProof/>
          </w:rPr>
          <w:t>Limitations of this model</w:t>
        </w:r>
        <w:r w:rsidR="007B0118">
          <w:rPr>
            <w:noProof/>
            <w:webHidden/>
          </w:rPr>
          <w:tab/>
        </w:r>
        <w:r w:rsidR="007B0118">
          <w:rPr>
            <w:noProof/>
            <w:webHidden/>
          </w:rPr>
          <w:fldChar w:fldCharType="begin"/>
        </w:r>
        <w:r w:rsidR="007B0118">
          <w:rPr>
            <w:noProof/>
            <w:webHidden/>
          </w:rPr>
          <w:instrText xml:space="preserve"> PAGEREF _Toc482090297 \h </w:instrText>
        </w:r>
        <w:r w:rsidR="007B0118">
          <w:rPr>
            <w:noProof/>
            <w:webHidden/>
          </w:rPr>
        </w:r>
        <w:r w:rsidR="007B0118">
          <w:rPr>
            <w:noProof/>
            <w:webHidden/>
          </w:rPr>
          <w:fldChar w:fldCharType="separate"/>
        </w:r>
        <w:r w:rsidR="008D6544">
          <w:rPr>
            <w:noProof/>
            <w:webHidden/>
          </w:rPr>
          <w:t>73</w:t>
        </w:r>
        <w:r w:rsidR="007B0118">
          <w:rPr>
            <w:noProof/>
            <w:webHidden/>
          </w:rPr>
          <w:fldChar w:fldCharType="end"/>
        </w:r>
      </w:hyperlink>
    </w:p>
    <w:p w14:paraId="69FD74BE" w14:textId="5D46B282" w:rsidR="007B0118" w:rsidRDefault="00E6314F">
      <w:pPr>
        <w:pStyle w:val="TOC1"/>
        <w:rPr>
          <w:rFonts w:eastAsiaTheme="minorEastAsia" w:cstheme="minorBidi"/>
          <w:noProof/>
          <w:sz w:val="22"/>
          <w:szCs w:val="22"/>
          <w:lang w:bidi="ar-SA"/>
        </w:rPr>
      </w:pPr>
      <w:hyperlink w:anchor="_Toc482090298" w:history="1">
        <w:r w:rsidR="007B0118" w:rsidRPr="00424D76">
          <w:rPr>
            <w:rStyle w:val="Hyperlink"/>
            <w:noProof/>
          </w:rPr>
          <w:t>Chapter 5: Conclusion</w:t>
        </w:r>
        <w:r w:rsidR="007B0118">
          <w:rPr>
            <w:noProof/>
            <w:webHidden/>
          </w:rPr>
          <w:tab/>
        </w:r>
        <w:r w:rsidR="007B0118">
          <w:rPr>
            <w:noProof/>
            <w:webHidden/>
          </w:rPr>
          <w:fldChar w:fldCharType="begin"/>
        </w:r>
        <w:r w:rsidR="007B0118">
          <w:rPr>
            <w:noProof/>
            <w:webHidden/>
          </w:rPr>
          <w:instrText xml:space="preserve"> PAGEREF _Toc482090298 \h </w:instrText>
        </w:r>
        <w:r w:rsidR="007B0118">
          <w:rPr>
            <w:noProof/>
            <w:webHidden/>
          </w:rPr>
        </w:r>
        <w:r w:rsidR="007B0118">
          <w:rPr>
            <w:noProof/>
            <w:webHidden/>
          </w:rPr>
          <w:fldChar w:fldCharType="separate"/>
        </w:r>
        <w:r w:rsidR="008D6544">
          <w:rPr>
            <w:noProof/>
            <w:webHidden/>
          </w:rPr>
          <w:t>74</w:t>
        </w:r>
        <w:r w:rsidR="007B0118">
          <w:rPr>
            <w:noProof/>
            <w:webHidden/>
          </w:rPr>
          <w:fldChar w:fldCharType="end"/>
        </w:r>
      </w:hyperlink>
    </w:p>
    <w:p w14:paraId="3B74979B" w14:textId="0B135ACA" w:rsidR="007B0118" w:rsidRDefault="00E6314F">
      <w:pPr>
        <w:pStyle w:val="TOC2"/>
        <w:rPr>
          <w:rFonts w:eastAsiaTheme="minorEastAsia" w:cstheme="minorBidi"/>
          <w:noProof/>
          <w:sz w:val="22"/>
          <w:szCs w:val="22"/>
          <w:lang w:bidi="ar-SA"/>
        </w:rPr>
      </w:pPr>
      <w:hyperlink w:anchor="_Toc482090299" w:history="1">
        <w:r w:rsidR="007B0118" w:rsidRPr="00424D76">
          <w:rPr>
            <w:rStyle w:val="Hyperlink"/>
            <w:noProof/>
          </w:rPr>
          <w:t>Recommendations and Future Research</w:t>
        </w:r>
        <w:r w:rsidR="007B0118">
          <w:rPr>
            <w:noProof/>
            <w:webHidden/>
          </w:rPr>
          <w:tab/>
        </w:r>
        <w:r w:rsidR="007B0118">
          <w:rPr>
            <w:noProof/>
            <w:webHidden/>
          </w:rPr>
          <w:fldChar w:fldCharType="begin"/>
        </w:r>
        <w:r w:rsidR="007B0118">
          <w:rPr>
            <w:noProof/>
            <w:webHidden/>
          </w:rPr>
          <w:instrText xml:space="preserve"> PAGEREF _Toc482090299 \h </w:instrText>
        </w:r>
        <w:r w:rsidR="007B0118">
          <w:rPr>
            <w:noProof/>
            <w:webHidden/>
          </w:rPr>
        </w:r>
        <w:r w:rsidR="007B0118">
          <w:rPr>
            <w:noProof/>
            <w:webHidden/>
          </w:rPr>
          <w:fldChar w:fldCharType="separate"/>
        </w:r>
        <w:r w:rsidR="008D6544">
          <w:rPr>
            <w:noProof/>
            <w:webHidden/>
          </w:rPr>
          <w:t>74</w:t>
        </w:r>
        <w:r w:rsidR="007B0118">
          <w:rPr>
            <w:noProof/>
            <w:webHidden/>
          </w:rPr>
          <w:fldChar w:fldCharType="end"/>
        </w:r>
      </w:hyperlink>
    </w:p>
    <w:p w14:paraId="02E8F572" w14:textId="6E2C0AB2" w:rsidR="007B0118" w:rsidRDefault="00E6314F">
      <w:pPr>
        <w:pStyle w:val="TOC1"/>
        <w:rPr>
          <w:rFonts w:eastAsiaTheme="minorEastAsia" w:cstheme="minorBidi"/>
          <w:noProof/>
          <w:sz w:val="22"/>
          <w:szCs w:val="22"/>
          <w:lang w:bidi="ar-SA"/>
        </w:rPr>
      </w:pPr>
      <w:hyperlink w:anchor="_Toc482090300" w:history="1">
        <w:r w:rsidR="007B0118" w:rsidRPr="00424D76">
          <w:rPr>
            <w:rStyle w:val="Hyperlink"/>
            <w:noProof/>
          </w:rPr>
          <w:t>References</w:t>
        </w:r>
        <w:r w:rsidR="007B0118">
          <w:rPr>
            <w:noProof/>
            <w:webHidden/>
          </w:rPr>
          <w:tab/>
        </w:r>
        <w:r w:rsidR="007B0118">
          <w:rPr>
            <w:noProof/>
            <w:webHidden/>
          </w:rPr>
          <w:fldChar w:fldCharType="begin"/>
        </w:r>
        <w:r w:rsidR="007B0118">
          <w:rPr>
            <w:noProof/>
            <w:webHidden/>
          </w:rPr>
          <w:instrText xml:space="preserve"> PAGEREF _Toc482090300 \h </w:instrText>
        </w:r>
        <w:r w:rsidR="007B0118">
          <w:rPr>
            <w:noProof/>
            <w:webHidden/>
          </w:rPr>
        </w:r>
        <w:r w:rsidR="007B0118">
          <w:rPr>
            <w:noProof/>
            <w:webHidden/>
          </w:rPr>
          <w:fldChar w:fldCharType="separate"/>
        </w:r>
        <w:r w:rsidR="008D6544">
          <w:rPr>
            <w:noProof/>
            <w:webHidden/>
          </w:rPr>
          <w:t>76</w:t>
        </w:r>
        <w:r w:rsidR="007B0118">
          <w:rPr>
            <w:noProof/>
            <w:webHidden/>
          </w:rPr>
          <w:fldChar w:fldCharType="end"/>
        </w:r>
      </w:hyperlink>
    </w:p>
    <w:p w14:paraId="3E1CCB9D" w14:textId="61F69E82" w:rsidR="007B0118" w:rsidRDefault="00E6314F">
      <w:pPr>
        <w:pStyle w:val="TOC1"/>
        <w:rPr>
          <w:rFonts w:eastAsiaTheme="minorEastAsia" w:cstheme="minorBidi"/>
          <w:noProof/>
          <w:sz w:val="22"/>
          <w:szCs w:val="22"/>
          <w:lang w:bidi="ar-SA"/>
        </w:rPr>
      </w:pPr>
      <w:hyperlink w:anchor="_Toc482090301" w:history="1">
        <w:r w:rsidR="007B0118" w:rsidRPr="00424D76">
          <w:rPr>
            <w:rStyle w:val="Hyperlink"/>
            <w:noProof/>
          </w:rPr>
          <w:t>Appendix A: Nomenclature</w:t>
        </w:r>
        <w:r w:rsidR="007B0118">
          <w:rPr>
            <w:noProof/>
            <w:webHidden/>
          </w:rPr>
          <w:tab/>
        </w:r>
        <w:r w:rsidR="007B0118">
          <w:rPr>
            <w:noProof/>
            <w:webHidden/>
          </w:rPr>
          <w:fldChar w:fldCharType="begin"/>
        </w:r>
        <w:r w:rsidR="007B0118">
          <w:rPr>
            <w:noProof/>
            <w:webHidden/>
          </w:rPr>
          <w:instrText xml:space="preserve"> PAGEREF _Toc482090301 \h </w:instrText>
        </w:r>
        <w:r w:rsidR="007B0118">
          <w:rPr>
            <w:noProof/>
            <w:webHidden/>
          </w:rPr>
        </w:r>
        <w:r w:rsidR="007B0118">
          <w:rPr>
            <w:noProof/>
            <w:webHidden/>
          </w:rPr>
          <w:fldChar w:fldCharType="separate"/>
        </w:r>
        <w:r w:rsidR="008D6544">
          <w:rPr>
            <w:noProof/>
            <w:webHidden/>
          </w:rPr>
          <w:t>79</w:t>
        </w:r>
        <w:r w:rsidR="007B0118">
          <w:rPr>
            <w:noProof/>
            <w:webHidden/>
          </w:rPr>
          <w:fldChar w:fldCharType="end"/>
        </w:r>
      </w:hyperlink>
    </w:p>
    <w:p w14:paraId="71BC1E86" w14:textId="6CE1528C" w:rsidR="007B0118" w:rsidRDefault="00E6314F">
      <w:pPr>
        <w:pStyle w:val="TOC1"/>
        <w:rPr>
          <w:rFonts w:eastAsiaTheme="minorEastAsia" w:cstheme="minorBidi"/>
          <w:noProof/>
          <w:sz w:val="22"/>
          <w:szCs w:val="22"/>
          <w:lang w:bidi="ar-SA"/>
        </w:rPr>
      </w:pPr>
      <w:hyperlink w:anchor="_Toc482090302" w:history="1">
        <w:r w:rsidR="007B0118" w:rsidRPr="00424D76">
          <w:rPr>
            <w:rStyle w:val="Hyperlink"/>
            <w:noProof/>
          </w:rPr>
          <w:t>Appendix B: Tables</w:t>
        </w:r>
        <w:r w:rsidR="007B0118">
          <w:rPr>
            <w:noProof/>
            <w:webHidden/>
          </w:rPr>
          <w:tab/>
        </w:r>
        <w:r w:rsidR="007B0118">
          <w:rPr>
            <w:noProof/>
            <w:webHidden/>
          </w:rPr>
          <w:fldChar w:fldCharType="begin"/>
        </w:r>
        <w:r w:rsidR="007B0118">
          <w:rPr>
            <w:noProof/>
            <w:webHidden/>
          </w:rPr>
          <w:instrText xml:space="preserve"> PAGEREF _Toc482090302 \h </w:instrText>
        </w:r>
        <w:r w:rsidR="007B0118">
          <w:rPr>
            <w:noProof/>
            <w:webHidden/>
          </w:rPr>
        </w:r>
        <w:r w:rsidR="007B0118">
          <w:rPr>
            <w:noProof/>
            <w:webHidden/>
          </w:rPr>
          <w:fldChar w:fldCharType="separate"/>
        </w:r>
        <w:r w:rsidR="008D6544">
          <w:rPr>
            <w:noProof/>
            <w:webHidden/>
          </w:rPr>
          <w:t>81</w:t>
        </w:r>
        <w:r w:rsidR="007B0118">
          <w:rPr>
            <w:noProof/>
            <w:webHidden/>
          </w:rPr>
          <w:fldChar w:fldCharType="end"/>
        </w:r>
      </w:hyperlink>
    </w:p>
    <w:p w14:paraId="58EBFF60" w14:textId="30F092F4" w:rsidR="007B0118" w:rsidRDefault="00E6314F">
      <w:pPr>
        <w:pStyle w:val="TOC1"/>
        <w:rPr>
          <w:rFonts w:eastAsiaTheme="minorEastAsia" w:cstheme="minorBidi"/>
          <w:noProof/>
          <w:sz w:val="22"/>
          <w:szCs w:val="22"/>
          <w:lang w:bidi="ar-SA"/>
        </w:rPr>
      </w:pPr>
      <w:hyperlink w:anchor="_Toc482090303" w:history="1">
        <w:r w:rsidR="007B0118" w:rsidRPr="00424D76">
          <w:rPr>
            <w:rStyle w:val="Hyperlink"/>
            <w:noProof/>
          </w:rPr>
          <w:t>Appendix C: Figures</w:t>
        </w:r>
        <w:r w:rsidR="007B0118">
          <w:rPr>
            <w:noProof/>
            <w:webHidden/>
          </w:rPr>
          <w:tab/>
        </w:r>
        <w:r w:rsidR="007B0118">
          <w:rPr>
            <w:noProof/>
            <w:webHidden/>
          </w:rPr>
          <w:fldChar w:fldCharType="begin"/>
        </w:r>
        <w:r w:rsidR="007B0118">
          <w:rPr>
            <w:noProof/>
            <w:webHidden/>
          </w:rPr>
          <w:instrText xml:space="preserve"> PAGEREF _Toc482090303 \h </w:instrText>
        </w:r>
        <w:r w:rsidR="007B0118">
          <w:rPr>
            <w:noProof/>
            <w:webHidden/>
          </w:rPr>
        </w:r>
        <w:r w:rsidR="007B0118">
          <w:rPr>
            <w:noProof/>
            <w:webHidden/>
          </w:rPr>
          <w:fldChar w:fldCharType="separate"/>
        </w:r>
        <w:r w:rsidR="008D6544">
          <w:rPr>
            <w:noProof/>
            <w:webHidden/>
          </w:rPr>
          <w:t>90</w:t>
        </w:r>
        <w:r w:rsidR="007B0118">
          <w:rPr>
            <w:noProof/>
            <w:webHidden/>
          </w:rPr>
          <w:fldChar w:fldCharType="end"/>
        </w:r>
      </w:hyperlink>
    </w:p>
    <w:p w14:paraId="70B0FA16" w14:textId="728221F7" w:rsidR="007B0118" w:rsidRDefault="00E6314F">
      <w:pPr>
        <w:pStyle w:val="TOC1"/>
        <w:rPr>
          <w:rFonts w:eastAsiaTheme="minorEastAsia" w:cstheme="minorBidi"/>
          <w:noProof/>
          <w:sz w:val="22"/>
          <w:szCs w:val="22"/>
          <w:lang w:bidi="ar-SA"/>
        </w:rPr>
      </w:pPr>
      <w:hyperlink w:anchor="_Toc482090304" w:history="1">
        <w:r w:rsidR="007B0118" w:rsidRPr="00424D76">
          <w:rPr>
            <w:rStyle w:val="Hyperlink"/>
            <w:noProof/>
          </w:rPr>
          <w:t>Appendix D: Codes</w:t>
        </w:r>
        <w:r w:rsidR="007B0118">
          <w:rPr>
            <w:noProof/>
            <w:webHidden/>
          </w:rPr>
          <w:tab/>
        </w:r>
        <w:r w:rsidR="007B0118">
          <w:rPr>
            <w:noProof/>
            <w:webHidden/>
          </w:rPr>
          <w:fldChar w:fldCharType="begin"/>
        </w:r>
        <w:r w:rsidR="007B0118">
          <w:rPr>
            <w:noProof/>
            <w:webHidden/>
          </w:rPr>
          <w:instrText xml:space="preserve"> PAGEREF _Toc482090304 \h </w:instrText>
        </w:r>
        <w:r w:rsidR="007B0118">
          <w:rPr>
            <w:noProof/>
            <w:webHidden/>
          </w:rPr>
        </w:r>
        <w:r w:rsidR="007B0118">
          <w:rPr>
            <w:noProof/>
            <w:webHidden/>
          </w:rPr>
          <w:fldChar w:fldCharType="separate"/>
        </w:r>
        <w:r w:rsidR="008D6544">
          <w:rPr>
            <w:noProof/>
            <w:webHidden/>
          </w:rPr>
          <w:t>97</w:t>
        </w:r>
        <w:r w:rsidR="007B0118">
          <w:rPr>
            <w:noProof/>
            <w:webHidden/>
          </w:rPr>
          <w:fldChar w:fldCharType="end"/>
        </w:r>
      </w:hyperlink>
    </w:p>
    <w:p w14:paraId="00255CE7" w14:textId="683D3FC0" w:rsidR="00DA1971" w:rsidRDefault="00AA4AED" w:rsidP="00DA1971">
      <w:r>
        <w:fldChar w:fldCharType="end"/>
      </w:r>
      <w:r w:rsidR="00C92079">
        <w:t xml:space="preserve"> </w:t>
      </w:r>
    </w:p>
    <w:p w14:paraId="0E036B05" w14:textId="1E1CC62B" w:rsidR="009C4FEF" w:rsidRDefault="00DA1971" w:rsidP="00165BAE">
      <w:pPr>
        <w:pStyle w:val="Heading1"/>
      </w:pPr>
      <w:r>
        <w:br w:type="page"/>
      </w:r>
      <w:bookmarkStart w:id="4" w:name="_Toc310579465"/>
      <w:bookmarkStart w:id="5" w:name="_Toc482090234"/>
      <w:r>
        <w:lastRenderedPageBreak/>
        <w:t>List of Tables</w:t>
      </w:r>
      <w:bookmarkEnd w:id="4"/>
      <w:bookmarkEnd w:id="5"/>
    </w:p>
    <w:p w14:paraId="74347F5A" w14:textId="52CE596C" w:rsidR="007B0118" w:rsidRDefault="00AA4AED">
      <w:pPr>
        <w:pStyle w:val="TableofFigures"/>
        <w:tabs>
          <w:tab w:val="right" w:leader="dot" w:pos="8486"/>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482090305" w:history="1">
        <w:r w:rsidR="007B0118" w:rsidRPr="00F13AF1">
          <w:rPr>
            <w:rStyle w:val="Hyperlink"/>
            <w:noProof/>
          </w:rPr>
          <w:t>Table 1: Shared Values</w:t>
        </w:r>
        <w:r w:rsidR="007B0118">
          <w:rPr>
            <w:noProof/>
            <w:webHidden/>
          </w:rPr>
          <w:tab/>
        </w:r>
        <w:r w:rsidR="007B0118">
          <w:rPr>
            <w:noProof/>
            <w:webHidden/>
          </w:rPr>
          <w:fldChar w:fldCharType="begin"/>
        </w:r>
        <w:r w:rsidR="007B0118">
          <w:rPr>
            <w:noProof/>
            <w:webHidden/>
          </w:rPr>
          <w:instrText xml:space="preserve"> PAGEREF _Toc482090305 \h </w:instrText>
        </w:r>
        <w:r w:rsidR="007B0118">
          <w:rPr>
            <w:noProof/>
            <w:webHidden/>
          </w:rPr>
        </w:r>
        <w:r w:rsidR="007B0118">
          <w:rPr>
            <w:noProof/>
            <w:webHidden/>
          </w:rPr>
          <w:fldChar w:fldCharType="separate"/>
        </w:r>
        <w:r w:rsidR="008D6544">
          <w:rPr>
            <w:noProof/>
            <w:webHidden/>
          </w:rPr>
          <w:t>45</w:t>
        </w:r>
        <w:r w:rsidR="007B0118">
          <w:rPr>
            <w:noProof/>
            <w:webHidden/>
          </w:rPr>
          <w:fldChar w:fldCharType="end"/>
        </w:r>
      </w:hyperlink>
    </w:p>
    <w:p w14:paraId="1D068C0B" w14:textId="659FFEB4" w:rsidR="007B0118" w:rsidRDefault="00E6314F">
      <w:pPr>
        <w:pStyle w:val="TableofFigures"/>
        <w:tabs>
          <w:tab w:val="right" w:leader="dot" w:pos="8486"/>
        </w:tabs>
        <w:rPr>
          <w:rFonts w:eastAsiaTheme="minorEastAsia" w:cstheme="minorBidi"/>
          <w:noProof/>
          <w:sz w:val="22"/>
          <w:szCs w:val="22"/>
          <w:lang w:bidi="ar-SA"/>
        </w:rPr>
      </w:pPr>
      <w:hyperlink w:anchor="_Toc482090306" w:history="1">
        <w:r w:rsidR="007B0118" w:rsidRPr="00F13AF1">
          <w:rPr>
            <w:rStyle w:val="Hyperlink"/>
            <w:noProof/>
          </w:rPr>
          <w:t>Table 2: Solution Gas Values</w:t>
        </w:r>
        <w:r w:rsidR="007B0118">
          <w:rPr>
            <w:noProof/>
            <w:webHidden/>
          </w:rPr>
          <w:tab/>
        </w:r>
        <w:r w:rsidR="007B0118">
          <w:rPr>
            <w:noProof/>
            <w:webHidden/>
          </w:rPr>
          <w:fldChar w:fldCharType="begin"/>
        </w:r>
        <w:r w:rsidR="007B0118">
          <w:rPr>
            <w:noProof/>
            <w:webHidden/>
          </w:rPr>
          <w:instrText xml:space="preserve"> PAGEREF _Toc482090306 \h </w:instrText>
        </w:r>
        <w:r w:rsidR="007B0118">
          <w:rPr>
            <w:noProof/>
            <w:webHidden/>
          </w:rPr>
        </w:r>
        <w:r w:rsidR="007B0118">
          <w:rPr>
            <w:noProof/>
            <w:webHidden/>
          </w:rPr>
          <w:fldChar w:fldCharType="separate"/>
        </w:r>
        <w:r w:rsidR="008D6544">
          <w:rPr>
            <w:noProof/>
            <w:webHidden/>
          </w:rPr>
          <w:t>45</w:t>
        </w:r>
        <w:r w:rsidR="007B0118">
          <w:rPr>
            <w:noProof/>
            <w:webHidden/>
          </w:rPr>
          <w:fldChar w:fldCharType="end"/>
        </w:r>
      </w:hyperlink>
    </w:p>
    <w:p w14:paraId="1F374EA6" w14:textId="63F8CBB2" w:rsidR="007B0118" w:rsidRDefault="00E6314F">
      <w:pPr>
        <w:pStyle w:val="TableofFigures"/>
        <w:tabs>
          <w:tab w:val="right" w:leader="dot" w:pos="8486"/>
        </w:tabs>
        <w:rPr>
          <w:rFonts w:eastAsiaTheme="minorEastAsia" w:cstheme="minorBidi"/>
          <w:noProof/>
          <w:sz w:val="22"/>
          <w:szCs w:val="22"/>
          <w:lang w:bidi="ar-SA"/>
        </w:rPr>
      </w:pPr>
      <w:hyperlink w:anchor="_Toc482090307" w:history="1">
        <w:r w:rsidR="007B0118" w:rsidRPr="00F13AF1">
          <w:rPr>
            <w:rStyle w:val="Hyperlink"/>
            <w:noProof/>
          </w:rPr>
          <w:t>Table 3: Well Specific Information</w:t>
        </w:r>
        <w:r w:rsidR="007B0118">
          <w:rPr>
            <w:noProof/>
            <w:webHidden/>
          </w:rPr>
          <w:tab/>
        </w:r>
        <w:r w:rsidR="007B0118">
          <w:rPr>
            <w:noProof/>
            <w:webHidden/>
          </w:rPr>
          <w:fldChar w:fldCharType="begin"/>
        </w:r>
        <w:r w:rsidR="007B0118">
          <w:rPr>
            <w:noProof/>
            <w:webHidden/>
          </w:rPr>
          <w:instrText xml:space="preserve"> PAGEREF _Toc482090307 \h </w:instrText>
        </w:r>
        <w:r w:rsidR="007B0118">
          <w:rPr>
            <w:noProof/>
            <w:webHidden/>
          </w:rPr>
        </w:r>
        <w:r w:rsidR="007B0118">
          <w:rPr>
            <w:noProof/>
            <w:webHidden/>
          </w:rPr>
          <w:fldChar w:fldCharType="separate"/>
        </w:r>
        <w:r w:rsidR="008D6544">
          <w:rPr>
            <w:noProof/>
            <w:webHidden/>
          </w:rPr>
          <w:t>45</w:t>
        </w:r>
        <w:r w:rsidR="007B0118">
          <w:rPr>
            <w:noProof/>
            <w:webHidden/>
          </w:rPr>
          <w:fldChar w:fldCharType="end"/>
        </w:r>
      </w:hyperlink>
    </w:p>
    <w:p w14:paraId="27D1092D" w14:textId="2F774989" w:rsidR="007B0118" w:rsidRDefault="00E6314F">
      <w:pPr>
        <w:pStyle w:val="TableofFigures"/>
        <w:tabs>
          <w:tab w:val="right" w:leader="dot" w:pos="8486"/>
        </w:tabs>
        <w:rPr>
          <w:rFonts w:eastAsiaTheme="minorEastAsia" w:cstheme="minorBidi"/>
          <w:noProof/>
          <w:sz w:val="22"/>
          <w:szCs w:val="22"/>
          <w:lang w:bidi="ar-SA"/>
        </w:rPr>
      </w:pPr>
      <w:hyperlink w:anchor="_Toc482090308" w:history="1">
        <w:r w:rsidR="007B0118" w:rsidRPr="00F13AF1">
          <w:rPr>
            <w:rStyle w:val="Hyperlink"/>
            <w:noProof/>
          </w:rPr>
          <w:t>Table 4: Runtimes</w:t>
        </w:r>
        <w:r w:rsidR="007B0118">
          <w:rPr>
            <w:noProof/>
            <w:webHidden/>
          </w:rPr>
          <w:tab/>
        </w:r>
        <w:r w:rsidR="007B0118">
          <w:rPr>
            <w:noProof/>
            <w:webHidden/>
          </w:rPr>
          <w:fldChar w:fldCharType="begin"/>
        </w:r>
        <w:r w:rsidR="007B0118">
          <w:rPr>
            <w:noProof/>
            <w:webHidden/>
          </w:rPr>
          <w:instrText xml:space="preserve"> PAGEREF _Toc482090308 \h </w:instrText>
        </w:r>
        <w:r w:rsidR="007B0118">
          <w:rPr>
            <w:noProof/>
            <w:webHidden/>
          </w:rPr>
        </w:r>
        <w:r w:rsidR="007B0118">
          <w:rPr>
            <w:noProof/>
            <w:webHidden/>
          </w:rPr>
          <w:fldChar w:fldCharType="separate"/>
        </w:r>
        <w:r w:rsidR="008D6544">
          <w:rPr>
            <w:noProof/>
            <w:webHidden/>
          </w:rPr>
          <w:t>70</w:t>
        </w:r>
        <w:r w:rsidR="007B0118">
          <w:rPr>
            <w:noProof/>
            <w:webHidden/>
          </w:rPr>
          <w:fldChar w:fldCharType="end"/>
        </w:r>
      </w:hyperlink>
    </w:p>
    <w:p w14:paraId="1959D925" w14:textId="4B80B913" w:rsidR="007B0118" w:rsidRDefault="00E6314F">
      <w:pPr>
        <w:pStyle w:val="TableofFigures"/>
        <w:tabs>
          <w:tab w:val="right" w:leader="dot" w:pos="8486"/>
        </w:tabs>
        <w:rPr>
          <w:rFonts w:eastAsiaTheme="minorEastAsia" w:cstheme="minorBidi"/>
          <w:noProof/>
          <w:sz w:val="22"/>
          <w:szCs w:val="22"/>
          <w:lang w:bidi="ar-SA"/>
        </w:rPr>
      </w:pPr>
      <w:hyperlink w:anchor="_Toc482090309" w:history="1">
        <w:r w:rsidR="007B0118" w:rsidRPr="00F13AF1">
          <w:rPr>
            <w:rStyle w:val="Hyperlink"/>
            <w:noProof/>
          </w:rPr>
          <w:t>Table 5: Example Production data from well M47L6HRJ47</w:t>
        </w:r>
        <w:r w:rsidR="007B0118">
          <w:rPr>
            <w:noProof/>
            <w:webHidden/>
          </w:rPr>
          <w:tab/>
        </w:r>
        <w:r w:rsidR="007B0118">
          <w:rPr>
            <w:noProof/>
            <w:webHidden/>
          </w:rPr>
          <w:fldChar w:fldCharType="begin"/>
        </w:r>
        <w:r w:rsidR="007B0118">
          <w:rPr>
            <w:noProof/>
            <w:webHidden/>
          </w:rPr>
          <w:instrText xml:space="preserve"> PAGEREF _Toc482090309 \h </w:instrText>
        </w:r>
        <w:r w:rsidR="007B0118">
          <w:rPr>
            <w:noProof/>
            <w:webHidden/>
          </w:rPr>
        </w:r>
        <w:r w:rsidR="007B0118">
          <w:rPr>
            <w:noProof/>
            <w:webHidden/>
          </w:rPr>
          <w:fldChar w:fldCharType="separate"/>
        </w:r>
        <w:r w:rsidR="008D6544">
          <w:rPr>
            <w:noProof/>
            <w:webHidden/>
          </w:rPr>
          <w:t>81</w:t>
        </w:r>
        <w:r w:rsidR="007B0118">
          <w:rPr>
            <w:noProof/>
            <w:webHidden/>
          </w:rPr>
          <w:fldChar w:fldCharType="end"/>
        </w:r>
      </w:hyperlink>
    </w:p>
    <w:p w14:paraId="2F7AAB6C" w14:textId="644989B3" w:rsidR="009C4FEF" w:rsidRPr="00EE3EDB" w:rsidRDefault="00AA4AED" w:rsidP="00165BAE">
      <w:pPr>
        <w:pStyle w:val="Heading1"/>
      </w:pPr>
      <w:r>
        <w:fldChar w:fldCharType="end"/>
      </w:r>
      <w:r w:rsidR="00DA1971">
        <w:br w:type="page"/>
      </w:r>
      <w:bookmarkStart w:id="6" w:name="_Toc310579466"/>
      <w:bookmarkStart w:id="7" w:name="_Toc482090235"/>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6"/>
      <w:bookmarkEnd w:id="7"/>
    </w:p>
    <w:p w14:paraId="638CE7AA" w14:textId="135444D2" w:rsidR="007B0118" w:rsidRDefault="00AA4AED">
      <w:pPr>
        <w:pStyle w:val="TableofFigures"/>
        <w:tabs>
          <w:tab w:val="right" w:leader="dot" w:pos="8486"/>
        </w:tabs>
        <w:rPr>
          <w:rFonts w:eastAsiaTheme="minorEastAsia" w:cstheme="minorBidi"/>
          <w:noProof/>
          <w:sz w:val="22"/>
          <w:szCs w:val="22"/>
          <w:lang w:bidi="ar-SA"/>
        </w:rPr>
      </w:pPr>
      <w:r>
        <w:fldChar w:fldCharType="begin"/>
      </w:r>
      <w:r w:rsidR="00BB2DDE">
        <w:instrText xml:space="preserve"> TOC \h \z \c "Figure" </w:instrText>
      </w:r>
      <w:r>
        <w:fldChar w:fldCharType="separate"/>
      </w:r>
      <w:hyperlink w:anchor="_Toc482090373" w:history="1">
        <w:r w:rsidR="007B0118" w:rsidRPr="00E54355">
          <w:rPr>
            <w:rStyle w:val="Hyperlink"/>
            <w:noProof/>
          </w:rPr>
          <w:t>Figure 1: Predictions vs Results for drilled wells</w:t>
        </w:r>
        <w:r w:rsidR="007B0118">
          <w:rPr>
            <w:noProof/>
            <w:webHidden/>
          </w:rPr>
          <w:tab/>
        </w:r>
        <w:r w:rsidR="007B0118">
          <w:rPr>
            <w:noProof/>
            <w:webHidden/>
          </w:rPr>
          <w:fldChar w:fldCharType="begin"/>
        </w:r>
        <w:r w:rsidR="007B0118">
          <w:rPr>
            <w:noProof/>
            <w:webHidden/>
          </w:rPr>
          <w:instrText xml:space="preserve"> PAGEREF _Toc482090373 \h </w:instrText>
        </w:r>
        <w:r w:rsidR="007B0118">
          <w:rPr>
            <w:noProof/>
            <w:webHidden/>
          </w:rPr>
        </w:r>
        <w:r w:rsidR="007B0118">
          <w:rPr>
            <w:noProof/>
            <w:webHidden/>
          </w:rPr>
          <w:fldChar w:fldCharType="separate"/>
        </w:r>
        <w:r w:rsidR="008D6544">
          <w:rPr>
            <w:noProof/>
            <w:webHidden/>
          </w:rPr>
          <w:t>6</w:t>
        </w:r>
        <w:r w:rsidR="007B0118">
          <w:rPr>
            <w:noProof/>
            <w:webHidden/>
          </w:rPr>
          <w:fldChar w:fldCharType="end"/>
        </w:r>
      </w:hyperlink>
    </w:p>
    <w:p w14:paraId="2FA056E0" w14:textId="74E2229C" w:rsidR="007B0118" w:rsidRDefault="00E6314F">
      <w:pPr>
        <w:pStyle w:val="TableofFigures"/>
        <w:tabs>
          <w:tab w:val="right" w:leader="dot" w:pos="8486"/>
        </w:tabs>
        <w:rPr>
          <w:rFonts w:eastAsiaTheme="minorEastAsia" w:cstheme="minorBidi"/>
          <w:noProof/>
          <w:sz w:val="22"/>
          <w:szCs w:val="22"/>
          <w:lang w:bidi="ar-SA"/>
        </w:rPr>
      </w:pPr>
      <w:hyperlink w:anchor="_Toc482090374" w:history="1">
        <w:r w:rsidR="007B0118" w:rsidRPr="00E54355">
          <w:rPr>
            <w:rStyle w:val="Hyperlink"/>
            <w:noProof/>
          </w:rPr>
          <w:t>Figure 2: Simplified Model schematic</w:t>
        </w:r>
        <w:r w:rsidR="007B0118">
          <w:rPr>
            <w:noProof/>
            <w:webHidden/>
          </w:rPr>
          <w:tab/>
        </w:r>
        <w:r w:rsidR="007B0118">
          <w:rPr>
            <w:noProof/>
            <w:webHidden/>
          </w:rPr>
          <w:fldChar w:fldCharType="begin"/>
        </w:r>
        <w:r w:rsidR="007B0118">
          <w:rPr>
            <w:noProof/>
            <w:webHidden/>
          </w:rPr>
          <w:instrText xml:space="preserve"> PAGEREF _Toc482090374 \h </w:instrText>
        </w:r>
        <w:r w:rsidR="007B0118">
          <w:rPr>
            <w:noProof/>
            <w:webHidden/>
          </w:rPr>
        </w:r>
        <w:r w:rsidR="007B0118">
          <w:rPr>
            <w:noProof/>
            <w:webHidden/>
          </w:rPr>
          <w:fldChar w:fldCharType="separate"/>
        </w:r>
        <w:r w:rsidR="008D6544">
          <w:rPr>
            <w:noProof/>
            <w:webHidden/>
          </w:rPr>
          <w:t>11</w:t>
        </w:r>
        <w:r w:rsidR="007B0118">
          <w:rPr>
            <w:noProof/>
            <w:webHidden/>
          </w:rPr>
          <w:fldChar w:fldCharType="end"/>
        </w:r>
      </w:hyperlink>
    </w:p>
    <w:p w14:paraId="35319B5A" w14:textId="7FDB75A7" w:rsidR="007B0118" w:rsidRDefault="00E6314F">
      <w:pPr>
        <w:pStyle w:val="TableofFigures"/>
        <w:tabs>
          <w:tab w:val="right" w:leader="dot" w:pos="8486"/>
        </w:tabs>
        <w:rPr>
          <w:rFonts w:eastAsiaTheme="minorEastAsia" w:cstheme="minorBidi"/>
          <w:noProof/>
          <w:sz w:val="22"/>
          <w:szCs w:val="22"/>
          <w:lang w:bidi="ar-SA"/>
        </w:rPr>
      </w:pPr>
      <w:hyperlink w:anchor="_Toc482090375" w:history="1">
        <w:r w:rsidR="007B0118" w:rsidRPr="00E54355">
          <w:rPr>
            <w:rStyle w:val="Hyperlink"/>
            <w:noProof/>
          </w:rPr>
          <w:t>Figure 3: Reciprocal Rate vs. Cumulative Production graph for Sample Well 10</w:t>
        </w:r>
        <w:r w:rsidR="007B0118">
          <w:rPr>
            <w:noProof/>
            <w:webHidden/>
          </w:rPr>
          <w:tab/>
        </w:r>
        <w:r w:rsidR="007B0118">
          <w:rPr>
            <w:noProof/>
            <w:webHidden/>
          </w:rPr>
          <w:fldChar w:fldCharType="begin"/>
        </w:r>
        <w:r w:rsidR="007B0118">
          <w:rPr>
            <w:noProof/>
            <w:webHidden/>
          </w:rPr>
          <w:instrText xml:space="preserve"> PAGEREF _Toc482090375 \h </w:instrText>
        </w:r>
        <w:r w:rsidR="007B0118">
          <w:rPr>
            <w:noProof/>
            <w:webHidden/>
          </w:rPr>
        </w:r>
        <w:r w:rsidR="007B0118">
          <w:rPr>
            <w:noProof/>
            <w:webHidden/>
          </w:rPr>
          <w:fldChar w:fldCharType="separate"/>
        </w:r>
        <w:r w:rsidR="008D6544">
          <w:rPr>
            <w:noProof/>
            <w:webHidden/>
          </w:rPr>
          <w:t>12</w:t>
        </w:r>
        <w:r w:rsidR="007B0118">
          <w:rPr>
            <w:noProof/>
            <w:webHidden/>
          </w:rPr>
          <w:fldChar w:fldCharType="end"/>
        </w:r>
      </w:hyperlink>
    </w:p>
    <w:p w14:paraId="4B21AC94" w14:textId="403DD075" w:rsidR="007B0118" w:rsidRDefault="00E6314F">
      <w:pPr>
        <w:pStyle w:val="TableofFigures"/>
        <w:tabs>
          <w:tab w:val="right" w:leader="dot" w:pos="8486"/>
        </w:tabs>
        <w:rPr>
          <w:rFonts w:eastAsiaTheme="minorEastAsia" w:cstheme="minorBidi"/>
          <w:noProof/>
          <w:sz w:val="22"/>
          <w:szCs w:val="22"/>
          <w:lang w:bidi="ar-SA"/>
        </w:rPr>
      </w:pPr>
      <w:hyperlink w:anchor="_Toc482090376" w:history="1">
        <w:r w:rsidR="007B0118" w:rsidRPr="00E54355">
          <w:rPr>
            <w:rStyle w:val="Hyperlink"/>
            <w:noProof/>
          </w:rPr>
          <w:t>Figure 4: Process Workflow</w:t>
        </w:r>
        <w:r w:rsidR="007B0118">
          <w:rPr>
            <w:noProof/>
            <w:webHidden/>
          </w:rPr>
          <w:tab/>
        </w:r>
        <w:r w:rsidR="007B0118">
          <w:rPr>
            <w:noProof/>
            <w:webHidden/>
          </w:rPr>
          <w:fldChar w:fldCharType="begin"/>
        </w:r>
        <w:r w:rsidR="007B0118">
          <w:rPr>
            <w:noProof/>
            <w:webHidden/>
          </w:rPr>
          <w:instrText xml:space="preserve"> PAGEREF _Toc482090376 \h </w:instrText>
        </w:r>
        <w:r w:rsidR="007B0118">
          <w:rPr>
            <w:noProof/>
            <w:webHidden/>
          </w:rPr>
        </w:r>
        <w:r w:rsidR="007B0118">
          <w:rPr>
            <w:noProof/>
            <w:webHidden/>
          </w:rPr>
          <w:fldChar w:fldCharType="separate"/>
        </w:r>
        <w:r w:rsidR="008D6544">
          <w:rPr>
            <w:noProof/>
            <w:webHidden/>
          </w:rPr>
          <w:t>23</w:t>
        </w:r>
        <w:r w:rsidR="007B0118">
          <w:rPr>
            <w:noProof/>
            <w:webHidden/>
          </w:rPr>
          <w:fldChar w:fldCharType="end"/>
        </w:r>
      </w:hyperlink>
    </w:p>
    <w:p w14:paraId="65E67E48" w14:textId="08B71412" w:rsidR="007B0118" w:rsidRDefault="00E6314F">
      <w:pPr>
        <w:pStyle w:val="TableofFigures"/>
        <w:tabs>
          <w:tab w:val="right" w:leader="dot" w:pos="8486"/>
        </w:tabs>
        <w:rPr>
          <w:rFonts w:eastAsiaTheme="minorEastAsia" w:cstheme="minorBidi"/>
          <w:noProof/>
          <w:sz w:val="22"/>
          <w:szCs w:val="22"/>
          <w:lang w:bidi="ar-SA"/>
        </w:rPr>
      </w:pPr>
      <w:hyperlink w:anchor="_Toc482090377" w:history="1">
        <w:r w:rsidR="007B0118" w:rsidRPr="00E54355">
          <w:rPr>
            <w:rStyle w:val="Hyperlink"/>
            <w:noProof/>
          </w:rPr>
          <w:t>Figure 5: Oil Concentration with in-solution gas Boost vs. Pressure relationship</w:t>
        </w:r>
        <w:r w:rsidR="007B0118">
          <w:rPr>
            <w:noProof/>
            <w:webHidden/>
          </w:rPr>
          <w:tab/>
        </w:r>
        <w:r w:rsidR="007B0118">
          <w:rPr>
            <w:noProof/>
            <w:webHidden/>
          </w:rPr>
          <w:fldChar w:fldCharType="begin"/>
        </w:r>
        <w:r w:rsidR="007B0118">
          <w:rPr>
            <w:noProof/>
            <w:webHidden/>
          </w:rPr>
          <w:instrText xml:space="preserve"> PAGEREF _Toc482090377 \h </w:instrText>
        </w:r>
        <w:r w:rsidR="007B0118">
          <w:rPr>
            <w:noProof/>
            <w:webHidden/>
          </w:rPr>
        </w:r>
        <w:r w:rsidR="007B0118">
          <w:rPr>
            <w:noProof/>
            <w:webHidden/>
          </w:rPr>
          <w:fldChar w:fldCharType="separate"/>
        </w:r>
        <w:r w:rsidR="008D6544">
          <w:rPr>
            <w:noProof/>
            <w:webHidden/>
          </w:rPr>
          <w:t>26</w:t>
        </w:r>
        <w:r w:rsidR="007B0118">
          <w:rPr>
            <w:noProof/>
            <w:webHidden/>
          </w:rPr>
          <w:fldChar w:fldCharType="end"/>
        </w:r>
      </w:hyperlink>
    </w:p>
    <w:p w14:paraId="56878C29" w14:textId="00428186" w:rsidR="007B0118" w:rsidRDefault="00E6314F">
      <w:pPr>
        <w:pStyle w:val="TableofFigures"/>
        <w:tabs>
          <w:tab w:val="right" w:leader="dot" w:pos="8486"/>
        </w:tabs>
        <w:rPr>
          <w:rFonts w:eastAsiaTheme="minorEastAsia" w:cstheme="minorBidi"/>
          <w:noProof/>
          <w:sz w:val="22"/>
          <w:szCs w:val="22"/>
          <w:lang w:bidi="ar-SA"/>
        </w:rPr>
      </w:pPr>
      <w:hyperlink w:anchor="_Toc482090378" w:history="1">
        <w:r w:rsidR="007B0118" w:rsidRPr="00E54355">
          <w:rPr>
            <w:rStyle w:val="Hyperlink"/>
            <w:noProof/>
          </w:rPr>
          <w:t>Figure 6: P</w:t>
        </w:r>
        <w:r w:rsidR="007B0118" w:rsidRPr="00E54355">
          <w:rPr>
            <w:rStyle w:val="Hyperlink"/>
            <w:noProof/>
            <w:vertAlign w:val="subscript"/>
          </w:rPr>
          <w:t>cap</w:t>
        </w:r>
        <w:r w:rsidR="007B0118" w:rsidRPr="00E54355">
          <w:rPr>
            <w:rStyle w:val="Hyperlink"/>
            <w:noProof/>
          </w:rPr>
          <w:t>(S</w:t>
        </w:r>
        <w:r w:rsidR="007B0118" w:rsidRPr="00E54355">
          <w:rPr>
            <w:rStyle w:val="Hyperlink"/>
            <w:noProof/>
            <w:vertAlign w:val="subscript"/>
          </w:rPr>
          <w:t>oil</w:t>
        </w:r>
        <w:r w:rsidR="007B0118" w:rsidRPr="00E54355">
          <w:rPr>
            <w:rStyle w:val="Hyperlink"/>
            <w:noProof/>
          </w:rPr>
          <w:t>,P</w:t>
        </w:r>
        <w:r w:rsidR="007B0118" w:rsidRPr="00E54355">
          <w:rPr>
            <w:rStyle w:val="Hyperlink"/>
            <w:noProof/>
            <w:vertAlign w:val="subscript"/>
          </w:rPr>
          <w:t>oil</w:t>
        </w:r>
        <w:r w:rsidR="007B0118" w:rsidRPr="00E54355">
          <w:rPr>
            <w:rStyle w:val="Hyperlink"/>
            <w:noProof/>
          </w:rPr>
          <w:t>)</w:t>
        </w:r>
        <w:r w:rsidR="007B0118">
          <w:rPr>
            <w:noProof/>
            <w:webHidden/>
          </w:rPr>
          <w:tab/>
        </w:r>
        <w:r w:rsidR="007B0118">
          <w:rPr>
            <w:noProof/>
            <w:webHidden/>
          </w:rPr>
          <w:fldChar w:fldCharType="begin"/>
        </w:r>
        <w:r w:rsidR="007B0118">
          <w:rPr>
            <w:noProof/>
            <w:webHidden/>
          </w:rPr>
          <w:instrText xml:space="preserve"> PAGEREF _Toc482090378 \h </w:instrText>
        </w:r>
        <w:r w:rsidR="007B0118">
          <w:rPr>
            <w:noProof/>
            <w:webHidden/>
          </w:rPr>
        </w:r>
        <w:r w:rsidR="007B0118">
          <w:rPr>
            <w:noProof/>
            <w:webHidden/>
          </w:rPr>
          <w:fldChar w:fldCharType="separate"/>
        </w:r>
        <w:r w:rsidR="008D6544">
          <w:rPr>
            <w:noProof/>
            <w:webHidden/>
          </w:rPr>
          <w:t>34</w:t>
        </w:r>
        <w:r w:rsidR="007B0118">
          <w:rPr>
            <w:noProof/>
            <w:webHidden/>
          </w:rPr>
          <w:fldChar w:fldCharType="end"/>
        </w:r>
      </w:hyperlink>
    </w:p>
    <w:p w14:paraId="2918F256" w14:textId="4EBF2B8B" w:rsidR="007B0118" w:rsidRDefault="00E6314F">
      <w:pPr>
        <w:pStyle w:val="TableofFigures"/>
        <w:tabs>
          <w:tab w:val="right" w:leader="dot" w:pos="8486"/>
        </w:tabs>
        <w:rPr>
          <w:rFonts w:eastAsiaTheme="minorEastAsia" w:cstheme="minorBidi"/>
          <w:noProof/>
          <w:sz w:val="22"/>
          <w:szCs w:val="22"/>
          <w:lang w:bidi="ar-SA"/>
        </w:rPr>
      </w:pPr>
      <w:hyperlink w:anchor="_Toc482090379" w:history="1">
        <w:r w:rsidR="007B0118" w:rsidRPr="00E54355">
          <w:rPr>
            <w:rStyle w:val="Hyperlink"/>
            <w:noProof/>
          </w:rPr>
          <w:t>Figure 7: C</w:t>
        </w:r>
        <w:r w:rsidR="007B0118" w:rsidRPr="00E54355">
          <w:rPr>
            <w:rStyle w:val="Hyperlink"/>
            <w:noProof/>
            <w:vertAlign w:val="subscript"/>
          </w:rPr>
          <w:t>gas</w:t>
        </w:r>
        <w:r w:rsidR="007B0118" w:rsidRPr="00E54355">
          <w:rPr>
            <w:rStyle w:val="Hyperlink"/>
            <w:noProof/>
          </w:rPr>
          <w:t>(S</w:t>
        </w:r>
        <w:r w:rsidR="007B0118" w:rsidRPr="00E54355">
          <w:rPr>
            <w:rStyle w:val="Hyperlink"/>
            <w:noProof/>
            <w:vertAlign w:val="subscript"/>
          </w:rPr>
          <w:t>oil</w:t>
        </w:r>
        <w:r w:rsidR="007B0118" w:rsidRPr="00E54355">
          <w:rPr>
            <w:rStyle w:val="Hyperlink"/>
            <w:noProof/>
          </w:rPr>
          <w:t>,C</w:t>
        </w:r>
        <w:r w:rsidR="007B0118" w:rsidRPr="00E54355">
          <w:rPr>
            <w:rStyle w:val="Hyperlink"/>
            <w:noProof/>
            <w:vertAlign w:val="subscript"/>
          </w:rPr>
          <w:t>oil</w:t>
        </w:r>
        <w:r w:rsidR="007B0118" w:rsidRPr="00E54355">
          <w:rPr>
            <w:rStyle w:val="Hyperlink"/>
            <w:noProof/>
          </w:rPr>
          <w:t>)</w:t>
        </w:r>
        <w:r w:rsidR="007B0118">
          <w:rPr>
            <w:noProof/>
            <w:webHidden/>
          </w:rPr>
          <w:tab/>
        </w:r>
        <w:r w:rsidR="007B0118">
          <w:rPr>
            <w:noProof/>
            <w:webHidden/>
          </w:rPr>
          <w:fldChar w:fldCharType="begin"/>
        </w:r>
        <w:r w:rsidR="007B0118">
          <w:rPr>
            <w:noProof/>
            <w:webHidden/>
          </w:rPr>
          <w:instrText xml:space="preserve"> PAGEREF _Toc482090379 \h </w:instrText>
        </w:r>
        <w:r w:rsidR="007B0118">
          <w:rPr>
            <w:noProof/>
            <w:webHidden/>
          </w:rPr>
        </w:r>
        <w:r w:rsidR="007B0118">
          <w:rPr>
            <w:noProof/>
            <w:webHidden/>
          </w:rPr>
          <w:fldChar w:fldCharType="separate"/>
        </w:r>
        <w:r w:rsidR="008D6544">
          <w:rPr>
            <w:noProof/>
            <w:webHidden/>
          </w:rPr>
          <w:t>35</w:t>
        </w:r>
        <w:r w:rsidR="007B0118">
          <w:rPr>
            <w:noProof/>
            <w:webHidden/>
          </w:rPr>
          <w:fldChar w:fldCharType="end"/>
        </w:r>
      </w:hyperlink>
    </w:p>
    <w:p w14:paraId="3D15A73B" w14:textId="44B39F52" w:rsidR="007B0118" w:rsidRDefault="00E6314F">
      <w:pPr>
        <w:pStyle w:val="TableofFigures"/>
        <w:tabs>
          <w:tab w:val="right" w:leader="dot" w:pos="8486"/>
        </w:tabs>
        <w:rPr>
          <w:rFonts w:eastAsiaTheme="minorEastAsia" w:cstheme="minorBidi"/>
          <w:noProof/>
          <w:sz w:val="22"/>
          <w:szCs w:val="22"/>
          <w:lang w:bidi="ar-SA"/>
        </w:rPr>
      </w:pPr>
      <w:hyperlink w:anchor="_Toc482090380" w:history="1">
        <w:r w:rsidR="007B0118" w:rsidRPr="00E54355">
          <w:rPr>
            <w:rStyle w:val="Hyperlink"/>
            <w:noProof/>
          </w:rPr>
          <w:t>Figure 8: M</w:t>
        </w:r>
        <w:r w:rsidR="007B0118" w:rsidRPr="00E54355">
          <w:rPr>
            <w:rStyle w:val="Hyperlink"/>
            <w:noProof/>
            <w:vertAlign w:val="subscript"/>
          </w:rPr>
          <w:t>gas</w:t>
        </w:r>
        <w:r w:rsidR="007B0118" w:rsidRPr="00E54355">
          <w:rPr>
            <w:rStyle w:val="Hyperlink"/>
            <w:noProof/>
          </w:rPr>
          <w:t>(S</w:t>
        </w:r>
        <w:r w:rsidR="007B0118" w:rsidRPr="00E54355">
          <w:rPr>
            <w:rStyle w:val="Hyperlink"/>
            <w:noProof/>
            <w:vertAlign w:val="subscript"/>
          </w:rPr>
          <w:t>oil</w:t>
        </w:r>
        <w:r w:rsidR="007B0118" w:rsidRPr="00E54355">
          <w:rPr>
            <w:rStyle w:val="Hyperlink"/>
            <w:noProof/>
          </w:rPr>
          <w:t>,P</w:t>
        </w:r>
        <w:r w:rsidR="007B0118" w:rsidRPr="00E54355">
          <w:rPr>
            <w:rStyle w:val="Hyperlink"/>
            <w:noProof/>
            <w:vertAlign w:val="subscript"/>
          </w:rPr>
          <w:t>oil</w:t>
        </w:r>
        <w:r w:rsidR="007B0118" w:rsidRPr="00E54355">
          <w:rPr>
            <w:rStyle w:val="Hyperlink"/>
            <w:noProof/>
          </w:rPr>
          <w:t>)</w:t>
        </w:r>
        <w:r w:rsidR="007B0118">
          <w:rPr>
            <w:noProof/>
            <w:webHidden/>
          </w:rPr>
          <w:tab/>
        </w:r>
        <w:r w:rsidR="007B0118">
          <w:rPr>
            <w:noProof/>
            <w:webHidden/>
          </w:rPr>
          <w:fldChar w:fldCharType="begin"/>
        </w:r>
        <w:r w:rsidR="007B0118">
          <w:rPr>
            <w:noProof/>
            <w:webHidden/>
          </w:rPr>
          <w:instrText xml:space="preserve"> PAGEREF _Toc482090380 \h </w:instrText>
        </w:r>
        <w:r w:rsidR="007B0118">
          <w:rPr>
            <w:noProof/>
            <w:webHidden/>
          </w:rPr>
        </w:r>
        <w:r w:rsidR="007B0118">
          <w:rPr>
            <w:noProof/>
            <w:webHidden/>
          </w:rPr>
          <w:fldChar w:fldCharType="separate"/>
        </w:r>
        <w:r w:rsidR="008D6544">
          <w:rPr>
            <w:noProof/>
            <w:webHidden/>
          </w:rPr>
          <w:t>36</w:t>
        </w:r>
        <w:r w:rsidR="007B0118">
          <w:rPr>
            <w:noProof/>
            <w:webHidden/>
          </w:rPr>
          <w:fldChar w:fldCharType="end"/>
        </w:r>
      </w:hyperlink>
    </w:p>
    <w:p w14:paraId="02BD620C" w14:textId="49AA2524" w:rsidR="007B0118" w:rsidRDefault="00E6314F">
      <w:pPr>
        <w:pStyle w:val="TableofFigures"/>
        <w:tabs>
          <w:tab w:val="right" w:leader="dot" w:pos="8486"/>
        </w:tabs>
        <w:rPr>
          <w:rFonts w:eastAsiaTheme="minorEastAsia" w:cstheme="minorBidi"/>
          <w:noProof/>
          <w:sz w:val="22"/>
          <w:szCs w:val="22"/>
          <w:lang w:bidi="ar-SA"/>
        </w:rPr>
      </w:pPr>
      <w:hyperlink w:anchor="_Toc482090381" w:history="1">
        <w:r w:rsidR="007B0118" w:rsidRPr="00E54355">
          <w:rPr>
            <w:rStyle w:val="Hyperlink"/>
            <w:noProof/>
          </w:rPr>
          <w:t>Figure 9: S</w:t>
        </w:r>
        <w:r w:rsidR="007B0118" w:rsidRPr="00E54355">
          <w:rPr>
            <w:rStyle w:val="Hyperlink"/>
            <w:noProof/>
            <w:vertAlign w:val="subscript"/>
          </w:rPr>
          <w:t>oil</w:t>
        </w:r>
        <w:r w:rsidR="007B0118" w:rsidRPr="00E54355">
          <w:rPr>
            <w:rStyle w:val="Hyperlink"/>
            <w:noProof/>
          </w:rPr>
          <w:t>(C</w:t>
        </w:r>
        <w:r w:rsidR="007B0118" w:rsidRPr="00E54355">
          <w:rPr>
            <w:rStyle w:val="Hyperlink"/>
            <w:noProof/>
            <w:vertAlign w:val="subscript"/>
          </w:rPr>
          <w:t>gas</w:t>
        </w:r>
        <w:r w:rsidR="007B0118" w:rsidRPr="00E54355">
          <w:rPr>
            <w:rStyle w:val="Hyperlink"/>
            <w:noProof/>
          </w:rPr>
          <w:t>,C</w:t>
        </w:r>
        <w:r w:rsidR="007B0118" w:rsidRPr="00E54355">
          <w:rPr>
            <w:rStyle w:val="Hyperlink"/>
            <w:noProof/>
            <w:vertAlign w:val="subscript"/>
          </w:rPr>
          <w:t>oil</w:t>
        </w:r>
        <w:r w:rsidR="007B0118" w:rsidRPr="00E54355">
          <w:rPr>
            <w:rStyle w:val="Hyperlink"/>
            <w:noProof/>
          </w:rPr>
          <w:t>)</w:t>
        </w:r>
        <w:r w:rsidR="007B0118">
          <w:rPr>
            <w:noProof/>
            <w:webHidden/>
          </w:rPr>
          <w:tab/>
        </w:r>
        <w:r w:rsidR="007B0118">
          <w:rPr>
            <w:noProof/>
            <w:webHidden/>
          </w:rPr>
          <w:fldChar w:fldCharType="begin"/>
        </w:r>
        <w:r w:rsidR="007B0118">
          <w:rPr>
            <w:noProof/>
            <w:webHidden/>
          </w:rPr>
          <w:instrText xml:space="preserve"> PAGEREF _Toc482090381 \h </w:instrText>
        </w:r>
        <w:r w:rsidR="007B0118">
          <w:rPr>
            <w:noProof/>
            <w:webHidden/>
          </w:rPr>
        </w:r>
        <w:r w:rsidR="007B0118">
          <w:rPr>
            <w:noProof/>
            <w:webHidden/>
          </w:rPr>
          <w:fldChar w:fldCharType="separate"/>
        </w:r>
        <w:r w:rsidR="008D6544">
          <w:rPr>
            <w:noProof/>
            <w:webHidden/>
          </w:rPr>
          <w:t>37</w:t>
        </w:r>
        <w:r w:rsidR="007B0118">
          <w:rPr>
            <w:noProof/>
            <w:webHidden/>
          </w:rPr>
          <w:fldChar w:fldCharType="end"/>
        </w:r>
      </w:hyperlink>
    </w:p>
    <w:p w14:paraId="36671125" w14:textId="3EDF4BF3" w:rsidR="007B0118" w:rsidRDefault="00E6314F">
      <w:pPr>
        <w:pStyle w:val="TableofFigures"/>
        <w:tabs>
          <w:tab w:val="right" w:leader="dot" w:pos="8486"/>
        </w:tabs>
        <w:rPr>
          <w:rFonts w:eastAsiaTheme="minorEastAsia" w:cstheme="minorBidi"/>
          <w:noProof/>
          <w:sz w:val="22"/>
          <w:szCs w:val="22"/>
          <w:lang w:bidi="ar-SA"/>
        </w:rPr>
      </w:pPr>
      <w:hyperlink w:anchor="_Toc482090382" w:history="1">
        <w:r w:rsidR="007B0118" w:rsidRPr="00E54355">
          <w:rPr>
            <w:rStyle w:val="Hyperlink"/>
            <w:noProof/>
          </w:rPr>
          <w:t>Figure 10: Sample Well 1's Production, with an initial dispersion start time, following convection dominated flow, that may need to be adjusted on a well by well basis</w:t>
        </w:r>
        <w:r w:rsidR="007B0118">
          <w:rPr>
            <w:noProof/>
            <w:webHidden/>
          </w:rPr>
          <w:tab/>
        </w:r>
        <w:r w:rsidR="007B0118">
          <w:rPr>
            <w:noProof/>
            <w:webHidden/>
          </w:rPr>
          <w:fldChar w:fldCharType="begin"/>
        </w:r>
        <w:r w:rsidR="007B0118">
          <w:rPr>
            <w:noProof/>
            <w:webHidden/>
          </w:rPr>
          <w:instrText xml:space="preserve"> PAGEREF _Toc482090382 \h </w:instrText>
        </w:r>
        <w:r w:rsidR="007B0118">
          <w:rPr>
            <w:noProof/>
            <w:webHidden/>
          </w:rPr>
        </w:r>
        <w:r w:rsidR="007B0118">
          <w:rPr>
            <w:noProof/>
            <w:webHidden/>
          </w:rPr>
          <w:fldChar w:fldCharType="separate"/>
        </w:r>
        <w:r w:rsidR="008D6544">
          <w:rPr>
            <w:noProof/>
            <w:webHidden/>
          </w:rPr>
          <w:t>46</w:t>
        </w:r>
        <w:r w:rsidR="007B0118">
          <w:rPr>
            <w:noProof/>
            <w:webHidden/>
          </w:rPr>
          <w:fldChar w:fldCharType="end"/>
        </w:r>
      </w:hyperlink>
    </w:p>
    <w:p w14:paraId="2B09876B" w14:textId="26062B34" w:rsidR="007B0118" w:rsidRDefault="00E6314F">
      <w:pPr>
        <w:pStyle w:val="TableofFigures"/>
        <w:tabs>
          <w:tab w:val="right" w:leader="dot" w:pos="8486"/>
        </w:tabs>
        <w:rPr>
          <w:rFonts w:eastAsiaTheme="minorEastAsia" w:cstheme="minorBidi"/>
          <w:noProof/>
          <w:sz w:val="22"/>
          <w:szCs w:val="22"/>
          <w:lang w:bidi="ar-SA"/>
        </w:rPr>
      </w:pPr>
      <w:hyperlink w:anchor="_Toc482090383" w:history="1">
        <w:r w:rsidR="007B0118" w:rsidRPr="00E54355">
          <w:rPr>
            <w:rStyle w:val="Hyperlink"/>
            <w:noProof/>
          </w:rPr>
          <w:t>Figure 11: Sample Well 2’s Production, with an initial dispersion start time, following convection dominated flow, that may need to be adjusted on a well by well basis</w:t>
        </w:r>
        <w:r w:rsidR="007B0118">
          <w:rPr>
            <w:noProof/>
            <w:webHidden/>
          </w:rPr>
          <w:tab/>
        </w:r>
        <w:r w:rsidR="007B0118">
          <w:rPr>
            <w:noProof/>
            <w:webHidden/>
          </w:rPr>
          <w:fldChar w:fldCharType="begin"/>
        </w:r>
        <w:r w:rsidR="007B0118">
          <w:rPr>
            <w:noProof/>
            <w:webHidden/>
          </w:rPr>
          <w:instrText xml:space="preserve"> PAGEREF _Toc482090383 \h </w:instrText>
        </w:r>
        <w:r w:rsidR="007B0118">
          <w:rPr>
            <w:noProof/>
            <w:webHidden/>
          </w:rPr>
        </w:r>
        <w:r w:rsidR="007B0118">
          <w:rPr>
            <w:noProof/>
            <w:webHidden/>
          </w:rPr>
          <w:fldChar w:fldCharType="separate"/>
        </w:r>
        <w:r w:rsidR="008D6544">
          <w:rPr>
            <w:noProof/>
            <w:webHidden/>
          </w:rPr>
          <w:t>47</w:t>
        </w:r>
        <w:r w:rsidR="007B0118">
          <w:rPr>
            <w:noProof/>
            <w:webHidden/>
          </w:rPr>
          <w:fldChar w:fldCharType="end"/>
        </w:r>
      </w:hyperlink>
    </w:p>
    <w:p w14:paraId="279CEF96" w14:textId="58938D40" w:rsidR="007B0118" w:rsidRDefault="00E6314F">
      <w:pPr>
        <w:pStyle w:val="TableofFigures"/>
        <w:tabs>
          <w:tab w:val="right" w:leader="dot" w:pos="8486"/>
        </w:tabs>
        <w:rPr>
          <w:rFonts w:eastAsiaTheme="minorEastAsia" w:cstheme="minorBidi"/>
          <w:noProof/>
          <w:sz w:val="22"/>
          <w:szCs w:val="22"/>
          <w:lang w:bidi="ar-SA"/>
        </w:rPr>
      </w:pPr>
      <w:hyperlink w:anchor="_Toc482090384" w:history="1">
        <w:r w:rsidR="007B0118" w:rsidRPr="00E54355">
          <w:rPr>
            <w:rStyle w:val="Hyperlink"/>
            <w:noProof/>
          </w:rPr>
          <w:t>Figure 12: Sample Well 3's Production, with an initial dispersion start time, following convection dominated flow, that may need to be adjusted on a well by well basis</w:t>
        </w:r>
        <w:r w:rsidR="007B0118">
          <w:rPr>
            <w:noProof/>
            <w:webHidden/>
          </w:rPr>
          <w:tab/>
        </w:r>
        <w:r w:rsidR="007B0118">
          <w:rPr>
            <w:noProof/>
            <w:webHidden/>
          </w:rPr>
          <w:fldChar w:fldCharType="begin"/>
        </w:r>
        <w:r w:rsidR="007B0118">
          <w:rPr>
            <w:noProof/>
            <w:webHidden/>
          </w:rPr>
          <w:instrText xml:space="preserve"> PAGEREF _Toc482090384 \h </w:instrText>
        </w:r>
        <w:r w:rsidR="007B0118">
          <w:rPr>
            <w:noProof/>
            <w:webHidden/>
          </w:rPr>
        </w:r>
        <w:r w:rsidR="007B0118">
          <w:rPr>
            <w:noProof/>
            <w:webHidden/>
          </w:rPr>
          <w:fldChar w:fldCharType="separate"/>
        </w:r>
        <w:r w:rsidR="008D6544">
          <w:rPr>
            <w:noProof/>
            <w:webHidden/>
          </w:rPr>
          <w:t>47</w:t>
        </w:r>
        <w:r w:rsidR="007B0118">
          <w:rPr>
            <w:noProof/>
            <w:webHidden/>
          </w:rPr>
          <w:fldChar w:fldCharType="end"/>
        </w:r>
      </w:hyperlink>
    </w:p>
    <w:p w14:paraId="4AA00D8E" w14:textId="44B28A98" w:rsidR="007B0118" w:rsidRDefault="00E6314F">
      <w:pPr>
        <w:pStyle w:val="TableofFigures"/>
        <w:tabs>
          <w:tab w:val="right" w:leader="dot" w:pos="8486"/>
        </w:tabs>
        <w:rPr>
          <w:rFonts w:eastAsiaTheme="minorEastAsia" w:cstheme="minorBidi"/>
          <w:noProof/>
          <w:sz w:val="22"/>
          <w:szCs w:val="22"/>
          <w:lang w:bidi="ar-SA"/>
        </w:rPr>
      </w:pPr>
      <w:hyperlink w:anchor="_Toc482090385" w:history="1">
        <w:r w:rsidR="007B0118" w:rsidRPr="00E54355">
          <w:rPr>
            <w:rStyle w:val="Hyperlink"/>
            <w:noProof/>
          </w:rPr>
          <w:t>Figure 13: Sample Well 4's Production, with an initial dispersion start time, following convection dominated flow, that may need to be adjusted on a well by well basis</w:t>
        </w:r>
        <w:r w:rsidR="007B0118">
          <w:rPr>
            <w:noProof/>
            <w:webHidden/>
          </w:rPr>
          <w:tab/>
        </w:r>
        <w:r w:rsidR="007B0118">
          <w:rPr>
            <w:noProof/>
            <w:webHidden/>
          </w:rPr>
          <w:fldChar w:fldCharType="begin"/>
        </w:r>
        <w:r w:rsidR="007B0118">
          <w:rPr>
            <w:noProof/>
            <w:webHidden/>
          </w:rPr>
          <w:instrText xml:space="preserve"> PAGEREF _Toc482090385 \h </w:instrText>
        </w:r>
        <w:r w:rsidR="007B0118">
          <w:rPr>
            <w:noProof/>
            <w:webHidden/>
          </w:rPr>
        </w:r>
        <w:r w:rsidR="007B0118">
          <w:rPr>
            <w:noProof/>
            <w:webHidden/>
          </w:rPr>
          <w:fldChar w:fldCharType="separate"/>
        </w:r>
        <w:r w:rsidR="008D6544">
          <w:rPr>
            <w:noProof/>
            <w:webHidden/>
          </w:rPr>
          <w:t>48</w:t>
        </w:r>
        <w:r w:rsidR="007B0118">
          <w:rPr>
            <w:noProof/>
            <w:webHidden/>
          </w:rPr>
          <w:fldChar w:fldCharType="end"/>
        </w:r>
      </w:hyperlink>
    </w:p>
    <w:p w14:paraId="7934E609" w14:textId="59CC9CC6" w:rsidR="007B0118" w:rsidRDefault="00E6314F">
      <w:pPr>
        <w:pStyle w:val="TableofFigures"/>
        <w:tabs>
          <w:tab w:val="right" w:leader="dot" w:pos="8486"/>
        </w:tabs>
        <w:rPr>
          <w:rFonts w:eastAsiaTheme="minorEastAsia" w:cstheme="minorBidi"/>
          <w:noProof/>
          <w:sz w:val="22"/>
          <w:szCs w:val="22"/>
          <w:lang w:bidi="ar-SA"/>
        </w:rPr>
      </w:pPr>
      <w:hyperlink w:anchor="_Toc482090386" w:history="1">
        <w:r w:rsidR="007B0118" w:rsidRPr="00E54355">
          <w:rPr>
            <w:rStyle w:val="Hyperlink"/>
            <w:noProof/>
          </w:rPr>
          <w:t>Figure 14: Sample Well 5's Production, with an initial dispersion start time, following convection dominated flow, that may need to be adjusted on a well by well basis</w:t>
        </w:r>
        <w:r w:rsidR="007B0118">
          <w:rPr>
            <w:noProof/>
            <w:webHidden/>
          </w:rPr>
          <w:tab/>
        </w:r>
        <w:r w:rsidR="007B0118">
          <w:rPr>
            <w:noProof/>
            <w:webHidden/>
          </w:rPr>
          <w:fldChar w:fldCharType="begin"/>
        </w:r>
        <w:r w:rsidR="007B0118">
          <w:rPr>
            <w:noProof/>
            <w:webHidden/>
          </w:rPr>
          <w:instrText xml:space="preserve"> PAGEREF _Toc482090386 \h </w:instrText>
        </w:r>
        <w:r w:rsidR="007B0118">
          <w:rPr>
            <w:noProof/>
            <w:webHidden/>
          </w:rPr>
        </w:r>
        <w:r w:rsidR="007B0118">
          <w:rPr>
            <w:noProof/>
            <w:webHidden/>
          </w:rPr>
          <w:fldChar w:fldCharType="separate"/>
        </w:r>
        <w:r w:rsidR="008D6544">
          <w:rPr>
            <w:noProof/>
            <w:webHidden/>
          </w:rPr>
          <w:t>48</w:t>
        </w:r>
        <w:r w:rsidR="007B0118">
          <w:rPr>
            <w:noProof/>
            <w:webHidden/>
          </w:rPr>
          <w:fldChar w:fldCharType="end"/>
        </w:r>
      </w:hyperlink>
    </w:p>
    <w:p w14:paraId="7D69E538" w14:textId="7E485505" w:rsidR="007B0118" w:rsidRDefault="00E6314F">
      <w:pPr>
        <w:pStyle w:val="TableofFigures"/>
        <w:tabs>
          <w:tab w:val="right" w:leader="dot" w:pos="8486"/>
        </w:tabs>
        <w:rPr>
          <w:rFonts w:eastAsiaTheme="minorEastAsia" w:cstheme="minorBidi"/>
          <w:noProof/>
          <w:sz w:val="22"/>
          <w:szCs w:val="22"/>
          <w:lang w:bidi="ar-SA"/>
        </w:rPr>
      </w:pPr>
      <w:hyperlink w:anchor="_Toc482090387" w:history="1">
        <w:r w:rsidR="007B0118" w:rsidRPr="00E54355">
          <w:rPr>
            <w:rStyle w:val="Hyperlink"/>
            <w:noProof/>
          </w:rPr>
          <w:t>Figure 15: Sample Well 6's Production, with an initial dispersion start time, following convection dominated flow, that may need to be adjusted on a well by well basis</w:t>
        </w:r>
        <w:r w:rsidR="007B0118">
          <w:rPr>
            <w:noProof/>
            <w:webHidden/>
          </w:rPr>
          <w:tab/>
        </w:r>
        <w:r w:rsidR="007B0118">
          <w:rPr>
            <w:noProof/>
            <w:webHidden/>
          </w:rPr>
          <w:fldChar w:fldCharType="begin"/>
        </w:r>
        <w:r w:rsidR="007B0118">
          <w:rPr>
            <w:noProof/>
            <w:webHidden/>
          </w:rPr>
          <w:instrText xml:space="preserve"> PAGEREF _Toc482090387 \h </w:instrText>
        </w:r>
        <w:r w:rsidR="007B0118">
          <w:rPr>
            <w:noProof/>
            <w:webHidden/>
          </w:rPr>
        </w:r>
        <w:r w:rsidR="007B0118">
          <w:rPr>
            <w:noProof/>
            <w:webHidden/>
          </w:rPr>
          <w:fldChar w:fldCharType="separate"/>
        </w:r>
        <w:r w:rsidR="008D6544">
          <w:rPr>
            <w:noProof/>
            <w:webHidden/>
          </w:rPr>
          <w:t>49</w:t>
        </w:r>
        <w:r w:rsidR="007B0118">
          <w:rPr>
            <w:noProof/>
            <w:webHidden/>
          </w:rPr>
          <w:fldChar w:fldCharType="end"/>
        </w:r>
      </w:hyperlink>
    </w:p>
    <w:p w14:paraId="628BA295" w14:textId="4DC5D6D4" w:rsidR="007B0118" w:rsidRDefault="00E6314F">
      <w:pPr>
        <w:pStyle w:val="TableofFigures"/>
        <w:tabs>
          <w:tab w:val="right" w:leader="dot" w:pos="8486"/>
        </w:tabs>
        <w:rPr>
          <w:rFonts w:eastAsiaTheme="minorEastAsia" w:cstheme="minorBidi"/>
          <w:noProof/>
          <w:sz w:val="22"/>
          <w:szCs w:val="22"/>
          <w:lang w:bidi="ar-SA"/>
        </w:rPr>
      </w:pPr>
      <w:hyperlink w:anchor="_Toc482090388" w:history="1">
        <w:r w:rsidR="007B0118" w:rsidRPr="00E54355">
          <w:rPr>
            <w:rStyle w:val="Hyperlink"/>
            <w:noProof/>
          </w:rPr>
          <w:t>Figure 16: Sample Well 7's Production, with an initial dispersion start time, following convection dominated flow, that may need to be adjusted on a well by well basis</w:t>
        </w:r>
        <w:r w:rsidR="007B0118">
          <w:rPr>
            <w:noProof/>
            <w:webHidden/>
          </w:rPr>
          <w:tab/>
        </w:r>
        <w:r w:rsidR="007B0118">
          <w:rPr>
            <w:noProof/>
            <w:webHidden/>
          </w:rPr>
          <w:fldChar w:fldCharType="begin"/>
        </w:r>
        <w:r w:rsidR="007B0118">
          <w:rPr>
            <w:noProof/>
            <w:webHidden/>
          </w:rPr>
          <w:instrText xml:space="preserve"> PAGEREF _Toc482090388 \h </w:instrText>
        </w:r>
        <w:r w:rsidR="007B0118">
          <w:rPr>
            <w:noProof/>
            <w:webHidden/>
          </w:rPr>
        </w:r>
        <w:r w:rsidR="007B0118">
          <w:rPr>
            <w:noProof/>
            <w:webHidden/>
          </w:rPr>
          <w:fldChar w:fldCharType="separate"/>
        </w:r>
        <w:r w:rsidR="008D6544">
          <w:rPr>
            <w:noProof/>
            <w:webHidden/>
          </w:rPr>
          <w:t>49</w:t>
        </w:r>
        <w:r w:rsidR="007B0118">
          <w:rPr>
            <w:noProof/>
            <w:webHidden/>
          </w:rPr>
          <w:fldChar w:fldCharType="end"/>
        </w:r>
      </w:hyperlink>
    </w:p>
    <w:p w14:paraId="21E9171B" w14:textId="20C8D012" w:rsidR="007B0118" w:rsidRDefault="00E6314F">
      <w:pPr>
        <w:pStyle w:val="TableofFigures"/>
        <w:tabs>
          <w:tab w:val="right" w:leader="dot" w:pos="8486"/>
        </w:tabs>
        <w:rPr>
          <w:rFonts w:eastAsiaTheme="minorEastAsia" w:cstheme="minorBidi"/>
          <w:noProof/>
          <w:sz w:val="22"/>
          <w:szCs w:val="22"/>
          <w:lang w:bidi="ar-SA"/>
        </w:rPr>
      </w:pPr>
      <w:hyperlink w:anchor="_Toc482090389" w:history="1">
        <w:r w:rsidR="007B0118" w:rsidRPr="00E54355">
          <w:rPr>
            <w:rStyle w:val="Hyperlink"/>
            <w:noProof/>
          </w:rPr>
          <w:t>Figure 17: Sample Well 8's Production, with an initial dispersion start time, following convection dominated flow, that may need to be adjusted on a well by well basis</w:t>
        </w:r>
        <w:r w:rsidR="007B0118">
          <w:rPr>
            <w:noProof/>
            <w:webHidden/>
          </w:rPr>
          <w:tab/>
        </w:r>
        <w:r w:rsidR="007B0118">
          <w:rPr>
            <w:noProof/>
            <w:webHidden/>
          </w:rPr>
          <w:fldChar w:fldCharType="begin"/>
        </w:r>
        <w:r w:rsidR="007B0118">
          <w:rPr>
            <w:noProof/>
            <w:webHidden/>
          </w:rPr>
          <w:instrText xml:space="preserve"> PAGEREF _Toc482090389 \h </w:instrText>
        </w:r>
        <w:r w:rsidR="007B0118">
          <w:rPr>
            <w:noProof/>
            <w:webHidden/>
          </w:rPr>
        </w:r>
        <w:r w:rsidR="007B0118">
          <w:rPr>
            <w:noProof/>
            <w:webHidden/>
          </w:rPr>
          <w:fldChar w:fldCharType="separate"/>
        </w:r>
        <w:r w:rsidR="008D6544">
          <w:rPr>
            <w:noProof/>
            <w:webHidden/>
          </w:rPr>
          <w:t>50</w:t>
        </w:r>
        <w:r w:rsidR="007B0118">
          <w:rPr>
            <w:noProof/>
            <w:webHidden/>
          </w:rPr>
          <w:fldChar w:fldCharType="end"/>
        </w:r>
      </w:hyperlink>
    </w:p>
    <w:p w14:paraId="06282CA5" w14:textId="35A27A3B" w:rsidR="007B0118" w:rsidRDefault="00E6314F">
      <w:pPr>
        <w:pStyle w:val="TableofFigures"/>
        <w:tabs>
          <w:tab w:val="right" w:leader="dot" w:pos="8486"/>
        </w:tabs>
        <w:rPr>
          <w:rFonts w:eastAsiaTheme="minorEastAsia" w:cstheme="minorBidi"/>
          <w:noProof/>
          <w:sz w:val="22"/>
          <w:szCs w:val="22"/>
          <w:lang w:bidi="ar-SA"/>
        </w:rPr>
      </w:pPr>
      <w:hyperlink w:anchor="_Toc482090390" w:history="1">
        <w:r w:rsidR="007B0118" w:rsidRPr="00E54355">
          <w:rPr>
            <w:rStyle w:val="Hyperlink"/>
            <w:noProof/>
          </w:rPr>
          <w:t>Figure 18: Sample Well 9's Production, with an initial dispersion start time, following convection dominated flow, that may need to be adjusted on a well by well basis</w:t>
        </w:r>
        <w:r w:rsidR="007B0118">
          <w:rPr>
            <w:noProof/>
            <w:webHidden/>
          </w:rPr>
          <w:tab/>
        </w:r>
        <w:r w:rsidR="007B0118">
          <w:rPr>
            <w:noProof/>
            <w:webHidden/>
          </w:rPr>
          <w:fldChar w:fldCharType="begin"/>
        </w:r>
        <w:r w:rsidR="007B0118">
          <w:rPr>
            <w:noProof/>
            <w:webHidden/>
          </w:rPr>
          <w:instrText xml:space="preserve"> PAGEREF _Toc482090390 \h </w:instrText>
        </w:r>
        <w:r w:rsidR="007B0118">
          <w:rPr>
            <w:noProof/>
            <w:webHidden/>
          </w:rPr>
        </w:r>
        <w:r w:rsidR="007B0118">
          <w:rPr>
            <w:noProof/>
            <w:webHidden/>
          </w:rPr>
          <w:fldChar w:fldCharType="separate"/>
        </w:r>
        <w:r w:rsidR="008D6544">
          <w:rPr>
            <w:noProof/>
            <w:webHidden/>
          </w:rPr>
          <w:t>50</w:t>
        </w:r>
        <w:r w:rsidR="007B0118">
          <w:rPr>
            <w:noProof/>
            <w:webHidden/>
          </w:rPr>
          <w:fldChar w:fldCharType="end"/>
        </w:r>
      </w:hyperlink>
    </w:p>
    <w:p w14:paraId="4E457482" w14:textId="40D83C94" w:rsidR="007B0118" w:rsidRDefault="00E6314F">
      <w:pPr>
        <w:pStyle w:val="TableofFigures"/>
        <w:tabs>
          <w:tab w:val="right" w:leader="dot" w:pos="8486"/>
        </w:tabs>
        <w:rPr>
          <w:rFonts w:eastAsiaTheme="minorEastAsia" w:cstheme="minorBidi"/>
          <w:noProof/>
          <w:sz w:val="22"/>
          <w:szCs w:val="22"/>
          <w:lang w:bidi="ar-SA"/>
        </w:rPr>
      </w:pPr>
      <w:hyperlink w:anchor="_Toc482090391" w:history="1">
        <w:r w:rsidR="007B0118" w:rsidRPr="00E54355">
          <w:rPr>
            <w:rStyle w:val="Hyperlink"/>
            <w:noProof/>
          </w:rPr>
          <w:t>Figure 19: Sample Well 10's Production, with an initial dispersion start time, following convection dominated flow, that may need to be adjusted on a well by well basis</w:t>
        </w:r>
        <w:r w:rsidR="007B0118">
          <w:rPr>
            <w:noProof/>
            <w:webHidden/>
          </w:rPr>
          <w:tab/>
        </w:r>
        <w:r w:rsidR="007B0118">
          <w:rPr>
            <w:noProof/>
            <w:webHidden/>
          </w:rPr>
          <w:fldChar w:fldCharType="begin"/>
        </w:r>
        <w:r w:rsidR="007B0118">
          <w:rPr>
            <w:noProof/>
            <w:webHidden/>
          </w:rPr>
          <w:instrText xml:space="preserve"> PAGEREF _Toc482090391 \h </w:instrText>
        </w:r>
        <w:r w:rsidR="007B0118">
          <w:rPr>
            <w:noProof/>
            <w:webHidden/>
          </w:rPr>
        </w:r>
        <w:r w:rsidR="007B0118">
          <w:rPr>
            <w:noProof/>
            <w:webHidden/>
          </w:rPr>
          <w:fldChar w:fldCharType="separate"/>
        </w:r>
        <w:r w:rsidR="008D6544">
          <w:rPr>
            <w:noProof/>
            <w:webHidden/>
          </w:rPr>
          <w:t>51</w:t>
        </w:r>
        <w:r w:rsidR="007B0118">
          <w:rPr>
            <w:noProof/>
            <w:webHidden/>
          </w:rPr>
          <w:fldChar w:fldCharType="end"/>
        </w:r>
      </w:hyperlink>
    </w:p>
    <w:p w14:paraId="59936C67" w14:textId="0AACC249" w:rsidR="007B0118" w:rsidRDefault="00E6314F">
      <w:pPr>
        <w:pStyle w:val="TableofFigures"/>
        <w:tabs>
          <w:tab w:val="right" w:leader="dot" w:pos="8486"/>
        </w:tabs>
        <w:rPr>
          <w:rFonts w:eastAsiaTheme="minorEastAsia" w:cstheme="minorBidi"/>
          <w:noProof/>
          <w:sz w:val="22"/>
          <w:szCs w:val="22"/>
          <w:lang w:bidi="ar-SA"/>
        </w:rPr>
      </w:pPr>
      <w:hyperlink w:anchor="_Toc482090392" w:history="1">
        <w:r w:rsidR="007B0118" w:rsidRPr="00E54355">
          <w:rPr>
            <w:rStyle w:val="Hyperlink"/>
            <w:noProof/>
          </w:rPr>
          <w:t>Figure 20: Sample Well 10 Oil Concentration over time</w:t>
        </w:r>
        <w:r w:rsidR="007B0118">
          <w:rPr>
            <w:noProof/>
            <w:webHidden/>
          </w:rPr>
          <w:tab/>
        </w:r>
        <w:r w:rsidR="007B0118">
          <w:rPr>
            <w:noProof/>
            <w:webHidden/>
          </w:rPr>
          <w:fldChar w:fldCharType="begin"/>
        </w:r>
        <w:r w:rsidR="007B0118">
          <w:rPr>
            <w:noProof/>
            <w:webHidden/>
          </w:rPr>
          <w:instrText xml:space="preserve"> PAGEREF _Toc482090392 \h </w:instrText>
        </w:r>
        <w:r w:rsidR="007B0118">
          <w:rPr>
            <w:noProof/>
            <w:webHidden/>
          </w:rPr>
        </w:r>
        <w:r w:rsidR="007B0118">
          <w:rPr>
            <w:noProof/>
            <w:webHidden/>
          </w:rPr>
          <w:fldChar w:fldCharType="separate"/>
        </w:r>
        <w:r w:rsidR="008D6544">
          <w:rPr>
            <w:noProof/>
            <w:webHidden/>
          </w:rPr>
          <w:t>52</w:t>
        </w:r>
        <w:r w:rsidR="007B0118">
          <w:rPr>
            <w:noProof/>
            <w:webHidden/>
          </w:rPr>
          <w:fldChar w:fldCharType="end"/>
        </w:r>
      </w:hyperlink>
    </w:p>
    <w:p w14:paraId="07B288B5" w14:textId="6EA97457" w:rsidR="007B0118" w:rsidRDefault="00E6314F">
      <w:pPr>
        <w:pStyle w:val="TableofFigures"/>
        <w:tabs>
          <w:tab w:val="right" w:leader="dot" w:pos="8486"/>
        </w:tabs>
        <w:rPr>
          <w:rFonts w:eastAsiaTheme="minorEastAsia" w:cstheme="minorBidi"/>
          <w:noProof/>
          <w:sz w:val="22"/>
          <w:szCs w:val="22"/>
          <w:lang w:bidi="ar-SA"/>
        </w:rPr>
      </w:pPr>
      <w:hyperlink w:anchor="_Toc482090393" w:history="1">
        <w:r w:rsidR="007B0118" w:rsidRPr="00E54355">
          <w:rPr>
            <w:rStyle w:val="Hyperlink"/>
            <w:noProof/>
          </w:rPr>
          <w:t>Figure 21: Sample Well 10 Oil Pressure over time</w:t>
        </w:r>
        <w:r w:rsidR="007B0118">
          <w:rPr>
            <w:noProof/>
            <w:webHidden/>
          </w:rPr>
          <w:tab/>
        </w:r>
        <w:r w:rsidR="007B0118">
          <w:rPr>
            <w:noProof/>
            <w:webHidden/>
          </w:rPr>
          <w:fldChar w:fldCharType="begin"/>
        </w:r>
        <w:r w:rsidR="007B0118">
          <w:rPr>
            <w:noProof/>
            <w:webHidden/>
          </w:rPr>
          <w:instrText xml:space="preserve"> PAGEREF _Toc482090393 \h </w:instrText>
        </w:r>
        <w:r w:rsidR="007B0118">
          <w:rPr>
            <w:noProof/>
            <w:webHidden/>
          </w:rPr>
        </w:r>
        <w:r w:rsidR="007B0118">
          <w:rPr>
            <w:noProof/>
            <w:webHidden/>
          </w:rPr>
          <w:fldChar w:fldCharType="separate"/>
        </w:r>
        <w:r w:rsidR="008D6544">
          <w:rPr>
            <w:noProof/>
            <w:webHidden/>
          </w:rPr>
          <w:t>53</w:t>
        </w:r>
        <w:r w:rsidR="007B0118">
          <w:rPr>
            <w:noProof/>
            <w:webHidden/>
          </w:rPr>
          <w:fldChar w:fldCharType="end"/>
        </w:r>
      </w:hyperlink>
    </w:p>
    <w:p w14:paraId="673340B3" w14:textId="5773E6AB" w:rsidR="007B0118" w:rsidRDefault="00E6314F">
      <w:pPr>
        <w:pStyle w:val="TableofFigures"/>
        <w:tabs>
          <w:tab w:val="right" w:leader="dot" w:pos="8486"/>
        </w:tabs>
        <w:rPr>
          <w:rFonts w:eastAsiaTheme="minorEastAsia" w:cstheme="minorBidi"/>
          <w:noProof/>
          <w:sz w:val="22"/>
          <w:szCs w:val="22"/>
          <w:lang w:bidi="ar-SA"/>
        </w:rPr>
      </w:pPr>
      <w:hyperlink w:anchor="_Toc482090394" w:history="1">
        <w:r w:rsidR="007B0118" w:rsidRPr="00E54355">
          <w:rPr>
            <w:rStyle w:val="Hyperlink"/>
            <w:noProof/>
          </w:rPr>
          <w:t>Figure 22: Sample Well 10 Gas Concentration over time</w:t>
        </w:r>
        <w:r w:rsidR="007B0118">
          <w:rPr>
            <w:noProof/>
            <w:webHidden/>
          </w:rPr>
          <w:tab/>
        </w:r>
        <w:r w:rsidR="007B0118">
          <w:rPr>
            <w:noProof/>
            <w:webHidden/>
          </w:rPr>
          <w:fldChar w:fldCharType="begin"/>
        </w:r>
        <w:r w:rsidR="007B0118">
          <w:rPr>
            <w:noProof/>
            <w:webHidden/>
          </w:rPr>
          <w:instrText xml:space="preserve"> PAGEREF _Toc482090394 \h </w:instrText>
        </w:r>
        <w:r w:rsidR="007B0118">
          <w:rPr>
            <w:noProof/>
            <w:webHidden/>
          </w:rPr>
        </w:r>
        <w:r w:rsidR="007B0118">
          <w:rPr>
            <w:noProof/>
            <w:webHidden/>
          </w:rPr>
          <w:fldChar w:fldCharType="separate"/>
        </w:r>
        <w:r w:rsidR="008D6544">
          <w:rPr>
            <w:noProof/>
            <w:webHidden/>
          </w:rPr>
          <w:t>54</w:t>
        </w:r>
        <w:r w:rsidR="007B0118">
          <w:rPr>
            <w:noProof/>
            <w:webHidden/>
          </w:rPr>
          <w:fldChar w:fldCharType="end"/>
        </w:r>
      </w:hyperlink>
    </w:p>
    <w:p w14:paraId="3445EEAA" w14:textId="0ECDE9D4" w:rsidR="007B0118" w:rsidRDefault="00E6314F">
      <w:pPr>
        <w:pStyle w:val="TableofFigures"/>
        <w:tabs>
          <w:tab w:val="right" w:leader="dot" w:pos="8486"/>
        </w:tabs>
        <w:rPr>
          <w:rFonts w:eastAsiaTheme="minorEastAsia" w:cstheme="minorBidi"/>
          <w:noProof/>
          <w:sz w:val="22"/>
          <w:szCs w:val="22"/>
          <w:lang w:bidi="ar-SA"/>
        </w:rPr>
      </w:pPr>
      <w:hyperlink w:anchor="_Toc482090395" w:history="1">
        <w:r w:rsidR="007B0118" w:rsidRPr="00E54355">
          <w:rPr>
            <w:rStyle w:val="Hyperlink"/>
            <w:noProof/>
          </w:rPr>
          <w:t>Figure 23: Permeability vs. Dispersion</w:t>
        </w:r>
        <w:r w:rsidR="007B0118">
          <w:rPr>
            <w:noProof/>
            <w:webHidden/>
          </w:rPr>
          <w:tab/>
        </w:r>
        <w:r w:rsidR="007B0118">
          <w:rPr>
            <w:noProof/>
            <w:webHidden/>
          </w:rPr>
          <w:fldChar w:fldCharType="begin"/>
        </w:r>
        <w:r w:rsidR="007B0118">
          <w:rPr>
            <w:noProof/>
            <w:webHidden/>
          </w:rPr>
          <w:instrText xml:space="preserve"> PAGEREF _Toc482090395 \h </w:instrText>
        </w:r>
        <w:r w:rsidR="007B0118">
          <w:rPr>
            <w:noProof/>
            <w:webHidden/>
          </w:rPr>
        </w:r>
        <w:r w:rsidR="007B0118">
          <w:rPr>
            <w:noProof/>
            <w:webHidden/>
          </w:rPr>
          <w:fldChar w:fldCharType="separate"/>
        </w:r>
        <w:r w:rsidR="008D6544">
          <w:rPr>
            <w:noProof/>
            <w:webHidden/>
          </w:rPr>
          <w:t>55</w:t>
        </w:r>
        <w:r w:rsidR="007B0118">
          <w:rPr>
            <w:noProof/>
            <w:webHidden/>
          </w:rPr>
          <w:fldChar w:fldCharType="end"/>
        </w:r>
      </w:hyperlink>
    </w:p>
    <w:p w14:paraId="79E1CF37" w14:textId="1F774FBF" w:rsidR="007B0118" w:rsidRDefault="00E6314F">
      <w:pPr>
        <w:pStyle w:val="TableofFigures"/>
        <w:tabs>
          <w:tab w:val="right" w:leader="dot" w:pos="8486"/>
        </w:tabs>
        <w:rPr>
          <w:rFonts w:eastAsiaTheme="minorEastAsia" w:cstheme="minorBidi"/>
          <w:noProof/>
          <w:sz w:val="22"/>
          <w:szCs w:val="22"/>
          <w:lang w:bidi="ar-SA"/>
        </w:rPr>
      </w:pPr>
      <w:hyperlink w:anchor="_Toc482090396" w:history="1">
        <w:r w:rsidR="007B0118" w:rsidRPr="00E54355">
          <w:rPr>
            <w:rStyle w:val="Hyperlink"/>
            <w:noProof/>
          </w:rPr>
          <w:t>Figure 24: Viscous Flow production dominates at higher permeability values</w:t>
        </w:r>
        <w:r w:rsidR="007B0118">
          <w:rPr>
            <w:noProof/>
            <w:webHidden/>
          </w:rPr>
          <w:tab/>
        </w:r>
        <w:r w:rsidR="007B0118">
          <w:rPr>
            <w:noProof/>
            <w:webHidden/>
          </w:rPr>
          <w:fldChar w:fldCharType="begin"/>
        </w:r>
        <w:r w:rsidR="007B0118">
          <w:rPr>
            <w:noProof/>
            <w:webHidden/>
          </w:rPr>
          <w:instrText xml:space="preserve"> PAGEREF _Toc482090396 \h </w:instrText>
        </w:r>
        <w:r w:rsidR="007B0118">
          <w:rPr>
            <w:noProof/>
            <w:webHidden/>
          </w:rPr>
        </w:r>
        <w:r w:rsidR="007B0118">
          <w:rPr>
            <w:noProof/>
            <w:webHidden/>
          </w:rPr>
          <w:fldChar w:fldCharType="separate"/>
        </w:r>
        <w:r w:rsidR="008D6544">
          <w:rPr>
            <w:noProof/>
            <w:webHidden/>
          </w:rPr>
          <w:t>56</w:t>
        </w:r>
        <w:r w:rsidR="007B0118">
          <w:rPr>
            <w:noProof/>
            <w:webHidden/>
          </w:rPr>
          <w:fldChar w:fldCharType="end"/>
        </w:r>
      </w:hyperlink>
    </w:p>
    <w:p w14:paraId="66D75A8D" w14:textId="49431C08" w:rsidR="007B0118" w:rsidRDefault="00E6314F">
      <w:pPr>
        <w:pStyle w:val="TableofFigures"/>
        <w:tabs>
          <w:tab w:val="right" w:leader="dot" w:pos="8486"/>
        </w:tabs>
        <w:rPr>
          <w:rFonts w:eastAsiaTheme="minorEastAsia" w:cstheme="minorBidi"/>
          <w:noProof/>
          <w:sz w:val="22"/>
          <w:szCs w:val="22"/>
          <w:lang w:bidi="ar-SA"/>
        </w:rPr>
      </w:pPr>
      <w:hyperlink w:anchor="_Toc482090397" w:history="1">
        <w:r w:rsidR="007B0118" w:rsidRPr="00E54355">
          <w:rPr>
            <w:rStyle w:val="Hyperlink"/>
            <w:noProof/>
          </w:rPr>
          <w:t>Figure 25: Dispersion Coefficients across the 10 sample well area</w:t>
        </w:r>
        <w:r w:rsidR="007B0118">
          <w:rPr>
            <w:noProof/>
            <w:webHidden/>
          </w:rPr>
          <w:tab/>
        </w:r>
        <w:r w:rsidR="007B0118">
          <w:rPr>
            <w:noProof/>
            <w:webHidden/>
          </w:rPr>
          <w:fldChar w:fldCharType="begin"/>
        </w:r>
        <w:r w:rsidR="007B0118">
          <w:rPr>
            <w:noProof/>
            <w:webHidden/>
          </w:rPr>
          <w:instrText xml:space="preserve"> PAGEREF _Toc482090397 \h </w:instrText>
        </w:r>
        <w:r w:rsidR="007B0118">
          <w:rPr>
            <w:noProof/>
            <w:webHidden/>
          </w:rPr>
        </w:r>
        <w:r w:rsidR="007B0118">
          <w:rPr>
            <w:noProof/>
            <w:webHidden/>
          </w:rPr>
          <w:fldChar w:fldCharType="separate"/>
        </w:r>
        <w:r w:rsidR="008D6544">
          <w:rPr>
            <w:noProof/>
            <w:webHidden/>
          </w:rPr>
          <w:t>57</w:t>
        </w:r>
        <w:r w:rsidR="007B0118">
          <w:rPr>
            <w:noProof/>
            <w:webHidden/>
          </w:rPr>
          <w:fldChar w:fldCharType="end"/>
        </w:r>
      </w:hyperlink>
    </w:p>
    <w:p w14:paraId="6EB9D0E0" w14:textId="1A86C302" w:rsidR="007B0118" w:rsidRDefault="00E6314F">
      <w:pPr>
        <w:pStyle w:val="TableofFigures"/>
        <w:tabs>
          <w:tab w:val="right" w:leader="dot" w:pos="8486"/>
        </w:tabs>
        <w:rPr>
          <w:rFonts w:eastAsiaTheme="minorEastAsia" w:cstheme="minorBidi"/>
          <w:noProof/>
          <w:sz w:val="22"/>
          <w:szCs w:val="22"/>
          <w:lang w:bidi="ar-SA"/>
        </w:rPr>
      </w:pPr>
      <w:hyperlink w:anchor="_Toc482090398" w:history="1">
        <w:r w:rsidR="007B0118" w:rsidRPr="00E54355">
          <w:rPr>
            <w:rStyle w:val="Hyperlink"/>
            <w:noProof/>
          </w:rPr>
          <w:t>Figure 26: Sensitivity to increased Gas Content</w:t>
        </w:r>
        <w:r w:rsidR="007B0118">
          <w:rPr>
            <w:noProof/>
            <w:webHidden/>
          </w:rPr>
          <w:tab/>
        </w:r>
        <w:r w:rsidR="007B0118">
          <w:rPr>
            <w:noProof/>
            <w:webHidden/>
          </w:rPr>
          <w:fldChar w:fldCharType="begin"/>
        </w:r>
        <w:r w:rsidR="007B0118">
          <w:rPr>
            <w:noProof/>
            <w:webHidden/>
          </w:rPr>
          <w:instrText xml:space="preserve"> PAGEREF _Toc482090398 \h </w:instrText>
        </w:r>
        <w:r w:rsidR="007B0118">
          <w:rPr>
            <w:noProof/>
            <w:webHidden/>
          </w:rPr>
        </w:r>
        <w:r w:rsidR="007B0118">
          <w:rPr>
            <w:noProof/>
            <w:webHidden/>
          </w:rPr>
          <w:fldChar w:fldCharType="separate"/>
        </w:r>
        <w:r w:rsidR="008D6544">
          <w:rPr>
            <w:noProof/>
            <w:webHidden/>
          </w:rPr>
          <w:t>58</w:t>
        </w:r>
        <w:r w:rsidR="007B0118">
          <w:rPr>
            <w:noProof/>
            <w:webHidden/>
          </w:rPr>
          <w:fldChar w:fldCharType="end"/>
        </w:r>
      </w:hyperlink>
    </w:p>
    <w:p w14:paraId="698F12AA" w14:textId="4CC5DF56" w:rsidR="007B0118" w:rsidRDefault="00E6314F">
      <w:pPr>
        <w:pStyle w:val="TableofFigures"/>
        <w:tabs>
          <w:tab w:val="right" w:leader="dot" w:pos="8486"/>
        </w:tabs>
        <w:rPr>
          <w:rFonts w:eastAsiaTheme="minorEastAsia" w:cstheme="minorBidi"/>
          <w:noProof/>
          <w:sz w:val="22"/>
          <w:szCs w:val="22"/>
          <w:lang w:bidi="ar-SA"/>
        </w:rPr>
      </w:pPr>
      <w:hyperlink w:anchor="_Toc482090399" w:history="1">
        <w:r w:rsidR="007B0118" w:rsidRPr="00E54355">
          <w:rPr>
            <w:rStyle w:val="Hyperlink"/>
            <w:noProof/>
          </w:rPr>
          <w:t>Figure 27: Sensitivity to decreased Gas Content</w:t>
        </w:r>
        <w:r w:rsidR="007B0118">
          <w:rPr>
            <w:noProof/>
            <w:webHidden/>
          </w:rPr>
          <w:tab/>
        </w:r>
        <w:r w:rsidR="007B0118">
          <w:rPr>
            <w:noProof/>
            <w:webHidden/>
          </w:rPr>
          <w:fldChar w:fldCharType="begin"/>
        </w:r>
        <w:r w:rsidR="007B0118">
          <w:rPr>
            <w:noProof/>
            <w:webHidden/>
          </w:rPr>
          <w:instrText xml:space="preserve"> PAGEREF _Toc482090399 \h </w:instrText>
        </w:r>
        <w:r w:rsidR="007B0118">
          <w:rPr>
            <w:noProof/>
            <w:webHidden/>
          </w:rPr>
        </w:r>
        <w:r w:rsidR="007B0118">
          <w:rPr>
            <w:noProof/>
            <w:webHidden/>
          </w:rPr>
          <w:fldChar w:fldCharType="separate"/>
        </w:r>
        <w:r w:rsidR="008D6544">
          <w:rPr>
            <w:noProof/>
            <w:webHidden/>
          </w:rPr>
          <w:t>59</w:t>
        </w:r>
        <w:r w:rsidR="007B0118">
          <w:rPr>
            <w:noProof/>
            <w:webHidden/>
          </w:rPr>
          <w:fldChar w:fldCharType="end"/>
        </w:r>
      </w:hyperlink>
    </w:p>
    <w:p w14:paraId="30CBF62D" w14:textId="4D290270" w:rsidR="007B0118" w:rsidRDefault="00E6314F">
      <w:pPr>
        <w:pStyle w:val="TableofFigures"/>
        <w:tabs>
          <w:tab w:val="right" w:leader="dot" w:pos="8486"/>
        </w:tabs>
        <w:rPr>
          <w:rFonts w:eastAsiaTheme="minorEastAsia" w:cstheme="minorBidi"/>
          <w:noProof/>
          <w:sz w:val="22"/>
          <w:szCs w:val="22"/>
          <w:lang w:bidi="ar-SA"/>
        </w:rPr>
      </w:pPr>
      <w:hyperlink w:anchor="_Toc482090400" w:history="1">
        <w:r w:rsidR="007B0118" w:rsidRPr="00E54355">
          <w:rPr>
            <w:rStyle w:val="Hyperlink"/>
            <w:noProof/>
          </w:rPr>
          <w:t>Figure 28: Sensitivity to shorter timesteps</w:t>
        </w:r>
        <w:r w:rsidR="007B0118">
          <w:rPr>
            <w:noProof/>
            <w:webHidden/>
          </w:rPr>
          <w:tab/>
        </w:r>
        <w:r w:rsidR="007B0118">
          <w:rPr>
            <w:noProof/>
            <w:webHidden/>
          </w:rPr>
          <w:fldChar w:fldCharType="begin"/>
        </w:r>
        <w:r w:rsidR="007B0118">
          <w:rPr>
            <w:noProof/>
            <w:webHidden/>
          </w:rPr>
          <w:instrText xml:space="preserve"> PAGEREF _Toc482090400 \h </w:instrText>
        </w:r>
        <w:r w:rsidR="007B0118">
          <w:rPr>
            <w:noProof/>
            <w:webHidden/>
          </w:rPr>
        </w:r>
        <w:r w:rsidR="007B0118">
          <w:rPr>
            <w:noProof/>
            <w:webHidden/>
          </w:rPr>
          <w:fldChar w:fldCharType="separate"/>
        </w:r>
        <w:r w:rsidR="008D6544">
          <w:rPr>
            <w:noProof/>
            <w:webHidden/>
          </w:rPr>
          <w:t>60</w:t>
        </w:r>
        <w:r w:rsidR="007B0118">
          <w:rPr>
            <w:noProof/>
            <w:webHidden/>
          </w:rPr>
          <w:fldChar w:fldCharType="end"/>
        </w:r>
      </w:hyperlink>
    </w:p>
    <w:p w14:paraId="1BAFDDD6" w14:textId="77AFB584" w:rsidR="007B0118" w:rsidRDefault="00E6314F">
      <w:pPr>
        <w:pStyle w:val="TableofFigures"/>
        <w:tabs>
          <w:tab w:val="right" w:leader="dot" w:pos="8486"/>
        </w:tabs>
        <w:rPr>
          <w:rFonts w:eastAsiaTheme="minorEastAsia" w:cstheme="minorBidi"/>
          <w:noProof/>
          <w:sz w:val="22"/>
          <w:szCs w:val="22"/>
          <w:lang w:bidi="ar-SA"/>
        </w:rPr>
      </w:pPr>
      <w:hyperlink w:anchor="_Toc482090401" w:history="1">
        <w:r w:rsidR="007B0118" w:rsidRPr="00E54355">
          <w:rPr>
            <w:rStyle w:val="Hyperlink"/>
            <w:noProof/>
          </w:rPr>
          <w:t>Figure 29: Sensitivity to longer timesteps</w:t>
        </w:r>
        <w:r w:rsidR="007B0118">
          <w:rPr>
            <w:noProof/>
            <w:webHidden/>
          </w:rPr>
          <w:tab/>
        </w:r>
        <w:r w:rsidR="007B0118">
          <w:rPr>
            <w:noProof/>
            <w:webHidden/>
          </w:rPr>
          <w:fldChar w:fldCharType="begin"/>
        </w:r>
        <w:r w:rsidR="007B0118">
          <w:rPr>
            <w:noProof/>
            <w:webHidden/>
          </w:rPr>
          <w:instrText xml:space="preserve"> PAGEREF _Toc482090401 \h </w:instrText>
        </w:r>
        <w:r w:rsidR="007B0118">
          <w:rPr>
            <w:noProof/>
            <w:webHidden/>
          </w:rPr>
        </w:r>
        <w:r w:rsidR="007B0118">
          <w:rPr>
            <w:noProof/>
            <w:webHidden/>
          </w:rPr>
          <w:fldChar w:fldCharType="separate"/>
        </w:r>
        <w:r w:rsidR="008D6544">
          <w:rPr>
            <w:noProof/>
            <w:webHidden/>
          </w:rPr>
          <w:t>60</w:t>
        </w:r>
        <w:r w:rsidR="007B0118">
          <w:rPr>
            <w:noProof/>
            <w:webHidden/>
          </w:rPr>
          <w:fldChar w:fldCharType="end"/>
        </w:r>
      </w:hyperlink>
    </w:p>
    <w:p w14:paraId="44DE2B24" w14:textId="6A17619F" w:rsidR="007B0118" w:rsidRDefault="00E6314F">
      <w:pPr>
        <w:pStyle w:val="TableofFigures"/>
        <w:tabs>
          <w:tab w:val="right" w:leader="dot" w:pos="8486"/>
        </w:tabs>
        <w:rPr>
          <w:rFonts w:eastAsiaTheme="minorEastAsia" w:cstheme="minorBidi"/>
          <w:noProof/>
          <w:sz w:val="22"/>
          <w:szCs w:val="22"/>
          <w:lang w:bidi="ar-SA"/>
        </w:rPr>
      </w:pPr>
      <w:hyperlink w:anchor="_Toc482090402" w:history="1">
        <w:r w:rsidR="007B0118" w:rsidRPr="00E54355">
          <w:rPr>
            <w:rStyle w:val="Hyperlink"/>
            <w:noProof/>
          </w:rPr>
          <w:t>Figure 30: Sensitivity to much longer timesteps</w:t>
        </w:r>
        <w:r w:rsidR="007B0118">
          <w:rPr>
            <w:noProof/>
            <w:webHidden/>
          </w:rPr>
          <w:tab/>
        </w:r>
        <w:r w:rsidR="007B0118">
          <w:rPr>
            <w:noProof/>
            <w:webHidden/>
          </w:rPr>
          <w:fldChar w:fldCharType="begin"/>
        </w:r>
        <w:r w:rsidR="007B0118">
          <w:rPr>
            <w:noProof/>
            <w:webHidden/>
          </w:rPr>
          <w:instrText xml:space="preserve"> PAGEREF _Toc482090402 \h </w:instrText>
        </w:r>
        <w:r w:rsidR="007B0118">
          <w:rPr>
            <w:noProof/>
            <w:webHidden/>
          </w:rPr>
        </w:r>
        <w:r w:rsidR="007B0118">
          <w:rPr>
            <w:noProof/>
            <w:webHidden/>
          </w:rPr>
          <w:fldChar w:fldCharType="separate"/>
        </w:r>
        <w:r w:rsidR="008D6544">
          <w:rPr>
            <w:noProof/>
            <w:webHidden/>
          </w:rPr>
          <w:t>61</w:t>
        </w:r>
        <w:r w:rsidR="007B0118">
          <w:rPr>
            <w:noProof/>
            <w:webHidden/>
          </w:rPr>
          <w:fldChar w:fldCharType="end"/>
        </w:r>
      </w:hyperlink>
    </w:p>
    <w:p w14:paraId="1A29DA19" w14:textId="6C75431E" w:rsidR="007B0118" w:rsidRDefault="00E6314F">
      <w:pPr>
        <w:pStyle w:val="TableofFigures"/>
        <w:tabs>
          <w:tab w:val="right" w:leader="dot" w:pos="8486"/>
        </w:tabs>
        <w:rPr>
          <w:rFonts w:eastAsiaTheme="minorEastAsia" w:cstheme="minorBidi"/>
          <w:noProof/>
          <w:sz w:val="22"/>
          <w:szCs w:val="22"/>
          <w:lang w:bidi="ar-SA"/>
        </w:rPr>
      </w:pPr>
      <w:hyperlink w:anchor="_Toc482090403" w:history="1">
        <w:r w:rsidR="007B0118" w:rsidRPr="00E54355">
          <w:rPr>
            <w:rStyle w:val="Hyperlink"/>
            <w:noProof/>
          </w:rPr>
          <w:t>Figure 31: Sensitivity to lower length resolution</w:t>
        </w:r>
        <w:r w:rsidR="007B0118">
          <w:rPr>
            <w:noProof/>
            <w:webHidden/>
          </w:rPr>
          <w:tab/>
        </w:r>
        <w:r w:rsidR="007B0118">
          <w:rPr>
            <w:noProof/>
            <w:webHidden/>
          </w:rPr>
          <w:fldChar w:fldCharType="begin"/>
        </w:r>
        <w:r w:rsidR="007B0118">
          <w:rPr>
            <w:noProof/>
            <w:webHidden/>
          </w:rPr>
          <w:instrText xml:space="preserve"> PAGEREF _Toc482090403 \h </w:instrText>
        </w:r>
        <w:r w:rsidR="007B0118">
          <w:rPr>
            <w:noProof/>
            <w:webHidden/>
          </w:rPr>
        </w:r>
        <w:r w:rsidR="007B0118">
          <w:rPr>
            <w:noProof/>
            <w:webHidden/>
          </w:rPr>
          <w:fldChar w:fldCharType="separate"/>
        </w:r>
        <w:r w:rsidR="008D6544">
          <w:rPr>
            <w:noProof/>
            <w:webHidden/>
          </w:rPr>
          <w:t>62</w:t>
        </w:r>
        <w:r w:rsidR="007B0118">
          <w:rPr>
            <w:noProof/>
            <w:webHidden/>
          </w:rPr>
          <w:fldChar w:fldCharType="end"/>
        </w:r>
      </w:hyperlink>
    </w:p>
    <w:p w14:paraId="52A0B8A3" w14:textId="2E4CEACC" w:rsidR="007B0118" w:rsidRDefault="00E6314F">
      <w:pPr>
        <w:pStyle w:val="TableofFigures"/>
        <w:tabs>
          <w:tab w:val="right" w:leader="dot" w:pos="8486"/>
        </w:tabs>
        <w:rPr>
          <w:rFonts w:eastAsiaTheme="minorEastAsia" w:cstheme="minorBidi"/>
          <w:noProof/>
          <w:sz w:val="22"/>
          <w:szCs w:val="22"/>
          <w:lang w:bidi="ar-SA"/>
        </w:rPr>
      </w:pPr>
      <w:hyperlink w:anchor="_Toc482090404" w:history="1">
        <w:r w:rsidR="007B0118" w:rsidRPr="00E54355">
          <w:rPr>
            <w:rStyle w:val="Hyperlink"/>
            <w:noProof/>
          </w:rPr>
          <w:t>Figure 32: Sensitivity to higher length resolution</w:t>
        </w:r>
        <w:r w:rsidR="007B0118">
          <w:rPr>
            <w:noProof/>
            <w:webHidden/>
          </w:rPr>
          <w:tab/>
        </w:r>
        <w:r w:rsidR="007B0118">
          <w:rPr>
            <w:noProof/>
            <w:webHidden/>
          </w:rPr>
          <w:fldChar w:fldCharType="begin"/>
        </w:r>
        <w:r w:rsidR="007B0118">
          <w:rPr>
            <w:noProof/>
            <w:webHidden/>
          </w:rPr>
          <w:instrText xml:space="preserve"> PAGEREF _Toc482090404 \h </w:instrText>
        </w:r>
        <w:r w:rsidR="007B0118">
          <w:rPr>
            <w:noProof/>
            <w:webHidden/>
          </w:rPr>
        </w:r>
        <w:r w:rsidR="007B0118">
          <w:rPr>
            <w:noProof/>
            <w:webHidden/>
          </w:rPr>
          <w:fldChar w:fldCharType="separate"/>
        </w:r>
        <w:r w:rsidR="008D6544">
          <w:rPr>
            <w:noProof/>
            <w:webHidden/>
          </w:rPr>
          <w:t>62</w:t>
        </w:r>
        <w:r w:rsidR="007B0118">
          <w:rPr>
            <w:noProof/>
            <w:webHidden/>
          </w:rPr>
          <w:fldChar w:fldCharType="end"/>
        </w:r>
      </w:hyperlink>
    </w:p>
    <w:p w14:paraId="7AD830F5" w14:textId="22931231" w:rsidR="007B0118" w:rsidRDefault="00E6314F">
      <w:pPr>
        <w:pStyle w:val="TableofFigures"/>
        <w:tabs>
          <w:tab w:val="right" w:leader="dot" w:pos="8486"/>
        </w:tabs>
        <w:rPr>
          <w:rFonts w:eastAsiaTheme="minorEastAsia" w:cstheme="minorBidi"/>
          <w:noProof/>
          <w:sz w:val="22"/>
          <w:szCs w:val="22"/>
          <w:lang w:bidi="ar-SA"/>
        </w:rPr>
      </w:pPr>
      <w:hyperlink w:anchor="_Toc482090405" w:history="1">
        <w:r w:rsidR="007B0118" w:rsidRPr="00E54355">
          <w:rPr>
            <w:rStyle w:val="Hyperlink"/>
            <w:noProof/>
          </w:rPr>
          <w:t>Figure 33: Sensitivity to higher dispersion coefficient</w:t>
        </w:r>
        <w:r w:rsidR="007B0118">
          <w:rPr>
            <w:noProof/>
            <w:webHidden/>
          </w:rPr>
          <w:tab/>
        </w:r>
        <w:r w:rsidR="007B0118">
          <w:rPr>
            <w:noProof/>
            <w:webHidden/>
          </w:rPr>
          <w:fldChar w:fldCharType="begin"/>
        </w:r>
        <w:r w:rsidR="007B0118">
          <w:rPr>
            <w:noProof/>
            <w:webHidden/>
          </w:rPr>
          <w:instrText xml:space="preserve"> PAGEREF _Toc482090405 \h </w:instrText>
        </w:r>
        <w:r w:rsidR="007B0118">
          <w:rPr>
            <w:noProof/>
            <w:webHidden/>
          </w:rPr>
        </w:r>
        <w:r w:rsidR="007B0118">
          <w:rPr>
            <w:noProof/>
            <w:webHidden/>
          </w:rPr>
          <w:fldChar w:fldCharType="separate"/>
        </w:r>
        <w:r w:rsidR="008D6544">
          <w:rPr>
            <w:noProof/>
            <w:webHidden/>
          </w:rPr>
          <w:t>63</w:t>
        </w:r>
        <w:r w:rsidR="007B0118">
          <w:rPr>
            <w:noProof/>
            <w:webHidden/>
          </w:rPr>
          <w:fldChar w:fldCharType="end"/>
        </w:r>
      </w:hyperlink>
    </w:p>
    <w:p w14:paraId="52DB2ED9" w14:textId="4D585C51" w:rsidR="007B0118" w:rsidRDefault="00E6314F">
      <w:pPr>
        <w:pStyle w:val="TableofFigures"/>
        <w:tabs>
          <w:tab w:val="right" w:leader="dot" w:pos="8486"/>
        </w:tabs>
        <w:rPr>
          <w:rFonts w:eastAsiaTheme="minorEastAsia" w:cstheme="minorBidi"/>
          <w:noProof/>
          <w:sz w:val="22"/>
          <w:szCs w:val="22"/>
          <w:lang w:bidi="ar-SA"/>
        </w:rPr>
      </w:pPr>
      <w:hyperlink w:anchor="_Toc482090406" w:history="1">
        <w:r w:rsidR="007B0118" w:rsidRPr="00E54355">
          <w:rPr>
            <w:rStyle w:val="Hyperlink"/>
            <w:noProof/>
          </w:rPr>
          <w:t>Figure 34: Sensitivity to lower dispersion coefficient</w:t>
        </w:r>
        <w:r w:rsidR="007B0118">
          <w:rPr>
            <w:noProof/>
            <w:webHidden/>
          </w:rPr>
          <w:tab/>
        </w:r>
        <w:r w:rsidR="007B0118">
          <w:rPr>
            <w:noProof/>
            <w:webHidden/>
          </w:rPr>
          <w:fldChar w:fldCharType="begin"/>
        </w:r>
        <w:r w:rsidR="007B0118">
          <w:rPr>
            <w:noProof/>
            <w:webHidden/>
          </w:rPr>
          <w:instrText xml:space="preserve"> PAGEREF _Toc482090406 \h </w:instrText>
        </w:r>
        <w:r w:rsidR="007B0118">
          <w:rPr>
            <w:noProof/>
            <w:webHidden/>
          </w:rPr>
        </w:r>
        <w:r w:rsidR="007B0118">
          <w:rPr>
            <w:noProof/>
            <w:webHidden/>
          </w:rPr>
          <w:fldChar w:fldCharType="separate"/>
        </w:r>
        <w:r w:rsidR="008D6544">
          <w:rPr>
            <w:noProof/>
            <w:webHidden/>
          </w:rPr>
          <w:t>64</w:t>
        </w:r>
        <w:r w:rsidR="007B0118">
          <w:rPr>
            <w:noProof/>
            <w:webHidden/>
          </w:rPr>
          <w:fldChar w:fldCharType="end"/>
        </w:r>
      </w:hyperlink>
    </w:p>
    <w:p w14:paraId="3DA120CF" w14:textId="58F35819" w:rsidR="007B0118" w:rsidRDefault="00E6314F">
      <w:pPr>
        <w:pStyle w:val="TableofFigures"/>
        <w:tabs>
          <w:tab w:val="right" w:leader="dot" w:pos="8486"/>
        </w:tabs>
        <w:rPr>
          <w:rFonts w:eastAsiaTheme="minorEastAsia" w:cstheme="minorBidi"/>
          <w:noProof/>
          <w:sz w:val="22"/>
          <w:szCs w:val="22"/>
          <w:lang w:bidi="ar-SA"/>
        </w:rPr>
      </w:pPr>
      <w:hyperlink w:anchor="_Toc482090407" w:history="1">
        <w:r w:rsidR="007B0118" w:rsidRPr="00E54355">
          <w:rPr>
            <w:rStyle w:val="Hyperlink"/>
            <w:noProof/>
          </w:rPr>
          <w:t>Figure 35: Sensitivity to high dispersion exponent</w:t>
        </w:r>
        <w:r w:rsidR="007B0118">
          <w:rPr>
            <w:noProof/>
            <w:webHidden/>
          </w:rPr>
          <w:tab/>
        </w:r>
        <w:r w:rsidR="007B0118">
          <w:rPr>
            <w:noProof/>
            <w:webHidden/>
          </w:rPr>
          <w:fldChar w:fldCharType="begin"/>
        </w:r>
        <w:r w:rsidR="007B0118">
          <w:rPr>
            <w:noProof/>
            <w:webHidden/>
          </w:rPr>
          <w:instrText xml:space="preserve"> PAGEREF _Toc482090407 \h </w:instrText>
        </w:r>
        <w:r w:rsidR="007B0118">
          <w:rPr>
            <w:noProof/>
            <w:webHidden/>
          </w:rPr>
        </w:r>
        <w:r w:rsidR="007B0118">
          <w:rPr>
            <w:noProof/>
            <w:webHidden/>
          </w:rPr>
          <w:fldChar w:fldCharType="separate"/>
        </w:r>
        <w:r w:rsidR="008D6544">
          <w:rPr>
            <w:noProof/>
            <w:webHidden/>
          </w:rPr>
          <w:t>65</w:t>
        </w:r>
        <w:r w:rsidR="007B0118">
          <w:rPr>
            <w:noProof/>
            <w:webHidden/>
          </w:rPr>
          <w:fldChar w:fldCharType="end"/>
        </w:r>
      </w:hyperlink>
    </w:p>
    <w:p w14:paraId="69748734" w14:textId="40CC6145" w:rsidR="007B0118" w:rsidRDefault="00E6314F">
      <w:pPr>
        <w:pStyle w:val="TableofFigures"/>
        <w:tabs>
          <w:tab w:val="right" w:leader="dot" w:pos="8486"/>
        </w:tabs>
        <w:rPr>
          <w:rFonts w:eastAsiaTheme="minorEastAsia" w:cstheme="minorBidi"/>
          <w:noProof/>
          <w:sz w:val="22"/>
          <w:szCs w:val="22"/>
          <w:lang w:bidi="ar-SA"/>
        </w:rPr>
      </w:pPr>
      <w:hyperlink w:anchor="_Toc482090408" w:history="1">
        <w:r w:rsidR="007B0118" w:rsidRPr="00E54355">
          <w:rPr>
            <w:rStyle w:val="Hyperlink"/>
            <w:noProof/>
          </w:rPr>
          <w:t>Figure 36: Sensitivity to moderate dispersion exponent</w:t>
        </w:r>
        <w:r w:rsidR="007B0118">
          <w:rPr>
            <w:noProof/>
            <w:webHidden/>
          </w:rPr>
          <w:tab/>
        </w:r>
        <w:r w:rsidR="007B0118">
          <w:rPr>
            <w:noProof/>
            <w:webHidden/>
          </w:rPr>
          <w:fldChar w:fldCharType="begin"/>
        </w:r>
        <w:r w:rsidR="007B0118">
          <w:rPr>
            <w:noProof/>
            <w:webHidden/>
          </w:rPr>
          <w:instrText xml:space="preserve"> PAGEREF _Toc482090408 \h </w:instrText>
        </w:r>
        <w:r w:rsidR="007B0118">
          <w:rPr>
            <w:noProof/>
            <w:webHidden/>
          </w:rPr>
        </w:r>
        <w:r w:rsidR="007B0118">
          <w:rPr>
            <w:noProof/>
            <w:webHidden/>
          </w:rPr>
          <w:fldChar w:fldCharType="separate"/>
        </w:r>
        <w:r w:rsidR="008D6544">
          <w:rPr>
            <w:noProof/>
            <w:webHidden/>
          </w:rPr>
          <w:t>65</w:t>
        </w:r>
        <w:r w:rsidR="007B0118">
          <w:rPr>
            <w:noProof/>
            <w:webHidden/>
          </w:rPr>
          <w:fldChar w:fldCharType="end"/>
        </w:r>
      </w:hyperlink>
    </w:p>
    <w:p w14:paraId="3673C636" w14:textId="76D54685" w:rsidR="007B0118" w:rsidRDefault="00E6314F">
      <w:pPr>
        <w:pStyle w:val="TableofFigures"/>
        <w:tabs>
          <w:tab w:val="right" w:leader="dot" w:pos="8486"/>
        </w:tabs>
        <w:rPr>
          <w:rFonts w:eastAsiaTheme="minorEastAsia" w:cstheme="minorBidi"/>
          <w:noProof/>
          <w:sz w:val="22"/>
          <w:szCs w:val="22"/>
          <w:lang w:bidi="ar-SA"/>
        </w:rPr>
      </w:pPr>
      <w:hyperlink w:anchor="_Toc482090409" w:history="1">
        <w:r w:rsidR="007B0118" w:rsidRPr="00E54355">
          <w:rPr>
            <w:rStyle w:val="Hyperlink"/>
            <w:noProof/>
          </w:rPr>
          <w:t>Figure 37: Sensitivity to moderate negative dispersion exponent</w:t>
        </w:r>
        <w:r w:rsidR="007B0118">
          <w:rPr>
            <w:noProof/>
            <w:webHidden/>
          </w:rPr>
          <w:tab/>
        </w:r>
        <w:r w:rsidR="007B0118">
          <w:rPr>
            <w:noProof/>
            <w:webHidden/>
          </w:rPr>
          <w:fldChar w:fldCharType="begin"/>
        </w:r>
        <w:r w:rsidR="007B0118">
          <w:rPr>
            <w:noProof/>
            <w:webHidden/>
          </w:rPr>
          <w:instrText xml:space="preserve"> PAGEREF _Toc482090409 \h </w:instrText>
        </w:r>
        <w:r w:rsidR="007B0118">
          <w:rPr>
            <w:noProof/>
            <w:webHidden/>
          </w:rPr>
        </w:r>
        <w:r w:rsidR="007B0118">
          <w:rPr>
            <w:noProof/>
            <w:webHidden/>
          </w:rPr>
          <w:fldChar w:fldCharType="separate"/>
        </w:r>
        <w:r w:rsidR="008D6544">
          <w:rPr>
            <w:noProof/>
            <w:webHidden/>
          </w:rPr>
          <w:t>66</w:t>
        </w:r>
        <w:r w:rsidR="007B0118">
          <w:rPr>
            <w:noProof/>
            <w:webHidden/>
          </w:rPr>
          <w:fldChar w:fldCharType="end"/>
        </w:r>
      </w:hyperlink>
    </w:p>
    <w:p w14:paraId="1287C3D0" w14:textId="23BE4545" w:rsidR="007B0118" w:rsidRDefault="00E6314F">
      <w:pPr>
        <w:pStyle w:val="TableofFigures"/>
        <w:tabs>
          <w:tab w:val="right" w:leader="dot" w:pos="8486"/>
        </w:tabs>
        <w:rPr>
          <w:rFonts w:eastAsiaTheme="minorEastAsia" w:cstheme="minorBidi"/>
          <w:noProof/>
          <w:sz w:val="22"/>
          <w:szCs w:val="22"/>
          <w:lang w:bidi="ar-SA"/>
        </w:rPr>
      </w:pPr>
      <w:hyperlink w:anchor="_Toc482090410" w:history="1">
        <w:r w:rsidR="007B0118" w:rsidRPr="00E54355">
          <w:rPr>
            <w:rStyle w:val="Hyperlink"/>
            <w:noProof/>
          </w:rPr>
          <w:t>Figure 38: Sensitivity to high negative dispersion exponent</w:t>
        </w:r>
        <w:r w:rsidR="007B0118">
          <w:rPr>
            <w:noProof/>
            <w:webHidden/>
          </w:rPr>
          <w:tab/>
        </w:r>
        <w:r w:rsidR="007B0118">
          <w:rPr>
            <w:noProof/>
            <w:webHidden/>
          </w:rPr>
          <w:fldChar w:fldCharType="begin"/>
        </w:r>
        <w:r w:rsidR="007B0118">
          <w:rPr>
            <w:noProof/>
            <w:webHidden/>
          </w:rPr>
          <w:instrText xml:space="preserve"> PAGEREF _Toc482090410 \h </w:instrText>
        </w:r>
        <w:r w:rsidR="007B0118">
          <w:rPr>
            <w:noProof/>
            <w:webHidden/>
          </w:rPr>
        </w:r>
        <w:r w:rsidR="007B0118">
          <w:rPr>
            <w:noProof/>
            <w:webHidden/>
          </w:rPr>
          <w:fldChar w:fldCharType="separate"/>
        </w:r>
        <w:r w:rsidR="008D6544">
          <w:rPr>
            <w:noProof/>
            <w:webHidden/>
          </w:rPr>
          <w:t>66</w:t>
        </w:r>
        <w:r w:rsidR="007B0118">
          <w:rPr>
            <w:noProof/>
            <w:webHidden/>
          </w:rPr>
          <w:fldChar w:fldCharType="end"/>
        </w:r>
      </w:hyperlink>
    </w:p>
    <w:p w14:paraId="7D6FACE5" w14:textId="345F9542" w:rsidR="007B0118" w:rsidRDefault="00E6314F">
      <w:pPr>
        <w:pStyle w:val="TableofFigures"/>
        <w:tabs>
          <w:tab w:val="right" w:leader="dot" w:pos="8486"/>
        </w:tabs>
        <w:rPr>
          <w:rFonts w:eastAsiaTheme="minorEastAsia" w:cstheme="minorBidi"/>
          <w:noProof/>
          <w:sz w:val="22"/>
          <w:szCs w:val="22"/>
          <w:lang w:bidi="ar-SA"/>
        </w:rPr>
      </w:pPr>
      <w:hyperlink w:anchor="_Toc482090411" w:history="1">
        <w:r w:rsidR="007B0118" w:rsidRPr="00E54355">
          <w:rPr>
            <w:rStyle w:val="Hyperlink"/>
            <w:noProof/>
          </w:rPr>
          <w:t>Figure 39: Sensitivity to smaller fracture length</w:t>
        </w:r>
        <w:r w:rsidR="007B0118">
          <w:rPr>
            <w:noProof/>
            <w:webHidden/>
          </w:rPr>
          <w:tab/>
        </w:r>
        <w:r w:rsidR="007B0118">
          <w:rPr>
            <w:noProof/>
            <w:webHidden/>
          </w:rPr>
          <w:fldChar w:fldCharType="begin"/>
        </w:r>
        <w:r w:rsidR="007B0118">
          <w:rPr>
            <w:noProof/>
            <w:webHidden/>
          </w:rPr>
          <w:instrText xml:space="preserve"> PAGEREF _Toc482090411 \h </w:instrText>
        </w:r>
        <w:r w:rsidR="007B0118">
          <w:rPr>
            <w:noProof/>
            <w:webHidden/>
          </w:rPr>
        </w:r>
        <w:r w:rsidR="007B0118">
          <w:rPr>
            <w:noProof/>
            <w:webHidden/>
          </w:rPr>
          <w:fldChar w:fldCharType="separate"/>
        </w:r>
        <w:r w:rsidR="008D6544">
          <w:rPr>
            <w:noProof/>
            <w:webHidden/>
          </w:rPr>
          <w:t>67</w:t>
        </w:r>
        <w:r w:rsidR="007B0118">
          <w:rPr>
            <w:noProof/>
            <w:webHidden/>
          </w:rPr>
          <w:fldChar w:fldCharType="end"/>
        </w:r>
      </w:hyperlink>
    </w:p>
    <w:p w14:paraId="4048BF15" w14:textId="229C4516" w:rsidR="007B0118" w:rsidRDefault="00E6314F">
      <w:pPr>
        <w:pStyle w:val="TableofFigures"/>
        <w:tabs>
          <w:tab w:val="right" w:leader="dot" w:pos="8486"/>
        </w:tabs>
        <w:rPr>
          <w:rFonts w:eastAsiaTheme="minorEastAsia" w:cstheme="minorBidi"/>
          <w:noProof/>
          <w:sz w:val="22"/>
          <w:szCs w:val="22"/>
          <w:lang w:bidi="ar-SA"/>
        </w:rPr>
      </w:pPr>
      <w:hyperlink w:anchor="_Toc482090412" w:history="1">
        <w:r w:rsidR="007B0118" w:rsidRPr="00E54355">
          <w:rPr>
            <w:rStyle w:val="Hyperlink"/>
            <w:noProof/>
          </w:rPr>
          <w:t>Figure 40: Sensitivity to larger fracture length</w:t>
        </w:r>
        <w:r w:rsidR="007B0118">
          <w:rPr>
            <w:noProof/>
            <w:webHidden/>
          </w:rPr>
          <w:tab/>
        </w:r>
        <w:r w:rsidR="007B0118">
          <w:rPr>
            <w:noProof/>
            <w:webHidden/>
          </w:rPr>
          <w:fldChar w:fldCharType="begin"/>
        </w:r>
        <w:r w:rsidR="007B0118">
          <w:rPr>
            <w:noProof/>
            <w:webHidden/>
          </w:rPr>
          <w:instrText xml:space="preserve"> PAGEREF _Toc482090412 \h </w:instrText>
        </w:r>
        <w:r w:rsidR="007B0118">
          <w:rPr>
            <w:noProof/>
            <w:webHidden/>
          </w:rPr>
        </w:r>
        <w:r w:rsidR="007B0118">
          <w:rPr>
            <w:noProof/>
            <w:webHidden/>
          </w:rPr>
          <w:fldChar w:fldCharType="separate"/>
        </w:r>
        <w:r w:rsidR="008D6544">
          <w:rPr>
            <w:noProof/>
            <w:webHidden/>
          </w:rPr>
          <w:t>68</w:t>
        </w:r>
        <w:r w:rsidR="007B0118">
          <w:rPr>
            <w:noProof/>
            <w:webHidden/>
          </w:rPr>
          <w:fldChar w:fldCharType="end"/>
        </w:r>
      </w:hyperlink>
    </w:p>
    <w:p w14:paraId="41D76611" w14:textId="131073AD" w:rsidR="007B0118" w:rsidRDefault="00E6314F">
      <w:pPr>
        <w:pStyle w:val="TableofFigures"/>
        <w:tabs>
          <w:tab w:val="right" w:leader="dot" w:pos="8486"/>
        </w:tabs>
        <w:rPr>
          <w:rFonts w:eastAsiaTheme="minorEastAsia" w:cstheme="minorBidi"/>
          <w:noProof/>
          <w:sz w:val="22"/>
          <w:szCs w:val="22"/>
          <w:lang w:bidi="ar-SA"/>
        </w:rPr>
      </w:pPr>
      <w:hyperlink w:anchor="_Toc482090413" w:history="1">
        <w:r w:rsidR="007B0118" w:rsidRPr="00E54355">
          <w:rPr>
            <w:rStyle w:val="Hyperlink"/>
            <w:noProof/>
          </w:rPr>
          <w:t>Figure 41: Sensitivity to lower BHP</w:t>
        </w:r>
        <w:r w:rsidR="007B0118">
          <w:rPr>
            <w:noProof/>
            <w:webHidden/>
          </w:rPr>
          <w:tab/>
        </w:r>
        <w:r w:rsidR="007B0118">
          <w:rPr>
            <w:noProof/>
            <w:webHidden/>
          </w:rPr>
          <w:fldChar w:fldCharType="begin"/>
        </w:r>
        <w:r w:rsidR="007B0118">
          <w:rPr>
            <w:noProof/>
            <w:webHidden/>
          </w:rPr>
          <w:instrText xml:space="preserve"> PAGEREF _Toc482090413 \h </w:instrText>
        </w:r>
        <w:r w:rsidR="007B0118">
          <w:rPr>
            <w:noProof/>
            <w:webHidden/>
          </w:rPr>
        </w:r>
        <w:r w:rsidR="007B0118">
          <w:rPr>
            <w:noProof/>
            <w:webHidden/>
          </w:rPr>
          <w:fldChar w:fldCharType="separate"/>
        </w:r>
        <w:r w:rsidR="008D6544">
          <w:rPr>
            <w:noProof/>
            <w:webHidden/>
          </w:rPr>
          <w:t>68</w:t>
        </w:r>
        <w:r w:rsidR="007B0118">
          <w:rPr>
            <w:noProof/>
            <w:webHidden/>
          </w:rPr>
          <w:fldChar w:fldCharType="end"/>
        </w:r>
      </w:hyperlink>
    </w:p>
    <w:p w14:paraId="7F73610E" w14:textId="25DBB9E2" w:rsidR="007B0118" w:rsidRDefault="00E6314F">
      <w:pPr>
        <w:pStyle w:val="TableofFigures"/>
        <w:tabs>
          <w:tab w:val="right" w:leader="dot" w:pos="8486"/>
        </w:tabs>
        <w:rPr>
          <w:rFonts w:eastAsiaTheme="minorEastAsia" w:cstheme="minorBidi"/>
          <w:noProof/>
          <w:sz w:val="22"/>
          <w:szCs w:val="22"/>
          <w:lang w:bidi="ar-SA"/>
        </w:rPr>
      </w:pPr>
      <w:hyperlink w:anchor="_Toc482090414" w:history="1">
        <w:r w:rsidR="007B0118" w:rsidRPr="00E54355">
          <w:rPr>
            <w:rStyle w:val="Hyperlink"/>
            <w:noProof/>
          </w:rPr>
          <w:t>Figure 42: Sensitivity to higher BHP</w:t>
        </w:r>
        <w:r w:rsidR="007B0118">
          <w:rPr>
            <w:noProof/>
            <w:webHidden/>
          </w:rPr>
          <w:tab/>
        </w:r>
        <w:r w:rsidR="007B0118">
          <w:rPr>
            <w:noProof/>
            <w:webHidden/>
          </w:rPr>
          <w:fldChar w:fldCharType="begin"/>
        </w:r>
        <w:r w:rsidR="007B0118">
          <w:rPr>
            <w:noProof/>
            <w:webHidden/>
          </w:rPr>
          <w:instrText xml:space="preserve"> PAGEREF _Toc482090414 \h </w:instrText>
        </w:r>
        <w:r w:rsidR="007B0118">
          <w:rPr>
            <w:noProof/>
            <w:webHidden/>
          </w:rPr>
        </w:r>
        <w:r w:rsidR="007B0118">
          <w:rPr>
            <w:noProof/>
            <w:webHidden/>
          </w:rPr>
          <w:fldChar w:fldCharType="separate"/>
        </w:r>
        <w:r w:rsidR="008D6544">
          <w:rPr>
            <w:noProof/>
            <w:webHidden/>
          </w:rPr>
          <w:t>69</w:t>
        </w:r>
        <w:r w:rsidR="007B0118">
          <w:rPr>
            <w:noProof/>
            <w:webHidden/>
          </w:rPr>
          <w:fldChar w:fldCharType="end"/>
        </w:r>
      </w:hyperlink>
    </w:p>
    <w:p w14:paraId="085F4FD9" w14:textId="6E5D0B56" w:rsidR="007B0118" w:rsidRDefault="00E6314F">
      <w:pPr>
        <w:pStyle w:val="TableofFigures"/>
        <w:tabs>
          <w:tab w:val="right" w:leader="dot" w:pos="8486"/>
        </w:tabs>
        <w:rPr>
          <w:rFonts w:eastAsiaTheme="minorEastAsia" w:cstheme="minorBidi"/>
          <w:noProof/>
          <w:sz w:val="22"/>
          <w:szCs w:val="22"/>
          <w:lang w:bidi="ar-SA"/>
        </w:rPr>
      </w:pPr>
      <w:hyperlink w:anchor="_Toc482090415" w:history="1">
        <w:r w:rsidR="007B0118" w:rsidRPr="00E54355">
          <w:rPr>
            <w:rStyle w:val="Hyperlink"/>
            <w:noProof/>
          </w:rPr>
          <w:t>Figure 43: Sensitivity to much higher BHP</w:t>
        </w:r>
        <w:r w:rsidR="007B0118">
          <w:rPr>
            <w:noProof/>
            <w:webHidden/>
          </w:rPr>
          <w:tab/>
        </w:r>
        <w:r w:rsidR="007B0118">
          <w:rPr>
            <w:noProof/>
            <w:webHidden/>
          </w:rPr>
          <w:fldChar w:fldCharType="begin"/>
        </w:r>
        <w:r w:rsidR="007B0118">
          <w:rPr>
            <w:noProof/>
            <w:webHidden/>
          </w:rPr>
          <w:instrText xml:space="preserve"> PAGEREF _Toc482090415 \h </w:instrText>
        </w:r>
        <w:r w:rsidR="007B0118">
          <w:rPr>
            <w:noProof/>
            <w:webHidden/>
          </w:rPr>
        </w:r>
        <w:r w:rsidR="007B0118">
          <w:rPr>
            <w:noProof/>
            <w:webHidden/>
          </w:rPr>
          <w:fldChar w:fldCharType="separate"/>
        </w:r>
        <w:r w:rsidR="008D6544">
          <w:rPr>
            <w:noProof/>
            <w:webHidden/>
          </w:rPr>
          <w:t>70</w:t>
        </w:r>
        <w:r w:rsidR="007B0118">
          <w:rPr>
            <w:noProof/>
            <w:webHidden/>
          </w:rPr>
          <w:fldChar w:fldCharType="end"/>
        </w:r>
      </w:hyperlink>
    </w:p>
    <w:p w14:paraId="4D9AE60F" w14:textId="7204236D" w:rsidR="007B0118" w:rsidRPr="007B0118" w:rsidRDefault="00AA4AED">
      <w:pPr>
        <w:pStyle w:val="TableofFigures"/>
        <w:tabs>
          <w:tab w:val="right" w:leader="dot" w:pos="8486"/>
        </w:tabs>
        <w:rPr>
          <w:noProof/>
        </w:rPr>
      </w:pPr>
      <w:r>
        <w:fldChar w:fldCharType="end"/>
      </w:r>
      <w:r w:rsidR="00340FF8">
        <w:fldChar w:fldCharType="begin"/>
      </w:r>
      <w:r w:rsidR="00340FF8">
        <w:instrText xml:space="preserve"> TOC \h \z \c "Figure C" </w:instrText>
      </w:r>
      <w:r w:rsidR="00340FF8">
        <w:fldChar w:fldCharType="separate"/>
      </w:r>
      <w:hyperlink w:anchor="_Toc482090353" w:history="1">
        <w:r w:rsidR="007B0118" w:rsidRPr="00A72798">
          <w:rPr>
            <w:rStyle w:val="Hyperlink"/>
            <w:noProof/>
          </w:rPr>
          <w:t>Figure C 1: Pore Size Distribution from IC^3 MICP Data</w:t>
        </w:r>
        <w:r w:rsidR="007B0118">
          <w:rPr>
            <w:noProof/>
            <w:webHidden/>
          </w:rPr>
          <w:tab/>
        </w:r>
        <w:r w:rsidR="007B0118">
          <w:rPr>
            <w:noProof/>
            <w:webHidden/>
          </w:rPr>
          <w:fldChar w:fldCharType="begin"/>
        </w:r>
        <w:r w:rsidR="007B0118">
          <w:rPr>
            <w:noProof/>
            <w:webHidden/>
          </w:rPr>
          <w:instrText xml:space="preserve"> PAGEREF _Toc482090353 \h </w:instrText>
        </w:r>
        <w:r w:rsidR="007B0118">
          <w:rPr>
            <w:noProof/>
            <w:webHidden/>
          </w:rPr>
        </w:r>
        <w:r w:rsidR="007B0118">
          <w:rPr>
            <w:noProof/>
            <w:webHidden/>
          </w:rPr>
          <w:fldChar w:fldCharType="separate"/>
        </w:r>
        <w:r w:rsidR="008D6544">
          <w:rPr>
            <w:noProof/>
            <w:webHidden/>
          </w:rPr>
          <w:t>90</w:t>
        </w:r>
        <w:r w:rsidR="007B0118">
          <w:rPr>
            <w:noProof/>
            <w:webHidden/>
          </w:rPr>
          <w:fldChar w:fldCharType="end"/>
        </w:r>
      </w:hyperlink>
    </w:p>
    <w:p w14:paraId="4A78ADF5" w14:textId="1DA0B3BF" w:rsidR="007B0118" w:rsidRDefault="00E6314F">
      <w:pPr>
        <w:pStyle w:val="TableofFigures"/>
        <w:tabs>
          <w:tab w:val="right" w:leader="dot" w:pos="8486"/>
        </w:tabs>
        <w:rPr>
          <w:rFonts w:eastAsiaTheme="minorEastAsia" w:cstheme="minorBidi"/>
          <w:noProof/>
          <w:sz w:val="22"/>
          <w:szCs w:val="22"/>
          <w:lang w:bidi="ar-SA"/>
        </w:rPr>
      </w:pPr>
      <w:hyperlink w:anchor="_Toc482090354" w:history="1">
        <w:r w:rsidR="007B0118" w:rsidRPr="00A72798">
          <w:rPr>
            <w:rStyle w:val="Hyperlink"/>
            <w:noProof/>
          </w:rPr>
          <w:t>Figure C 2: Oil molarity beginning to destabilize</w:t>
        </w:r>
        <w:r w:rsidR="007B0118">
          <w:rPr>
            <w:noProof/>
            <w:webHidden/>
          </w:rPr>
          <w:tab/>
        </w:r>
        <w:r w:rsidR="007B0118">
          <w:rPr>
            <w:noProof/>
            <w:webHidden/>
          </w:rPr>
          <w:fldChar w:fldCharType="begin"/>
        </w:r>
        <w:r w:rsidR="007B0118">
          <w:rPr>
            <w:noProof/>
            <w:webHidden/>
          </w:rPr>
          <w:instrText xml:space="preserve"> PAGEREF _Toc482090354 \h </w:instrText>
        </w:r>
        <w:r w:rsidR="007B0118">
          <w:rPr>
            <w:noProof/>
            <w:webHidden/>
          </w:rPr>
        </w:r>
        <w:r w:rsidR="007B0118">
          <w:rPr>
            <w:noProof/>
            <w:webHidden/>
          </w:rPr>
          <w:fldChar w:fldCharType="separate"/>
        </w:r>
        <w:r w:rsidR="008D6544">
          <w:rPr>
            <w:noProof/>
            <w:webHidden/>
          </w:rPr>
          <w:t>91</w:t>
        </w:r>
        <w:r w:rsidR="007B0118">
          <w:rPr>
            <w:noProof/>
            <w:webHidden/>
          </w:rPr>
          <w:fldChar w:fldCharType="end"/>
        </w:r>
      </w:hyperlink>
    </w:p>
    <w:p w14:paraId="12B6680C" w14:textId="44ED4906" w:rsidR="007B0118" w:rsidRDefault="00E6314F">
      <w:pPr>
        <w:pStyle w:val="TableofFigures"/>
        <w:tabs>
          <w:tab w:val="right" w:leader="dot" w:pos="8486"/>
        </w:tabs>
        <w:rPr>
          <w:rFonts w:eastAsiaTheme="minorEastAsia" w:cstheme="minorBidi"/>
          <w:noProof/>
          <w:sz w:val="22"/>
          <w:szCs w:val="22"/>
          <w:lang w:bidi="ar-SA"/>
        </w:rPr>
      </w:pPr>
      <w:hyperlink w:anchor="_Toc482090355" w:history="1">
        <w:r w:rsidR="007B0118" w:rsidRPr="00A72798">
          <w:rPr>
            <w:rStyle w:val="Hyperlink"/>
            <w:noProof/>
          </w:rPr>
          <w:t>Figure C 3: Oil Pressure behaving as expected</w:t>
        </w:r>
        <w:r w:rsidR="007B0118">
          <w:rPr>
            <w:noProof/>
            <w:webHidden/>
          </w:rPr>
          <w:tab/>
        </w:r>
        <w:r w:rsidR="007B0118">
          <w:rPr>
            <w:noProof/>
            <w:webHidden/>
          </w:rPr>
          <w:fldChar w:fldCharType="begin"/>
        </w:r>
        <w:r w:rsidR="007B0118">
          <w:rPr>
            <w:noProof/>
            <w:webHidden/>
          </w:rPr>
          <w:instrText xml:space="preserve"> PAGEREF _Toc482090355 \h </w:instrText>
        </w:r>
        <w:r w:rsidR="007B0118">
          <w:rPr>
            <w:noProof/>
            <w:webHidden/>
          </w:rPr>
        </w:r>
        <w:r w:rsidR="007B0118">
          <w:rPr>
            <w:noProof/>
            <w:webHidden/>
          </w:rPr>
          <w:fldChar w:fldCharType="separate"/>
        </w:r>
        <w:r w:rsidR="008D6544">
          <w:rPr>
            <w:noProof/>
            <w:webHidden/>
          </w:rPr>
          <w:t>91</w:t>
        </w:r>
        <w:r w:rsidR="007B0118">
          <w:rPr>
            <w:noProof/>
            <w:webHidden/>
          </w:rPr>
          <w:fldChar w:fldCharType="end"/>
        </w:r>
      </w:hyperlink>
    </w:p>
    <w:p w14:paraId="7AC2583E" w14:textId="295AA0E0" w:rsidR="007B0118" w:rsidRDefault="00E6314F">
      <w:pPr>
        <w:pStyle w:val="TableofFigures"/>
        <w:tabs>
          <w:tab w:val="right" w:leader="dot" w:pos="8486"/>
        </w:tabs>
        <w:rPr>
          <w:rFonts w:eastAsiaTheme="minorEastAsia" w:cstheme="minorBidi"/>
          <w:noProof/>
          <w:sz w:val="22"/>
          <w:szCs w:val="22"/>
          <w:lang w:bidi="ar-SA"/>
        </w:rPr>
      </w:pPr>
      <w:hyperlink w:anchor="_Toc482090356" w:history="1">
        <w:r w:rsidR="007B0118" w:rsidRPr="00A72798">
          <w:rPr>
            <w:rStyle w:val="Hyperlink"/>
            <w:noProof/>
          </w:rPr>
          <w:t>Figure C 4: Oil Concentration behaving as expected</w:t>
        </w:r>
        <w:r w:rsidR="007B0118">
          <w:rPr>
            <w:noProof/>
            <w:webHidden/>
          </w:rPr>
          <w:tab/>
        </w:r>
        <w:r w:rsidR="007B0118">
          <w:rPr>
            <w:noProof/>
            <w:webHidden/>
          </w:rPr>
          <w:fldChar w:fldCharType="begin"/>
        </w:r>
        <w:r w:rsidR="007B0118">
          <w:rPr>
            <w:noProof/>
            <w:webHidden/>
          </w:rPr>
          <w:instrText xml:space="preserve"> PAGEREF _Toc482090356 \h </w:instrText>
        </w:r>
        <w:r w:rsidR="007B0118">
          <w:rPr>
            <w:noProof/>
            <w:webHidden/>
          </w:rPr>
        </w:r>
        <w:r w:rsidR="007B0118">
          <w:rPr>
            <w:noProof/>
            <w:webHidden/>
          </w:rPr>
          <w:fldChar w:fldCharType="separate"/>
        </w:r>
        <w:r w:rsidR="008D6544">
          <w:rPr>
            <w:noProof/>
            <w:webHidden/>
          </w:rPr>
          <w:t>92</w:t>
        </w:r>
        <w:r w:rsidR="007B0118">
          <w:rPr>
            <w:noProof/>
            <w:webHidden/>
          </w:rPr>
          <w:fldChar w:fldCharType="end"/>
        </w:r>
      </w:hyperlink>
    </w:p>
    <w:p w14:paraId="0CC03218" w14:textId="2B441B63" w:rsidR="007B0118" w:rsidRDefault="00E6314F">
      <w:pPr>
        <w:pStyle w:val="TableofFigures"/>
        <w:tabs>
          <w:tab w:val="right" w:leader="dot" w:pos="8486"/>
        </w:tabs>
        <w:rPr>
          <w:rFonts w:eastAsiaTheme="minorEastAsia" w:cstheme="minorBidi"/>
          <w:noProof/>
          <w:sz w:val="22"/>
          <w:szCs w:val="22"/>
          <w:lang w:bidi="ar-SA"/>
        </w:rPr>
      </w:pPr>
      <w:hyperlink w:anchor="_Toc482090357" w:history="1">
        <w:r w:rsidR="007B0118" w:rsidRPr="00A72798">
          <w:rPr>
            <w:rStyle w:val="Hyperlink"/>
            <w:noProof/>
          </w:rPr>
          <w:t>Figure C 5: Reasonable Gas Concentration behavior</w:t>
        </w:r>
        <w:r w:rsidR="007B0118">
          <w:rPr>
            <w:noProof/>
            <w:webHidden/>
          </w:rPr>
          <w:tab/>
        </w:r>
        <w:r w:rsidR="007B0118">
          <w:rPr>
            <w:noProof/>
            <w:webHidden/>
          </w:rPr>
          <w:fldChar w:fldCharType="begin"/>
        </w:r>
        <w:r w:rsidR="007B0118">
          <w:rPr>
            <w:noProof/>
            <w:webHidden/>
          </w:rPr>
          <w:instrText xml:space="preserve"> PAGEREF _Toc482090357 \h </w:instrText>
        </w:r>
        <w:r w:rsidR="007B0118">
          <w:rPr>
            <w:noProof/>
            <w:webHidden/>
          </w:rPr>
        </w:r>
        <w:r w:rsidR="007B0118">
          <w:rPr>
            <w:noProof/>
            <w:webHidden/>
          </w:rPr>
          <w:fldChar w:fldCharType="separate"/>
        </w:r>
        <w:r w:rsidR="008D6544">
          <w:rPr>
            <w:noProof/>
            <w:webHidden/>
          </w:rPr>
          <w:t>92</w:t>
        </w:r>
        <w:r w:rsidR="007B0118">
          <w:rPr>
            <w:noProof/>
            <w:webHidden/>
          </w:rPr>
          <w:fldChar w:fldCharType="end"/>
        </w:r>
      </w:hyperlink>
    </w:p>
    <w:p w14:paraId="444E8807" w14:textId="594E705D" w:rsidR="007B0118" w:rsidRDefault="00E6314F">
      <w:pPr>
        <w:pStyle w:val="TableofFigures"/>
        <w:tabs>
          <w:tab w:val="right" w:leader="dot" w:pos="8486"/>
        </w:tabs>
        <w:rPr>
          <w:rFonts w:eastAsiaTheme="minorEastAsia" w:cstheme="minorBidi"/>
          <w:noProof/>
          <w:sz w:val="22"/>
          <w:szCs w:val="22"/>
          <w:lang w:bidi="ar-SA"/>
        </w:rPr>
      </w:pPr>
      <w:hyperlink w:anchor="_Toc482090358" w:history="1">
        <w:r w:rsidR="007B0118" w:rsidRPr="00A72798">
          <w:rPr>
            <w:rStyle w:val="Hyperlink"/>
            <w:noProof/>
          </w:rPr>
          <w:t>Figure C 6: Increasingly unstable saturation behavior</w:t>
        </w:r>
        <w:r w:rsidR="007B0118">
          <w:rPr>
            <w:noProof/>
            <w:webHidden/>
          </w:rPr>
          <w:tab/>
        </w:r>
        <w:r w:rsidR="007B0118">
          <w:rPr>
            <w:noProof/>
            <w:webHidden/>
          </w:rPr>
          <w:fldChar w:fldCharType="begin"/>
        </w:r>
        <w:r w:rsidR="007B0118">
          <w:rPr>
            <w:noProof/>
            <w:webHidden/>
          </w:rPr>
          <w:instrText xml:space="preserve"> PAGEREF _Toc482090358 \h </w:instrText>
        </w:r>
        <w:r w:rsidR="007B0118">
          <w:rPr>
            <w:noProof/>
            <w:webHidden/>
          </w:rPr>
        </w:r>
        <w:r w:rsidR="007B0118">
          <w:rPr>
            <w:noProof/>
            <w:webHidden/>
          </w:rPr>
          <w:fldChar w:fldCharType="separate"/>
        </w:r>
        <w:r w:rsidR="008D6544">
          <w:rPr>
            <w:noProof/>
            <w:webHidden/>
          </w:rPr>
          <w:t>93</w:t>
        </w:r>
        <w:r w:rsidR="007B0118">
          <w:rPr>
            <w:noProof/>
            <w:webHidden/>
          </w:rPr>
          <w:fldChar w:fldCharType="end"/>
        </w:r>
      </w:hyperlink>
    </w:p>
    <w:p w14:paraId="13C54F0F" w14:textId="78792486" w:rsidR="007B0118" w:rsidRDefault="00E6314F">
      <w:pPr>
        <w:pStyle w:val="TableofFigures"/>
        <w:tabs>
          <w:tab w:val="right" w:leader="dot" w:pos="8486"/>
        </w:tabs>
        <w:rPr>
          <w:rFonts w:eastAsiaTheme="minorEastAsia" w:cstheme="minorBidi"/>
          <w:noProof/>
          <w:sz w:val="22"/>
          <w:szCs w:val="22"/>
          <w:lang w:bidi="ar-SA"/>
        </w:rPr>
      </w:pPr>
      <w:hyperlink w:anchor="_Toc482090359" w:history="1">
        <w:r w:rsidR="007B0118" w:rsidRPr="00A72798">
          <w:rPr>
            <w:rStyle w:val="Hyperlink"/>
            <w:noProof/>
          </w:rPr>
          <w:t>Figure C 7: Saturation behavior has destabilized molar values entirely</w:t>
        </w:r>
        <w:r w:rsidR="007B0118">
          <w:rPr>
            <w:noProof/>
            <w:webHidden/>
          </w:rPr>
          <w:tab/>
        </w:r>
        <w:r w:rsidR="007B0118">
          <w:rPr>
            <w:noProof/>
            <w:webHidden/>
          </w:rPr>
          <w:fldChar w:fldCharType="begin"/>
        </w:r>
        <w:r w:rsidR="007B0118">
          <w:rPr>
            <w:noProof/>
            <w:webHidden/>
          </w:rPr>
          <w:instrText xml:space="preserve"> PAGEREF _Toc482090359 \h </w:instrText>
        </w:r>
        <w:r w:rsidR="007B0118">
          <w:rPr>
            <w:noProof/>
            <w:webHidden/>
          </w:rPr>
        </w:r>
        <w:r w:rsidR="007B0118">
          <w:rPr>
            <w:noProof/>
            <w:webHidden/>
          </w:rPr>
          <w:fldChar w:fldCharType="separate"/>
        </w:r>
        <w:r w:rsidR="008D6544">
          <w:rPr>
            <w:noProof/>
            <w:webHidden/>
          </w:rPr>
          <w:t>93</w:t>
        </w:r>
        <w:r w:rsidR="007B0118">
          <w:rPr>
            <w:noProof/>
            <w:webHidden/>
          </w:rPr>
          <w:fldChar w:fldCharType="end"/>
        </w:r>
      </w:hyperlink>
    </w:p>
    <w:p w14:paraId="1376B61D" w14:textId="6D48C82C" w:rsidR="007B0118" w:rsidRDefault="00E6314F">
      <w:pPr>
        <w:pStyle w:val="TableofFigures"/>
        <w:tabs>
          <w:tab w:val="right" w:leader="dot" w:pos="8486"/>
        </w:tabs>
        <w:rPr>
          <w:rFonts w:eastAsiaTheme="minorEastAsia" w:cstheme="minorBidi"/>
          <w:noProof/>
          <w:sz w:val="22"/>
          <w:szCs w:val="22"/>
          <w:lang w:bidi="ar-SA"/>
        </w:rPr>
      </w:pPr>
      <w:hyperlink w:anchor="_Toc482090360" w:history="1">
        <w:r w:rsidR="007B0118" w:rsidRPr="00A72798">
          <w:rPr>
            <w:rStyle w:val="Hyperlink"/>
            <w:noProof/>
          </w:rPr>
          <w:t>Figure C 8: Oil Pressure still behaving perfectly</w:t>
        </w:r>
        <w:r w:rsidR="007B0118">
          <w:rPr>
            <w:noProof/>
            <w:webHidden/>
          </w:rPr>
          <w:tab/>
        </w:r>
        <w:r w:rsidR="007B0118">
          <w:rPr>
            <w:noProof/>
            <w:webHidden/>
          </w:rPr>
          <w:fldChar w:fldCharType="begin"/>
        </w:r>
        <w:r w:rsidR="007B0118">
          <w:rPr>
            <w:noProof/>
            <w:webHidden/>
          </w:rPr>
          <w:instrText xml:space="preserve"> PAGEREF _Toc482090360 \h </w:instrText>
        </w:r>
        <w:r w:rsidR="007B0118">
          <w:rPr>
            <w:noProof/>
            <w:webHidden/>
          </w:rPr>
        </w:r>
        <w:r w:rsidR="007B0118">
          <w:rPr>
            <w:noProof/>
            <w:webHidden/>
          </w:rPr>
          <w:fldChar w:fldCharType="separate"/>
        </w:r>
        <w:r w:rsidR="008D6544">
          <w:rPr>
            <w:noProof/>
            <w:webHidden/>
          </w:rPr>
          <w:t>94</w:t>
        </w:r>
        <w:r w:rsidR="007B0118">
          <w:rPr>
            <w:noProof/>
            <w:webHidden/>
          </w:rPr>
          <w:fldChar w:fldCharType="end"/>
        </w:r>
      </w:hyperlink>
    </w:p>
    <w:p w14:paraId="4C352AD6" w14:textId="370285F5" w:rsidR="007B0118" w:rsidRDefault="00E6314F">
      <w:pPr>
        <w:pStyle w:val="TableofFigures"/>
        <w:tabs>
          <w:tab w:val="right" w:leader="dot" w:pos="8486"/>
        </w:tabs>
        <w:rPr>
          <w:rFonts w:eastAsiaTheme="minorEastAsia" w:cstheme="minorBidi"/>
          <w:noProof/>
          <w:sz w:val="22"/>
          <w:szCs w:val="22"/>
          <w:lang w:bidi="ar-SA"/>
        </w:rPr>
      </w:pPr>
      <w:hyperlink w:anchor="_Toc482090361" w:history="1">
        <w:r w:rsidR="007B0118" w:rsidRPr="00A72798">
          <w:rPr>
            <w:rStyle w:val="Hyperlink"/>
            <w:noProof/>
          </w:rPr>
          <w:t>Figure C 9: Oil Concentration still behaving as expected</w:t>
        </w:r>
        <w:r w:rsidR="007B0118">
          <w:rPr>
            <w:noProof/>
            <w:webHidden/>
          </w:rPr>
          <w:tab/>
        </w:r>
        <w:r w:rsidR="007B0118">
          <w:rPr>
            <w:noProof/>
            <w:webHidden/>
          </w:rPr>
          <w:fldChar w:fldCharType="begin"/>
        </w:r>
        <w:r w:rsidR="007B0118">
          <w:rPr>
            <w:noProof/>
            <w:webHidden/>
          </w:rPr>
          <w:instrText xml:space="preserve"> PAGEREF _Toc482090361 \h </w:instrText>
        </w:r>
        <w:r w:rsidR="007B0118">
          <w:rPr>
            <w:noProof/>
            <w:webHidden/>
          </w:rPr>
        </w:r>
        <w:r w:rsidR="007B0118">
          <w:rPr>
            <w:noProof/>
            <w:webHidden/>
          </w:rPr>
          <w:fldChar w:fldCharType="separate"/>
        </w:r>
        <w:r w:rsidR="008D6544">
          <w:rPr>
            <w:noProof/>
            <w:webHidden/>
          </w:rPr>
          <w:t>94</w:t>
        </w:r>
        <w:r w:rsidR="007B0118">
          <w:rPr>
            <w:noProof/>
            <w:webHidden/>
          </w:rPr>
          <w:fldChar w:fldCharType="end"/>
        </w:r>
      </w:hyperlink>
    </w:p>
    <w:p w14:paraId="2EB92557" w14:textId="07665C40" w:rsidR="007B0118" w:rsidRDefault="00E6314F">
      <w:pPr>
        <w:pStyle w:val="TableofFigures"/>
        <w:tabs>
          <w:tab w:val="right" w:leader="dot" w:pos="8486"/>
        </w:tabs>
        <w:rPr>
          <w:rFonts w:eastAsiaTheme="minorEastAsia" w:cstheme="minorBidi"/>
          <w:noProof/>
          <w:sz w:val="22"/>
          <w:szCs w:val="22"/>
          <w:lang w:bidi="ar-SA"/>
        </w:rPr>
      </w:pPr>
      <w:hyperlink w:anchor="_Toc482090362" w:history="1">
        <w:r w:rsidR="007B0118" w:rsidRPr="00A72798">
          <w:rPr>
            <w:rStyle w:val="Hyperlink"/>
            <w:noProof/>
          </w:rPr>
          <w:t>Figure C 10: Gas Concentration behaving as expected</w:t>
        </w:r>
        <w:r w:rsidR="007B0118">
          <w:rPr>
            <w:noProof/>
            <w:webHidden/>
          </w:rPr>
          <w:tab/>
        </w:r>
        <w:r w:rsidR="007B0118">
          <w:rPr>
            <w:noProof/>
            <w:webHidden/>
          </w:rPr>
          <w:fldChar w:fldCharType="begin"/>
        </w:r>
        <w:r w:rsidR="007B0118">
          <w:rPr>
            <w:noProof/>
            <w:webHidden/>
          </w:rPr>
          <w:instrText xml:space="preserve"> PAGEREF _Toc482090362 \h </w:instrText>
        </w:r>
        <w:r w:rsidR="007B0118">
          <w:rPr>
            <w:noProof/>
            <w:webHidden/>
          </w:rPr>
        </w:r>
        <w:r w:rsidR="007B0118">
          <w:rPr>
            <w:noProof/>
            <w:webHidden/>
          </w:rPr>
          <w:fldChar w:fldCharType="separate"/>
        </w:r>
        <w:r w:rsidR="008D6544">
          <w:rPr>
            <w:noProof/>
            <w:webHidden/>
          </w:rPr>
          <w:t>95</w:t>
        </w:r>
        <w:r w:rsidR="007B0118">
          <w:rPr>
            <w:noProof/>
            <w:webHidden/>
          </w:rPr>
          <w:fldChar w:fldCharType="end"/>
        </w:r>
      </w:hyperlink>
    </w:p>
    <w:p w14:paraId="0FDA4D08" w14:textId="2FE078BA" w:rsidR="007B0118" w:rsidRDefault="00E6314F">
      <w:pPr>
        <w:pStyle w:val="TableofFigures"/>
        <w:tabs>
          <w:tab w:val="right" w:leader="dot" w:pos="8486"/>
        </w:tabs>
        <w:rPr>
          <w:rFonts w:eastAsiaTheme="minorEastAsia" w:cstheme="minorBidi"/>
          <w:noProof/>
          <w:sz w:val="22"/>
          <w:szCs w:val="22"/>
          <w:lang w:bidi="ar-SA"/>
        </w:rPr>
      </w:pPr>
      <w:hyperlink w:anchor="_Toc482090363" w:history="1">
        <w:r w:rsidR="007B0118" w:rsidRPr="00A72798">
          <w:rPr>
            <w:rStyle w:val="Hyperlink"/>
            <w:noProof/>
          </w:rPr>
          <w:t>Figure C 11: Gas Saturation has destabilized entirely, beyond any reasonable result</w:t>
        </w:r>
        <w:r w:rsidR="007B0118">
          <w:rPr>
            <w:noProof/>
            <w:webHidden/>
          </w:rPr>
          <w:tab/>
        </w:r>
        <w:r w:rsidR="007B0118">
          <w:rPr>
            <w:noProof/>
            <w:webHidden/>
          </w:rPr>
          <w:fldChar w:fldCharType="begin"/>
        </w:r>
        <w:r w:rsidR="007B0118">
          <w:rPr>
            <w:noProof/>
            <w:webHidden/>
          </w:rPr>
          <w:instrText xml:space="preserve"> PAGEREF _Toc482090363 \h </w:instrText>
        </w:r>
        <w:r w:rsidR="007B0118">
          <w:rPr>
            <w:noProof/>
            <w:webHidden/>
          </w:rPr>
        </w:r>
        <w:r w:rsidR="007B0118">
          <w:rPr>
            <w:noProof/>
            <w:webHidden/>
          </w:rPr>
          <w:fldChar w:fldCharType="separate"/>
        </w:r>
        <w:r w:rsidR="008D6544">
          <w:rPr>
            <w:noProof/>
            <w:webHidden/>
          </w:rPr>
          <w:t>95</w:t>
        </w:r>
        <w:r w:rsidR="007B0118">
          <w:rPr>
            <w:noProof/>
            <w:webHidden/>
          </w:rPr>
          <w:fldChar w:fldCharType="end"/>
        </w:r>
      </w:hyperlink>
    </w:p>
    <w:p w14:paraId="44C9D7E4" w14:textId="0EEB38C2" w:rsidR="007B0118" w:rsidRDefault="00E6314F">
      <w:pPr>
        <w:pStyle w:val="TableofFigures"/>
        <w:tabs>
          <w:tab w:val="right" w:leader="dot" w:pos="8486"/>
        </w:tabs>
        <w:rPr>
          <w:rFonts w:eastAsiaTheme="minorEastAsia" w:cstheme="minorBidi"/>
          <w:noProof/>
          <w:sz w:val="22"/>
          <w:szCs w:val="22"/>
          <w:lang w:bidi="ar-SA"/>
        </w:rPr>
      </w:pPr>
      <w:hyperlink w:anchor="_Toc482090364" w:history="1">
        <w:r w:rsidR="007B0118" w:rsidRPr="00A72798">
          <w:rPr>
            <w:rStyle w:val="Hyperlink"/>
            <w:noProof/>
          </w:rPr>
          <w:t>Figure C 12: Bulk Saving Output</w:t>
        </w:r>
        <w:r w:rsidR="007B0118">
          <w:rPr>
            <w:noProof/>
            <w:webHidden/>
          </w:rPr>
          <w:tab/>
        </w:r>
        <w:r w:rsidR="007B0118">
          <w:rPr>
            <w:noProof/>
            <w:webHidden/>
          </w:rPr>
          <w:fldChar w:fldCharType="begin"/>
        </w:r>
        <w:r w:rsidR="007B0118">
          <w:rPr>
            <w:noProof/>
            <w:webHidden/>
          </w:rPr>
          <w:instrText xml:space="preserve"> PAGEREF _Toc482090364 \h </w:instrText>
        </w:r>
        <w:r w:rsidR="007B0118">
          <w:rPr>
            <w:noProof/>
            <w:webHidden/>
          </w:rPr>
        </w:r>
        <w:r w:rsidR="007B0118">
          <w:rPr>
            <w:noProof/>
            <w:webHidden/>
          </w:rPr>
          <w:fldChar w:fldCharType="separate"/>
        </w:r>
        <w:r w:rsidR="008D6544">
          <w:rPr>
            <w:noProof/>
            <w:webHidden/>
          </w:rPr>
          <w:t>96</w:t>
        </w:r>
        <w:r w:rsidR="007B0118">
          <w:rPr>
            <w:noProof/>
            <w:webHidden/>
          </w:rPr>
          <w:fldChar w:fldCharType="end"/>
        </w:r>
      </w:hyperlink>
    </w:p>
    <w:p w14:paraId="786A5135" w14:textId="41E60B24" w:rsidR="00340FF8" w:rsidRDefault="00340FF8" w:rsidP="007B0118">
      <w:r>
        <w:fldChar w:fldCharType="end"/>
      </w:r>
      <w:r w:rsidR="00165BAE">
        <w:br w:type="page"/>
      </w:r>
    </w:p>
    <w:p w14:paraId="024E21A7" w14:textId="2A4C6240" w:rsidR="0025520B" w:rsidRDefault="0025520B" w:rsidP="0025520B">
      <w:pPr>
        <w:pStyle w:val="Heading1"/>
        <w:rPr>
          <w:rFonts w:asciiTheme="minorHAnsi" w:hAnsiTheme="minorHAnsi"/>
          <w:b w:val="0"/>
          <w:bCs w:val="0"/>
          <w:sz w:val="24"/>
          <w:szCs w:val="24"/>
        </w:rPr>
      </w:pPr>
      <w:bookmarkStart w:id="8" w:name="_Toc482090236"/>
      <w:r>
        <w:lastRenderedPageBreak/>
        <w:t>List of Function</w:t>
      </w:r>
      <w:bookmarkEnd w:id="8"/>
    </w:p>
    <w:p w14:paraId="50FCE777" w14:textId="4435402A" w:rsidR="007B0118" w:rsidRDefault="0025520B">
      <w:pPr>
        <w:pStyle w:val="TableofFigures"/>
        <w:tabs>
          <w:tab w:val="right" w:leader="dot" w:pos="8486"/>
        </w:tabs>
        <w:rPr>
          <w:rFonts w:eastAsiaTheme="minorEastAsia" w:cstheme="minorBidi"/>
          <w:noProof/>
          <w:sz w:val="22"/>
          <w:szCs w:val="22"/>
          <w:lang w:bidi="ar-SA"/>
        </w:rPr>
      </w:pPr>
      <w:r>
        <w:fldChar w:fldCharType="begin"/>
      </w:r>
      <w:r>
        <w:instrText xml:space="preserve"> TOC \h \z \c "Function" </w:instrText>
      </w:r>
      <w:r>
        <w:fldChar w:fldCharType="separate"/>
      </w:r>
      <w:hyperlink w:anchor="_Toc482090365" w:history="1">
        <w:r w:rsidR="007B0118" w:rsidRPr="009852AA">
          <w:rPr>
            <w:rStyle w:val="Hyperlink"/>
            <w:noProof/>
          </w:rPr>
          <w:t>Function 1: FVF Controller</w:t>
        </w:r>
        <w:r w:rsidR="007B0118">
          <w:rPr>
            <w:noProof/>
            <w:webHidden/>
          </w:rPr>
          <w:tab/>
        </w:r>
        <w:r w:rsidR="007B0118">
          <w:rPr>
            <w:noProof/>
            <w:webHidden/>
          </w:rPr>
          <w:fldChar w:fldCharType="begin"/>
        </w:r>
        <w:r w:rsidR="007B0118">
          <w:rPr>
            <w:noProof/>
            <w:webHidden/>
          </w:rPr>
          <w:instrText xml:space="preserve"> PAGEREF _Toc482090365 \h </w:instrText>
        </w:r>
        <w:r w:rsidR="007B0118">
          <w:rPr>
            <w:noProof/>
            <w:webHidden/>
          </w:rPr>
        </w:r>
        <w:r w:rsidR="007B0118">
          <w:rPr>
            <w:noProof/>
            <w:webHidden/>
          </w:rPr>
          <w:fldChar w:fldCharType="separate"/>
        </w:r>
        <w:r w:rsidR="008D6544">
          <w:rPr>
            <w:noProof/>
            <w:webHidden/>
          </w:rPr>
          <w:t>97</w:t>
        </w:r>
        <w:r w:rsidR="007B0118">
          <w:rPr>
            <w:noProof/>
            <w:webHidden/>
          </w:rPr>
          <w:fldChar w:fldCharType="end"/>
        </w:r>
      </w:hyperlink>
    </w:p>
    <w:p w14:paraId="114897D3" w14:textId="41829493" w:rsidR="007B0118" w:rsidRDefault="00E6314F">
      <w:pPr>
        <w:pStyle w:val="TableofFigures"/>
        <w:tabs>
          <w:tab w:val="right" w:leader="dot" w:pos="8486"/>
        </w:tabs>
        <w:rPr>
          <w:rFonts w:eastAsiaTheme="minorEastAsia" w:cstheme="minorBidi"/>
          <w:noProof/>
          <w:sz w:val="22"/>
          <w:szCs w:val="22"/>
          <w:lang w:bidi="ar-SA"/>
        </w:rPr>
      </w:pPr>
      <w:hyperlink w:anchor="_Toc482090366" w:history="1">
        <w:r w:rsidR="007B0118" w:rsidRPr="009852AA">
          <w:rPr>
            <w:rStyle w:val="Hyperlink"/>
            <w:noProof/>
          </w:rPr>
          <w:t>Function 2: FVF of saturated oil</w:t>
        </w:r>
        <w:r w:rsidR="007B0118">
          <w:rPr>
            <w:noProof/>
            <w:webHidden/>
          </w:rPr>
          <w:tab/>
        </w:r>
        <w:r w:rsidR="007B0118">
          <w:rPr>
            <w:noProof/>
            <w:webHidden/>
          </w:rPr>
          <w:fldChar w:fldCharType="begin"/>
        </w:r>
        <w:r w:rsidR="007B0118">
          <w:rPr>
            <w:noProof/>
            <w:webHidden/>
          </w:rPr>
          <w:instrText xml:space="preserve"> PAGEREF _Toc482090366 \h </w:instrText>
        </w:r>
        <w:r w:rsidR="007B0118">
          <w:rPr>
            <w:noProof/>
            <w:webHidden/>
          </w:rPr>
        </w:r>
        <w:r w:rsidR="007B0118">
          <w:rPr>
            <w:noProof/>
            <w:webHidden/>
          </w:rPr>
          <w:fldChar w:fldCharType="separate"/>
        </w:r>
        <w:r w:rsidR="008D6544">
          <w:rPr>
            <w:noProof/>
            <w:webHidden/>
          </w:rPr>
          <w:t>97</w:t>
        </w:r>
        <w:r w:rsidR="007B0118">
          <w:rPr>
            <w:noProof/>
            <w:webHidden/>
          </w:rPr>
          <w:fldChar w:fldCharType="end"/>
        </w:r>
      </w:hyperlink>
    </w:p>
    <w:p w14:paraId="28F53A18" w14:textId="27CC7DE7" w:rsidR="007B0118" w:rsidRDefault="00E6314F">
      <w:pPr>
        <w:pStyle w:val="TableofFigures"/>
        <w:tabs>
          <w:tab w:val="right" w:leader="dot" w:pos="8486"/>
        </w:tabs>
        <w:rPr>
          <w:rFonts w:eastAsiaTheme="minorEastAsia" w:cstheme="minorBidi"/>
          <w:noProof/>
          <w:sz w:val="22"/>
          <w:szCs w:val="22"/>
          <w:lang w:bidi="ar-SA"/>
        </w:rPr>
      </w:pPr>
      <w:hyperlink w:anchor="_Toc482090367" w:history="1">
        <w:r w:rsidR="007B0118" w:rsidRPr="009852AA">
          <w:rPr>
            <w:rStyle w:val="Hyperlink"/>
            <w:noProof/>
          </w:rPr>
          <w:t>Function 3: FVF of unsaturated oil</w:t>
        </w:r>
        <w:r w:rsidR="007B0118">
          <w:rPr>
            <w:noProof/>
            <w:webHidden/>
          </w:rPr>
          <w:tab/>
        </w:r>
        <w:r w:rsidR="007B0118">
          <w:rPr>
            <w:noProof/>
            <w:webHidden/>
          </w:rPr>
          <w:fldChar w:fldCharType="begin"/>
        </w:r>
        <w:r w:rsidR="007B0118">
          <w:rPr>
            <w:noProof/>
            <w:webHidden/>
          </w:rPr>
          <w:instrText xml:space="preserve"> PAGEREF _Toc482090367 \h </w:instrText>
        </w:r>
        <w:r w:rsidR="007B0118">
          <w:rPr>
            <w:noProof/>
            <w:webHidden/>
          </w:rPr>
        </w:r>
        <w:r w:rsidR="007B0118">
          <w:rPr>
            <w:noProof/>
            <w:webHidden/>
          </w:rPr>
          <w:fldChar w:fldCharType="separate"/>
        </w:r>
        <w:r w:rsidR="008D6544">
          <w:rPr>
            <w:noProof/>
            <w:webHidden/>
          </w:rPr>
          <w:t>97</w:t>
        </w:r>
        <w:r w:rsidR="007B0118">
          <w:rPr>
            <w:noProof/>
            <w:webHidden/>
          </w:rPr>
          <w:fldChar w:fldCharType="end"/>
        </w:r>
      </w:hyperlink>
    </w:p>
    <w:p w14:paraId="62C26649" w14:textId="37BB7CF1" w:rsidR="007B0118" w:rsidRDefault="00E6314F">
      <w:pPr>
        <w:pStyle w:val="TableofFigures"/>
        <w:tabs>
          <w:tab w:val="right" w:leader="dot" w:pos="8486"/>
        </w:tabs>
        <w:rPr>
          <w:rFonts w:eastAsiaTheme="minorEastAsia" w:cstheme="minorBidi"/>
          <w:noProof/>
          <w:sz w:val="22"/>
          <w:szCs w:val="22"/>
          <w:lang w:bidi="ar-SA"/>
        </w:rPr>
      </w:pPr>
      <w:hyperlink w:anchor="_Toc482090368" w:history="1">
        <w:r w:rsidR="007B0118" w:rsidRPr="009852AA">
          <w:rPr>
            <w:rStyle w:val="Hyperlink"/>
            <w:noProof/>
          </w:rPr>
          <w:t>Function 4: Saturated Oil Compressibility</w:t>
        </w:r>
        <w:r w:rsidR="007B0118">
          <w:rPr>
            <w:noProof/>
            <w:webHidden/>
          </w:rPr>
          <w:tab/>
        </w:r>
        <w:r w:rsidR="007B0118">
          <w:rPr>
            <w:noProof/>
            <w:webHidden/>
          </w:rPr>
          <w:fldChar w:fldCharType="begin"/>
        </w:r>
        <w:r w:rsidR="007B0118">
          <w:rPr>
            <w:noProof/>
            <w:webHidden/>
          </w:rPr>
          <w:instrText xml:space="preserve"> PAGEREF _Toc482090368 \h </w:instrText>
        </w:r>
        <w:r w:rsidR="007B0118">
          <w:rPr>
            <w:noProof/>
            <w:webHidden/>
          </w:rPr>
        </w:r>
        <w:r w:rsidR="007B0118">
          <w:rPr>
            <w:noProof/>
            <w:webHidden/>
          </w:rPr>
          <w:fldChar w:fldCharType="separate"/>
        </w:r>
        <w:r w:rsidR="008D6544">
          <w:rPr>
            <w:noProof/>
            <w:webHidden/>
          </w:rPr>
          <w:t>98</w:t>
        </w:r>
        <w:r w:rsidR="007B0118">
          <w:rPr>
            <w:noProof/>
            <w:webHidden/>
          </w:rPr>
          <w:fldChar w:fldCharType="end"/>
        </w:r>
      </w:hyperlink>
    </w:p>
    <w:p w14:paraId="56DAE7DE" w14:textId="659611D3" w:rsidR="007B0118" w:rsidRDefault="00E6314F">
      <w:pPr>
        <w:pStyle w:val="TableofFigures"/>
        <w:tabs>
          <w:tab w:val="right" w:leader="dot" w:pos="8486"/>
        </w:tabs>
        <w:rPr>
          <w:rFonts w:eastAsiaTheme="minorEastAsia" w:cstheme="minorBidi"/>
          <w:noProof/>
          <w:sz w:val="22"/>
          <w:szCs w:val="22"/>
          <w:lang w:bidi="ar-SA"/>
        </w:rPr>
      </w:pPr>
      <w:hyperlink w:anchor="_Toc482090369" w:history="1">
        <w:r w:rsidR="007B0118" w:rsidRPr="009852AA">
          <w:rPr>
            <w:rStyle w:val="Hyperlink"/>
            <w:noProof/>
          </w:rPr>
          <w:t>Function 5: Z Factor Calculation</w:t>
        </w:r>
        <w:r w:rsidR="007B0118">
          <w:rPr>
            <w:noProof/>
            <w:webHidden/>
          </w:rPr>
          <w:tab/>
        </w:r>
        <w:r w:rsidR="007B0118">
          <w:rPr>
            <w:noProof/>
            <w:webHidden/>
          </w:rPr>
          <w:fldChar w:fldCharType="begin"/>
        </w:r>
        <w:r w:rsidR="007B0118">
          <w:rPr>
            <w:noProof/>
            <w:webHidden/>
          </w:rPr>
          <w:instrText xml:space="preserve"> PAGEREF _Toc482090369 \h </w:instrText>
        </w:r>
        <w:r w:rsidR="007B0118">
          <w:rPr>
            <w:noProof/>
            <w:webHidden/>
          </w:rPr>
        </w:r>
        <w:r w:rsidR="007B0118">
          <w:rPr>
            <w:noProof/>
            <w:webHidden/>
          </w:rPr>
          <w:fldChar w:fldCharType="separate"/>
        </w:r>
        <w:r w:rsidR="008D6544">
          <w:rPr>
            <w:noProof/>
            <w:webHidden/>
          </w:rPr>
          <w:t>98</w:t>
        </w:r>
        <w:r w:rsidR="007B0118">
          <w:rPr>
            <w:noProof/>
            <w:webHidden/>
          </w:rPr>
          <w:fldChar w:fldCharType="end"/>
        </w:r>
      </w:hyperlink>
    </w:p>
    <w:p w14:paraId="26FE1853" w14:textId="51C7F027" w:rsidR="007B0118" w:rsidRDefault="00E6314F">
      <w:pPr>
        <w:pStyle w:val="TableofFigures"/>
        <w:tabs>
          <w:tab w:val="right" w:leader="dot" w:pos="8486"/>
        </w:tabs>
        <w:rPr>
          <w:rFonts w:eastAsiaTheme="minorEastAsia" w:cstheme="minorBidi"/>
          <w:noProof/>
          <w:sz w:val="22"/>
          <w:szCs w:val="22"/>
          <w:lang w:bidi="ar-SA"/>
        </w:rPr>
      </w:pPr>
      <w:hyperlink w:anchor="_Toc482090370" w:history="1">
        <w:r w:rsidR="007B0118" w:rsidRPr="009852AA">
          <w:rPr>
            <w:rStyle w:val="Hyperlink"/>
            <w:noProof/>
          </w:rPr>
          <w:t>Function 6: Efficient Function Controller</w:t>
        </w:r>
        <w:r w:rsidR="007B0118">
          <w:rPr>
            <w:noProof/>
            <w:webHidden/>
          </w:rPr>
          <w:tab/>
        </w:r>
        <w:r w:rsidR="007B0118">
          <w:rPr>
            <w:noProof/>
            <w:webHidden/>
          </w:rPr>
          <w:fldChar w:fldCharType="begin"/>
        </w:r>
        <w:r w:rsidR="007B0118">
          <w:rPr>
            <w:noProof/>
            <w:webHidden/>
          </w:rPr>
          <w:instrText xml:space="preserve"> PAGEREF _Toc482090370 \h </w:instrText>
        </w:r>
        <w:r w:rsidR="007B0118">
          <w:rPr>
            <w:noProof/>
            <w:webHidden/>
          </w:rPr>
        </w:r>
        <w:r w:rsidR="007B0118">
          <w:rPr>
            <w:noProof/>
            <w:webHidden/>
          </w:rPr>
          <w:fldChar w:fldCharType="separate"/>
        </w:r>
        <w:r w:rsidR="008D6544">
          <w:rPr>
            <w:noProof/>
            <w:webHidden/>
          </w:rPr>
          <w:t>99</w:t>
        </w:r>
        <w:r w:rsidR="007B0118">
          <w:rPr>
            <w:noProof/>
            <w:webHidden/>
          </w:rPr>
          <w:fldChar w:fldCharType="end"/>
        </w:r>
      </w:hyperlink>
    </w:p>
    <w:p w14:paraId="4F61F6B5" w14:textId="6AE792F0" w:rsidR="0025520B" w:rsidRPr="0025520B" w:rsidRDefault="0025520B" w:rsidP="0025520B">
      <w:r>
        <w:fldChar w:fldCharType="end"/>
      </w:r>
    </w:p>
    <w:p w14:paraId="304A9508" w14:textId="78BC038E" w:rsidR="00DA1971" w:rsidRDefault="00DA1971" w:rsidP="00165BAE">
      <w:pPr>
        <w:pStyle w:val="Heading1"/>
      </w:pPr>
      <w:r>
        <w:br w:type="page"/>
      </w:r>
      <w:bookmarkStart w:id="9" w:name="_Toc310579467"/>
      <w:bookmarkStart w:id="10" w:name="_Toc482090237"/>
      <w:r>
        <w:lastRenderedPageBreak/>
        <w:t>Abstract</w:t>
      </w:r>
      <w:bookmarkEnd w:id="9"/>
      <w:bookmarkEnd w:id="10"/>
    </w:p>
    <w:p w14:paraId="4DA9C2C3" w14:textId="30C2A949" w:rsidR="00274038" w:rsidRDefault="00274038" w:rsidP="00274038">
      <w:r>
        <w:t xml:space="preserve">This </w:t>
      </w:r>
      <w:r w:rsidR="002B06D1">
        <w:t>thesis</w:t>
      </w:r>
      <w:r>
        <w:t xml:space="preserve"> presents a novel method to predict fluid flow in tight shale formations. Conventional Darcy models have proven valuable when working with conventional reservoirs, but cannot reliably relate microscopic </w:t>
      </w:r>
      <w:r w:rsidR="00A60259">
        <w:t>dispersion</w:t>
      </w:r>
      <w:r>
        <w:t xml:space="preserve"> behavior to </w:t>
      </w:r>
      <w:r w:rsidR="00A55C4B">
        <w:t>field-scale</w:t>
      </w:r>
      <w:r>
        <w:t xml:space="preserve"> production in tight shale formations. The aim of this paper is to provide an analytical method that allows for the effective upscaling of lab-scale results to the </w:t>
      </w:r>
      <w:r w:rsidR="00A55C4B">
        <w:t>field-scale</w:t>
      </w:r>
      <w:r>
        <w:t xml:space="preserve">, and provides predictive power when working with additional </w:t>
      </w:r>
      <w:r w:rsidR="002B06D1">
        <w:t>wells</w:t>
      </w:r>
      <w:r>
        <w:t xml:space="preserve"> in the same formation. </w:t>
      </w:r>
    </w:p>
    <w:p w14:paraId="04A189B0" w14:textId="6B6F36B7" w:rsidR="00274038" w:rsidRDefault="00274038" w:rsidP="00274038">
      <w:r>
        <w:t xml:space="preserve">We develop a microscopic mathematical model relating core and formation fluid properties to resulting production curves. The underlying calculations for this new approach are based on the Fourier transform solution of the Heat Conduction Equation. The release of gas from solution, the different rates of </w:t>
      </w:r>
      <w:r w:rsidR="002B06D1">
        <w:t>dispersion</w:t>
      </w:r>
      <w:r>
        <w:t xml:space="preserve"> between the gas and liquid phases, and the effects of both on the pressure of the system are considered. An iterative numerical method is used</w:t>
      </w:r>
      <w:r w:rsidR="008856F7">
        <w:t>, with</w:t>
      </w:r>
      <w:r>
        <w:t xml:space="preserve"> the results from the previous time step act</w:t>
      </w:r>
      <w:r w:rsidR="008856F7">
        <w:t>ing</w:t>
      </w:r>
      <w:r>
        <w:t xml:space="preserve"> as the initial condition for the current time step</w:t>
      </w:r>
      <w:r w:rsidR="008856F7">
        <w:t>’s Fourier solution</w:t>
      </w:r>
      <w:r>
        <w:t xml:space="preserve">, with boundary conditions being variable as </w:t>
      </w:r>
      <w:r w:rsidR="00C76D43">
        <w:t xml:space="preserve">bottom </w:t>
      </w:r>
      <w:r w:rsidR="002B06D1">
        <w:t>hole pressure data suggests</w:t>
      </w:r>
      <w:r>
        <w:t xml:space="preserve">. Underlying equations and assumptions are stated and explained. Results </w:t>
      </w:r>
      <w:r w:rsidRPr="00467C78">
        <w:t>are compared and verified</w:t>
      </w:r>
      <w:r>
        <w:t xml:space="preserve"> with a previously created macroscopic approach (Moghanloo</w:t>
      </w:r>
      <w:r w:rsidR="002B06D1">
        <w:t xml:space="preserve"> et al</w:t>
      </w:r>
      <w:r>
        <w:t>, 2015)</w:t>
      </w:r>
      <w:r w:rsidR="002B06D1">
        <w:t>.</w:t>
      </w:r>
      <w:r>
        <w:t xml:space="preserve"> </w:t>
      </w:r>
    </w:p>
    <w:p w14:paraId="442BC60E" w14:textId="657413FF" w:rsidR="00274038" w:rsidRDefault="00274038" w:rsidP="00274038">
      <w:r>
        <w:t xml:space="preserve">A modeling tool using the above described microscopic method is developed for field applications. Production data from shale oil wells in the </w:t>
      </w:r>
      <w:r w:rsidR="00D04861">
        <w:t>Niobrara formation</w:t>
      </w:r>
      <w:r>
        <w:t xml:space="preserve"> are used to test and validate the simulation results.</w:t>
      </w:r>
      <w:r w:rsidR="002B06D1">
        <w:t xml:space="preserve"> </w:t>
      </w:r>
      <w:r>
        <w:t xml:space="preserve">The advantages and limitations of this model are discussed, as well as the potential for further investigation and improvement. </w:t>
      </w:r>
    </w:p>
    <w:p w14:paraId="38442EDF" w14:textId="0E27B485" w:rsidR="00DA1971" w:rsidRDefault="00274038" w:rsidP="002B06D1">
      <w:pPr>
        <w:ind w:firstLine="720"/>
      </w:pPr>
      <w:r>
        <w:t xml:space="preserve">The advantage of this method is that standard, readily available lab-scale data can be </w:t>
      </w:r>
      <w:r w:rsidR="00D04861">
        <w:t>used to predict</w:t>
      </w:r>
      <w:r>
        <w:t xml:space="preserve"> field production using analytical scaling techniques, allowing for </w:t>
      </w:r>
      <w:r>
        <w:lastRenderedPageBreak/>
        <w:t>effective and realistic predictions to be made of well performance, using standard engineering level computer hardware.</w:t>
      </w:r>
    </w:p>
    <w:p w14:paraId="75C948EB" w14:textId="78588BC3" w:rsidR="00467C78" w:rsidRDefault="00467C78" w:rsidP="00F0575F"/>
    <w:p w14:paraId="0EA9335E" w14:textId="77777777" w:rsidR="00467C78" w:rsidRPr="00467C78" w:rsidRDefault="00467C78" w:rsidP="00467C78"/>
    <w:p w14:paraId="6AAB5F79" w14:textId="77777777" w:rsidR="00467C78" w:rsidRPr="00467C78" w:rsidRDefault="00467C78" w:rsidP="00467C78"/>
    <w:p w14:paraId="38086B22" w14:textId="77777777" w:rsidR="00467C78" w:rsidRPr="00467C78" w:rsidRDefault="00467C78" w:rsidP="00467C78"/>
    <w:p w14:paraId="226B55A4" w14:textId="77777777" w:rsidR="00467C78" w:rsidRPr="00467C78" w:rsidRDefault="00467C78" w:rsidP="00467C78"/>
    <w:p w14:paraId="343518B1" w14:textId="77777777" w:rsidR="00467C78" w:rsidRPr="00467C78" w:rsidRDefault="00467C78" w:rsidP="00467C78"/>
    <w:p w14:paraId="67A09EEA" w14:textId="77777777" w:rsidR="00467C78" w:rsidRPr="00467C78" w:rsidRDefault="00467C78" w:rsidP="00467C78"/>
    <w:p w14:paraId="6E7A8AD3" w14:textId="77777777" w:rsidR="00467C78" w:rsidRPr="00467C78" w:rsidRDefault="00467C78" w:rsidP="00467C78"/>
    <w:p w14:paraId="45EF634E" w14:textId="77777777" w:rsidR="00467C78" w:rsidRPr="00467C78" w:rsidRDefault="00467C78" w:rsidP="00467C78"/>
    <w:p w14:paraId="1A8261A4" w14:textId="77777777" w:rsidR="00467C78" w:rsidRPr="00467C78" w:rsidRDefault="00467C78" w:rsidP="00467C78"/>
    <w:p w14:paraId="74327B52" w14:textId="77777777" w:rsidR="00467C78" w:rsidRPr="00467C78" w:rsidRDefault="00467C78" w:rsidP="00467C78"/>
    <w:p w14:paraId="77F6A6E1" w14:textId="4FB1E7E8" w:rsidR="00467C78" w:rsidRDefault="00467C78" w:rsidP="00467C78">
      <w:pPr>
        <w:jc w:val="center"/>
      </w:pPr>
    </w:p>
    <w:p w14:paraId="771A9781" w14:textId="7AB814A2" w:rsidR="00467C78" w:rsidRDefault="00467C78" w:rsidP="00467C78"/>
    <w:p w14:paraId="02FC7926" w14:textId="77777777" w:rsidR="000E20B8" w:rsidRPr="00467C78" w:rsidRDefault="000E20B8" w:rsidP="00467C78">
      <w:pPr>
        <w:sectPr w:rsidR="000E20B8" w:rsidRPr="00467C78" w:rsidSect="00775701">
          <w:footerReference w:type="default" r:id="rId8"/>
          <w:pgSz w:w="12240" w:h="15840" w:code="1"/>
          <w:pgMar w:top="1440" w:right="1440" w:bottom="1440" w:left="2304" w:header="720" w:footer="720" w:gutter="0"/>
          <w:pgNumType w:fmt="lowerRoman" w:start="4"/>
          <w:cols w:space="720"/>
          <w:docGrid w:linePitch="360"/>
        </w:sectPr>
      </w:pPr>
    </w:p>
    <w:p w14:paraId="2AC6E81F" w14:textId="018ADF9C" w:rsidR="00DA1971" w:rsidRPr="000F56FF" w:rsidRDefault="00DA1971" w:rsidP="00165BAE">
      <w:pPr>
        <w:pStyle w:val="Heading1"/>
      </w:pPr>
      <w:bookmarkStart w:id="11" w:name="_Toc310579468"/>
      <w:bookmarkStart w:id="12" w:name="_Toc482090238"/>
      <w:r w:rsidRPr="000F56FF">
        <w:lastRenderedPageBreak/>
        <w:t xml:space="preserve">Chapter </w:t>
      </w:r>
      <w:r w:rsidR="00111915" w:rsidRPr="000F56FF">
        <w:t>1</w:t>
      </w:r>
      <w:r w:rsidR="009245C5" w:rsidRPr="000F56FF">
        <w:t xml:space="preserve">: </w:t>
      </w:r>
      <w:r w:rsidRPr="000F56FF">
        <w:t>Introduction</w:t>
      </w:r>
      <w:bookmarkEnd w:id="11"/>
      <w:bookmarkEnd w:id="12"/>
    </w:p>
    <w:p w14:paraId="0C749202" w14:textId="5F42BFCC" w:rsidR="005C0510" w:rsidRDefault="005C0510" w:rsidP="000A1AE1">
      <w:pPr>
        <w:ind w:firstLine="720"/>
      </w:pPr>
      <w:r>
        <w:t>The Oil and Gas industry is one of constant innovation, and constant uncertainty. Be it predicting new regulations, the price of oil, or even where the oil is in the first place, the winners and losers in our industry are often decided by the accuracy and precision of our predictions. Even when the regulations have b</w:t>
      </w:r>
      <w:r w:rsidR="008E762B">
        <w:t xml:space="preserve">een met, the price is good, </w:t>
      </w:r>
      <w:r>
        <w:t>the oil is found</w:t>
      </w:r>
      <w:r w:rsidR="008E762B">
        <w:t>,</w:t>
      </w:r>
      <w:r>
        <w:t xml:space="preserve"> and the well</w:t>
      </w:r>
      <w:r w:rsidR="008E762B">
        <w:t xml:space="preserve"> is</w:t>
      </w:r>
      <w:r>
        <w:t xml:space="preserve"> drilled, </w:t>
      </w:r>
      <w:r w:rsidR="000A1AE1">
        <w:t>we’re still left with the simple</w:t>
      </w:r>
      <w:r>
        <w:t xml:space="preserve"> uncertainty of how much oil we’ll be able to produce. For</w:t>
      </w:r>
      <w:r w:rsidR="007A0E39">
        <w:t xml:space="preserve"> nearly a century</w:t>
      </w:r>
      <w:r>
        <w:t xml:space="preserve"> </w:t>
      </w:r>
      <w:r w:rsidR="00265F7E">
        <w:t>D</w:t>
      </w:r>
      <w:r>
        <w:t xml:space="preserve">ecline </w:t>
      </w:r>
      <w:r w:rsidR="00265F7E">
        <w:t>C</w:t>
      </w:r>
      <w:r>
        <w:t xml:space="preserve">urve </w:t>
      </w:r>
      <w:r w:rsidR="00265F7E">
        <w:t>A</w:t>
      </w:r>
      <w:r>
        <w:t>nalysis</w:t>
      </w:r>
      <w:r w:rsidR="007A0E39">
        <w:t>, in one form or another,</w:t>
      </w:r>
      <w:r>
        <w:t xml:space="preserve"> has dominated this field of prediction. But despite the illusion of objectivity, given by decline coefficients and cumulative equations, not to mention precision to several decimal places of accuracy if we so wish, Decline Curve Analysis is little better than eyeballing what you’ve got, and hoping you know what you’ll get. Without the ability to meaningfully ground existing production to laboratory and field data, we’re left with little more than hopeful guesswork. What we’re looking for</w:t>
      </w:r>
      <w:r w:rsidR="000A1AE1">
        <w:t xml:space="preserve"> in this </w:t>
      </w:r>
      <w:r w:rsidR="00D04861">
        <w:t>thesis</w:t>
      </w:r>
      <w:r>
        <w:t xml:space="preserve"> is a better way</w:t>
      </w:r>
      <w:r w:rsidR="000A1AE1">
        <w:t xml:space="preserve"> of doing things</w:t>
      </w:r>
      <w:r>
        <w:t xml:space="preserve">. </w:t>
      </w:r>
    </w:p>
    <w:p w14:paraId="09BE8155" w14:textId="69AF75E6" w:rsidR="00693CE4" w:rsidRDefault="00693CE4" w:rsidP="00BF246B">
      <w:pPr>
        <w:pStyle w:val="Heading2"/>
      </w:pPr>
      <w:bookmarkStart w:id="13" w:name="_Toc482090239"/>
      <w:r w:rsidRPr="00693CE4">
        <w:t>The Shale Oil Boom</w:t>
      </w:r>
      <w:bookmarkEnd w:id="13"/>
    </w:p>
    <w:p w14:paraId="5A7125E3" w14:textId="71D714DD" w:rsidR="00693CE4" w:rsidRDefault="00693CE4" w:rsidP="002F0D1F">
      <w:pPr>
        <w:ind w:firstLine="720"/>
      </w:pPr>
      <w:r>
        <w:t xml:space="preserve">The United States was once the oil production capital of the world. Yet after </w:t>
      </w:r>
      <w:r w:rsidR="00E40405">
        <w:t xml:space="preserve">nearly a century </w:t>
      </w:r>
      <w:r>
        <w:t>of production, the US’s oil throne was usurped by Saudi Arabia and a new generation of giant fields</w:t>
      </w:r>
      <w:r w:rsidR="002F0D1F">
        <w:t xml:space="preserve"> in the Middle East</w:t>
      </w:r>
      <w:r>
        <w:t xml:space="preserve"> such as </w:t>
      </w:r>
      <w:r w:rsidR="002F0D1F">
        <w:t>the Ghawar and Ahwaz fields</w:t>
      </w:r>
      <w:r>
        <w:t xml:space="preserve">. As the demand for gasoline and oil products continued to increase, and as fewer and fewer new fields were discovered throughout the US, the former king of oil found itself as the largest oil importer in the world, with a declining domestic industry. </w:t>
      </w:r>
    </w:p>
    <w:p w14:paraId="3C182A87" w14:textId="5FE16109" w:rsidR="00693CE4" w:rsidRPr="00693CE4" w:rsidRDefault="00693CE4" w:rsidP="00693CE4">
      <w:pPr>
        <w:ind w:firstLine="720"/>
      </w:pPr>
      <w:r>
        <w:t xml:space="preserve">Enter Shale. Once thought of as nothing more useful than a caprock for conventional reservoirs, the technological revolutions of horizontal drilling and water </w:t>
      </w:r>
      <w:r>
        <w:lastRenderedPageBreak/>
        <w:t>fracturing turned massive formations, once thought of as unproducible, into the backbone of a new wave of domestic production</w:t>
      </w:r>
      <w:r w:rsidR="00E40405">
        <w:t>, one significant enough to push the United States back up to accounting for 10% of global production (EIA, 2014)</w:t>
      </w:r>
      <w:r>
        <w:t xml:space="preserve">. </w:t>
      </w:r>
      <w:r w:rsidR="000219FE">
        <w:t xml:space="preserve">The great decline of US oil had come to an end, and the possibility of not only becoming a net producer, but a net producer of significance, had returned. </w:t>
      </w:r>
    </w:p>
    <w:p w14:paraId="0D250B60" w14:textId="5DEF6CFE" w:rsidR="00B26394" w:rsidRDefault="000C76ED" w:rsidP="00BF246B">
      <w:pPr>
        <w:pStyle w:val="Heading2"/>
      </w:pPr>
      <w:bookmarkStart w:id="14" w:name="_Toc482090240"/>
      <w:r>
        <w:t>Decline Curve Analysis</w:t>
      </w:r>
      <w:bookmarkEnd w:id="14"/>
    </w:p>
    <w:p w14:paraId="453547E8" w14:textId="3A0A23DD" w:rsidR="00D14CC1" w:rsidRDefault="00671366" w:rsidP="002F0D1F">
      <w:pPr>
        <w:ind w:firstLine="720"/>
      </w:pPr>
      <w:r>
        <w:t xml:space="preserve">Decline Curve Analysis began as the method by which future production was empirically or visually predicted using past data, and sometimes the performance of neighboring wells. Throughout time attempts were made to improve on this method, with different equations and declines being used to predict the long-term behavior, and reserves, of a given well. Much of this investigation culminated in the work of Arps (1945), who formalized the process, and cemented the place of hyperbolic and exponential declines in most common methods of decline curve analysis. </w:t>
      </w:r>
      <w:r w:rsidR="00BC4FFE">
        <w:t xml:space="preserve">The process and equations defined by Arps became the gold standard of decline curve analysis for decades to come. </w:t>
      </w:r>
    </w:p>
    <w:p w14:paraId="555AE27F" w14:textId="703E7862" w:rsidR="008F77C1" w:rsidRPr="00D14CC1" w:rsidRDefault="008F77C1" w:rsidP="002F0D1F">
      <w:pPr>
        <w:ind w:firstLine="720"/>
      </w:pPr>
      <w:r>
        <w:t xml:space="preserve">Yet even then, the majority of </w:t>
      </w:r>
      <w:r w:rsidR="00BC4FFE">
        <w:t>Arp’s</w:t>
      </w:r>
      <w:r>
        <w:t xml:space="preserve"> work focused on </w:t>
      </w:r>
      <w:r w:rsidR="00BC4FFE">
        <w:t xml:space="preserve">graphical and empirical methods. Decline curve analysis itself remained, at its core, a solely empirical method, without a real basis in our scientific understanding of a reservoir and its behaviors. Eventually, Fektovich (1980) was able to unify decline curve analysis with an understanding of material balance </w:t>
      </w:r>
      <w:r w:rsidR="00E315C6">
        <w:t xml:space="preserve">and type curves, and present methods by which, in many cases, a unique and optimal solution could be found using objective methods, rather than the highly subjective graphical or type-curve based methods that had previously dominated the field. Fektovich’s work finally grounded Decline Curve </w:t>
      </w:r>
      <w:r w:rsidR="00E315C6">
        <w:lastRenderedPageBreak/>
        <w:t xml:space="preserve">Analysis in a scientific basis, but still depended on a host of assumptions about the characteristics and behaviors of wells, as well as simplifications to ensure the validity of the related models and comparisons. </w:t>
      </w:r>
    </w:p>
    <w:p w14:paraId="61321F2A" w14:textId="03FA35A2" w:rsidR="00B26394" w:rsidRDefault="00447501" w:rsidP="00D078D9">
      <w:pPr>
        <w:pStyle w:val="Heading3"/>
      </w:pPr>
      <w:bookmarkStart w:id="15" w:name="_Toc482090241"/>
      <w:r>
        <w:t xml:space="preserve">Current </w:t>
      </w:r>
      <w:r w:rsidR="000C76ED">
        <w:t>Usage</w:t>
      </w:r>
      <w:bookmarkEnd w:id="15"/>
    </w:p>
    <w:p w14:paraId="10D60E0F" w14:textId="5F1D8E50" w:rsidR="00E315C6" w:rsidRPr="00E315C6" w:rsidRDefault="00E315C6" w:rsidP="002F0D1F">
      <w:pPr>
        <w:ind w:firstLine="720"/>
      </w:pPr>
      <w:r>
        <w:t xml:space="preserve">To this day Decline Curve Analysis remains </w:t>
      </w:r>
      <w:r w:rsidR="00455E81">
        <w:t xml:space="preserve">one of </w:t>
      </w:r>
      <w:r>
        <w:t>the most consistently used method of predicting production performance and ultimate reserves</w:t>
      </w:r>
      <w:r w:rsidR="00A2424B">
        <w:t xml:space="preserve">. </w:t>
      </w:r>
      <w:r>
        <w:t>Even with the advances made by Fektovich and many others towards a more consistent and objective approach to Decline Curve Analysis, actual implementation is often incomplete or incorrect, with modern methods mirroring those of engineers more than a half century ago, only with newer and faster computers to handle the calculations. A well’s production may be viewed independently of its neighbors, missing out on valuable information, or real-world well behavior may be misunderstood or ignored, resulting in forecasts that don’t properly take into account the diverse factors that may affect an individual well’s behavior</w:t>
      </w:r>
      <w:r w:rsidR="002F0D1F">
        <w:t xml:space="preserve"> (Purvis, 2016)</w:t>
      </w:r>
      <w:r>
        <w:t xml:space="preserve">. </w:t>
      </w:r>
    </w:p>
    <w:p w14:paraId="1A2B90CC" w14:textId="67034E2A" w:rsidR="000C76ED" w:rsidRDefault="000C76ED" w:rsidP="00D078D9">
      <w:pPr>
        <w:pStyle w:val="Heading3"/>
      </w:pPr>
      <w:bookmarkStart w:id="16" w:name="_Toc482090242"/>
      <w:r>
        <w:t>Limitations</w:t>
      </w:r>
      <w:bookmarkEnd w:id="16"/>
    </w:p>
    <w:p w14:paraId="04DA9C5E" w14:textId="3157B585" w:rsidR="00E315C6" w:rsidRDefault="00E315C6" w:rsidP="002F0D1F">
      <w:pPr>
        <w:ind w:firstLine="720"/>
      </w:pPr>
      <w:r>
        <w:t xml:space="preserve">Wells regularly experience “unexpected” </w:t>
      </w:r>
      <w:r w:rsidR="00113488">
        <w:t xml:space="preserve">interruptions for which </w:t>
      </w:r>
      <w:r w:rsidR="00095CA6">
        <w:t>neither Arps nor</w:t>
      </w:r>
      <w:r w:rsidR="00113488">
        <w:t xml:space="preserve"> Fektovich’s models are well suited to handle. With Arp’s model being primarily a graphical method, wells with interrupted production or that are experiencing changing conditions, such as due to nearby waterflooding, cannot be</w:t>
      </w:r>
      <w:r w:rsidR="002F0D1F">
        <w:t xml:space="preserve"> </w:t>
      </w:r>
      <w:r w:rsidR="00113488">
        <w:t xml:space="preserve">updated or tweaked to correct for changing circumstances in a consistent fashion. </w:t>
      </w:r>
      <w:r w:rsidR="002F0D1F">
        <w:t>Even</w:t>
      </w:r>
      <w:r w:rsidR="00113488">
        <w:t xml:space="preserve"> Fektovich’s improvements still rely on a whole host of simplifications and assumptions, and result in a model that is not prepared to deal with interruptions or </w:t>
      </w:r>
      <w:r w:rsidR="004C393F">
        <w:t>changes in production</w:t>
      </w:r>
      <w:r w:rsidR="00113488">
        <w:t xml:space="preserve"> or wellbore characteristics. </w:t>
      </w:r>
    </w:p>
    <w:p w14:paraId="5D53AC0C" w14:textId="46DCB29A" w:rsidR="00E22234" w:rsidRDefault="00E22234" w:rsidP="00BF246B">
      <w:pPr>
        <w:pStyle w:val="Heading2"/>
      </w:pPr>
      <w:bookmarkStart w:id="17" w:name="_Toc482090243"/>
      <w:r>
        <w:lastRenderedPageBreak/>
        <w:t>Limitations of existing models</w:t>
      </w:r>
      <w:bookmarkEnd w:id="17"/>
    </w:p>
    <w:p w14:paraId="62E67520" w14:textId="54D7896F" w:rsidR="009E3207" w:rsidRPr="00A55C4B" w:rsidRDefault="009E3207" w:rsidP="00A55C4B">
      <w:pPr>
        <w:rPr>
          <w:shd w:val="clear" w:color="auto" w:fill="FFFFFF"/>
        </w:rPr>
      </w:pPr>
      <w:r w:rsidRPr="00A55C4B">
        <w:rPr>
          <w:shd w:val="clear" w:color="auto" w:fill="FFFFFF"/>
        </w:rPr>
        <w:t xml:space="preserve">Over the decades a host of different models have been developed in order to </w:t>
      </w:r>
      <w:r w:rsidR="007C0B6F" w:rsidRPr="00A55C4B">
        <w:rPr>
          <w:shd w:val="clear" w:color="auto" w:fill="FFFFFF"/>
        </w:rPr>
        <w:t xml:space="preserve">predict the performance of oil and gas wells. Some the earliest of these were the decline and type curves developed by Arps (1945), which suffered from the basic issues of being graphical methods without a strong basis in scientific reality. But with rapid improvements in computing power have come new innovations with regards to models requiring mountains of calculations that far exceeded reason before modern computing. Models with thousands of gridblocks and hundreds or thousands of timesteps have now become a common part of many companies attempts to understand their assets. Each of these models, despite their improvements on previous iterations or methods, come with their own limitations or issues. </w:t>
      </w:r>
    </w:p>
    <w:p w14:paraId="1B924115" w14:textId="7645A11F" w:rsidR="007C0B6F" w:rsidRPr="00A55C4B" w:rsidRDefault="007C0B6F" w:rsidP="00A55C4B">
      <w:pPr>
        <w:rPr>
          <w:shd w:val="clear" w:color="auto" w:fill="FFFFFF"/>
        </w:rPr>
      </w:pPr>
      <w:r w:rsidRPr="00A55C4B">
        <w:rPr>
          <w:shd w:val="clear" w:color="auto" w:fill="FFFFFF"/>
        </w:rPr>
        <w:t>Modern graphical methods are the simplest example of this, where wells no longer need to be manually fit to a type-curve, but can be automatically fit using a number of different approaches (Kanfar and Wattenbarger, 2012)</w:t>
      </w:r>
      <w:r w:rsidR="001402A1" w:rsidRPr="00A55C4B">
        <w:rPr>
          <w:shd w:val="clear" w:color="auto" w:fill="FFFFFF"/>
        </w:rPr>
        <w:t>. This approach has many advantages, namely its speed and the minimal amount of well information required, and the introduction of computers and standardized models certainly limits both the time requirements and subjectivity of this approach, yet it is still essentially an empirical method, and it can’t automatically respond to known changes in reservoir behavior. Some modern versions of what are still essentially graphical models can even account for their own uncertainty ranges (Rotondi et al., 2006).</w:t>
      </w:r>
    </w:p>
    <w:p w14:paraId="4F553A86" w14:textId="091FAEEA" w:rsidR="001125AA" w:rsidRPr="00A55C4B" w:rsidRDefault="001402A1" w:rsidP="00A55C4B">
      <w:pPr>
        <w:rPr>
          <w:shd w:val="clear" w:color="auto" w:fill="FFFFFF"/>
        </w:rPr>
      </w:pPr>
      <w:r w:rsidRPr="00A55C4B">
        <w:rPr>
          <w:shd w:val="clear" w:color="auto" w:fill="FFFFFF"/>
        </w:rPr>
        <w:t xml:space="preserve">Other models use vast arrays of gridblocks, sophisticated numerical modeling, and sizeable amounts of computing time (Wang et al., 1993), but are still limited by their inability to gather enough input data, or to meaningfully take into account existing </w:t>
      </w:r>
      <w:r w:rsidRPr="00A55C4B">
        <w:rPr>
          <w:shd w:val="clear" w:color="auto" w:fill="FFFFFF"/>
        </w:rPr>
        <w:lastRenderedPageBreak/>
        <w:t xml:space="preserve">production. Even when values of a sort are present, many models do not meaningfully quantify their own uncertainty, leaving the user unsure of how sensitive the program might be to their different inputs, which each have their own ranges of certainty. </w:t>
      </w:r>
      <w:r w:rsidR="001125AA" w:rsidRPr="00A55C4B">
        <w:rPr>
          <w:shd w:val="clear" w:color="auto" w:fill="FFFFFF"/>
        </w:rPr>
        <w:t xml:space="preserve">More recent research has attempted to mitigate some of these issues, and to quantify the uncertainty resulting from 3D modeling (Yemez et al., 2014). Still other models attempt to incorporate the best of both worlds, taking into account existing production data and using it to supplement 3D information to form more comprehensive gridblock based models, all the while taking into account uncertainties inherent in their information (Portellaand and Prais, 1999). </w:t>
      </w:r>
    </w:p>
    <w:p w14:paraId="6A77ECED" w14:textId="2D99D7FB" w:rsidR="00550CC2" w:rsidRPr="0097140A" w:rsidRDefault="001125AA" w:rsidP="0097140A">
      <w:pPr>
        <w:rPr>
          <w:shd w:val="clear" w:color="auto" w:fill="FFFFFF"/>
        </w:rPr>
      </w:pPr>
      <w:r w:rsidRPr="00A55C4B">
        <w:rPr>
          <w:shd w:val="clear" w:color="auto" w:fill="FFFFFF"/>
        </w:rPr>
        <w:t xml:space="preserve">The model presented in this thesis cannot hope to account so thoroughly for spatial differences and for all the precise heterogeneity that some 3D models are capable of. Nor is it quite as fast as a simple matching program. But by attempting to take into account key reservoir and fluid parameters, while also not performing a full 3D analysis, this model can hopefully make sizeable improvements on the accuracy and scientific grounding of production matching methods, while improving significantly on the speed of standard gridblock based models. </w:t>
      </w:r>
    </w:p>
    <w:p w14:paraId="7B8B81BF" w14:textId="3AA4762A" w:rsidR="00961029" w:rsidRDefault="00961029" w:rsidP="00BF246B">
      <w:pPr>
        <w:pStyle w:val="Heading2"/>
      </w:pPr>
      <w:bookmarkStart w:id="18" w:name="_Toc482090244"/>
      <w:r>
        <w:t>Additional Considerations for more accurate Predictions</w:t>
      </w:r>
      <w:bookmarkEnd w:id="18"/>
    </w:p>
    <w:p w14:paraId="52560C63" w14:textId="06239BEB" w:rsidR="00A2424B" w:rsidRPr="00A2424B" w:rsidRDefault="00A2424B" w:rsidP="00A2424B">
      <w:r>
        <w:t xml:space="preserve">It is important to understand that even models that are based on sound science can easily be used to produce </w:t>
      </w:r>
      <w:r w:rsidR="001125AA">
        <w:t>inaccurate</w:t>
      </w:r>
      <w:r>
        <w:t xml:space="preserve"> predictions. These different biases and mistakes need to be understood in order for their effects to be minimized or prevented entirely.</w:t>
      </w:r>
    </w:p>
    <w:p w14:paraId="36F81C7D" w14:textId="1BBCDFC7" w:rsidR="00192759" w:rsidRDefault="00192759" w:rsidP="00D078D9">
      <w:pPr>
        <w:pStyle w:val="Heading3"/>
        <w:rPr>
          <w:shd w:val="clear" w:color="auto" w:fill="FFFFFF"/>
        </w:rPr>
      </w:pPr>
      <w:bookmarkStart w:id="19" w:name="_Toc482090245"/>
      <w:r>
        <w:rPr>
          <w:shd w:val="clear" w:color="auto" w:fill="FFFFFF"/>
        </w:rPr>
        <w:t>Minimize the chance of Human Error</w:t>
      </w:r>
      <w:bookmarkEnd w:id="19"/>
    </w:p>
    <w:p w14:paraId="37E1846C" w14:textId="2ACBB10A" w:rsidR="00192759" w:rsidRDefault="00192759" w:rsidP="004B377A">
      <w:pPr>
        <w:ind w:firstLine="720"/>
      </w:pPr>
      <w:r>
        <w:t xml:space="preserve">It is said that many skills are more art than science. While there certainly seems to be a case for this when interpreting geological data, it has become clear that </w:t>
      </w:r>
      <w:r>
        <w:lastRenderedPageBreak/>
        <w:t>production forecasting can generally benefit from a bit more science. Despite the importance of production forecasts, which affect not just our understanding of the economic viability of an individual well, but also long-term company decision making, a company’s ability to meet contract requirements, and our reputation as engineers, production forecasts regularly overshoot the actual performance of a well</w:t>
      </w:r>
      <w:r w:rsidR="008E4E13">
        <w:t xml:space="preserve"> (Boomer, 1995)</w:t>
      </w:r>
      <w:r>
        <w:t xml:space="preserve">. </w:t>
      </w:r>
      <w:r w:rsidR="00E460B9">
        <w:t xml:space="preserve">It should be noted that almost any analysis </w:t>
      </w:r>
      <w:r w:rsidR="00BA064D">
        <w:t>of the quality of well production predictions in practical applications will likely be similar to Boomer’s results in 1995, as shown below:</w:t>
      </w:r>
    </w:p>
    <w:p w14:paraId="330FF053" w14:textId="77777777" w:rsidR="00BA064D" w:rsidRDefault="00BA064D" w:rsidP="00BA064D">
      <w:pPr>
        <w:keepNext/>
        <w:jc w:val="center"/>
      </w:pPr>
      <w:r w:rsidRPr="00BA064D">
        <w:rPr>
          <w:noProof/>
          <w:lang w:bidi="ar-SA"/>
        </w:rPr>
        <w:drawing>
          <wp:inline distT="0" distB="0" distL="0" distR="0" wp14:anchorId="0CEE93E1" wp14:editId="173E8080">
            <wp:extent cx="4404360" cy="3198008"/>
            <wp:effectExtent l="0" t="0" r="0" b="2540"/>
            <wp:docPr id="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9"/>
                    <a:srcRect l="53263" t="30234" r="11820" b="24698"/>
                    <a:stretch/>
                  </pic:blipFill>
                  <pic:spPr bwMode="auto">
                    <a:xfrm>
                      <a:off x="0" y="0"/>
                      <a:ext cx="4412151" cy="3203665"/>
                    </a:xfrm>
                    <a:prstGeom prst="rect">
                      <a:avLst/>
                    </a:prstGeom>
                    <a:ln>
                      <a:noFill/>
                    </a:ln>
                    <a:extLst>
                      <a:ext uri="{53640926-AAD7-44D8-BBD7-CCE9431645EC}">
                        <a14:shadowObscured xmlns:a14="http://schemas.microsoft.com/office/drawing/2010/main"/>
                      </a:ext>
                    </a:extLst>
                  </pic:spPr>
                </pic:pic>
              </a:graphicData>
            </a:graphic>
          </wp:inline>
        </w:drawing>
      </w:r>
    </w:p>
    <w:p w14:paraId="6353A293" w14:textId="5DF89054" w:rsidR="00BA064D" w:rsidRDefault="00BA064D" w:rsidP="00BA064D">
      <w:pPr>
        <w:pStyle w:val="FigureCaption"/>
      </w:pPr>
      <w:bookmarkStart w:id="20" w:name="_Toc482090373"/>
      <w:r>
        <w:t xml:space="preserve">Figure </w:t>
      </w:r>
      <w:fldSimple w:instr=" SEQ Figure \* ARABIC ">
        <w:r w:rsidR="008D6544">
          <w:rPr>
            <w:noProof/>
          </w:rPr>
          <w:t>1</w:t>
        </w:r>
      </w:fldSimple>
      <w:r>
        <w:t>: Predictions vs Results for drilled wells</w:t>
      </w:r>
      <w:bookmarkEnd w:id="20"/>
    </w:p>
    <w:p w14:paraId="26D6E616" w14:textId="3116C5ED" w:rsidR="00BA064D" w:rsidRDefault="00BA064D" w:rsidP="00BA064D">
      <w:r>
        <w:t xml:space="preserve">These results are seen throughout the industry, as wells whose production is overpredicted are drilled, while those that are underpredicted are not, so their “actual” production is never found. As such solving this issue, the issue of poor production prediction, is not simply one of assuming our wells won’t produce as much as we think they will, which would be a reasonable solution if we were simply overpredicting. The </w:t>
      </w:r>
      <w:r>
        <w:lastRenderedPageBreak/>
        <w:t xml:space="preserve">solution instead is that we must improve the accuracy of our predictions, as the wells that we overpredict cost us money, and the wells we under predict cost us opportunity. </w:t>
      </w:r>
    </w:p>
    <w:p w14:paraId="4CFB1643" w14:textId="75D8EDEA" w:rsidR="00192759" w:rsidRPr="00192759" w:rsidRDefault="00192759" w:rsidP="004B377A">
      <w:pPr>
        <w:ind w:firstLine="720"/>
      </w:pPr>
      <w:r>
        <w:t xml:space="preserve">Causes of this are as diverse as our capacity for making mistakes. From unconscious over-optimism about </w:t>
      </w:r>
      <w:r w:rsidR="00842B0B">
        <w:t>a</w:t>
      </w:r>
      <w:r>
        <w:t xml:space="preserve"> project’s p</w:t>
      </w:r>
      <w:r w:rsidR="00842B0B">
        <w:t xml:space="preserve">otential, to pressure from management to produce exciting prospects, to losing sight of variables that affected the performance of previous wells, production forecasting often suffers from a host of oft-repeated mistakes and errors (Rajvanshi et al, 2012). To minimize these mistakes, and to apply a level of consistency that will make </w:t>
      </w:r>
      <w:r w:rsidR="004B377A">
        <w:t xml:space="preserve">identifying errors easier, we must minimize human interaction with production forecasting. </w:t>
      </w:r>
    </w:p>
    <w:p w14:paraId="407A6636" w14:textId="495FF168" w:rsidR="00961029" w:rsidRDefault="0031187C" w:rsidP="00961029">
      <w:r>
        <w:tab/>
        <w:t xml:space="preserve">There will always be intricacies that cannot be easily pre-programmed into a model. Be it allocation errors in the production data of neighboring wells, or downtime, or changes in geology, or changes in our understanding of the reservoir, there will always be a need for someone to keep an eye on things and apply changes where necessary. These changes need to be standardized and quantified whenever possible. By making use of production models, like the one proposed here, we can do away with personal fudge factors, and begin working with more controlled methods that can be improved over time as our understanding of our models and the physical realities that we’re working with improves. </w:t>
      </w:r>
    </w:p>
    <w:p w14:paraId="00BCF38F" w14:textId="6549993C" w:rsidR="006438CF" w:rsidRDefault="006438CF" w:rsidP="00D078D9">
      <w:pPr>
        <w:pStyle w:val="Heading3"/>
      </w:pPr>
      <w:bookmarkStart w:id="21" w:name="_Toc482090246"/>
      <w:r>
        <w:t>Overfitting of models</w:t>
      </w:r>
      <w:bookmarkEnd w:id="21"/>
    </w:p>
    <w:p w14:paraId="3EDA3127" w14:textId="485505FF" w:rsidR="006438CF" w:rsidRPr="006438CF" w:rsidRDefault="006438CF" w:rsidP="006438CF">
      <w:r>
        <w:t xml:space="preserve">The concept of overfitting generally pertains to statistical models, but is a relevant concern in any situation where a collection of input parameters is being used to predict or correlate with some outcome. In the case of production models such as the one discussed in this thesis, there are a whole host of variables and </w:t>
      </w:r>
      <w:r w:rsidR="00095CA6">
        <w:t>parameters</w:t>
      </w:r>
      <w:r>
        <w:t xml:space="preserve"> that can act </w:t>
      </w:r>
      <w:r>
        <w:lastRenderedPageBreak/>
        <w:t xml:space="preserve">as inputs or assumptions for the model. Every additional factor that is taken into account can improve a match, which makes considering additional </w:t>
      </w:r>
      <w:r w:rsidR="00095CA6">
        <w:t>parameters</w:t>
      </w:r>
      <w:r>
        <w:t xml:space="preserve"> tempting. Yet in cases where additional </w:t>
      </w:r>
      <w:r w:rsidR="00095CA6">
        <w:t>parameters</w:t>
      </w:r>
      <w:r>
        <w:t xml:space="preserve"> take the form of assumed values that are determined primarily by whether they improve the quality of a match, overfitting is almost guaranteed. Each additional factor will improve the match with the given data, while often providing no meaningful predictive power</w:t>
      </w:r>
      <w:r w:rsidR="00487029">
        <w:t xml:space="preserve">, and possibly sabotaging what may have actually been a more accurate model when less </w:t>
      </w:r>
      <w:r w:rsidR="00095CA6">
        <w:t>parameters</w:t>
      </w:r>
      <w:r w:rsidR="00487029">
        <w:t xml:space="preserve"> were included </w:t>
      </w:r>
      <w:r>
        <w:t>(Cook and Ranstam, 2016)</w:t>
      </w:r>
      <w:r w:rsidR="00487029">
        <w:t>.</w:t>
      </w:r>
    </w:p>
    <w:p w14:paraId="6D252DA8" w14:textId="43F81CB9" w:rsidR="00F27F92" w:rsidRDefault="00F27F92" w:rsidP="00D078D9">
      <w:pPr>
        <w:pStyle w:val="Heading3"/>
      </w:pPr>
      <w:bookmarkStart w:id="22" w:name="_Toc482090247"/>
      <w:r>
        <w:t>Beyond the production itself</w:t>
      </w:r>
      <w:bookmarkEnd w:id="22"/>
    </w:p>
    <w:p w14:paraId="079AEB09" w14:textId="494D6D4A" w:rsidR="004514AA" w:rsidRDefault="00F27F92" w:rsidP="00F27F92">
      <w:pPr>
        <w:ind w:firstLine="720"/>
      </w:pPr>
      <w:r>
        <w:t xml:space="preserve">Any discussion of production prediction needs </w:t>
      </w:r>
      <w:r w:rsidR="004514AA">
        <w:t xml:space="preserve">to also consider the real world limitations that surround the production of hydrocarbons. Even a model that could perfectly predict the production capabilities of a well won’t prevent a project from underperforming those predictions if additional factors are </w:t>
      </w:r>
      <w:r w:rsidR="009D2A08">
        <w:t xml:space="preserve">not </w:t>
      </w:r>
      <w:r w:rsidR="004514AA">
        <w:t xml:space="preserve">considered. </w:t>
      </w:r>
    </w:p>
    <w:p w14:paraId="38B08413" w14:textId="52C6237B" w:rsidR="004514AA" w:rsidRDefault="004514AA" w:rsidP="009D2A08">
      <w:pPr>
        <w:ind w:firstLine="720"/>
      </w:pPr>
      <w:r>
        <w:t>Beyond the human bias that often directly affects the production forecast itself, production forecasts, which should be representing the production potential of a well, are often take</w:t>
      </w:r>
      <w:r w:rsidR="00EA1BF1">
        <w:t>n</w:t>
      </w:r>
      <w:r>
        <w:t xml:space="preserve"> to represent the actual, realistic production of that well. The implicit assumption here is that no downtime, slipups, or execution errors of any kind will occur, an assumption that regularly proves itself to be a poor one.</w:t>
      </w:r>
      <w:r w:rsidR="009D2A08">
        <w:t xml:space="preserve"> Therefore any model, such as the one presented here, must be understood as the performance of a well under ideal circumstances. There should be a number of a wells in a field that perform at the level predicted by the model, if the drilling, completion, and production of those wells are executed perfectly. </w:t>
      </w:r>
    </w:p>
    <w:p w14:paraId="164C0C90" w14:textId="06733CB5" w:rsidR="009D2A08" w:rsidRDefault="009D2A08" w:rsidP="009D2A08">
      <w:pPr>
        <w:ind w:firstLine="720"/>
      </w:pPr>
      <w:r>
        <w:lastRenderedPageBreak/>
        <w:t>However, the chance of slipups during any of those operations, as well as the production or economic ramifications of those mistakes must be considered in any model that seeks to accurately predict the average production of new wells. Therefore, it is recommended that any program outputs be tempered with data on the success rate of different well operations, so that the resulting economic predictions are as accurate as possible. Fortunately, due to the speed of the program</w:t>
      </w:r>
      <w:r w:rsidR="008E4E13">
        <w:t xml:space="preserve"> presented in this thesis</w:t>
      </w:r>
      <w:r>
        <w:t xml:space="preserve">, sensitivity analysis can be performed in a relatively short period of time, allowing for the multiple possible scenarios to be run on each individual well, or type of wells, without significant computing costs. </w:t>
      </w:r>
    </w:p>
    <w:p w14:paraId="0532A15D" w14:textId="24E6C610" w:rsidR="008227E0" w:rsidRDefault="00C3708B" w:rsidP="00BF246B">
      <w:pPr>
        <w:pStyle w:val="Heading2"/>
      </w:pPr>
      <w:bookmarkStart w:id="23" w:name="_Toc482090248"/>
      <w:r>
        <w:t>Thesis Organization</w:t>
      </w:r>
      <w:bookmarkEnd w:id="23"/>
    </w:p>
    <w:p w14:paraId="23FBBA4E" w14:textId="02E72C3E" w:rsidR="00C3708B" w:rsidRDefault="008B2FEC" w:rsidP="00C3708B">
      <w:r>
        <w:t xml:space="preserve">This thesis was designed in such a manner as to try to walk the reader through the intent, approach, and results of this research in a clear, logical manner. So far we have already explored the background of production prediction, as well as discussed the necessity of more consistent methods that have a strong grounding in the physical, and ideally measurable, world. The following chapters seek to clarify what was done, what limitations exist in the model’s predictive power, the methods that were employed, and what steps need to be taken to further the research or to implement it in a working scenario.  </w:t>
      </w:r>
    </w:p>
    <w:p w14:paraId="3D4CEAC6" w14:textId="475B5AF0" w:rsidR="00E40405" w:rsidRDefault="00E40405" w:rsidP="00617E9A">
      <w:pPr>
        <w:pStyle w:val="ListParagraph"/>
        <w:numPr>
          <w:ilvl w:val="0"/>
          <w:numId w:val="14"/>
        </w:numPr>
      </w:pPr>
      <w:r w:rsidRPr="00E40405">
        <w:t xml:space="preserve">Chapter 2 discusses methodology of the model generated during the course of this research, the mathematics underlying that model, as well as many of the assumptions used. There is also a discussion of the structure of the MATLAB program that runs the model. </w:t>
      </w:r>
    </w:p>
    <w:p w14:paraId="31910CF2" w14:textId="12586AA6" w:rsidR="00617E9A" w:rsidRDefault="00617E9A" w:rsidP="00617E9A">
      <w:pPr>
        <w:pStyle w:val="ListParagraph"/>
        <w:numPr>
          <w:ilvl w:val="0"/>
          <w:numId w:val="14"/>
        </w:numPr>
      </w:pPr>
      <w:r>
        <w:lastRenderedPageBreak/>
        <w:t xml:space="preserve">Chapter 3 discusses a number of model variations. As discussed previously in this introduction, overfitting is a serious concern when generating models that are meant to have predictive power, especially when real data is limited, but potential factors and adjustable terms are numerous. The model variations discussed in Chapter 3 could significantly improve the accuracy of the model, if reliable, well-specific data is available, but are essentially an exercise in overfitting without it. </w:t>
      </w:r>
    </w:p>
    <w:p w14:paraId="650019C0" w14:textId="09E7A071" w:rsidR="00617E9A" w:rsidRDefault="00095CA6" w:rsidP="00617E9A">
      <w:pPr>
        <w:pStyle w:val="ListParagraph"/>
        <w:numPr>
          <w:ilvl w:val="0"/>
          <w:numId w:val="14"/>
        </w:numPr>
      </w:pPr>
      <w:r>
        <w:t>Chapter 4 discuss</w:t>
      </w:r>
      <w:r w:rsidR="00617E9A">
        <w:t>es the results of the research and includes a sensitivity analysis of many of the programs options. It also discusses some of the advantages of the model when compared to other approaches at predicting production.</w:t>
      </w:r>
    </w:p>
    <w:p w14:paraId="0BED6CE1" w14:textId="2E76A3D8" w:rsidR="00617E9A" w:rsidRPr="00E40405" w:rsidRDefault="00617E9A" w:rsidP="00617E9A">
      <w:pPr>
        <w:pStyle w:val="ListParagraph"/>
        <w:numPr>
          <w:ilvl w:val="0"/>
          <w:numId w:val="14"/>
        </w:numPr>
      </w:pPr>
      <w:r>
        <w:t xml:space="preserve">Chapter 5 includes the primary conclusions of this thesis, as well as recommendations for future research. </w:t>
      </w:r>
    </w:p>
    <w:p w14:paraId="11AB1475" w14:textId="77777777" w:rsidR="00506B1C" w:rsidRDefault="00506B1C">
      <w:pPr>
        <w:spacing w:line="240" w:lineRule="auto"/>
        <w:rPr>
          <w:rFonts w:asciiTheme="majorHAnsi" w:hAnsiTheme="majorHAnsi"/>
          <w:b/>
          <w:bCs/>
          <w:sz w:val="28"/>
          <w:szCs w:val="32"/>
        </w:rPr>
      </w:pPr>
      <w:bookmarkStart w:id="24" w:name="_Toc310579469"/>
      <w:r>
        <w:br w:type="page"/>
      </w:r>
    </w:p>
    <w:p w14:paraId="1880A0AC" w14:textId="0D867CF8" w:rsidR="001846B0" w:rsidRDefault="009B34E9" w:rsidP="00165BAE">
      <w:pPr>
        <w:pStyle w:val="Heading1"/>
      </w:pPr>
      <w:bookmarkStart w:id="25" w:name="_Toc482090249"/>
      <w:r w:rsidRPr="000F56FF">
        <w:lastRenderedPageBreak/>
        <w:t xml:space="preserve">Chapter </w:t>
      </w:r>
      <w:r>
        <w:t>2</w:t>
      </w:r>
      <w:r w:rsidRPr="000F56FF">
        <w:t xml:space="preserve">: </w:t>
      </w:r>
      <w:r w:rsidR="00B16571">
        <w:t>Methodology</w:t>
      </w:r>
      <w:bookmarkEnd w:id="25"/>
    </w:p>
    <w:p w14:paraId="5B77730D" w14:textId="3F6D8CFA" w:rsidR="00E2518D" w:rsidRDefault="000C76ED" w:rsidP="00611B3F">
      <w:pPr>
        <w:pStyle w:val="Heading2"/>
      </w:pPr>
      <w:bookmarkStart w:id="26" w:name="_Toc482090250"/>
      <w:r>
        <w:t>Simplified Model</w:t>
      </w:r>
      <w:bookmarkEnd w:id="26"/>
    </w:p>
    <w:p w14:paraId="19A72939" w14:textId="54C1B308" w:rsidR="00925E60" w:rsidRDefault="00925E60" w:rsidP="00E2518D">
      <w:pPr>
        <w:keepNext/>
      </w:pPr>
      <w:r>
        <w:rPr>
          <w:noProof/>
          <w:lang w:bidi="ar-SA"/>
        </w:rPr>
        <w:drawing>
          <wp:inline distT="0" distB="0" distL="0" distR="0" wp14:anchorId="6244170D" wp14:editId="6F8C45DC">
            <wp:extent cx="5240288" cy="2339340"/>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51185" cy="2344204"/>
                    </a:xfrm>
                    <a:prstGeom prst="rect">
                      <a:avLst/>
                    </a:prstGeom>
                    <a:noFill/>
                  </pic:spPr>
                </pic:pic>
              </a:graphicData>
            </a:graphic>
          </wp:inline>
        </w:drawing>
      </w:r>
    </w:p>
    <w:p w14:paraId="2702CBF3" w14:textId="7B3D93E3" w:rsidR="000D0930" w:rsidRDefault="00E2518D" w:rsidP="00611B3F">
      <w:pPr>
        <w:pStyle w:val="FigureCaption"/>
      </w:pPr>
      <w:bookmarkStart w:id="27" w:name="_Toc482090374"/>
      <w:r w:rsidRPr="00204367">
        <w:t xml:space="preserve">Figure </w:t>
      </w:r>
      <w:fldSimple w:instr=" SEQ Figure \* ARABIC ">
        <w:r w:rsidR="008D6544">
          <w:rPr>
            <w:noProof/>
          </w:rPr>
          <w:t>2</w:t>
        </w:r>
      </w:fldSimple>
      <w:r w:rsidR="000B17C2" w:rsidRPr="00204367">
        <w:t>:</w:t>
      </w:r>
      <w:r w:rsidRPr="00204367">
        <w:t xml:space="preserve"> Simplified Model</w:t>
      </w:r>
      <w:r w:rsidR="00B16571">
        <w:t xml:space="preserve"> schematic</w:t>
      </w:r>
      <w:bookmarkEnd w:id="27"/>
    </w:p>
    <w:p w14:paraId="2F9492F4" w14:textId="0645BE06" w:rsidR="002C6086" w:rsidRDefault="00117D8C" w:rsidP="002C6086">
      <w:pPr>
        <w:ind w:firstLine="720"/>
      </w:pPr>
      <w:r>
        <w:t xml:space="preserve">Our model focuses on the </w:t>
      </w:r>
      <w:r w:rsidR="008E4E13">
        <w:t>volume</w:t>
      </w:r>
      <w:r>
        <w:t xml:space="preserve"> between two identical</w:t>
      </w:r>
      <w:r w:rsidR="008E4E13">
        <w:t>, perfectly thin, circular</w:t>
      </w:r>
      <w:r>
        <w:t xml:space="preserve"> fractures in a homogenous section of a fractured shale reservoir. The left and right fractures, acting as our boundaries, are assumed to have infinite </w:t>
      </w:r>
      <w:r w:rsidR="00F87444">
        <w:t>conductivity</w:t>
      </w:r>
      <w:r>
        <w:t xml:space="preserve">. The No-Flow Boundary is </w:t>
      </w:r>
      <w:r w:rsidR="002C6086">
        <w:t>defined</w:t>
      </w:r>
      <w:r>
        <w:t xml:space="preserve"> </w:t>
      </w:r>
      <w:r w:rsidR="002C6086">
        <w:t>as</w:t>
      </w:r>
      <w:r>
        <w:t xml:space="preserve"> </w:t>
      </w:r>
      <w:r w:rsidR="002C6086">
        <w:t>the</w:t>
      </w:r>
      <w:r>
        <w:t xml:space="preserve"> point of symmetry between the two fractures, across which no flow or transfer occurs. </w:t>
      </w:r>
      <w:r w:rsidR="002C6086">
        <w:t xml:space="preserve">The No-Flow Boundary is assumed to be a </w:t>
      </w:r>
      <w:r w:rsidR="00F87444">
        <w:t>flat surface</w:t>
      </w:r>
      <w:r w:rsidR="002C6086">
        <w:t xml:space="preserve">, equidistant from and parallel to the two fractures. </w:t>
      </w:r>
    </w:p>
    <w:p w14:paraId="6F4A5C9D" w14:textId="71ADACBB" w:rsidR="000D0930" w:rsidRDefault="00117D8C" w:rsidP="002C6086">
      <w:pPr>
        <w:ind w:firstLine="720"/>
      </w:pPr>
      <w:r>
        <w:t xml:space="preserve">Our model begins with initial reservoir conditions existing between the two fractures. </w:t>
      </w:r>
      <w:r w:rsidR="002C6086">
        <w:t>As the fractures are produced</w:t>
      </w:r>
      <w:r w:rsidR="002410D3">
        <w:t xml:space="preserve"> and reach a pseudo-steady state</w:t>
      </w:r>
      <w:r w:rsidR="002C6086">
        <w:t xml:space="preserve">, </w:t>
      </w:r>
      <w:r w:rsidR="001325E5">
        <w:t xml:space="preserve">the reservoir matrix experiences </w:t>
      </w:r>
      <w:r>
        <w:t>a concentration drawdown</w:t>
      </w:r>
      <w:r w:rsidR="001325E5">
        <w:t xml:space="preserve"> at its boundaries</w:t>
      </w:r>
      <w:r>
        <w:t xml:space="preserve">, which </w:t>
      </w:r>
      <w:r w:rsidR="001325E5">
        <w:t>are</w:t>
      </w:r>
      <w:r>
        <w:t xml:space="preserve"> assumed to maintain a specific oil</w:t>
      </w:r>
      <w:r w:rsidR="002C6086">
        <w:t xml:space="preserve"> and gas</w:t>
      </w:r>
      <w:r>
        <w:t xml:space="preserve"> concentration resulting from </w:t>
      </w:r>
      <w:r w:rsidR="002C6086">
        <w:t>fluid</w:t>
      </w:r>
      <w:r>
        <w:t xml:space="preserve"> properties and the well’s specific BHP. </w:t>
      </w:r>
      <w:r w:rsidR="00487029">
        <w:t xml:space="preserve">This </w:t>
      </w:r>
      <w:r w:rsidR="001325E5">
        <w:t xml:space="preserve">concentration drawdown </w:t>
      </w:r>
      <w:r w:rsidR="00487029">
        <w:t xml:space="preserve">becomes the primary driver of production after initial fracture production has ended. </w:t>
      </w:r>
    </w:p>
    <w:p w14:paraId="7F36D510" w14:textId="05068145" w:rsidR="00E14E91" w:rsidRDefault="002871C9" w:rsidP="00E14E91">
      <w:pPr>
        <w:keepNext/>
        <w:ind w:firstLine="720"/>
      </w:pPr>
      <w:r w:rsidRPr="00AD0F68">
        <w:lastRenderedPageBreak/>
        <w:t>If adequate BHP data is available, the matrix contribution towards production can be found from the first day of production. In that case, initial matrix production volumes would be quite small, as during the early days of production the well would be producing p</w:t>
      </w:r>
      <w:r w:rsidR="001325E5">
        <w:t>rimarily from the fractures. Initial and early</w:t>
      </w:r>
      <w:r w:rsidRPr="00AD0F68">
        <w:t xml:space="preserve"> production </w:t>
      </w:r>
      <w:r w:rsidR="001325E5">
        <w:t>is</w:t>
      </w:r>
      <w:r w:rsidRPr="00AD0F68">
        <w:t xml:space="preserve"> viscous flow dominated, and while the reservoir matrix would be contributing to this </w:t>
      </w:r>
      <w:r w:rsidR="001325E5">
        <w:t xml:space="preserve">early </w:t>
      </w:r>
      <w:r w:rsidRPr="00AD0F68">
        <w:t>production, the contribution would be minimal. Once</w:t>
      </w:r>
      <w:r w:rsidR="00432981">
        <w:t xml:space="preserve"> the hydraulic fractures reach</w:t>
      </w:r>
      <w:r w:rsidRPr="00AD0F68">
        <w:t xml:space="preserve"> </w:t>
      </w:r>
      <w:r w:rsidR="001325E5">
        <w:t xml:space="preserve">a </w:t>
      </w:r>
      <w:r w:rsidRPr="00AD0F68">
        <w:t>pseudo-steady state,</w:t>
      </w:r>
      <w:r w:rsidR="00AD0F68">
        <w:t xml:space="preserve"> after a duration of two hundred days or so</w:t>
      </w:r>
      <w:r w:rsidR="001325E5">
        <w:t>,</w:t>
      </w:r>
      <w:r w:rsidR="00432981">
        <w:t xml:space="preserve"> varying from well to well</w:t>
      </w:r>
      <w:r w:rsidR="00AD0F68">
        <w:t>,</w:t>
      </w:r>
      <w:r w:rsidRPr="00AD0F68">
        <w:t xml:space="preserve"> the matrix contribution to production </w:t>
      </w:r>
      <w:r w:rsidR="001325E5">
        <w:t>becomes</w:t>
      </w:r>
      <w:r w:rsidRPr="00AD0F68">
        <w:t xml:space="preserve"> dominant</w:t>
      </w:r>
      <w:r w:rsidR="00AD0F68">
        <w:t>, and should begin matching existing production values</w:t>
      </w:r>
      <w:r w:rsidRPr="00AD0F68">
        <w:t>.</w:t>
      </w:r>
      <w:r w:rsidR="00E14E91">
        <w:t xml:space="preserve"> The onset of pseudo-steady state in the fractures can be approximated by observing the change in behavior of the well</w:t>
      </w:r>
      <w:r w:rsidR="00667C6C">
        <w:t>’</w:t>
      </w:r>
      <w:r w:rsidR="00E14E91">
        <w:t>s production on a reciprocal rate vs. cumulative graph, as shown below.</w:t>
      </w:r>
      <w:r w:rsidR="00873988">
        <w:rPr>
          <w:noProof/>
          <w:lang w:bidi="ar-SA"/>
        </w:rPr>
        <w:drawing>
          <wp:inline distT="0" distB="0" distL="0" distR="0" wp14:anchorId="55465163" wp14:editId="68EF65DE">
            <wp:extent cx="5292669" cy="3121660"/>
            <wp:effectExtent l="0" t="0" r="381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04782" cy="3128805"/>
                    </a:xfrm>
                    <a:prstGeom prst="rect">
                      <a:avLst/>
                    </a:prstGeom>
                    <a:noFill/>
                  </pic:spPr>
                </pic:pic>
              </a:graphicData>
            </a:graphic>
          </wp:inline>
        </w:drawing>
      </w:r>
    </w:p>
    <w:p w14:paraId="7677EEE7" w14:textId="5D7F371F" w:rsidR="002871C9" w:rsidRDefault="00E14E91" w:rsidP="00E14E91">
      <w:pPr>
        <w:pStyle w:val="FigureCaption"/>
      </w:pPr>
      <w:bookmarkStart w:id="28" w:name="_Toc482090375"/>
      <w:r>
        <w:t xml:space="preserve">Figure </w:t>
      </w:r>
      <w:fldSimple w:instr=" SEQ Figure \* ARABIC ">
        <w:r w:rsidR="008D6544">
          <w:rPr>
            <w:noProof/>
          </w:rPr>
          <w:t>3</w:t>
        </w:r>
      </w:fldSimple>
      <w:r>
        <w:t>: Reciprocal Rate vs. Cumulative Production graph</w:t>
      </w:r>
      <w:r w:rsidR="00667C6C">
        <w:t xml:space="preserve"> for Sample Well 10</w:t>
      </w:r>
      <w:bookmarkEnd w:id="28"/>
    </w:p>
    <w:p w14:paraId="69EE797D" w14:textId="70227ECC" w:rsidR="002871C9" w:rsidRDefault="002871C9" w:rsidP="002C6086">
      <w:pPr>
        <w:ind w:firstLine="720"/>
      </w:pPr>
      <w:r>
        <w:t xml:space="preserve">The BHP data available for this thesis was calculated using production data. The resulting BHP’s </w:t>
      </w:r>
      <w:r w:rsidR="00AD0F68">
        <w:t xml:space="preserve">were </w:t>
      </w:r>
      <w:r>
        <w:t>below 1000psi from the first day of production</w:t>
      </w:r>
      <w:r w:rsidR="00AD0F68">
        <w:t>,</w:t>
      </w:r>
      <w:r>
        <w:t xml:space="preserve"> for each of the ten </w:t>
      </w:r>
      <w:r>
        <w:lastRenderedPageBreak/>
        <w:t>test wells. While completely unreasonable, these were the values that were available, and as such are the ones that have been used</w:t>
      </w:r>
      <w:r w:rsidR="00AD0F68">
        <w:t xml:space="preserve"> throughout the results and sensitivity analysis sections. </w:t>
      </w:r>
    </w:p>
    <w:p w14:paraId="3DC66B99" w14:textId="3C9063CB" w:rsidR="002C6086" w:rsidRDefault="002C6086" w:rsidP="00BF246B">
      <w:pPr>
        <w:pStyle w:val="Heading2"/>
      </w:pPr>
      <w:bookmarkStart w:id="29" w:name="_Toc482090251"/>
      <w:r>
        <w:t xml:space="preserve">Modeling Hydrocarbon </w:t>
      </w:r>
      <w:r w:rsidR="00A60259">
        <w:t>Dispersion</w:t>
      </w:r>
      <w:bookmarkEnd w:id="29"/>
    </w:p>
    <w:p w14:paraId="528286BE" w14:textId="6936D43B" w:rsidR="008E4E13" w:rsidRDefault="008E4E13" w:rsidP="008E4E13">
      <w:pPr>
        <w:ind w:firstLine="720"/>
      </w:pPr>
      <w:r>
        <w:t>Dispersion</w:t>
      </w:r>
      <w:r w:rsidR="00130895">
        <w:t>, for the purposes of this thesis,</w:t>
      </w:r>
      <w:r>
        <w:t xml:space="preserve"> is defined as the rate at which a substance disperses, encapsulating the effects of permeability, as well as other effects on fluid flow such as diffusion, while not taking the form of a conventional convection based mass-transport (Warren and Skiba, 1964). In particular numerous papers have explored the ways in which Darcy flow assumptions no longer hold in nanoscale pores</w:t>
      </w:r>
      <w:r w:rsidR="00BA2BE8">
        <w:t xml:space="preserve">, underestimating actual production behavior by a significant margin (Wang and </w:t>
      </w:r>
      <w:r w:rsidR="00BA2BE8" w:rsidRPr="00BA2BE8">
        <w:t>Marongiu-Porcu</w:t>
      </w:r>
      <w:r w:rsidR="00BA2BE8">
        <w:t>, 2015)</w:t>
      </w:r>
      <w:r>
        <w:t xml:space="preserve">. Factors such as diffusion, Knudsen number, gas pressure, and a long list of others have all been been explored, and all limit the applicability of the Darcy flow equation at this scale (Swami et al., 2012). In this thesis </w:t>
      </w:r>
      <w:r w:rsidR="00F87444">
        <w:t>the D</w:t>
      </w:r>
      <w:r>
        <w:t>ispersion</w:t>
      </w:r>
      <w:r w:rsidR="00F87444">
        <w:t xml:space="preserve"> Coefficient “</w:t>
      </w:r>
      <m:oMath>
        <m:r>
          <w:rPr>
            <w:rFonts w:ascii="Cambria Math" w:hAnsi="Cambria Math"/>
          </w:rPr>
          <m:t>D</m:t>
        </m:r>
      </m:oMath>
      <w:r w:rsidR="00F87444">
        <w:t>”</w:t>
      </w:r>
      <w:r>
        <w:t xml:space="preserve"> is assumed to encapsulate the majority of these effects, with the remaining effects being minor enough to not drastically affect results. </w:t>
      </w:r>
    </w:p>
    <w:p w14:paraId="13030477" w14:textId="71DCAE0A" w:rsidR="00130895" w:rsidRDefault="00130895" w:rsidP="00391041">
      <w:r>
        <w:t>The dispersion coefficient “</w:t>
      </w:r>
      <m:oMath>
        <m:r>
          <w:rPr>
            <w:rFonts w:ascii="Cambria Math" w:hAnsi="Cambria Math"/>
          </w:rPr>
          <m:t>D</m:t>
        </m:r>
      </m:oMath>
      <w:r>
        <w:t>” is related to diffusivity and convection based flow by the following equation: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4243"/>
      </w:tblGrid>
      <w:tr w:rsidR="00391041" w14:paraId="4C4DBDF5" w14:textId="77777777" w:rsidTr="00391041">
        <w:tc>
          <w:tcPr>
            <w:tcW w:w="4243" w:type="dxa"/>
          </w:tcPr>
          <w:p w14:paraId="2D53D0AA" w14:textId="2BBC1699" w:rsidR="00391041" w:rsidRPr="00391041" w:rsidRDefault="00391041" w:rsidP="00065026">
            <w:pPr>
              <w:ind w:firstLine="720"/>
            </w:pPr>
            <m:oMathPara>
              <m:oMathParaPr>
                <m:jc m:val="left"/>
              </m:oMathParaPr>
              <m:oMath>
                <m:r>
                  <w:rPr>
                    <w:rFonts w:ascii="Cambria Math" w:hAnsi="Cambria Math"/>
                  </w:rPr>
                  <m:t>D=</m:t>
                </m:r>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diff</m:t>
                        </m:r>
                      </m:sub>
                    </m:sSub>
                  </m:num>
                  <m:den>
                    <m:r>
                      <w:rPr>
                        <w:rFonts w:ascii="Cambria Math" w:hAnsi="Cambria Math"/>
                      </w:rPr>
                      <m:t>τ</m:t>
                    </m:r>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disp</m:t>
                        </m:r>
                      </m:sub>
                    </m:sSub>
                    <m:sSup>
                      <m:sSupPr>
                        <m:ctrlPr>
                          <w:rPr>
                            <w:rFonts w:ascii="Cambria Math" w:hAnsi="Cambria Math"/>
                            <w:i/>
                          </w:rPr>
                        </m:ctrlPr>
                      </m:sSupPr>
                      <m:e>
                        <m:r>
                          <w:rPr>
                            <w:rFonts w:ascii="Cambria Math" w:hAnsi="Cambria Math"/>
                          </w:rPr>
                          <m:t>u</m:t>
                        </m:r>
                      </m:e>
                      <m:sup>
                        <m:r>
                          <w:rPr>
                            <w:rFonts w:ascii="Cambria Math" w:hAnsi="Cambria Math"/>
                          </w:rPr>
                          <m:t>1.2</m:t>
                        </m:r>
                      </m:sup>
                    </m:sSup>
                  </m:num>
                  <m:den>
                    <m:r>
                      <w:rPr>
                        <w:rFonts w:ascii="Cambria Math" w:hAnsi="Cambria Math"/>
                      </w:rPr>
                      <m:t>φS</m:t>
                    </m:r>
                  </m:den>
                </m:f>
              </m:oMath>
            </m:oMathPara>
          </w:p>
        </w:tc>
        <w:tc>
          <w:tcPr>
            <w:tcW w:w="4243" w:type="dxa"/>
            <w:vAlign w:val="center"/>
          </w:tcPr>
          <w:p w14:paraId="0378CC99" w14:textId="19F7F0D7" w:rsidR="00391041" w:rsidRDefault="00391041" w:rsidP="00391041">
            <w:pPr>
              <w:pStyle w:val="Equation"/>
            </w:pPr>
            <w:bookmarkStart w:id="30" w:name="_Toc481147074"/>
            <w:r>
              <w:t xml:space="preserve">eqn. </w:t>
            </w:r>
            <w:fldSimple w:instr=" SEQ eqn._ \* ARABIC ">
              <w:r w:rsidR="008D6544">
                <w:rPr>
                  <w:noProof/>
                </w:rPr>
                <w:t>1</w:t>
              </w:r>
              <w:bookmarkEnd w:id="30"/>
            </w:fldSimple>
          </w:p>
        </w:tc>
      </w:tr>
    </w:tbl>
    <w:p w14:paraId="7778DCD5" w14:textId="2D1983F1" w:rsidR="00130895" w:rsidRDefault="00391041" w:rsidP="00391041">
      <w:r>
        <w:t xml:space="preserve">At higher permeability values the second term dominates fluid flow, allowing Darcy flow to adequately explain production, but at lower permeability values, such as those in the nano-Darcy range, the first term becomes significant enough that it must be taken into account to accurately predict production </w:t>
      </w:r>
      <w:r w:rsidR="00130895">
        <w:t>(Lake, 1989)</w:t>
      </w:r>
      <w:r>
        <w:t>,</w:t>
      </w:r>
    </w:p>
    <w:p w14:paraId="2091F48B" w14:textId="48ADE6C8" w:rsidR="002C6086" w:rsidRDefault="002C6086" w:rsidP="002C6086">
      <w:pPr>
        <w:ind w:firstLine="720"/>
      </w:pPr>
      <w:r>
        <w:lastRenderedPageBreak/>
        <w:t xml:space="preserve">The </w:t>
      </w:r>
      <w:r w:rsidR="00A60259">
        <w:t>dispersion</w:t>
      </w:r>
      <w:r>
        <w:t xml:space="preserve"> of hydrocarbons is modeled using </w:t>
      </w:r>
      <w:r w:rsidR="00F87444">
        <w:t xml:space="preserve">a variation of </w:t>
      </w:r>
      <w:r>
        <w:t xml:space="preserve">the </w:t>
      </w:r>
      <w:r w:rsidR="00A60259">
        <w:t>Heat Diffusion</w:t>
      </w:r>
      <w:r>
        <w:t xml:space="preserve"> equation “</w:t>
      </w:r>
      <m:oMath>
        <m:r>
          <w:rPr>
            <w:rStyle w:val="EquationChar"/>
            <w:rFonts w:ascii="Cambria Math" w:hAnsi="Cambria Math"/>
          </w:rPr>
          <m:t>α</m:t>
        </m:r>
        <m:sSub>
          <m:sSubPr>
            <m:ctrlPr>
              <w:rPr>
                <w:rStyle w:val="EquationChar"/>
                <w:rFonts w:ascii="Cambria Math" w:hAnsi="Cambria Math"/>
                <w:b/>
                <w:bCs w:val="0"/>
                <w:i/>
              </w:rPr>
            </m:ctrlPr>
          </m:sSubPr>
          <m:e>
            <m:r>
              <w:rPr>
                <w:rStyle w:val="EquationChar"/>
                <w:rFonts w:ascii="Cambria Math" w:hAnsi="Cambria Math"/>
              </w:rPr>
              <m:t>u</m:t>
            </m:r>
          </m:e>
          <m:sub>
            <m:r>
              <w:rPr>
                <w:rStyle w:val="EquationChar"/>
                <w:rFonts w:ascii="Cambria Math" w:hAnsi="Cambria Math"/>
              </w:rPr>
              <m:t>xx</m:t>
            </m:r>
          </m:sub>
        </m:sSub>
        <m:r>
          <w:rPr>
            <w:rStyle w:val="EquationChar"/>
            <w:rFonts w:ascii="Cambria Math" w:hAnsi="Cambria Math"/>
          </w:rPr>
          <m:t>=</m:t>
        </m:r>
        <m:sSub>
          <m:sSubPr>
            <m:ctrlPr>
              <w:rPr>
                <w:rStyle w:val="EquationChar"/>
                <w:rFonts w:ascii="Cambria Math" w:hAnsi="Cambria Math"/>
                <w:b/>
                <w:bCs w:val="0"/>
                <w:i/>
              </w:rPr>
            </m:ctrlPr>
          </m:sSubPr>
          <m:e>
            <m:r>
              <w:rPr>
                <w:rStyle w:val="EquationChar"/>
                <w:rFonts w:ascii="Cambria Math" w:hAnsi="Cambria Math"/>
              </w:rPr>
              <m:t>u</m:t>
            </m:r>
          </m:e>
          <m:sub>
            <m:r>
              <w:rPr>
                <w:rStyle w:val="EquationChar"/>
                <w:rFonts w:ascii="Cambria Math" w:hAnsi="Cambria Math"/>
              </w:rPr>
              <m:t>t</m:t>
            </m:r>
          </m:sub>
        </m:sSub>
      </m:oMath>
      <w:r w:rsidRPr="002C6086">
        <w:rPr>
          <w:rStyle w:val="EquationChar"/>
          <w:bCs w:val="0"/>
        </w:rPr>
        <w:t>”</w:t>
      </w:r>
      <w:r>
        <w:t xml:space="preserve">, which is commonly used to describe the temperature change of a thin rod with both ends kept at arbitrary temperatures. </w:t>
      </w:r>
      <w:r w:rsidR="00117D8C">
        <w:t xml:space="preserve">For a given timestep the </w:t>
      </w:r>
      <w:r w:rsidR="00ED7B6E">
        <w:t>dispersion</w:t>
      </w:r>
      <w:r w:rsidR="00117D8C">
        <w:t xml:space="preserve"> of the oil and gas are assumed to be constant</w:t>
      </w:r>
      <w:r w:rsidR="00F87444">
        <w:t xml:space="preserve"> and uniform</w:t>
      </w:r>
      <w:r w:rsidR="00117D8C">
        <w:t>, with the di</w:t>
      </w:r>
      <w:r w:rsidR="00ED7B6E">
        <w:t>spersion</w:t>
      </w:r>
      <w:r w:rsidR="00117D8C">
        <w:t xml:space="preserve"> of the gas set to </w:t>
      </w:r>
      <w:r w:rsidR="00ED7B6E">
        <w:t>five</w:t>
      </w:r>
      <w:r w:rsidR="00117D8C">
        <w:t xml:space="preserve"> times that of the oil. Across timesteps the solution</w:t>
      </w:r>
      <w:r>
        <w:t xml:space="preserve"> to the diffusion equation</w:t>
      </w:r>
      <w:r w:rsidR="00117D8C">
        <w:t xml:space="preserve"> is re</w:t>
      </w:r>
      <w:r>
        <w:t>-</w:t>
      </w:r>
      <w:r w:rsidR="00117D8C">
        <w:t>solved</w:t>
      </w:r>
      <w:r>
        <w:t xml:space="preserve"> with the new initial and boundary conditions</w:t>
      </w:r>
      <w:r w:rsidR="00117D8C">
        <w:t>, allowing for changes in boundary conditions</w:t>
      </w:r>
      <w:r w:rsidR="00181028">
        <w:t xml:space="preserve">, changes in </w:t>
      </w:r>
      <w:r w:rsidR="00ED7B6E">
        <w:t>dispersion</w:t>
      </w:r>
      <w:r w:rsidR="00181028">
        <w:t xml:space="preserve"> of the oil and gas phases, and for simulating equilibrium between the two phases. </w:t>
      </w:r>
    </w:p>
    <w:p w14:paraId="2CE4429D" w14:textId="7F0ED566" w:rsidR="003C77DA" w:rsidRPr="000C76ED" w:rsidRDefault="002C6086" w:rsidP="00611B3F">
      <w:pPr>
        <w:ind w:firstLine="720"/>
      </w:pPr>
      <w:r>
        <w:t>It</w:t>
      </w:r>
      <w:r w:rsidR="00181028">
        <w:t xml:space="preserve"> is assumed that at initial reservoir conditions the reservoir is fully saturated with oil, and that the oil is fully saturated with</w:t>
      </w:r>
      <w:r w:rsidR="00F87444">
        <w:t xml:space="preserve"> in-solution</w:t>
      </w:r>
      <w:r w:rsidR="00181028">
        <w:t xml:space="preserve"> gas. </w:t>
      </w:r>
      <w:r>
        <w:t>As</w:t>
      </w:r>
      <w:r w:rsidR="00181028">
        <w:t xml:space="preserve"> the concentration of oil drops each timestep, its pressure is recalculated and gas is released from solution and begins </w:t>
      </w:r>
      <w:r w:rsidR="00A60259">
        <w:t>dispersing</w:t>
      </w:r>
      <w:r w:rsidR="00683B20">
        <w:t>.</w:t>
      </w:r>
    </w:p>
    <w:p w14:paraId="73708140" w14:textId="1EA24A0D" w:rsidR="000C76ED" w:rsidRDefault="000C76ED" w:rsidP="00BF246B">
      <w:pPr>
        <w:pStyle w:val="Heading2"/>
      </w:pPr>
      <w:bookmarkStart w:id="31" w:name="_Toc482090252"/>
      <w:r>
        <w:t>Fourier Series Solution</w:t>
      </w:r>
      <w:r w:rsidR="0065451E">
        <w:t xml:space="preserve"> to Diffusion in a heated bar</w:t>
      </w:r>
      <w:bookmarkEnd w:id="31"/>
    </w:p>
    <w:p w14:paraId="6D0F9575" w14:textId="1F949816" w:rsidR="0065451E" w:rsidRDefault="0065451E" w:rsidP="003F3724">
      <w:pPr>
        <w:rPr>
          <w:rFonts w:asciiTheme="majorHAnsi" w:hAnsiTheme="majorHAnsi"/>
        </w:rPr>
      </w:pPr>
      <w:r>
        <w:rPr>
          <w:rFonts w:asciiTheme="majorHAnsi" w:hAnsiTheme="majorHAnsi"/>
        </w:rPr>
        <w:t>For the case of a metal bar with two ends kept at arbitrary temperatures, the solution can be found by employing the Fourier Series Solution, which takes the form of a steady state solution</w:t>
      </w:r>
      <w:r w:rsidR="001B7B75">
        <w:rPr>
          <w:rFonts w:asciiTheme="majorHAnsi" w:hAnsiTheme="majorHAnsi"/>
        </w:rPr>
        <w:t xml:space="preserve"> </w:t>
      </w:r>
      <m:oMath>
        <m:r>
          <w:rPr>
            <w:rFonts w:ascii="Cambria Math" w:hAnsi="Cambria Math"/>
          </w:rPr>
          <m:t>v(x)</m:t>
        </m:r>
      </m:oMath>
      <w:r>
        <w:rPr>
          <w:rFonts w:asciiTheme="majorHAnsi" w:hAnsiTheme="majorHAnsi"/>
        </w:rPr>
        <w:t xml:space="preserve">, which describes the solution </w:t>
      </w:r>
      <w:r w:rsidR="001B7B75">
        <w:rPr>
          <w:rFonts w:asciiTheme="majorHAnsi" w:hAnsiTheme="majorHAnsi"/>
        </w:rPr>
        <w:t>without respect to time</w:t>
      </w:r>
      <w:r>
        <w:rPr>
          <w:rFonts w:asciiTheme="majorHAnsi" w:hAnsiTheme="majorHAnsi"/>
        </w:rPr>
        <w:t>, as well as a transient solution</w:t>
      </w:r>
      <w:r w:rsidR="001B7B75">
        <w:rPr>
          <w:rFonts w:asciiTheme="majorHAnsi" w:hAnsiTheme="majorHAnsi"/>
        </w:rPr>
        <w:t xml:space="preserve"> </w:t>
      </w:r>
      <m:oMath>
        <m:r>
          <w:rPr>
            <w:rFonts w:ascii="Cambria Math" w:hAnsi="Cambria Math"/>
          </w:rPr>
          <m:t>w(x,t)</m:t>
        </m:r>
      </m:oMath>
      <w:r>
        <w:rPr>
          <w:rFonts w:asciiTheme="majorHAnsi" w:hAnsiTheme="majorHAnsi"/>
        </w:rPr>
        <w:t xml:space="preserve">, which incorporates </w:t>
      </w:r>
      <w:r w:rsidR="001B7B75">
        <w:rPr>
          <w:rFonts w:asciiTheme="majorHAnsi" w:hAnsiTheme="majorHAnsi"/>
        </w:rPr>
        <w:t>the effects of time</w:t>
      </w:r>
      <w:r>
        <w:rPr>
          <w:rFonts w:asciiTheme="majorHAnsi" w:hAnsiTheme="majorHAnsi"/>
        </w:rPr>
        <w:t xml:space="preserve">. </w:t>
      </w:r>
    </w:p>
    <w:p w14:paraId="01F166FA" w14:textId="71D408B3" w:rsidR="0065451E" w:rsidRPr="005F4768" w:rsidRDefault="0065451E" w:rsidP="00D078D9">
      <w:pPr>
        <w:pStyle w:val="Heading3"/>
      </w:pPr>
      <w:bookmarkStart w:id="32" w:name="_Toc482090253"/>
      <w:r w:rsidRPr="005F4768">
        <w:t>Steady State Solution</w:t>
      </w:r>
      <w:bookmarkEnd w:id="32"/>
    </w:p>
    <w:p w14:paraId="55D7B173" w14:textId="5EC077B5" w:rsidR="007C50F9" w:rsidRPr="00C11EC8" w:rsidRDefault="001B7B75" w:rsidP="007C50F9">
      <w:pPr>
        <w:rPr>
          <w:rStyle w:val="EquationChar"/>
          <w:bCs w:val="0"/>
          <w:vanish/>
          <w:szCs w:val="24"/>
          <w:specVanish/>
        </w:rPr>
      </w:pPr>
      <w:r w:rsidRPr="005F4768">
        <w:t>Differential Equation</w:t>
      </w:r>
      <w:r w:rsidRPr="005F4768">
        <w:rPr>
          <w:rStyle w:val="EquationChar"/>
          <w:b/>
        </w:rPr>
        <w:t>:</w:t>
      </w:r>
      <m:oMath>
        <m:r>
          <w:rPr>
            <w:rFonts w:ascii="Cambria Math" w:hAnsi="Cambria Math" w:cs="Cambria Math"/>
          </w:rPr>
          <m:t xml:space="preserve"> </m:t>
        </m:r>
      </m:oMath>
    </w:p>
    <w:p w14:paraId="6D312D87" w14:textId="6BA38D13" w:rsidR="00C11EC8" w:rsidRPr="00C11EC8" w:rsidRDefault="00C11EC8" w:rsidP="00C11EC8">
      <w:pPr>
        <w:rPr>
          <w:b/>
          <w:bCs/>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0"/>
        <w:gridCol w:w="1376"/>
      </w:tblGrid>
      <w:tr w:rsidR="00C11EC8" w14:paraId="11BC5418" w14:textId="77777777" w:rsidTr="00C11EC8">
        <w:tc>
          <w:tcPr>
            <w:tcW w:w="7110" w:type="dxa"/>
          </w:tcPr>
          <w:p w14:paraId="62658FEC" w14:textId="18BD38B7" w:rsidR="00C11EC8" w:rsidRDefault="007C50F9" w:rsidP="007C50F9">
            <w:pPr>
              <w:rPr>
                <w:iCs/>
              </w:rPr>
            </w:pPr>
            <w:bookmarkStart w:id="33" w:name="_Ref475949221"/>
            <m:oMath>
              <m:r>
                <w:rPr>
                  <w:rFonts w:ascii="Cambria Math" w:hAnsi="Cambria Math" w:cs="Cambria Math"/>
                </w:rPr>
                <m:t>α</m:t>
              </m:r>
              <m:sSub>
                <m:sSubPr>
                  <m:ctrlPr>
                    <w:rPr>
                      <w:rFonts w:ascii="Cambria Math" w:hAnsi="Cambria Math"/>
                    </w:rPr>
                  </m:ctrlPr>
                </m:sSubPr>
                <m:e>
                  <m:r>
                    <w:rPr>
                      <w:rFonts w:ascii="Cambria Math" w:hAnsi="Cambria Math"/>
                    </w:rPr>
                    <m:t>u</m:t>
                  </m:r>
                </m:e>
                <m:sub>
                  <m:r>
                    <w:rPr>
                      <w:rFonts w:ascii="Cambria Math" w:hAnsi="Cambria Math"/>
                    </w:rPr>
                    <m:t>xx</m:t>
                  </m:r>
                </m:sub>
              </m:sSub>
              <m:r>
                <m:rPr>
                  <m:sty m:val="p"/>
                </m:rP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t</m:t>
                  </m:r>
                </m:sub>
              </m:sSub>
            </m:oMath>
            <w:r w:rsidRPr="001D196D">
              <w:t xml:space="preserve"> with </w:t>
            </w:r>
            <m:oMath>
              <m:r>
                <m:rPr>
                  <m:sty m:val="p"/>
                </m:rPr>
                <w:rPr>
                  <w:rFonts w:ascii="Cambria Math" w:hAnsi="Cambria Math"/>
                </w:rPr>
                <m:t>0&lt;</m:t>
              </m:r>
              <m:r>
                <w:rPr>
                  <w:rFonts w:ascii="Cambria Math" w:hAnsi="Cambria Math"/>
                </w:rPr>
                <m:t>x</m:t>
              </m:r>
              <m:r>
                <m:rPr>
                  <m:sty m:val="p"/>
                </m:rPr>
                <w:rPr>
                  <w:rFonts w:ascii="Cambria Math" w:hAnsi="Cambria Math"/>
                </w:rPr>
                <m:t>&lt;</m:t>
              </m:r>
              <m:r>
                <w:rPr>
                  <w:rFonts w:ascii="Cambria Math" w:hAnsi="Cambria Math"/>
                </w:rPr>
                <m:t>L</m:t>
              </m:r>
              <m:r>
                <m:rPr>
                  <m:sty m:val="p"/>
                </m:rPr>
                <w:rPr>
                  <w:rFonts w:ascii="Cambria Math" w:hAnsi="Cambria Math"/>
                </w:rPr>
                <m:t xml:space="preserve"> </m:t>
              </m:r>
            </m:oMath>
            <w:r w:rsidRPr="001D196D">
              <w:t>and</w:t>
            </w:r>
            <m:oMath>
              <m:r>
                <m:rPr>
                  <m:sty m:val="p"/>
                </m:rPr>
                <w:rPr>
                  <w:rFonts w:ascii="Cambria Math" w:hAnsi="Cambria Math"/>
                </w:rPr>
                <m:t xml:space="preserve"> </m:t>
              </m:r>
              <m:r>
                <w:rPr>
                  <w:rFonts w:ascii="Cambria Math" w:hAnsi="Cambria Math"/>
                </w:rPr>
                <m:t>t</m:t>
              </m:r>
              <m:r>
                <m:rPr>
                  <m:sty m:val="p"/>
                </m:rPr>
                <w:rPr>
                  <w:rFonts w:ascii="Cambria Math" w:hAnsi="Cambria Math"/>
                </w:rPr>
                <m:t>&gt;0</m:t>
              </m:r>
            </m:oMath>
          </w:p>
        </w:tc>
        <w:tc>
          <w:tcPr>
            <w:tcW w:w="1376" w:type="dxa"/>
          </w:tcPr>
          <w:p w14:paraId="6D4F2E9E" w14:textId="05B2ECB4" w:rsidR="00C11EC8" w:rsidRPr="00391041" w:rsidRDefault="00C11EC8" w:rsidP="00391041">
            <w:pPr>
              <w:keepNext/>
              <w:jc w:val="right"/>
            </w:pPr>
            <w:bookmarkStart w:id="34" w:name="_Toc481147075"/>
            <w:bookmarkStart w:id="35" w:name="Heat_Conduction_Equation"/>
            <w:r w:rsidRPr="00C11EC8">
              <w:rPr>
                <w:rStyle w:val="EquationChar"/>
                <w:bCs w:val="0"/>
                <w:szCs w:val="24"/>
              </w:rPr>
              <w:t xml:space="preserve">eqn. </w:t>
            </w:r>
            <w:r w:rsidRPr="00C11EC8">
              <w:rPr>
                <w:rStyle w:val="EquationChar"/>
                <w:bCs w:val="0"/>
                <w:szCs w:val="24"/>
              </w:rPr>
              <w:fldChar w:fldCharType="begin"/>
            </w:r>
            <w:r w:rsidRPr="00C11EC8">
              <w:rPr>
                <w:rStyle w:val="EquationChar"/>
                <w:bCs w:val="0"/>
                <w:szCs w:val="24"/>
              </w:rPr>
              <w:instrText xml:space="preserve"> SEQ eqn._ \* ARABIC </w:instrText>
            </w:r>
            <w:r w:rsidRPr="00C11EC8">
              <w:rPr>
                <w:rStyle w:val="EquationChar"/>
                <w:bCs w:val="0"/>
                <w:szCs w:val="24"/>
              </w:rPr>
              <w:fldChar w:fldCharType="separate"/>
            </w:r>
            <w:r w:rsidR="008D6544">
              <w:rPr>
                <w:rStyle w:val="EquationChar"/>
                <w:bCs w:val="0"/>
                <w:noProof/>
                <w:szCs w:val="24"/>
              </w:rPr>
              <w:t>2</w:t>
            </w:r>
            <w:bookmarkEnd w:id="34"/>
            <w:r w:rsidRPr="00C11EC8">
              <w:rPr>
                <w:rStyle w:val="EquationChar"/>
                <w:bCs w:val="0"/>
                <w:szCs w:val="24"/>
              </w:rPr>
              <w:fldChar w:fldCharType="end"/>
            </w:r>
            <w:bookmarkEnd w:id="35"/>
          </w:p>
        </w:tc>
      </w:tr>
    </w:tbl>
    <w:bookmarkEnd w:id="33"/>
    <w:p w14:paraId="284BCCB5" w14:textId="1D771F28" w:rsidR="00C11EC8" w:rsidRPr="00C11EC8" w:rsidRDefault="005F4768" w:rsidP="00C11EC8">
      <w:pPr>
        <w:rPr>
          <w:rStyle w:val="EquationChar"/>
          <w:bCs w:val="0"/>
          <w:szCs w:val="24"/>
        </w:rPr>
      </w:pPr>
      <w:r w:rsidRPr="005F4768">
        <w:t>Boundary Conditions: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4243"/>
      </w:tblGrid>
      <w:tr w:rsidR="00C11EC8" w14:paraId="68242401" w14:textId="77777777" w:rsidTr="00C11EC8">
        <w:tc>
          <w:tcPr>
            <w:tcW w:w="4243" w:type="dxa"/>
          </w:tcPr>
          <w:p w14:paraId="16663490" w14:textId="5DAD6C37" w:rsidR="00C11EC8" w:rsidRDefault="00C11EC8" w:rsidP="00C11EC8">
            <w:pPr>
              <w:rPr>
                <w:rStyle w:val="EquationChar"/>
                <w:b/>
              </w:rPr>
            </w:pPr>
            <m:oMath>
              <m:r>
                <m:rPr>
                  <m:sty m:val="p"/>
                </m:rPr>
                <w:rPr>
                  <w:rFonts w:ascii="Cambria Math" w:hAnsi="Cambria Math" w:cs="Cambria Math"/>
                </w:rPr>
                <m:t>u</m:t>
              </m:r>
              <m:d>
                <m:dPr>
                  <m:ctrlPr>
                    <w:rPr>
                      <w:rFonts w:ascii="Cambria Math" w:hAnsi="Cambria Math"/>
                    </w:rPr>
                  </m:ctrlPr>
                </m:dPr>
                <m:e>
                  <m:r>
                    <m:rPr>
                      <m:sty m:val="p"/>
                    </m:rPr>
                    <w:rPr>
                      <w:rFonts w:ascii="Cambria Math" w:hAnsi="Cambria Math"/>
                    </w:rPr>
                    <m:t>0,</m:t>
                  </m:r>
                  <m:r>
                    <w:rPr>
                      <w:rFonts w:ascii="Cambria Math" w:hAnsi="Cambria Math"/>
                    </w:rPr>
                    <m:t>t</m:t>
                  </m:r>
                </m:e>
              </m:d>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1</m:t>
                  </m:r>
                </m:sub>
              </m:sSub>
            </m:oMath>
            <w:r w:rsidRPr="00A96158">
              <w:t xml:space="preserve"> and </w:t>
            </w:r>
            <m:oMath>
              <m:r>
                <w:rPr>
                  <w:rFonts w:ascii="Cambria Math" w:hAnsi="Cambria Math"/>
                </w:rPr>
                <m:t>u</m:t>
              </m:r>
              <m:d>
                <m:dPr>
                  <m:ctrlPr>
                    <w:rPr>
                      <w:rFonts w:ascii="Cambria Math" w:hAnsi="Cambria Math"/>
                    </w:rPr>
                  </m:ctrlPr>
                </m:dPr>
                <m:e>
                  <m:r>
                    <w:rPr>
                      <w:rFonts w:ascii="Cambria Math" w:hAnsi="Cambria Math"/>
                    </w:rPr>
                    <m:t>L</m:t>
                  </m:r>
                  <m:r>
                    <m:rPr>
                      <m:sty m:val="p"/>
                    </m:rPr>
                    <w:rPr>
                      <w:rFonts w:ascii="Cambria Math" w:hAnsi="Cambria Math"/>
                    </w:rPr>
                    <m:t>,</m:t>
                  </m:r>
                  <m:r>
                    <w:rPr>
                      <w:rFonts w:ascii="Cambria Math" w:hAnsi="Cambria Math"/>
                    </w:rPr>
                    <m:t>t</m:t>
                  </m:r>
                </m:e>
              </m:d>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2</m:t>
                  </m:r>
                </m:sub>
              </m:sSub>
            </m:oMath>
            <w:r>
              <w:rPr>
                <w:rStyle w:val="EquationChar"/>
                <w:bCs w:val="0"/>
              </w:rPr>
              <w:t xml:space="preserve">  </w:t>
            </w:r>
          </w:p>
        </w:tc>
        <w:tc>
          <w:tcPr>
            <w:tcW w:w="4243" w:type="dxa"/>
          </w:tcPr>
          <w:p w14:paraId="69FB48C9" w14:textId="6401B7F0" w:rsidR="00C11EC8" w:rsidRPr="00C11EC8" w:rsidRDefault="00C11EC8" w:rsidP="00C11EC8">
            <w:pPr>
              <w:pStyle w:val="Equation"/>
              <w:rPr>
                <w:rStyle w:val="EquationChar"/>
                <w:bCs/>
              </w:rPr>
            </w:pPr>
            <w:bookmarkStart w:id="36" w:name="_Toc481147076"/>
            <w:r w:rsidRPr="00C11EC8">
              <w:rPr>
                <w:rStyle w:val="EquationChar"/>
                <w:bCs/>
              </w:rPr>
              <w:t xml:space="preserve">eqn. </w:t>
            </w:r>
            <w:r w:rsidRPr="00C11EC8">
              <w:rPr>
                <w:rStyle w:val="EquationChar"/>
                <w:bCs/>
              </w:rPr>
              <w:fldChar w:fldCharType="begin"/>
            </w:r>
            <w:r w:rsidRPr="00C11EC8">
              <w:rPr>
                <w:rStyle w:val="EquationChar"/>
                <w:bCs/>
              </w:rPr>
              <w:instrText xml:space="preserve"> SEQ eqn._ \* ARABIC </w:instrText>
            </w:r>
            <w:r w:rsidRPr="00C11EC8">
              <w:rPr>
                <w:rStyle w:val="EquationChar"/>
                <w:bCs/>
              </w:rPr>
              <w:fldChar w:fldCharType="separate"/>
            </w:r>
            <w:r w:rsidR="008D6544">
              <w:rPr>
                <w:rStyle w:val="EquationChar"/>
                <w:bCs/>
                <w:noProof/>
              </w:rPr>
              <w:t>3</w:t>
            </w:r>
            <w:bookmarkEnd w:id="36"/>
            <w:r w:rsidRPr="00C11EC8">
              <w:rPr>
                <w:rStyle w:val="EquationChar"/>
                <w:bCs/>
              </w:rPr>
              <w:fldChar w:fldCharType="end"/>
            </w:r>
          </w:p>
        </w:tc>
      </w:tr>
    </w:tbl>
    <w:p w14:paraId="288CFA7F" w14:textId="07613076" w:rsidR="001B7B75" w:rsidRPr="005F4768" w:rsidRDefault="001B7B75" w:rsidP="00C11EC8">
      <w:r w:rsidRPr="005F4768">
        <w:t xml:space="preserve">Initial Condition: </w:t>
      </w:r>
      <w:r w:rsidR="005F4768">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4243"/>
      </w:tblGrid>
      <w:tr w:rsidR="00C11EC8" w14:paraId="5BED16AC" w14:textId="77777777" w:rsidTr="00C11EC8">
        <w:tc>
          <w:tcPr>
            <w:tcW w:w="4243" w:type="dxa"/>
          </w:tcPr>
          <w:p w14:paraId="52E670E9" w14:textId="10245B70" w:rsidR="00C11EC8" w:rsidRPr="00C11EC8" w:rsidRDefault="00C11EC8" w:rsidP="00C11EC8">
            <m:oMathPara>
              <m:oMathParaPr>
                <m:jc m:val="left"/>
              </m:oMathParaPr>
              <m:oMath>
                <m:r>
                  <w:rPr>
                    <w:rFonts w:ascii="Cambria Math" w:hAnsi="Cambria Math" w:cs="Cambria Math"/>
                  </w:rPr>
                  <w:lastRenderedPageBreak/>
                  <m:t>u</m:t>
                </m:r>
                <m:d>
                  <m:dPr>
                    <m:ctrlPr>
                      <w:rPr>
                        <w:rFonts w:ascii="Cambria Math" w:hAnsi="Cambria Math"/>
                        <w:i/>
                      </w:rPr>
                    </m:ctrlPr>
                  </m:dPr>
                  <m:e>
                    <m:r>
                      <w:rPr>
                        <w:rFonts w:ascii="Cambria Math" w:hAnsi="Cambria Math"/>
                      </w:rPr>
                      <m:t>x,0</m:t>
                    </m:r>
                  </m:e>
                </m:d>
                <m:r>
                  <w:rPr>
                    <w:rFonts w:ascii="Cambria Math" w:hAnsi="Cambria Math"/>
                  </w:rPr>
                  <m:t>=f(x)</m:t>
                </m:r>
              </m:oMath>
            </m:oMathPara>
          </w:p>
        </w:tc>
        <w:tc>
          <w:tcPr>
            <w:tcW w:w="4243" w:type="dxa"/>
          </w:tcPr>
          <w:p w14:paraId="6D868018" w14:textId="5CB477DD" w:rsidR="00C11EC8" w:rsidRDefault="00C11EC8" w:rsidP="00C11EC8">
            <w:pPr>
              <w:jc w:val="right"/>
            </w:pPr>
            <w:bookmarkStart w:id="37" w:name="_Toc481147077"/>
            <w:bookmarkStart w:id="38" w:name="Initial_Condition"/>
            <w:r>
              <w:t xml:space="preserve">eqn. </w:t>
            </w:r>
            <w:fldSimple w:instr=" SEQ eqn._ \* ARABIC ">
              <w:r w:rsidR="008D6544">
                <w:rPr>
                  <w:noProof/>
                </w:rPr>
                <w:t>4</w:t>
              </w:r>
              <w:bookmarkEnd w:id="37"/>
            </w:fldSimple>
            <w:bookmarkEnd w:id="38"/>
          </w:p>
        </w:tc>
      </w:tr>
    </w:tbl>
    <w:p w14:paraId="5AD7232E" w14:textId="25999AE1" w:rsidR="007A1FB1" w:rsidRDefault="007A1FB1" w:rsidP="0065451E">
      <w:r>
        <w:t>To b</w:t>
      </w:r>
      <w:r w:rsidR="006777D6">
        <w:t>egin</w:t>
      </w:r>
      <w:r>
        <w:t xml:space="preserve"> the </w:t>
      </w:r>
      <w:r w:rsidR="006777D6">
        <w:t>problem,</w:t>
      </w:r>
      <w:r>
        <w:t xml:space="preserve"> we will break the final solution into two parts, the steady state </w:t>
      </w:r>
      <m:oMath>
        <m:r>
          <w:rPr>
            <w:rFonts w:ascii="Cambria Math" w:hAnsi="Cambria Math"/>
          </w:rPr>
          <m:t>v(x)</m:t>
        </m:r>
      </m:oMath>
      <w:r>
        <w:t xml:space="preserve"> and transient </w:t>
      </w:r>
      <m:oMath>
        <m:r>
          <w:rPr>
            <w:rFonts w:ascii="Cambria Math" w:hAnsi="Cambria Math"/>
          </w:rPr>
          <m:t>w(x,t)</m:t>
        </m:r>
      </m:oMath>
      <w:r>
        <w:t xml:space="preserve"> solutions: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4243"/>
      </w:tblGrid>
      <w:tr w:rsidR="00C11EC8" w14:paraId="6A31D4D9" w14:textId="77777777" w:rsidTr="00C11EC8">
        <w:tc>
          <w:tcPr>
            <w:tcW w:w="4243" w:type="dxa"/>
          </w:tcPr>
          <w:p w14:paraId="5D8DE037" w14:textId="4BB0A80C" w:rsidR="00C11EC8" w:rsidRPr="000250EE" w:rsidRDefault="000250EE" w:rsidP="000250EE">
            <m:oMathPara>
              <m:oMathParaPr>
                <m:jc m:val="left"/>
              </m:oMathParaPr>
              <m:oMath>
                <m:r>
                  <w:rPr>
                    <w:rFonts w:ascii="Cambria Math" w:hAnsi="Cambria Math"/>
                  </w:rPr>
                  <m:t>u</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w</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v</m:t>
                </m:r>
                <m:r>
                  <m:rPr>
                    <m:sty m:val="p"/>
                  </m:rPr>
                  <w:rPr>
                    <w:rFonts w:ascii="Cambria Math" w:hAnsi="Cambria Math"/>
                  </w:rPr>
                  <m:t>(</m:t>
                </m:r>
                <m:r>
                  <w:rPr>
                    <w:rFonts w:ascii="Cambria Math" w:hAnsi="Cambria Math"/>
                  </w:rPr>
                  <m:t>x</m:t>
                </m:r>
                <m:r>
                  <m:rPr>
                    <m:sty m:val="p"/>
                  </m:rPr>
                  <w:rPr>
                    <w:rFonts w:ascii="Cambria Math" w:hAnsi="Cambria Math"/>
                  </w:rPr>
                  <m:t>)</m:t>
                </m:r>
              </m:oMath>
            </m:oMathPara>
          </w:p>
        </w:tc>
        <w:tc>
          <w:tcPr>
            <w:tcW w:w="4243" w:type="dxa"/>
          </w:tcPr>
          <w:p w14:paraId="26DF93B2" w14:textId="22B7F4D5" w:rsidR="00C11EC8" w:rsidRDefault="000250EE" w:rsidP="00C11EC8">
            <w:pPr>
              <w:jc w:val="right"/>
            </w:pPr>
            <w:bookmarkStart w:id="39" w:name="_Toc481147078"/>
            <w:bookmarkStart w:id="40" w:name="Transient_And_Steady_Form"/>
            <w:r>
              <w:t xml:space="preserve">eqn. </w:t>
            </w:r>
            <w:fldSimple w:instr=" SEQ eqn._ \* ARABIC ">
              <w:r w:rsidR="008D6544">
                <w:rPr>
                  <w:noProof/>
                </w:rPr>
                <w:t>5</w:t>
              </w:r>
              <w:bookmarkEnd w:id="39"/>
            </w:fldSimple>
            <w:bookmarkEnd w:id="40"/>
          </w:p>
        </w:tc>
      </w:tr>
    </w:tbl>
    <w:p w14:paraId="04A88B4B" w14:textId="7DC349E2" w:rsidR="001B7B75" w:rsidRDefault="001B7B75" w:rsidP="0065451E">
      <w:r w:rsidRPr="005F4768">
        <w:t xml:space="preserve">The steady state solution </w:t>
      </w:r>
      <m:oMath>
        <m:r>
          <w:rPr>
            <w:rFonts w:ascii="Cambria Math" w:hAnsi="Cambria Math"/>
          </w:rPr>
          <m:t>v(x)</m:t>
        </m:r>
      </m:oMath>
      <w:r w:rsidRPr="005F4768">
        <w:t xml:space="preserve"> is not a function of time, therefore using the heat conduction equation we note that,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4243"/>
      </w:tblGrid>
      <w:tr w:rsidR="000250EE" w14:paraId="09319DA1" w14:textId="77777777" w:rsidTr="009A6553">
        <w:tc>
          <w:tcPr>
            <w:tcW w:w="4243" w:type="dxa"/>
          </w:tcPr>
          <w:p w14:paraId="74ED6F91" w14:textId="5EEF4B74" w:rsidR="000250EE" w:rsidRPr="000250EE" w:rsidRDefault="000250EE" w:rsidP="009A6553">
            <m:oMathPara>
              <m:oMathParaPr>
                <m:jc m:val="left"/>
              </m:oMathParaPr>
              <m:oMath>
                <m:r>
                  <w:rPr>
                    <w:rFonts w:ascii="Cambria Math" w:hAnsi="Cambria Math"/>
                  </w:rPr>
                  <m:t>α</m:t>
                </m:r>
                <m:sSub>
                  <m:sSubPr>
                    <m:ctrlPr>
                      <w:rPr>
                        <w:rFonts w:ascii="Cambria Math" w:hAnsi="Cambria Math"/>
                        <w:i/>
                      </w:rPr>
                    </m:ctrlPr>
                  </m:sSubPr>
                  <m:e>
                    <m:r>
                      <w:rPr>
                        <w:rFonts w:ascii="Cambria Math" w:hAnsi="Cambria Math"/>
                      </w:rPr>
                      <m:t>v</m:t>
                    </m:r>
                  </m:e>
                  <m:sub>
                    <m:r>
                      <w:rPr>
                        <w:rFonts w:ascii="Cambria Math" w:hAnsi="Cambria Math"/>
                      </w:rPr>
                      <m:t>xx</m:t>
                    </m:r>
                  </m:sub>
                </m:sSub>
                <m:r>
                  <w:rPr>
                    <w:rFonts w:ascii="Cambria Math" w:hAnsi="Cambria Math"/>
                  </w:rPr>
                  <m:t>=0</m:t>
                </m:r>
              </m:oMath>
            </m:oMathPara>
          </w:p>
        </w:tc>
        <w:tc>
          <w:tcPr>
            <w:tcW w:w="4243" w:type="dxa"/>
          </w:tcPr>
          <w:p w14:paraId="53DE10A6" w14:textId="5468721E" w:rsidR="000250EE" w:rsidRDefault="000250EE" w:rsidP="009A6553">
            <w:pPr>
              <w:jc w:val="right"/>
            </w:pPr>
            <w:bookmarkStart w:id="41" w:name="_Toc481147079"/>
            <w:r>
              <w:rPr>
                <w:rStyle w:val="EquationChar"/>
              </w:rPr>
              <w:t xml:space="preserve">eqn. </w:t>
            </w:r>
            <w:r>
              <w:rPr>
                <w:rStyle w:val="EquationChar"/>
              </w:rPr>
              <w:fldChar w:fldCharType="begin"/>
            </w:r>
            <w:r>
              <w:rPr>
                <w:rStyle w:val="EquationChar"/>
              </w:rPr>
              <w:instrText xml:space="preserve"> SEQ eqn._ \* ARABIC </w:instrText>
            </w:r>
            <w:r>
              <w:rPr>
                <w:rStyle w:val="EquationChar"/>
              </w:rPr>
              <w:fldChar w:fldCharType="separate"/>
            </w:r>
            <w:r w:rsidR="008D6544">
              <w:rPr>
                <w:rStyle w:val="EquationChar"/>
                <w:noProof/>
              </w:rPr>
              <w:t>6</w:t>
            </w:r>
            <w:bookmarkEnd w:id="41"/>
            <w:r>
              <w:rPr>
                <w:rStyle w:val="EquationChar"/>
              </w:rPr>
              <w:fldChar w:fldCharType="end"/>
            </w:r>
          </w:p>
        </w:tc>
      </w:tr>
    </w:tbl>
    <w:p w14:paraId="55B1DB3D" w14:textId="72FBCB5E" w:rsidR="001B7B75" w:rsidRDefault="001B7B75" w:rsidP="000250EE">
      <w:r>
        <w:t>The solution of which can be quickly found using integration with respect to x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4243"/>
      </w:tblGrid>
      <w:tr w:rsidR="000250EE" w14:paraId="62438557" w14:textId="77777777" w:rsidTr="009A6553">
        <w:tc>
          <w:tcPr>
            <w:tcW w:w="4243" w:type="dxa"/>
          </w:tcPr>
          <w:p w14:paraId="3C247F1C" w14:textId="06610384" w:rsidR="000250EE" w:rsidRPr="000250EE" w:rsidRDefault="000250EE" w:rsidP="009A6553">
            <m:oMathPara>
              <m:oMathParaPr>
                <m:jc m:val="left"/>
              </m:oMathParaPr>
              <m:oMath>
                <m:r>
                  <w:rPr>
                    <w:rFonts w:ascii="Cambria Math" w:hAnsi="Cambria Math" w:cs="Cambria Math"/>
                  </w:rPr>
                  <m:t>v</m:t>
                </m:r>
                <m:d>
                  <m:dPr>
                    <m:ctrlPr>
                      <w:rPr>
                        <w:rFonts w:ascii="Cambria Math" w:hAnsi="Cambria Math"/>
                        <w:i/>
                      </w:rPr>
                    </m:ctrlPr>
                  </m:dPr>
                  <m:e>
                    <m:r>
                      <w:rPr>
                        <w:rFonts w:ascii="Cambria Math" w:hAnsi="Cambria Math"/>
                      </w:rPr>
                      <m:t>x</m:t>
                    </m:r>
                  </m:e>
                </m:d>
                <m:r>
                  <w:rPr>
                    <w:rFonts w:ascii="Cambria Math" w:hAnsi="Cambria Math"/>
                  </w:rPr>
                  <m:t>=Ax+B</m:t>
                </m:r>
              </m:oMath>
            </m:oMathPara>
          </w:p>
        </w:tc>
        <w:tc>
          <w:tcPr>
            <w:tcW w:w="4243" w:type="dxa"/>
          </w:tcPr>
          <w:p w14:paraId="5F2D2724" w14:textId="586BA525" w:rsidR="000250EE" w:rsidRDefault="000250EE" w:rsidP="009A6553">
            <w:pPr>
              <w:jc w:val="right"/>
            </w:pPr>
            <w:bookmarkStart w:id="42" w:name="_Toc481147080"/>
            <w:r>
              <w:t xml:space="preserve">eqn. </w:t>
            </w:r>
            <w:fldSimple w:instr=" SEQ eqn._ \* ARABIC ">
              <w:r w:rsidR="008D6544">
                <w:rPr>
                  <w:noProof/>
                </w:rPr>
                <w:t>7</w:t>
              </w:r>
              <w:bookmarkEnd w:id="42"/>
            </w:fldSimple>
          </w:p>
        </w:tc>
      </w:tr>
    </w:tbl>
    <w:p w14:paraId="6527B2E6" w14:textId="65E27350" w:rsidR="001B7B75" w:rsidRDefault="001B7B75" w:rsidP="00487029">
      <w:r>
        <w:t>By rewriting the boundary c</w:t>
      </w:r>
      <w:r w:rsidR="00487029">
        <w:t>onditions using v we find that:</w:t>
      </w:r>
      <w:r w:rsidR="00BA3B10">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4243"/>
      </w:tblGrid>
      <w:tr w:rsidR="000250EE" w14:paraId="2845FE37" w14:textId="77777777" w:rsidTr="009A6553">
        <w:tc>
          <w:tcPr>
            <w:tcW w:w="4243" w:type="dxa"/>
          </w:tcPr>
          <w:p w14:paraId="0B1B89E2" w14:textId="4B6A6C52" w:rsidR="000250EE" w:rsidRPr="000250EE" w:rsidRDefault="000250EE" w:rsidP="009A6553">
            <m:oMathPara>
              <m:oMathParaPr>
                <m:jc m:val="left"/>
              </m:oMathParaPr>
              <m:oMath>
                <m:r>
                  <w:rPr>
                    <w:rFonts w:ascii="Cambria Math" w:hAnsi="Cambria Math" w:cs="Cambria Math"/>
                  </w:rPr>
                  <m:t>u</m:t>
                </m:r>
                <m:d>
                  <m:dPr>
                    <m:ctrlPr>
                      <w:rPr>
                        <w:rFonts w:ascii="Cambria Math" w:hAnsi="Cambria Math"/>
                      </w:rPr>
                    </m:ctrlPr>
                  </m:dPr>
                  <m:e>
                    <m:r>
                      <m:rPr>
                        <m:sty m:val="p"/>
                      </m:rPr>
                      <w:rPr>
                        <w:rFonts w:ascii="Cambria Math" w:hAnsi="Cambria Math"/>
                      </w:rPr>
                      <m:t>0,</m:t>
                    </m:r>
                    <m:r>
                      <w:rPr>
                        <w:rFonts w:ascii="Cambria Math" w:hAnsi="Cambria Math"/>
                      </w:rPr>
                      <m:t>t</m:t>
                    </m:r>
                  </m:e>
                </m:d>
                <m:r>
                  <m:rPr>
                    <m:sty m:val="p"/>
                  </m:rPr>
                  <w:rPr>
                    <w:rFonts w:ascii="Cambria Math" w:hAnsi="Cambria Math"/>
                  </w:rPr>
                  <m:t>=</m:t>
                </m:r>
                <m:r>
                  <w:rPr>
                    <w:rFonts w:ascii="Cambria Math" w:hAnsi="Cambria Math"/>
                  </w:rPr>
                  <m:t>v</m:t>
                </m:r>
                <m:d>
                  <m:dPr>
                    <m:ctrlPr>
                      <w:rPr>
                        <w:rFonts w:ascii="Cambria Math" w:hAnsi="Cambria Math"/>
                      </w:rPr>
                    </m:ctrlPr>
                  </m:dPr>
                  <m:e>
                    <m:r>
                      <m:rPr>
                        <m:sty m:val="p"/>
                      </m:rPr>
                      <w:rPr>
                        <w:rFonts w:ascii="Cambria Math" w:hAnsi="Cambria Math"/>
                      </w:rPr>
                      <m:t>0</m:t>
                    </m:r>
                  </m:e>
                </m:d>
                <m:r>
                  <m:rPr>
                    <m:sty m:val="p"/>
                  </m:rPr>
                  <w:rPr>
                    <w:rFonts w:ascii="Cambria Math" w:hAnsi="Cambria Math"/>
                  </w:rPr>
                  <m:t>=</m:t>
                </m:r>
                <m:r>
                  <w:rPr>
                    <w:rFonts w:ascii="Cambria Math" w:hAnsi="Cambria Math"/>
                  </w:rPr>
                  <m:t>A×</m:t>
                </m:r>
                <m:r>
                  <m:rPr>
                    <m:sty m:val="p"/>
                  </m:rPr>
                  <w:rPr>
                    <w:rFonts w:ascii="Cambria Math" w:hAnsi="Cambria Math"/>
                  </w:rPr>
                  <m:t>0+</m:t>
                </m:r>
                <m:r>
                  <w:rPr>
                    <w:rFonts w:ascii="Cambria Math" w:hAnsi="Cambria Math"/>
                  </w:rPr>
                  <m:t>B</m:t>
                </m:r>
                <m:r>
                  <m:rPr>
                    <m:sty m:val="p"/>
                  </m:rPr>
                  <w:rPr>
                    <w:rFonts w:ascii="Cambria Math" w:hAnsi="Cambria Math"/>
                  </w:rPr>
                  <m:t>=</m:t>
                </m:r>
                <m:r>
                  <w:rPr>
                    <w:rFonts w:ascii="Cambria Math" w:hAnsi="Cambria Math"/>
                  </w:rPr>
                  <m:t>B</m:t>
                </m:r>
              </m:oMath>
            </m:oMathPara>
          </w:p>
        </w:tc>
        <w:tc>
          <w:tcPr>
            <w:tcW w:w="4243" w:type="dxa"/>
          </w:tcPr>
          <w:p w14:paraId="3A855621" w14:textId="7A484F72" w:rsidR="000250EE" w:rsidRDefault="000250EE" w:rsidP="009A6553">
            <w:pPr>
              <w:jc w:val="right"/>
            </w:pPr>
            <w:bookmarkStart w:id="43" w:name="_Toc481147081"/>
            <w:r>
              <w:t xml:space="preserve">eqn. </w:t>
            </w:r>
            <w:fldSimple w:instr=" SEQ eqn._ \* ARABIC ">
              <w:r w:rsidR="008D6544">
                <w:rPr>
                  <w:noProof/>
                </w:rPr>
                <w:t>8</w:t>
              </w:r>
              <w:bookmarkEnd w:id="43"/>
            </w:fldSimple>
          </w:p>
        </w:tc>
      </w:tr>
    </w:tbl>
    <w:p w14:paraId="7BC189F1" w14:textId="77777777" w:rsidR="000250EE" w:rsidRPr="001B7B75" w:rsidRDefault="000250EE" w:rsidP="00C11EC8">
      <w:pPr>
        <w:pStyle w:val="Equation"/>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4243"/>
      </w:tblGrid>
      <w:tr w:rsidR="000250EE" w14:paraId="4DB7FE22" w14:textId="77777777" w:rsidTr="009A6553">
        <w:tc>
          <w:tcPr>
            <w:tcW w:w="4243" w:type="dxa"/>
          </w:tcPr>
          <w:p w14:paraId="6654DA94" w14:textId="0932963D" w:rsidR="000250EE" w:rsidRPr="000250EE" w:rsidRDefault="00BA3B10" w:rsidP="009A6553">
            <w:bookmarkStart w:id="44" w:name="_Ref475949180"/>
            <w:bookmarkStart w:id="45" w:name="_Ref475949184"/>
            <w:r>
              <w:tab/>
            </w:r>
            <w:bookmarkEnd w:id="44"/>
            <w:bookmarkEnd w:id="45"/>
            <m:oMath>
              <m:r>
                <w:rPr>
                  <w:rFonts w:ascii="Cambria Math" w:hAnsi="Cambria Math"/>
                </w:rPr>
                <m:t>u</m:t>
              </m:r>
              <m:d>
                <m:dPr>
                  <m:ctrlPr>
                    <w:rPr>
                      <w:rFonts w:ascii="Cambria Math" w:hAnsi="Cambria Math"/>
                      <w:i/>
                    </w:rPr>
                  </m:ctrlPr>
                </m:dPr>
                <m:e>
                  <m:r>
                    <w:rPr>
                      <w:rFonts w:ascii="Cambria Math" w:hAnsi="Cambria Math"/>
                    </w:rPr>
                    <m:t>L,t</m:t>
                  </m:r>
                </m:e>
              </m:d>
              <m:r>
                <w:rPr>
                  <w:rFonts w:ascii="Cambria Math" w:hAnsi="Cambria Math"/>
                </w:rPr>
                <m:t>=v</m:t>
              </m:r>
              <m:d>
                <m:dPr>
                  <m:ctrlPr>
                    <w:rPr>
                      <w:rFonts w:ascii="Cambria Math" w:hAnsi="Cambria Math"/>
                      <w:i/>
                    </w:rPr>
                  </m:ctrlPr>
                </m:dPr>
                <m:e>
                  <m:r>
                    <w:rPr>
                      <w:rFonts w:ascii="Cambria Math" w:hAnsi="Cambria Math"/>
                    </w:rPr>
                    <m:t>L</m:t>
                  </m:r>
                </m:e>
              </m:d>
              <m:r>
                <w:rPr>
                  <w:rFonts w:ascii="Cambria Math" w:hAnsi="Cambria Math"/>
                </w:rPr>
                <m:t>=A×L+B</m:t>
              </m:r>
            </m:oMath>
          </w:p>
        </w:tc>
        <w:tc>
          <w:tcPr>
            <w:tcW w:w="4243" w:type="dxa"/>
          </w:tcPr>
          <w:p w14:paraId="60523B40" w14:textId="5DADCC7A" w:rsidR="000250EE" w:rsidRDefault="000250EE" w:rsidP="009A6553">
            <w:pPr>
              <w:jc w:val="right"/>
            </w:pPr>
            <w:bookmarkStart w:id="46" w:name="_Toc481147082"/>
            <w:r>
              <w:t xml:space="preserve">eqn. </w:t>
            </w:r>
            <w:fldSimple w:instr=" SEQ eqn._ \* ARABIC ">
              <w:r w:rsidR="008D6544">
                <w:rPr>
                  <w:noProof/>
                </w:rPr>
                <w:t>9</w:t>
              </w:r>
              <w:bookmarkEnd w:id="46"/>
            </w:fldSimple>
          </w:p>
        </w:tc>
      </w:tr>
    </w:tbl>
    <w:p w14:paraId="2E8C9800" w14:textId="516F3EE0" w:rsidR="001B7B75" w:rsidRDefault="00A353EA" w:rsidP="000250EE">
      <w:r>
        <w:t xml:space="preserve">The first of which implies that </w:t>
      </w:r>
      <m:oMath>
        <m:r>
          <w:rPr>
            <w:rFonts w:ascii="Cambria Math" w:hAnsi="Cambria Math"/>
          </w:rPr>
          <m:t>B=</m:t>
        </m:r>
        <m:sSub>
          <m:sSubPr>
            <m:ctrlPr>
              <w:rPr>
                <w:rFonts w:ascii="Cambria Math" w:hAnsi="Cambria Math"/>
                <w:i/>
              </w:rPr>
            </m:ctrlPr>
          </m:sSubPr>
          <m:e>
            <m:r>
              <w:rPr>
                <w:rFonts w:ascii="Cambria Math" w:hAnsi="Cambria Math"/>
              </w:rPr>
              <m:t>T</m:t>
            </m:r>
          </m:e>
          <m:sub>
            <m:r>
              <w:rPr>
                <w:rFonts w:ascii="Cambria Math" w:hAnsi="Cambria Math"/>
              </w:rPr>
              <m:t>1</m:t>
            </m:r>
          </m:sub>
        </m:sSub>
      </m:oMath>
      <w:r>
        <w:t xml:space="preserve"> which can then be used with the second equation to show that </w:t>
      </w:r>
      <m:oMath>
        <m:r>
          <w:rPr>
            <w:rFonts w:ascii="Cambria Math" w:hAnsi="Cambria Math"/>
          </w:rPr>
          <m:t>A=</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num>
          <m:den>
            <m:r>
              <w:rPr>
                <w:rFonts w:ascii="Cambria Math" w:hAnsi="Cambria Math"/>
              </w:rPr>
              <m:t>L</m:t>
            </m:r>
          </m:den>
        </m:f>
      </m:oMath>
      <w:r>
        <w:t>, which can then be used to show that:</w:t>
      </w:r>
      <w:r w:rsidR="000E6BA4">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106"/>
      </w:tblGrid>
      <w:tr w:rsidR="000250EE" w14:paraId="78FAE97B" w14:textId="77777777" w:rsidTr="004A5551">
        <w:tc>
          <w:tcPr>
            <w:tcW w:w="7380" w:type="dxa"/>
          </w:tcPr>
          <w:p w14:paraId="0F4ADDDE" w14:textId="086859B2" w:rsidR="000250EE" w:rsidRPr="000250EE" w:rsidRDefault="000250EE" w:rsidP="009A6553">
            <m:oMathPara>
              <m:oMathParaPr>
                <m:jc m:val="left"/>
              </m:oMathParaPr>
              <m:oMath>
                <m:r>
                  <w:rPr>
                    <w:rFonts w:ascii="Cambria Math" w:hAnsi="Cambria Math" w:cs="Cambria Math"/>
                  </w:rPr>
                  <m:t>v</m:t>
                </m:r>
                <m:d>
                  <m:dPr>
                    <m:ctrlPr>
                      <w:rPr>
                        <w:rFonts w:ascii="Cambria Math" w:hAnsi="Cambria Math"/>
                      </w:rPr>
                    </m:ctrlPr>
                  </m:dPr>
                  <m:e>
                    <m:r>
                      <w:rPr>
                        <w:rFonts w:ascii="Cambria Math" w:hAnsi="Cambria Math"/>
                      </w:rPr>
                      <m:t>x</m:t>
                    </m:r>
                  </m:e>
                </m:d>
                <m:r>
                  <m:rPr>
                    <m:sty m:val="p"/>
                  </m:rPr>
                  <w:rPr>
                    <w:rFonts w:ascii="Cambria Math" w:hAnsi="Cambria Math"/>
                  </w:rPr>
                  <m:t>=</m:t>
                </m:r>
                <m:r>
                  <w:rPr>
                    <w:rFonts w:ascii="Cambria Math" w:hAnsi="Cambria Math"/>
                  </w:rPr>
                  <m:t>Ax</m:t>
                </m:r>
                <m:r>
                  <m:rPr>
                    <m:sty m:val="p"/>
                  </m:rPr>
                  <w:rPr>
                    <w:rFonts w:ascii="Cambria Math" w:hAnsi="Cambria Math"/>
                  </w:rPr>
                  <m:t>+</m:t>
                </m:r>
                <m:r>
                  <w:rPr>
                    <w:rFonts w:ascii="Cambria Math" w:hAnsi="Cambria Math"/>
                  </w:rPr>
                  <m:t>B</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T</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1</m:t>
                        </m:r>
                      </m:sub>
                    </m:sSub>
                  </m:num>
                  <m:den>
                    <m:r>
                      <w:rPr>
                        <w:rFonts w:ascii="Cambria Math" w:hAnsi="Cambria Math"/>
                      </w:rPr>
                      <m:t>L</m:t>
                    </m:r>
                  </m:den>
                </m:f>
                <m:r>
                  <w:rPr>
                    <w:rFonts w:ascii="Cambria Math" w:hAnsi="Cambria Math"/>
                  </w:rPr>
                  <m:t>x</m:t>
                </m:r>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1</m:t>
                    </m:r>
                  </m:sub>
                </m:sSub>
              </m:oMath>
            </m:oMathPara>
          </w:p>
        </w:tc>
        <w:tc>
          <w:tcPr>
            <w:tcW w:w="1106" w:type="dxa"/>
            <w:vAlign w:val="center"/>
          </w:tcPr>
          <w:p w14:paraId="462E4ADD" w14:textId="152828DB" w:rsidR="000250EE" w:rsidRDefault="000250EE" w:rsidP="004A5551">
            <w:pPr>
              <w:jc w:val="right"/>
            </w:pPr>
            <w:bookmarkStart w:id="47" w:name="_Toc481147083"/>
            <w:bookmarkStart w:id="48" w:name="Steady_State_Solution"/>
            <w:r>
              <w:t xml:space="preserve">eqn. </w:t>
            </w:r>
            <w:fldSimple w:instr=" SEQ eqn._ \* ARABIC ">
              <w:r w:rsidR="008D6544">
                <w:rPr>
                  <w:noProof/>
                </w:rPr>
                <w:t>10</w:t>
              </w:r>
              <w:bookmarkEnd w:id="47"/>
            </w:fldSimple>
            <w:bookmarkEnd w:id="48"/>
          </w:p>
        </w:tc>
      </w:tr>
    </w:tbl>
    <w:p w14:paraId="21C614E3" w14:textId="77777777" w:rsidR="000250EE" w:rsidRPr="0065451E" w:rsidRDefault="000250EE" w:rsidP="00C11EC8">
      <w:pPr>
        <w:pStyle w:val="Equation"/>
      </w:pPr>
    </w:p>
    <w:p w14:paraId="5F425836" w14:textId="27CA33AF" w:rsidR="0065451E" w:rsidRDefault="0065451E" w:rsidP="00D078D9">
      <w:pPr>
        <w:pStyle w:val="Heading3"/>
      </w:pPr>
      <w:bookmarkStart w:id="49" w:name="_Toc482090254"/>
      <w:r>
        <w:t>Transient Solution</w:t>
      </w:r>
      <w:bookmarkEnd w:id="49"/>
    </w:p>
    <w:p w14:paraId="132D959F" w14:textId="1C79833C" w:rsidR="000507D2" w:rsidRDefault="000507D2" w:rsidP="000507D2">
      <w:r>
        <w:t xml:space="preserve">For the transient solution, recall that our final solution </w:t>
      </w:r>
      <m:oMath>
        <m:r>
          <w:rPr>
            <w:rFonts w:ascii="Cambria Math" w:hAnsi="Cambria Math"/>
          </w:rPr>
          <m:t>u(x,t)=v(x)+w(x,t)</m:t>
        </m:r>
      </m:oMath>
      <w:r>
        <w:t xml:space="preserve"> will describe the entirety of the model, including the boundaries, and as such the boundaries can be rewritten in the form of our steady state and boundary conditions like so: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4243"/>
      </w:tblGrid>
      <w:tr w:rsidR="000250EE" w14:paraId="63000305" w14:textId="77777777" w:rsidTr="009A6553">
        <w:tc>
          <w:tcPr>
            <w:tcW w:w="4243" w:type="dxa"/>
          </w:tcPr>
          <w:p w14:paraId="210BB48D" w14:textId="51A3200F" w:rsidR="000250EE" w:rsidRPr="000250EE" w:rsidRDefault="000250EE" w:rsidP="009A6553">
            <m:oMathPara>
              <m:oMathParaPr>
                <m:jc m:val="left"/>
              </m:oMathParaPr>
              <m:oMath>
                <m:r>
                  <w:rPr>
                    <w:rFonts w:ascii="Cambria Math" w:hAnsi="Cambria Math"/>
                  </w:rPr>
                  <m:t>u</m:t>
                </m:r>
                <m:d>
                  <m:dPr>
                    <m:ctrlPr>
                      <w:rPr>
                        <w:rFonts w:ascii="Cambria Math" w:hAnsi="Cambria Math"/>
                      </w:rPr>
                    </m:ctrlPr>
                  </m:dPr>
                  <m:e>
                    <m:r>
                      <m:rPr>
                        <m:sty m:val="p"/>
                      </m:rPr>
                      <w:rPr>
                        <w:rFonts w:ascii="Cambria Math" w:hAnsi="Cambria Math"/>
                      </w:rPr>
                      <m:t>0,</m:t>
                    </m:r>
                    <m:r>
                      <w:rPr>
                        <w:rFonts w:ascii="Cambria Math" w:hAnsi="Cambria Math"/>
                      </w:rPr>
                      <m:t>t</m:t>
                    </m:r>
                  </m:e>
                </m:d>
                <m:r>
                  <m:rPr>
                    <m:sty m:val="p"/>
                  </m:rPr>
                  <w:rPr>
                    <w:rFonts w:ascii="Cambria Math" w:hAnsi="Cambria Math"/>
                  </w:rPr>
                  <m:t>=</m:t>
                </m:r>
                <m:r>
                  <w:rPr>
                    <w:rFonts w:ascii="Cambria Math" w:hAnsi="Cambria Math"/>
                  </w:rPr>
                  <m:t>v</m:t>
                </m:r>
                <m:d>
                  <m:dPr>
                    <m:ctrlPr>
                      <w:rPr>
                        <w:rFonts w:ascii="Cambria Math" w:hAnsi="Cambria Math"/>
                      </w:rPr>
                    </m:ctrlPr>
                  </m:dPr>
                  <m:e>
                    <m:r>
                      <m:rPr>
                        <m:sty m:val="p"/>
                      </m:rPr>
                      <w:rPr>
                        <w:rFonts w:ascii="Cambria Math" w:hAnsi="Cambria Math"/>
                      </w:rPr>
                      <m:t>0</m:t>
                    </m:r>
                  </m:e>
                </m:d>
                <m:r>
                  <m:rPr>
                    <m:sty m:val="p"/>
                  </m:rPr>
                  <w:rPr>
                    <w:rFonts w:ascii="Cambria Math" w:hAnsi="Cambria Math"/>
                  </w:rPr>
                  <m:t>+</m:t>
                </m:r>
                <m:r>
                  <w:rPr>
                    <w:rFonts w:ascii="Cambria Math" w:hAnsi="Cambria Math"/>
                  </w:rPr>
                  <m:t>w</m:t>
                </m:r>
                <m:d>
                  <m:dPr>
                    <m:ctrlPr>
                      <w:rPr>
                        <w:rFonts w:ascii="Cambria Math" w:hAnsi="Cambria Math"/>
                      </w:rPr>
                    </m:ctrlPr>
                  </m:dPr>
                  <m:e>
                    <m:r>
                      <m:rPr>
                        <m:sty m:val="p"/>
                      </m:rPr>
                      <w:rPr>
                        <w:rFonts w:ascii="Cambria Math" w:hAnsi="Cambria Math"/>
                      </w:rPr>
                      <m:t>0,</m:t>
                    </m:r>
                    <m:r>
                      <w:rPr>
                        <w:rFonts w:ascii="Cambria Math" w:hAnsi="Cambria Math"/>
                      </w:rPr>
                      <m:t>t</m:t>
                    </m:r>
                  </m:e>
                </m:d>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1</m:t>
                    </m:r>
                  </m:sub>
                </m:sSub>
              </m:oMath>
            </m:oMathPara>
          </w:p>
        </w:tc>
        <w:tc>
          <w:tcPr>
            <w:tcW w:w="4243" w:type="dxa"/>
          </w:tcPr>
          <w:p w14:paraId="591A5A1D" w14:textId="09EE7638" w:rsidR="000250EE" w:rsidRDefault="000250EE" w:rsidP="009A6553">
            <w:pPr>
              <w:jc w:val="right"/>
            </w:pPr>
            <w:bookmarkStart w:id="50" w:name="_Toc481147084"/>
            <w:r>
              <w:t xml:space="preserve">eqn. </w:t>
            </w:r>
            <w:fldSimple w:instr=" SEQ eqn._ \* ARABIC ">
              <w:r w:rsidR="008D6544">
                <w:rPr>
                  <w:noProof/>
                </w:rPr>
                <w:t>11</w:t>
              </w:r>
              <w:bookmarkEnd w:id="50"/>
            </w:fldSimple>
          </w:p>
        </w:tc>
      </w:tr>
      <w:tr w:rsidR="000250EE" w14:paraId="353474FD" w14:textId="77777777" w:rsidTr="009A6553">
        <w:tc>
          <w:tcPr>
            <w:tcW w:w="4243" w:type="dxa"/>
          </w:tcPr>
          <w:p w14:paraId="4DDD9220" w14:textId="38C9F647" w:rsidR="000250EE" w:rsidRPr="000250EE" w:rsidRDefault="000250EE" w:rsidP="009A6553">
            <m:oMathPara>
              <m:oMathParaPr>
                <m:jc m:val="left"/>
              </m:oMathParaPr>
              <m:oMath>
                <m:r>
                  <w:rPr>
                    <w:rFonts w:ascii="Cambria Math" w:hAnsi="Cambria Math"/>
                  </w:rPr>
                  <m:t>u</m:t>
                </m:r>
                <m:d>
                  <m:dPr>
                    <m:ctrlPr>
                      <w:rPr>
                        <w:rFonts w:ascii="Cambria Math" w:hAnsi="Cambria Math"/>
                      </w:rPr>
                    </m:ctrlPr>
                  </m:dPr>
                  <m:e>
                    <m:r>
                      <w:rPr>
                        <w:rFonts w:ascii="Cambria Math" w:hAnsi="Cambria Math"/>
                      </w:rPr>
                      <m:t>L</m:t>
                    </m:r>
                    <m:r>
                      <m:rPr>
                        <m:sty m:val="p"/>
                      </m:rPr>
                      <w:rPr>
                        <w:rFonts w:ascii="Cambria Math" w:hAnsi="Cambria Math"/>
                      </w:rPr>
                      <m:t>,</m:t>
                    </m:r>
                    <m:r>
                      <w:rPr>
                        <w:rFonts w:ascii="Cambria Math" w:hAnsi="Cambria Math"/>
                      </w:rPr>
                      <m:t>t</m:t>
                    </m:r>
                  </m:e>
                </m:d>
                <m:r>
                  <m:rPr>
                    <m:sty m:val="p"/>
                  </m:rPr>
                  <w:rPr>
                    <w:rFonts w:ascii="Cambria Math" w:hAnsi="Cambria Math"/>
                  </w:rPr>
                  <m:t>=</m:t>
                </m:r>
                <m:r>
                  <w:rPr>
                    <w:rFonts w:ascii="Cambria Math" w:hAnsi="Cambria Math"/>
                  </w:rPr>
                  <m:t>v</m:t>
                </m:r>
                <m:d>
                  <m:dPr>
                    <m:ctrlPr>
                      <w:rPr>
                        <w:rFonts w:ascii="Cambria Math" w:hAnsi="Cambria Math"/>
                      </w:rPr>
                    </m:ctrlPr>
                  </m:dPr>
                  <m:e>
                    <m:r>
                      <w:rPr>
                        <w:rFonts w:ascii="Cambria Math" w:hAnsi="Cambria Math"/>
                      </w:rPr>
                      <m:t>L</m:t>
                    </m:r>
                  </m:e>
                </m:d>
                <m:r>
                  <m:rPr>
                    <m:sty m:val="p"/>
                  </m:rPr>
                  <w:rPr>
                    <w:rFonts w:ascii="Cambria Math" w:hAnsi="Cambria Math"/>
                  </w:rPr>
                  <m:t>+</m:t>
                </m:r>
                <m:r>
                  <w:rPr>
                    <w:rFonts w:ascii="Cambria Math" w:hAnsi="Cambria Math"/>
                  </w:rPr>
                  <m:t>w</m:t>
                </m:r>
                <m:d>
                  <m:dPr>
                    <m:ctrlPr>
                      <w:rPr>
                        <w:rFonts w:ascii="Cambria Math" w:hAnsi="Cambria Math"/>
                      </w:rPr>
                    </m:ctrlPr>
                  </m:dPr>
                  <m:e>
                    <m:r>
                      <w:rPr>
                        <w:rFonts w:ascii="Cambria Math" w:hAnsi="Cambria Math"/>
                      </w:rPr>
                      <m:t>L</m:t>
                    </m:r>
                    <m:r>
                      <m:rPr>
                        <m:sty m:val="p"/>
                      </m:rPr>
                      <w:rPr>
                        <w:rFonts w:ascii="Cambria Math" w:hAnsi="Cambria Math"/>
                      </w:rPr>
                      <m:t>,</m:t>
                    </m:r>
                    <m:r>
                      <w:rPr>
                        <w:rFonts w:ascii="Cambria Math" w:hAnsi="Cambria Math"/>
                      </w:rPr>
                      <m:t>t</m:t>
                    </m:r>
                  </m:e>
                </m:d>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2</m:t>
                    </m:r>
                  </m:sub>
                </m:sSub>
              </m:oMath>
            </m:oMathPara>
          </w:p>
        </w:tc>
        <w:tc>
          <w:tcPr>
            <w:tcW w:w="4243" w:type="dxa"/>
          </w:tcPr>
          <w:p w14:paraId="483BB250" w14:textId="1627A8D4" w:rsidR="000250EE" w:rsidRDefault="000250EE" w:rsidP="009A6553">
            <w:pPr>
              <w:jc w:val="right"/>
            </w:pPr>
            <w:bookmarkStart w:id="51" w:name="_Toc481147085"/>
            <w:r>
              <w:t xml:space="preserve">eqn. </w:t>
            </w:r>
            <w:fldSimple w:instr=" SEQ eqn._ \* ARABIC ">
              <w:r w:rsidR="008D6544">
                <w:rPr>
                  <w:noProof/>
                </w:rPr>
                <w:t>12</w:t>
              </w:r>
              <w:bookmarkEnd w:id="51"/>
            </w:fldSimple>
          </w:p>
        </w:tc>
      </w:tr>
    </w:tbl>
    <w:p w14:paraId="3ADBA855" w14:textId="77777777" w:rsidR="0066169A" w:rsidRDefault="0066169A" w:rsidP="00C11EC8">
      <w:pPr>
        <w:pStyle w:val="Equation"/>
      </w:pPr>
    </w:p>
    <w:p w14:paraId="1C811453" w14:textId="1F9B0C6C" w:rsidR="00B179F0" w:rsidRDefault="000250EE" w:rsidP="000250EE">
      <w:r>
        <w:lastRenderedPageBreak/>
        <w:t>Which tells us that:</w:t>
      </w:r>
      <w:r w:rsidR="000E6BA4">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3137"/>
        <w:gridCol w:w="1106"/>
      </w:tblGrid>
      <w:tr w:rsidR="000250EE" w14:paraId="10C1960E" w14:textId="77777777" w:rsidTr="009A6553">
        <w:tc>
          <w:tcPr>
            <w:tcW w:w="4243" w:type="dxa"/>
          </w:tcPr>
          <w:p w14:paraId="57D69707" w14:textId="689737DD" w:rsidR="000250EE" w:rsidRPr="000250EE" w:rsidRDefault="000250EE" w:rsidP="009A6553">
            <m:oMathPara>
              <m:oMathParaPr>
                <m:jc m:val="left"/>
              </m:oMathParaPr>
              <m:oMath>
                <m:r>
                  <w:rPr>
                    <w:rFonts w:ascii="Cambria Math" w:hAnsi="Cambria Math" w:cs="Cambria Math"/>
                  </w:rPr>
                  <m:t>w</m:t>
                </m:r>
                <m:d>
                  <m:dPr>
                    <m:ctrlPr>
                      <w:rPr>
                        <w:rFonts w:ascii="Cambria Math" w:hAnsi="Cambria Math"/>
                        <w:i/>
                      </w:rPr>
                    </m:ctrlPr>
                  </m:dPr>
                  <m:e>
                    <m:r>
                      <w:rPr>
                        <w:rFonts w:ascii="Cambria Math" w:hAnsi="Cambria Math"/>
                      </w:rPr>
                      <m:t>0,t</m:t>
                    </m:r>
                  </m:e>
                </m:d>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-v</m:t>
                </m:r>
                <m:d>
                  <m:dPr>
                    <m:ctrlPr>
                      <w:rPr>
                        <w:rFonts w:ascii="Cambria Math" w:hAnsi="Cambria Math"/>
                        <w:i/>
                      </w:rPr>
                    </m:ctrlPr>
                  </m:dPr>
                  <m:e>
                    <m:r>
                      <w:rPr>
                        <w:rFonts w:ascii="Cambria Math" w:hAnsi="Cambria Math"/>
                      </w:rPr>
                      <m:t>0</m:t>
                    </m:r>
                  </m:e>
                </m:d>
              </m:oMath>
            </m:oMathPara>
          </w:p>
        </w:tc>
        <w:tc>
          <w:tcPr>
            <w:tcW w:w="4243" w:type="dxa"/>
            <w:gridSpan w:val="2"/>
          </w:tcPr>
          <w:p w14:paraId="5E6CD8AF" w14:textId="4BD684C1" w:rsidR="000250EE" w:rsidRDefault="000250EE" w:rsidP="009A6553">
            <w:pPr>
              <w:jc w:val="right"/>
            </w:pPr>
            <w:bookmarkStart w:id="52" w:name="_Toc481147086"/>
            <w:r>
              <w:t xml:space="preserve">eqn. </w:t>
            </w:r>
            <w:fldSimple w:instr=" SEQ eqn._ \* ARABIC ">
              <w:r w:rsidR="008D6544">
                <w:rPr>
                  <w:noProof/>
                </w:rPr>
                <w:t>13</w:t>
              </w:r>
              <w:bookmarkEnd w:id="52"/>
            </w:fldSimple>
          </w:p>
        </w:tc>
      </w:tr>
      <w:tr w:rsidR="000250EE" w14:paraId="4B8C39C5" w14:textId="77777777" w:rsidTr="000250EE">
        <w:tc>
          <w:tcPr>
            <w:tcW w:w="7380" w:type="dxa"/>
            <w:gridSpan w:val="2"/>
          </w:tcPr>
          <w:p w14:paraId="0F2EDB89" w14:textId="1D880F9A" w:rsidR="000250EE" w:rsidRPr="000250EE" w:rsidRDefault="000250EE" w:rsidP="009A6553">
            <m:oMathPara>
              <m:oMathParaPr>
                <m:jc m:val="left"/>
              </m:oMathParaPr>
              <m:oMath>
                <m:r>
                  <w:rPr>
                    <w:rFonts w:ascii="Cambria Math" w:hAnsi="Cambria Math"/>
                  </w:rPr>
                  <m:t>w</m:t>
                </m:r>
                <m:d>
                  <m:dPr>
                    <m:ctrlPr>
                      <w:rPr>
                        <w:rFonts w:ascii="Cambria Math" w:hAnsi="Cambria Math"/>
                        <w:i/>
                      </w:rPr>
                    </m:ctrlPr>
                  </m:dPr>
                  <m:e>
                    <m:r>
                      <w:rPr>
                        <w:rFonts w:ascii="Cambria Math" w:hAnsi="Cambria Math"/>
                      </w:rPr>
                      <m:t>L,</m:t>
                    </m:r>
                    <m:r>
                      <w:rPr>
                        <w:rFonts w:ascii="Cambria Math" w:hAnsi="Cambria Math" w:cs="Cambria Math"/>
                      </w:rPr>
                      <m:t>t</m:t>
                    </m:r>
                  </m:e>
                </m:d>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-v(L)</m:t>
                </m:r>
              </m:oMath>
            </m:oMathPara>
          </w:p>
        </w:tc>
        <w:tc>
          <w:tcPr>
            <w:tcW w:w="1106" w:type="dxa"/>
          </w:tcPr>
          <w:p w14:paraId="13A8BDF6" w14:textId="37C73468" w:rsidR="000250EE" w:rsidRDefault="000250EE" w:rsidP="009A6553">
            <w:pPr>
              <w:jc w:val="right"/>
            </w:pPr>
            <w:bookmarkStart w:id="53" w:name="_Toc481147087"/>
            <w:r>
              <w:t xml:space="preserve">eqn. </w:t>
            </w:r>
            <w:fldSimple w:instr=" SEQ eqn._ \* ARABIC ">
              <w:r w:rsidR="008D6544">
                <w:rPr>
                  <w:noProof/>
                </w:rPr>
                <w:t>14</w:t>
              </w:r>
              <w:bookmarkEnd w:id="53"/>
            </w:fldSimple>
          </w:p>
        </w:tc>
      </w:tr>
    </w:tbl>
    <w:p w14:paraId="180D818B" w14:textId="6F1539D2" w:rsidR="0066169A" w:rsidRDefault="006777D6" w:rsidP="000507D2">
      <w:r>
        <w:t>S</w:t>
      </w:r>
      <w:r w:rsidR="00B179F0">
        <w:t xml:space="preserve">ince our boundary conditions </w:t>
      </w:r>
      <w:r w:rsidR="00F260A3">
        <w:t xml:space="preserve">for the transient solution </w:t>
      </w:r>
      <w:r w:rsidR="00B179F0">
        <w:t>are constants with respect to time and the steady state solution v(x) describes the portion of the final solution that is constant with respect to time by definition, we know that</w:t>
      </w:r>
      <w:r w:rsidR="0066169A">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106"/>
      </w:tblGrid>
      <w:tr w:rsidR="000250EE" w14:paraId="2C9D9373" w14:textId="77777777" w:rsidTr="009A6553">
        <w:tc>
          <w:tcPr>
            <w:tcW w:w="7380" w:type="dxa"/>
          </w:tcPr>
          <w:p w14:paraId="5EBAC225" w14:textId="60A7780C" w:rsidR="000250EE" w:rsidRPr="000250EE" w:rsidRDefault="000250EE" w:rsidP="009A6553">
            <m:oMathPara>
              <m:oMathParaPr>
                <m:jc m:val="left"/>
              </m:oMathParaPr>
              <m:oMath>
                <m:r>
                  <w:rPr>
                    <w:rFonts w:ascii="Cambria Math" w:hAnsi="Cambria Math"/>
                  </w:rPr>
                  <m:t>w(0,t)=0=w(L,t)</m:t>
                </m:r>
              </m:oMath>
            </m:oMathPara>
          </w:p>
        </w:tc>
        <w:tc>
          <w:tcPr>
            <w:tcW w:w="1106" w:type="dxa"/>
          </w:tcPr>
          <w:p w14:paraId="3DB6E5E0" w14:textId="615E47F4" w:rsidR="000250EE" w:rsidRDefault="000250EE" w:rsidP="009A6553">
            <w:pPr>
              <w:jc w:val="right"/>
            </w:pPr>
            <w:bookmarkStart w:id="54" w:name="_Toc481147088"/>
            <w:bookmarkStart w:id="55" w:name="New_BC_Number"/>
            <w:r>
              <w:t xml:space="preserve">eqn. </w:t>
            </w:r>
            <w:fldSimple w:instr=" SEQ eqn._ \* ARABIC ">
              <w:r w:rsidR="008D6544">
                <w:rPr>
                  <w:noProof/>
                </w:rPr>
                <w:t>15</w:t>
              </w:r>
              <w:bookmarkEnd w:id="54"/>
            </w:fldSimple>
            <w:bookmarkEnd w:id="55"/>
          </w:p>
        </w:tc>
      </w:tr>
    </w:tbl>
    <w:p w14:paraId="04954FB2" w14:textId="756B94ED" w:rsidR="00B179F0" w:rsidRDefault="006777D6" w:rsidP="000507D2">
      <w:r>
        <w:t>Therefore</w:t>
      </w:r>
      <w:r w:rsidR="00B179F0">
        <w:t xml:space="preserve"> the initial condition </w:t>
      </w:r>
      <m:oMath>
        <m:r>
          <w:rPr>
            <w:rFonts w:ascii="Cambria Math" w:hAnsi="Cambria Math"/>
          </w:rPr>
          <m:t>u</m:t>
        </m:r>
        <m:d>
          <m:dPr>
            <m:ctrlPr>
              <w:rPr>
                <w:rFonts w:ascii="Cambria Math" w:hAnsi="Cambria Math"/>
                <w:i/>
              </w:rPr>
            </m:ctrlPr>
          </m:dPr>
          <m:e>
            <m:r>
              <w:rPr>
                <w:rFonts w:ascii="Cambria Math" w:hAnsi="Cambria Math"/>
              </w:rPr>
              <m:t>x,0</m:t>
            </m:r>
          </m:e>
        </m:d>
        <m:r>
          <w:rPr>
            <w:rFonts w:ascii="Cambria Math" w:hAnsi="Cambria Math"/>
          </w:rPr>
          <m:t>=f</m:t>
        </m:r>
        <m:d>
          <m:dPr>
            <m:ctrlPr>
              <w:rPr>
                <w:rFonts w:ascii="Cambria Math" w:hAnsi="Cambria Math"/>
                <w:i/>
              </w:rPr>
            </m:ctrlPr>
          </m:dPr>
          <m:e>
            <m:r>
              <w:rPr>
                <w:rFonts w:ascii="Cambria Math" w:hAnsi="Cambria Math"/>
              </w:rPr>
              <m:t>x</m:t>
            </m:r>
          </m:e>
        </m:d>
      </m:oMath>
      <w:r w:rsidR="000250EE">
        <w:t xml:space="preserve"> can be converted to the form: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106"/>
      </w:tblGrid>
      <w:tr w:rsidR="000250EE" w14:paraId="15DBCA9C" w14:textId="77777777" w:rsidTr="009A6553">
        <w:tc>
          <w:tcPr>
            <w:tcW w:w="7380" w:type="dxa"/>
          </w:tcPr>
          <w:p w14:paraId="5998188E" w14:textId="52749B26" w:rsidR="000250EE" w:rsidRDefault="000250EE" w:rsidP="009A6553">
            <m:oMath>
              <m:r>
                <w:rPr>
                  <w:rFonts w:ascii="Cambria Math" w:hAnsi="Cambria Math"/>
                </w:rPr>
                <m:t>w</m:t>
              </m:r>
              <m:d>
                <m:dPr>
                  <m:ctrlPr>
                    <w:rPr>
                      <w:rFonts w:ascii="Cambria Math" w:hAnsi="Cambria Math"/>
                      <w:i/>
                    </w:rPr>
                  </m:ctrlPr>
                </m:dPr>
                <m:e>
                  <m:r>
                    <w:rPr>
                      <w:rFonts w:ascii="Cambria Math" w:hAnsi="Cambria Math"/>
                    </w:rPr>
                    <m:t>x,0</m:t>
                  </m:r>
                </m:e>
              </m:d>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-v</m:t>
              </m:r>
              <m:d>
                <m:dPr>
                  <m:ctrlPr>
                    <w:rPr>
                      <w:rFonts w:ascii="Cambria Math" w:hAnsi="Cambria Math"/>
                      <w:i/>
                    </w:rPr>
                  </m:ctrlPr>
                </m:dPr>
                <m:e>
                  <m:r>
                    <w:rPr>
                      <w:rFonts w:ascii="Cambria Math" w:hAnsi="Cambria Math"/>
                    </w:rPr>
                    <m:t>x</m:t>
                  </m:r>
                </m:e>
              </m:d>
            </m:oMath>
            <w:r>
              <w:t xml:space="preserve"> </w:t>
            </w:r>
          </w:p>
        </w:tc>
        <w:tc>
          <w:tcPr>
            <w:tcW w:w="1106" w:type="dxa"/>
          </w:tcPr>
          <w:p w14:paraId="3AF2F633" w14:textId="3FE1E587" w:rsidR="000250EE" w:rsidRDefault="000250EE" w:rsidP="000250EE">
            <w:pPr>
              <w:pStyle w:val="Equation"/>
            </w:pPr>
            <w:bookmarkStart w:id="56" w:name="_Toc481147089"/>
            <w:bookmarkStart w:id="57" w:name="New_IC_number"/>
            <w:r>
              <w:t xml:space="preserve">eqn. </w:t>
            </w:r>
            <w:fldSimple w:instr=" SEQ eqn._ \* ARABIC ">
              <w:r w:rsidR="008D6544">
                <w:rPr>
                  <w:noProof/>
                </w:rPr>
                <w:t>16</w:t>
              </w:r>
              <w:bookmarkEnd w:id="56"/>
            </w:fldSimple>
            <w:bookmarkEnd w:id="57"/>
          </w:p>
        </w:tc>
      </w:tr>
    </w:tbl>
    <w:p w14:paraId="1CEF8972" w14:textId="06EC9E89" w:rsidR="00B179F0" w:rsidRDefault="0066169A" w:rsidP="000507D2">
      <w:r>
        <w:t>U</w:t>
      </w:r>
      <w:r w:rsidR="00B179F0">
        <w:t>sing the heat conduction equation</w:t>
      </w:r>
      <w:r w:rsidR="00A313DD">
        <w:t>,</w:t>
      </w:r>
      <w:r>
        <w:t xml:space="preserve"> </w:t>
      </w:r>
      <w:r w:rsidR="00A313DD">
        <w:fldChar w:fldCharType="begin"/>
      </w:r>
      <w:r w:rsidR="00A313DD">
        <w:instrText xml:space="preserve"> REF Heat_Conduction_Equation \h </w:instrText>
      </w:r>
      <w:r w:rsidR="00A313DD">
        <w:fldChar w:fldCharType="separate"/>
      </w:r>
      <w:r w:rsidR="008D6544" w:rsidRPr="00C11EC8">
        <w:rPr>
          <w:rStyle w:val="EquationChar"/>
          <w:bCs w:val="0"/>
          <w:szCs w:val="24"/>
        </w:rPr>
        <w:t xml:space="preserve">eqn. </w:t>
      </w:r>
      <w:r w:rsidR="008D6544">
        <w:rPr>
          <w:rStyle w:val="EquationChar"/>
          <w:bCs w:val="0"/>
          <w:noProof/>
          <w:szCs w:val="24"/>
        </w:rPr>
        <w:t>2</w:t>
      </w:r>
      <w:r w:rsidR="00A313DD">
        <w:fldChar w:fldCharType="end"/>
      </w:r>
      <w:r w:rsidR="00B179F0">
        <w:t>, our new boundary conditions</w:t>
      </w:r>
      <w:r>
        <w:t xml:space="preserve"> </w:t>
      </w:r>
      <w:r>
        <w:fldChar w:fldCharType="begin"/>
      </w:r>
      <w:r>
        <w:instrText xml:space="preserve"> REF New_BC_Number \h </w:instrText>
      </w:r>
      <w:r>
        <w:fldChar w:fldCharType="separate"/>
      </w:r>
      <w:r w:rsidR="008D6544">
        <w:t xml:space="preserve">eqn. </w:t>
      </w:r>
      <w:r w:rsidR="008D6544">
        <w:rPr>
          <w:noProof/>
        </w:rPr>
        <w:t>15</w:t>
      </w:r>
      <w:r>
        <w:fldChar w:fldCharType="end"/>
      </w:r>
      <w:r w:rsidR="00B179F0">
        <w:t>, and our new initial condition</w:t>
      </w:r>
      <w:r>
        <w:t xml:space="preserve"> </w:t>
      </w:r>
      <w:r>
        <w:fldChar w:fldCharType="begin"/>
      </w:r>
      <w:r>
        <w:instrText xml:space="preserve"> REF New_IC_number \h </w:instrText>
      </w:r>
      <w:r>
        <w:fldChar w:fldCharType="separate"/>
      </w:r>
      <w:r w:rsidR="008D6544">
        <w:t xml:space="preserve">eqn. </w:t>
      </w:r>
      <w:r w:rsidR="008D6544">
        <w:rPr>
          <w:noProof/>
        </w:rPr>
        <w:t>16</w:t>
      </w:r>
      <w:r>
        <w:fldChar w:fldCharType="end"/>
      </w:r>
      <w:r w:rsidR="00B179F0">
        <w:t xml:space="preserve">, </w:t>
      </w:r>
      <w:r w:rsidR="002B3E01">
        <w:t xml:space="preserve">we </w:t>
      </w:r>
      <w:r w:rsidR="00A72F1A">
        <w:t>have</w:t>
      </w:r>
      <w:r w:rsidR="002B3E01">
        <w:t xml:space="preserve"> a simpler problem</w:t>
      </w:r>
      <w:r>
        <w:t xml:space="preserve"> when solving </w:t>
      </w:r>
      <m:oMath>
        <m:r>
          <w:rPr>
            <w:rFonts w:ascii="Cambria Math" w:hAnsi="Cambria Math"/>
          </w:rPr>
          <m:t>w(x,t)</m:t>
        </m:r>
      </m:oMath>
      <w:r w:rsidR="002B3E01">
        <w:t xml:space="preserve">; that of a bar with both ends kept at a temperature of 0. </w:t>
      </w:r>
    </w:p>
    <w:p w14:paraId="3B5EFD37" w14:textId="728A04DF" w:rsidR="002B3E01" w:rsidRDefault="002B3E01" w:rsidP="00D078D9">
      <w:pPr>
        <w:pStyle w:val="Heading3"/>
      </w:pPr>
      <w:bookmarkStart w:id="58" w:name="_Toc482090255"/>
      <w:r>
        <w:t>Bar with both ends kept at 0 degrees</w:t>
      </w:r>
      <w:bookmarkEnd w:id="58"/>
    </w:p>
    <w:p w14:paraId="79DE53C3" w14:textId="2CE85CFE" w:rsidR="00B179F0" w:rsidRDefault="00A32DB7" w:rsidP="000507D2">
      <w:r>
        <w:t xml:space="preserve">This solution is quite a bit more straightforward. </w:t>
      </w:r>
      <w:r w:rsidR="004A46B7">
        <w:t xml:space="preserve">In summary our current problem for solving </w:t>
      </w:r>
      <w:r w:rsidR="00A26973">
        <w:t xml:space="preserve">the transient solution </w:t>
      </w:r>
      <m:oMath>
        <m:r>
          <w:rPr>
            <w:rFonts w:ascii="Cambria Math" w:hAnsi="Cambria Math"/>
          </w:rPr>
          <m:t>w(x,t)</m:t>
        </m:r>
      </m:oMath>
      <w:r w:rsidR="00A26973">
        <w:t xml:space="preserve"> </w:t>
      </w:r>
      <w:r w:rsidR="004A46B7">
        <w:t>depends on the following conditions:</w:t>
      </w:r>
    </w:p>
    <w:p w14:paraId="53191530" w14:textId="510D266B" w:rsidR="004A46B7" w:rsidRPr="004A46B7" w:rsidRDefault="004A46B7" w:rsidP="000507D2">
      <m:oMathPara>
        <m:oMath>
          <m:r>
            <w:rPr>
              <w:rFonts w:ascii="Cambria Math" w:hAnsi="Cambria Math"/>
            </w:rPr>
            <m:t>w(0,t)=0=w(L,t)</m:t>
          </m:r>
        </m:oMath>
      </m:oMathPara>
    </w:p>
    <w:p w14:paraId="7F1DD4B4" w14:textId="03C27120" w:rsidR="004A46B7" w:rsidRPr="00A26973" w:rsidRDefault="00A26973" w:rsidP="000507D2">
      <w:pPr>
        <w:rPr>
          <w:rStyle w:val="EquationChar"/>
          <w:b/>
          <w:bCs w:val="0"/>
        </w:rPr>
      </w:pPr>
      <m:oMathPara>
        <m:oMath>
          <m:r>
            <w:rPr>
              <w:rStyle w:val="EquationChar"/>
              <w:rFonts w:ascii="Cambria Math" w:hAnsi="Cambria Math"/>
            </w:rPr>
            <m:t>α</m:t>
          </m:r>
          <m:sSub>
            <m:sSubPr>
              <m:ctrlPr>
                <w:rPr>
                  <w:rStyle w:val="EquationChar"/>
                  <w:rFonts w:ascii="Cambria Math" w:hAnsi="Cambria Math"/>
                  <w:b/>
                  <w:bCs w:val="0"/>
                  <w:i/>
                </w:rPr>
              </m:ctrlPr>
            </m:sSubPr>
            <m:e>
              <m:r>
                <w:rPr>
                  <w:rStyle w:val="EquationChar"/>
                  <w:rFonts w:ascii="Cambria Math" w:hAnsi="Cambria Math"/>
                </w:rPr>
                <m:t>w</m:t>
              </m:r>
            </m:e>
            <m:sub>
              <m:r>
                <w:rPr>
                  <w:rStyle w:val="EquationChar"/>
                  <w:rFonts w:ascii="Cambria Math" w:hAnsi="Cambria Math"/>
                </w:rPr>
                <m:t>xx</m:t>
              </m:r>
            </m:sub>
          </m:sSub>
          <m:r>
            <w:rPr>
              <w:rStyle w:val="EquationChar"/>
              <w:rFonts w:ascii="Cambria Math" w:hAnsi="Cambria Math"/>
            </w:rPr>
            <m:t>=</m:t>
          </m:r>
          <m:sSub>
            <m:sSubPr>
              <m:ctrlPr>
                <w:rPr>
                  <w:rStyle w:val="EquationChar"/>
                  <w:rFonts w:ascii="Cambria Math" w:hAnsi="Cambria Math"/>
                  <w:b/>
                  <w:bCs w:val="0"/>
                  <w:i/>
                </w:rPr>
              </m:ctrlPr>
            </m:sSubPr>
            <m:e>
              <m:r>
                <w:rPr>
                  <w:rStyle w:val="EquationChar"/>
                  <w:rFonts w:ascii="Cambria Math" w:hAnsi="Cambria Math"/>
                </w:rPr>
                <m:t>w</m:t>
              </m:r>
            </m:e>
            <m:sub>
              <m:r>
                <w:rPr>
                  <w:rStyle w:val="EquationChar"/>
                  <w:rFonts w:ascii="Cambria Math" w:hAnsi="Cambria Math"/>
                </w:rPr>
                <m:t>t</m:t>
              </m:r>
            </m:sub>
          </m:sSub>
        </m:oMath>
      </m:oMathPara>
    </w:p>
    <w:p w14:paraId="19A4CA07" w14:textId="270098B1" w:rsidR="00A26973" w:rsidRPr="00A26973" w:rsidRDefault="00A26973" w:rsidP="000507D2">
      <m:oMathPara>
        <m:oMath>
          <m:r>
            <w:rPr>
              <w:rFonts w:ascii="Cambria Math" w:hAnsi="Cambria Math"/>
            </w:rPr>
            <m:t>w</m:t>
          </m:r>
          <m:d>
            <m:dPr>
              <m:ctrlPr>
                <w:rPr>
                  <w:rFonts w:ascii="Cambria Math" w:hAnsi="Cambria Math"/>
                  <w:i/>
                </w:rPr>
              </m:ctrlPr>
            </m:dPr>
            <m:e>
              <m:r>
                <w:rPr>
                  <w:rFonts w:ascii="Cambria Math" w:hAnsi="Cambria Math"/>
                </w:rPr>
                <m:t>x,0</m:t>
              </m:r>
            </m:e>
          </m:d>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-v(x)</m:t>
          </m:r>
        </m:oMath>
      </m:oMathPara>
    </w:p>
    <w:p w14:paraId="13CCC146" w14:textId="59D2CD3E" w:rsidR="00A26973" w:rsidRDefault="00A26973" w:rsidP="000507D2">
      <w:r>
        <w:t>Now we’ll apply separation of variables, and assume that the solution takes the form: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106"/>
      </w:tblGrid>
      <w:tr w:rsidR="000250EE" w14:paraId="67C5B093" w14:textId="77777777" w:rsidTr="009A6553">
        <w:tc>
          <w:tcPr>
            <w:tcW w:w="7380" w:type="dxa"/>
          </w:tcPr>
          <w:p w14:paraId="5B0F1243" w14:textId="6A6D606A" w:rsidR="000250EE" w:rsidRPr="000250EE" w:rsidRDefault="000250EE" w:rsidP="009A6553">
            <m:oMathPara>
              <m:oMathParaPr>
                <m:jc m:val="left"/>
              </m:oMathParaPr>
              <m:oMath>
                <m:r>
                  <w:rPr>
                    <w:rFonts w:ascii="Cambria Math" w:hAnsi="Cambria Math"/>
                  </w:rPr>
                  <m:t>w(x,t)=φ</m:t>
                </m:r>
                <m:d>
                  <m:dPr>
                    <m:ctrlPr>
                      <w:rPr>
                        <w:rFonts w:ascii="Cambria Math" w:hAnsi="Cambria Math"/>
                        <w:i/>
                      </w:rPr>
                    </m:ctrlPr>
                  </m:dPr>
                  <m:e>
                    <m:r>
                      <w:rPr>
                        <w:rFonts w:ascii="Cambria Math" w:hAnsi="Cambria Math"/>
                      </w:rPr>
                      <m:t>x</m:t>
                    </m:r>
                  </m:e>
                </m:d>
                <m:r>
                  <w:rPr>
                    <w:rFonts w:ascii="Cambria Math" w:hAnsi="Cambria Math"/>
                  </w:rPr>
                  <m:t>G(t)</m:t>
                </m:r>
              </m:oMath>
            </m:oMathPara>
          </w:p>
        </w:tc>
        <w:tc>
          <w:tcPr>
            <w:tcW w:w="1106" w:type="dxa"/>
          </w:tcPr>
          <w:p w14:paraId="6C3C7E49" w14:textId="3C809283" w:rsidR="000250EE" w:rsidRDefault="000250EE" w:rsidP="009A6553">
            <w:pPr>
              <w:jc w:val="right"/>
            </w:pPr>
            <w:bookmarkStart w:id="59" w:name="_Toc481147090"/>
            <w:r>
              <w:t xml:space="preserve">eqn. </w:t>
            </w:r>
            <w:fldSimple w:instr=" SEQ eqn._ \* ARABIC ">
              <w:r w:rsidR="008D6544">
                <w:rPr>
                  <w:noProof/>
                </w:rPr>
                <w:t>17</w:t>
              </w:r>
              <w:bookmarkEnd w:id="59"/>
            </w:fldSimple>
          </w:p>
        </w:tc>
      </w:tr>
    </w:tbl>
    <w:p w14:paraId="14E0DBB5" w14:textId="79EF908D" w:rsidR="00E7144A" w:rsidRDefault="00E7144A" w:rsidP="000250EE">
      <w:pPr>
        <w:pStyle w:val="Equation"/>
        <w:jc w:val="left"/>
      </w:pPr>
      <w:r>
        <w:t>Plugging this into our IC we get:</w:t>
      </w:r>
    </w:p>
    <w:p w14:paraId="76896762" w14:textId="77777777" w:rsidR="00B7728A" w:rsidRDefault="00B7728A" w:rsidP="00C11EC8">
      <w:pPr>
        <w:pStyle w:val="Equation"/>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106"/>
      </w:tblGrid>
      <w:tr w:rsidR="000250EE" w14:paraId="0ADDA1FE" w14:textId="77777777" w:rsidTr="009A6553">
        <w:tc>
          <w:tcPr>
            <w:tcW w:w="7380" w:type="dxa"/>
          </w:tcPr>
          <w:p w14:paraId="0A4F69A3" w14:textId="2610262D" w:rsidR="000250EE" w:rsidRDefault="000250EE" w:rsidP="009A6553">
            <m:oMath>
              <m:r>
                <m:rPr>
                  <m:sty m:val="p"/>
                </m:rPr>
                <w:rPr>
                  <w:rFonts w:ascii="Cambria Math" w:hAnsi="Cambria Math" w:cs="Cambria Math"/>
                </w:rPr>
                <m:t>α</m:t>
              </m:r>
              <m:sSub>
                <m:sSubPr>
                  <m:ctrlPr>
                    <w:rPr>
                      <w:rFonts w:ascii="Cambria Math" w:hAnsi="Cambria Math"/>
                    </w:rPr>
                  </m:ctrlPr>
                </m:sSubPr>
                <m:e>
                  <m:r>
                    <w:rPr>
                      <w:rFonts w:ascii="Cambria Math" w:hAnsi="Cambria Math"/>
                    </w:rPr>
                    <m:t>φ</m:t>
                  </m:r>
                </m:e>
                <m:sub>
                  <m:r>
                    <w:rPr>
                      <w:rFonts w:ascii="Cambria Math" w:hAnsi="Cambria Math"/>
                    </w:rPr>
                    <m:t>xx</m:t>
                  </m:r>
                </m:sub>
              </m:sSub>
              <m:d>
                <m:dPr>
                  <m:ctrlPr>
                    <w:rPr>
                      <w:rFonts w:ascii="Cambria Math" w:hAnsi="Cambria Math"/>
                    </w:rPr>
                  </m:ctrlPr>
                </m:dPr>
                <m:e>
                  <m:r>
                    <w:rPr>
                      <w:rFonts w:ascii="Cambria Math" w:hAnsi="Cambria Math"/>
                    </w:rPr>
                    <m:t>x</m:t>
                  </m:r>
                </m:e>
              </m:d>
              <m:r>
                <w:rPr>
                  <w:rFonts w:ascii="Cambria Math" w:hAnsi="Cambria Math"/>
                </w:rPr>
                <m:t>G</m:t>
              </m:r>
              <m:d>
                <m:dPr>
                  <m:ctrlPr>
                    <w:rPr>
                      <w:rFonts w:ascii="Cambria Math" w:hAnsi="Cambria Math"/>
                    </w:rPr>
                  </m:ctrlPr>
                </m:dPr>
                <m:e>
                  <m:r>
                    <w:rPr>
                      <w:rFonts w:ascii="Cambria Math" w:hAnsi="Cambria Math"/>
                    </w:rPr>
                    <m:t>t</m:t>
                  </m:r>
                </m:e>
              </m:d>
              <m:r>
                <m:rPr>
                  <m:sty m:val="p"/>
                </m:rPr>
                <w:rPr>
                  <w:rFonts w:ascii="Cambria Math" w:hAnsi="Cambria Math"/>
                </w:rPr>
                <m:t>=</m:t>
              </m:r>
              <m:r>
                <w:rPr>
                  <w:rFonts w:ascii="Cambria Math" w:hAnsi="Cambria Math"/>
                </w:rPr>
                <m:t>φ</m:t>
              </m:r>
              <m:d>
                <m:dPr>
                  <m:ctrlPr>
                    <w:rPr>
                      <w:rFonts w:ascii="Cambria Math" w:hAnsi="Cambria Math"/>
                    </w:rPr>
                  </m:ctrlPr>
                </m:dPr>
                <m:e>
                  <m:r>
                    <w:rPr>
                      <w:rFonts w:ascii="Cambria Math" w:hAnsi="Cambria Math"/>
                    </w:rPr>
                    <m:t>x</m:t>
                  </m:r>
                </m:e>
              </m:d>
              <m:sSub>
                <m:sSubPr>
                  <m:ctrlPr>
                    <w:rPr>
                      <w:rFonts w:ascii="Cambria Math" w:hAnsi="Cambria Math"/>
                    </w:rPr>
                  </m:ctrlPr>
                </m:sSubPr>
                <m:e>
                  <m:r>
                    <w:rPr>
                      <w:rFonts w:ascii="Cambria Math" w:hAnsi="Cambria Math"/>
                    </w:rPr>
                    <m:t>G</m:t>
                  </m:r>
                </m:e>
                <m:sub>
                  <m:r>
                    <w:rPr>
                      <w:rFonts w:ascii="Cambria Math" w:hAnsi="Cambria Math"/>
                    </w:rPr>
                    <m:t>t</m:t>
                  </m:r>
                </m:sub>
              </m:sSub>
              <m:r>
                <m:rPr>
                  <m:sty m:val="p"/>
                </m:rPr>
                <w:rPr>
                  <w:rFonts w:ascii="Cambria Math" w:hAnsi="Cambria Math"/>
                </w:rPr>
                <m:t>(</m:t>
              </m:r>
              <m:r>
                <w:rPr>
                  <w:rFonts w:ascii="Cambria Math" w:hAnsi="Cambria Math"/>
                </w:rPr>
                <m:t>t</m:t>
              </m:r>
              <m:r>
                <m:rPr>
                  <m:sty m:val="p"/>
                </m:rPr>
                <w:rPr>
                  <w:rFonts w:ascii="Cambria Math" w:hAnsi="Cambria Math"/>
                </w:rPr>
                <m:t>)</m:t>
              </m:r>
            </m:oMath>
            <w:r>
              <w:tab/>
            </w:r>
          </w:p>
        </w:tc>
        <w:tc>
          <w:tcPr>
            <w:tcW w:w="1106" w:type="dxa"/>
          </w:tcPr>
          <w:p w14:paraId="239449BD" w14:textId="41872A6B" w:rsidR="000250EE" w:rsidRDefault="000250EE" w:rsidP="000250EE">
            <w:pPr>
              <w:pStyle w:val="Equation"/>
            </w:pPr>
            <w:bookmarkStart w:id="60" w:name="_Toc481147091"/>
            <w:r>
              <w:t xml:space="preserve">eqn. </w:t>
            </w:r>
            <w:fldSimple w:instr=" SEQ eqn._ \* ARABIC ">
              <w:r w:rsidR="008D6544">
                <w:rPr>
                  <w:noProof/>
                </w:rPr>
                <w:t>18</w:t>
              </w:r>
              <w:bookmarkEnd w:id="60"/>
            </w:fldSimple>
          </w:p>
        </w:tc>
      </w:tr>
      <w:tr w:rsidR="000250EE" w14:paraId="080D5A2C" w14:textId="77777777" w:rsidTr="009A6553">
        <w:tc>
          <w:tcPr>
            <w:tcW w:w="7380" w:type="dxa"/>
          </w:tcPr>
          <w:p w14:paraId="05D3D889" w14:textId="4F897B5D" w:rsidR="000250EE" w:rsidRPr="000250EE" w:rsidRDefault="000250EE" w:rsidP="009A6553">
            <m:oMathPara>
              <m:oMathParaPr>
                <m:jc m:val="left"/>
              </m:oMathParaPr>
              <m:oMath>
                <m:r>
                  <w:rPr>
                    <w:rFonts w:ascii="Cambria Math" w:hAnsi="Cambria Math"/>
                  </w:rPr>
                  <m:t>w</m:t>
                </m:r>
                <m:d>
                  <m:dPr>
                    <m:ctrlPr>
                      <w:rPr>
                        <w:rFonts w:ascii="Cambria Math" w:hAnsi="Cambria Math"/>
                        <w:i/>
                      </w:rPr>
                    </m:ctrlPr>
                  </m:dPr>
                  <m:e>
                    <m:r>
                      <w:rPr>
                        <w:rFonts w:ascii="Cambria Math" w:hAnsi="Cambria Math"/>
                      </w:rPr>
                      <m:t>0,t</m:t>
                    </m:r>
                  </m:e>
                </m:d>
                <m:r>
                  <w:rPr>
                    <w:rFonts w:ascii="Cambria Math" w:hAnsi="Cambria Math"/>
                  </w:rPr>
                  <m:t>=φ</m:t>
                </m:r>
                <m:d>
                  <m:dPr>
                    <m:ctrlPr>
                      <w:rPr>
                        <w:rFonts w:ascii="Cambria Math" w:hAnsi="Cambria Math"/>
                        <w:i/>
                      </w:rPr>
                    </m:ctrlPr>
                  </m:dPr>
                  <m:e>
                    <m:r>
                      <w:rPr>
                        <w:rFonts w:ascii="Cambria Math" w:hAnsi="Cambria Math"/>
                      </w:rPr>
                      <m:t>0</m:t>
                    </m:r>
                  </m:e>
                </m:d>
                <m:r>
                  <w:rPr>
                    <w:rFonts w:ascii="Cambria Math" w:hAnsi="Cambria Math"/>
                  </w:rPr>
                  <m:t>G</m:t>
                </m:r>
                <m:d>
                  <m:dPr>
                    <m:ctrlPr>
                      <w:rPr>
                        <w:rFonts w:ascii="Cambria Math" w:hAnsi="Cambria Math"/>
                        <w:i/>
                      </w:rPr>
                    </m:ctrlPr>
                  </m:dPr>
                  <m:e>
                    <m:r>
                      <w:rPr>
                        <w:rFonts w:ascii="Cambria Math" w:hAnsi="Cambria Math"/>
                      </w:rPr>
                      <m:t>t</m:t>
                    </m:r>
                  </m:e>
                </m:d>
                <m:r>
                  <w:rPr>
                    <w:rFonts w:ascii="Cambria Math" w:hAnsi="Cambria Math"/>
                  </w:rPr>
                  <m:t>=0</m:t>
                </m:r>
              </m:oMath>
            </m:oMathPara>
          </w:p>
        </w:tc>
        <w:tc>
          <w:tcPr>
            <w:tcW w:w="1106" w:type="dxa"/>
          </w:tcPr>
          <w:p w14:paraId="2B26BC2A" w14:textId="29B076D8" w:rsidR="000250EE" w:rsidRDefault="000250EE" w:rsidP="009A6553">
            <w:pPr>
              <w:jc w:val="right"/>
            </w:pPr>
            <w:bookmarkStart w:id="61" w:name="_Toc481147092"/>
            <w:r>
              <w:t xml:space="preserve">eqn. </w:t>
            </w:r>
            <w:fldSimple w:instr=" SEQ eqn._ \* ARABIC ">
              <w:r w:rsidR="008D6544">
                <w:rPr>
                  <w:noProof/>
                </w:rPr>
                <w:t>19</w:t>
              </w:r>
              <w:bookmarkEnd w:id="61"/>
            </w:fldSimple>
          </w:p>
        </w:tc>
      </w:tr>
      <w:tr w:rsidR="000250EE" w14:paraId="10094F56" w14:textId="77777777" w:rsidTr="009A6553">
        <w:tc>
          <w:tcPr>
            <w:tcW w:w="7380" w:type="dxa"/>
          </w:tcPr>
          <w:p w14:paraId="604E3CE2" w14:textId="27E012DB" w:rsidR="000250EE" w:rsidRPr="000250EE" w:rsidRDefault="000250EE" w:rsidP="009A6553">
            <m:oMathPara>
              <m:oMathParaPr>
                <m:jc m:val="left"/>
              </m:oMathParaPr>
              <m:oMath>
                <m:r>
                  <w:rPr>
                    <w:rFonts w:ascii="Cambria Math" w:hAnsi="Cambria Math"/>
                  </w:rPr>
                  <w:lastRenderedPageBreak/>
                  <m:t>w</m:t>
                </m:r>
                <m:d>
                  <m:dPr>
                    <m:ctrlPr>
                      <w:rPr>
                        <w:rFonts w:ascii="Cambria Math" w:hAnsi="Cambria Math"/>
                        <w:i/>
                      </w:rPr>
                    </m:ctrlPr>
                  </m:dPr>
                  <m:e>
                    <m:r>
                      <w:rPr>
                        <w:rFonts w:ascii="Cambria Math" w:hAnsi="Cambria Math"/>
                      </w:rPr>
                      <m:t>L,t</m:t>
                    </m:r>
                  </m:e>
                </m:d>
                <m:r>
                  <w:rPr>
                    <w:rFonts w:ascii="Cambria Math" w:hAnsi="Cambria Math"/>
                  </w:rPr>
                  <m:t>=φ</m:t>
                </m:r>
                <m:d>
                  <m:dPr>
                    <m:ctrlPr>
                      <w:rPr>
                        <w:rFonts w:ascii="Cambria Math" w:hAnsi="Cambria Math"/>
                        <w:i/>
                      </w:rPr>
                    </m:ctrlPr>
                  </m:dPr>
                  <m:e>
                    <m:r>
                      <w:rPr>
                        <w:rFonts w:ascii="Cambria Math" w:hAnsi="Cambria Math"/>
                      </w:rPr>
                      <m:t>L</m:t>
                    </m:r>
                  </m:e>
                </m:d>
                <m:r>
                  <w:rPr>
                    <w:rFonts w:ascii="Cambria Math" w:hAnsi="Cambria Math"/>
                  </w:rPr>
                  <m:t>G</m:t>
                </m:r>
                <m:d>
                  <m:dPr>
                    <m:ctrlPr>
                      <w:rPr>
                        <w:rFonts w:ascii="Cambria Math" w:hAnsi="Cambria Math"/>
                        <w:i/>
                      </w:rPr>
                    </m:ctrlPr>
                  </m:dPr>
                  <m:e>
                    <m:r>
                      <w:rPr>
                        <w:rFonts w:ascii="Cambria Math" w:hAnsi="Cambria Math"/>
                      </w:rPr>
                      <m:t>t</m:t>
                    </m:r>
                  </m:e>
                </m:d>
                <m:r>
                  <w:rPr>
                    <w:rFonts w:ascii="Cambria Math" w:hAnsi="Cambria Math"/>
                  </w:rPr>
                  <m:t>=0</m:t>
                </m:r>
              </m:oMath>
            </m:oMathPara>
          </w:p>
        </w:tc>
        <w:tc>
          <w:tcPr>
            <w:tcW w:w="1106" w:type="dxa"/>
          </w:tcPr>
          <w:p w14:paraId="34829134" w14:textId="6099B8EE" w:rsidR="000250EE" w:rsidRDefault="000250EE" w:rsidP="009A6553">
            <w:pPr>
              <w:jc w:val="right"/>
            </w:pPr>
            <w:bookmarkStart w:id="62" w:name="_Toc481147093"/>
            <w:r>
              <w:t xml:space="preserve">eqn. </w:t>
            </w:r>
            <w:fldSimple w:instr=" SEQ eqn._ \* ARABIC ">
              <w:r w:rsidR="008D6544">
                <w:rPr>
                  <w:noProof/>
                </w:rPr>
                <w:t>20</w:t>
              </w:r>
              <w:bookmarkEnd w:id="62"/>
            </w:fldSimple>
          </w:p>
        </w:tc>
      </w:tr>
    </w:tbl>
    <w:p w14:paraId="33F68201" w14:textId="75516833" w:rsidR="00E7776F" w:rsidRDefault="00B7728A" w:rsidP="000250EE">
      <w:pPr>
        <w:pStyle w:val="Equation"/>
        <w:jc w:val="left"/>
      </w:pPr>
      <w:r>
        <w:t xml:space="preserve">Noting that </w:t>
      </w:r>
      <m:oMath>
        <m:r>
          <w:rPr>
            <w:rFonts w:ascii="Cambria Math" w:hAnsi="Cambria Math"/>
          </w:rPr>
          <m:t>G(t)=0</m:t>
        </m:r>
      </m:oMath>
      <w:r w:rsidR="00E7144A">
        <w:t xml:space="preserve"> for</w:t>
      </w:r>
      <w:r>
        <w:t xml:space="preserve"> all t is the trivial solution, we look for a non-trivial solution using the boundary conditions:</w:t>
      </w:r>
    </w:p>
    <w:p w14:paraId="03722E96" w14:textId="17DAFD7B" w:rsidR="00E7776F" w:rsidRDefault="00E7776F" w:rsidP="000250EE">
      <w:pPr>
        <w:pStyle w:val="Equation"/>
        <w:jc w:val="left"/>
      </w:pPr>
      <w:bookmarkStart w:id="63" w:name="_Ref475949121"/>
      <w:bookmarkStart w:id="64" w:name="_Ref475949118"/>
      <w:r>
        <w:tab/>
      </w:r>
      <w:bookmarkEnd w:id="63"/>
      <w:bookmarkEnd w:id="6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106"/>
      </w:tblGrid>
      <w:tr w:rsidR="000250EE" w14:paraId="778E21B0" w14:textId="77777777" w:rsidTr="004A5551">
        <w:tc>
          <w:tcPr>
            <w:tcW w:w="7380" w:type="dxa"/>
          </w:tcPr>
          <w:p w14:paraId="52A16564" w14:textId="35F76777" w:rsidR="000250EE" w:rsidRPr="000250EE" w:rsidRDefault="000250EE" w:rsidP="009A6553">
            <m:oMathPara>
              <m:oMathParaPr>
                <m:jc m:val="left"/>
              </m:oMathParaPr>
              <m:oMath>
                <m:r>
                  <w:rPr>
                    <w:rFonts w:ascii="Cambria Math" w:hAnsi="Cambria Math"/>
                  </w:rPr>
                  <m:t>φ</m:t>
                </m:r>
                <m:d>
                  <m:dPr>
                    <m:ctrlPr>
                      <w:rPr>
                        <w:rFonts w:ascii="Cambria Math" w:hAnsi="Cambria Math"/>
                        <w:i/>
                      </w:rPr>
                    </m:ctrlPr>
                  </m:dPr>
                  <m:e>
                    <m:r>
                      <w:rPr>
                        <w:rFonts w:ascii="Cambria Math" w:hAnsi="Cambria Math"/>
                      </w:rPr>
                      <m:t>0</m:t>
                    </m:r>
                  </m:e>
                </m:d>
                <m:r>
                  <w:rPr>
                    <w:rFonts w:ascii="Cambria Math" w:hAnsi="Cambria Math"/>
                  </w:rPr>
                  <m:t>=φ</m:t>
                </m:r>
                <m:d>
                  <m:dPr>
                    <m:ctrlPr>
                      <w:rPr>
                        <w:rFonts w:ascii="Cambria Math" w:hAnsi="Cambria Math"/>
                        <w:i/>
                      </w:rPr>
                    </m:ctrlPr>
                  </m:dPr>
                  <m:e>
                    <m:r>
                      <w:rPr>
                        <w:rFonts w:ascii="Cambria Math" w:hAnsi="Cambria Math"/>
                      </w:rPr>
                      <m:t>L</m:t>
                    </m:r>
                  </m:e>
                </m:d>
                <m:r>
                  <w:rPr>
                    <w:rFonts w:ascii="Cambria Math" w:hAnsi="Cambria Math"/>
                  </w:rPr>
                  <m:t>=0</m:t>
                </m:r>
              </m:oMath>
            </m:oMathPara>
          </w:p>
        </w:tc>
        <w:tc>
          <w:tcPr>
            <w:tcW w:w="1106" w:type="dxa"/>
            <w:vAlign w:val="center"/>
          </w:tcPr>
          <w:p w14:paraId="14BB7BEE" w14:textId="28A72908" w:rsidR="000250EE" w:rsidRDefault="000250EE" w:rsidP="004A5551">
            <w:pPr>
              <w:jc w:val="right"/>
            </w:pPr>
            <w:bookmarkStart w:id="65" w:name="_Toc481147094"/>
            <w:bookmarkStart w:id="66" w:name="x_transient_BC"/>
            <w:r>
              <w:t xml:space="preserve">eqn. </w:t>
            </w:r>
            <w:fldSimple w:instr=" SEQ eqn._ \* ARABIC ">
              <w:r w:rsidR="008D6544">
                <w:rPr>
                  <w:noProof/>
                </w:rPr>
                <w:t>21</w:t>
              </w:r>
              <w:bookmarkEnd w:id="65"/>
            </w:fldSimple>
            <w:bookmarkEnd w:id="66"/>
          </w:p>
        </w:tc>
      </w:tr>
    </w:tbl>
    <w:p w14:paraId="05B4477F" w14:textId="36483CD1" w:rsidR="001A4069" w:rsidRDefault="00B7728A" w:rsidP="000250EE">
      <w:r>
        <w:t>By</w:t>
      </w:r>
      <w:r w:rsidR="001A4069">
        <w:t xml:space="preserve"> reorganizing the IC:</w:t>
      </w:r>
      <w: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106"/>
      </w:tblGrid>
      <w:tr w:rsidR="000250EE" w14:paraId="6C739DD1" w14:textId="77777777" w:rsidTr="004A5551">
        <w:tc>
          <w:tcPr>
            <w:tcW w:w="7380" w:type="dxa"/>
          </w:tcPr>
          <w:p w14:paraId="1AB6D49B" w14:textId="2BD1BAD6" w:rsidR="000250EE" w:rsidRPr="000250EE" w:rsidRDefault="00E6314F" w:rsidP="009A6553">
            <m:oMathPara>
              <m:oMathParaPr>
                <m:jc m:val="left"/>
              </m:oMathParaPr>
              <m:oMath>
                <m:f>
                  <m:fPr>
                    <m:ctrlPr>
                      <w:rPr>
                        <w:rFonts w:ascii="Cambria Math" w:hAnsi="Cambria Math"/>
                      </w:rPr>
                    </m:ctrlPr>
                  </m:fPr>
                  <m:num>
                    <m:sSub>
                      <m:sSubPr>
                        <m:ctrlPr>
                          <w:rPr>
                            <w:rFonts w:ascii="Cambria Math" w:hAnsi="Cambria Math"/>
                          </w:rPr>
                        </m:ctrlPr>
                      </m:sSubPr>
                      <m:e>
                        <m:r>
                          <w:rPr>
                            <w:rFonts w:ascii="Cambria Math" w:hAnsi="Cambria Math"/>
                          </w:rPr>
                          <m:t>φ</m:t>
                        </m:r>
                      </m:e>
                      <m:sub>
                        <m:r>
                          <w:rPr>
                            <w:rFonts w:ascii="Cambria Math" w:hAnsi="Cambria Math"/>
                          </w:rPr>
                          <m:t>xx</m:t>
                        </m:r>
                      </m:sub>
                    </m:sSub>
                    <m:d>
                      <m:dPr>
                        <m:ctrlPr>
                          <w:rPr>
                            <w:rFonts w:ascii="Cambria Math" w:hAnsi="Cambria Math"/>
                          </w:rPr>
                        </m:ctrlPr>
                      </m:dPr>
                      <m:e>
                        <m:r>
                          <w:rPr>
                            <w:rFonts w:ascii="Cambria Math" w:hAnsi="Cambria Math"/>
                          </w:rPr>
                          <m:t>x</m:t>
                        </m:r>
                      </m:e>
                    </m:d>
                  </m:num>
                  <m:den>
                    <m:r>
                      <w:rPr>
                        <w:rFonts w:ascii="Cambria Math" w:hAnsi="Cambria Math"/>
                      </w:rPr>
                      <m:t>φ</m:t>
                    </m:r>
                    <m:d>
                      <m:dPr>
                        <m:ctrlPr>
                          <w:rPr>
                            <w:rFonts w:ascii="Cambria Math" w:hAnsi="Cambria Math"/>
                          </w:rPr>
                        </m:ctrlPr>
                      </m:dPr>
                      <m:e>
                        <m:r>
                          <w:rPr>
                            <w:rFonts w:ascii="Cambria Math" w:hAnsi="Cambria Math"/>
                          </w:rPr>
                          <m:t>x</m:t>
                        </m:r>
                      </m:e>
                    </m:d>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G</m:t>
                        </m:r>
                      </m:e>
                      <m:sub>
                        <m:r>
                          <w:rPr>
                            <w:rFonts w:ascii="Cambria Math" w:hAnsi="Cambria Math"/>
                          </w:rPr>
                          <m:t>t</m:t>
                        </m:r>
                      </m:sub>
                    </m:sSub>
                    <m:d>
                      <m:dPr>
                        <m:ctrlPr>
                          <w:rPr>
                            <w:rFonts w:ascii="Cambria Math" w:hAnsi="Cambria Math"/>
                          </w:rPr>
                        </m:ctrlPr>
                      </m:dPr>
                      <m:e>
                        <m:r>
                          <w:rPr>
                            <w:rFonts w:ascii="Cambria Math" w:hAnsi="Cambria Math"/>
                          </w:rPr>
                          <m:t>t</m:t>
                        </m:r>
                      </m:e>
                    </m:d>
                  </m:num>
                  <m:den>
                    <m:r>
                      <w:rPr>
                        <w:rFonts w:ascii="Cambria Math" w:hAnsi="Cambria Math"/>
                      </w:rPr>
                      <m:t>α</m:t>
                    </m:r>
                    <m:r>
                      <m:rPr>
                        <m:sty m:val="p"/>
                      </m:rPr>
                      <w:rPr>
                        <w:rFonts w:ascii="Cambria Math" w:hAnsi="Cambria Math"/>
                      </w:rPr>
                      <m:t>×</m:t>
                    </m:r>
                    <m:r>
                      <w:rPr>
                        <w:rFonts w:ascii="Cambria Math" w:hAnsi="Cambria Math"/>
                      </w:rPr>
                      <m:t>G</m:t>
                    </m:r>
                    <m:d>
                      <m:dPr>
                        <m:ctrlPr>
                          <w:rPr>
                            <w:rFonts w:ascii="Cambria Math" w:hAnsi="Cambria Math"/>
                          </w:rPr>
                        </m:ctrlPr>
                      </m:dPr>
                      <m:e>
                        <m:r>
                          <w:rPr>
                            <w:rFonts w:ascii="Cambria Math" w:hAnsi="Cambria Math"/>
                          </w:rPr>
                          <m:t>t</m:t>
                        </m:r>
                      </m:e>
                    </m:d>
                  </m:den>
                </m:f>
              </m:oMath>
            </m:oMathPara>
          </w:p>
        </w:tc>
        <w:tc>
          <w:tcPr>
            <w:tcW w:w="1106" w:type="dxa"/>
            <w:vAlign w:val="center"/>
          </w:tcPr>
          <w:p w14:paraId="7306F1B5" w14:textId="0E6537BA" w:rsidR="000250EE" w:rsidRDefault="000250EE" w:rsidP="004A5551">
            <w:pPr>
              <w:jc w:val="right"/>
            </w:pPr>
            <w:bookmarkStart w:id="67" w:name="_Toc481147095"/>
            <w:r>
              <w:t xml:space="preserve">eqn. </w:t>
            </w:r>
            <w:fldSimple w:instr=" SEQ eqn._ \* ARABIC ">
              <w:r w:rsidR="008D6544">
                <w:rPr>
                  <w:noProof/>
                </w:rPr>
                <w:t>22</w:t>
              </w:r>
              <w:bookmarkEnd w:id="67"/>
            </w:fldSimple>
          </w:p>
        </w:tc>
      </w:tr>
    </w:tbl>
    <w:p w14:paraId="14B6DF21" w14:textId="23AB2EC0" w:rsidR="001A4069" w:rsidRDefault="001A4069" w:rsidP="001A4069">
      <w:r>
        <w:t>We then note that the left and right sides of the equation must be equal to a constant, since they are dependent on separate variables yet remain equivalent. For ease of n</w:t>
      </w:r>
      <w:r w:rsidR="006777D6">
        <w:t>ot</w:t>
      </w:r>
      <w:r>
        <w:t xml:space="preserve">ation, we will assume </w:t>
      </w:r>
      <w:r w:rsidR="001325E5">
        <w:t xml:space="preserve">that </w:t>
      </w:r>
      <w:r>
        <w:t>this constant is “</w:t>
      </w:r>
      <m:oMath>
        <m:r>
          <w:rPr>
            <w:rFonts w:ascii="Cambria Math" w:hAnsi="Cambria Math"/>
          </w:rPr>
          <m:t>-λ</m:t>
        </m:r>
      </m:oMath>
      <w:r>
        <w:t>”. From there our two equations can be reorganized to: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106"/>
      </w:tblGrid>
      <w:tr w:rsidR="000250EE" w14:paraId="2F0A7DB3" w14:textId="77777777" w:rsidTr="004A5551">
        <w:tc>
          <w:tcPr>
            <w:tcW w:w="7380" w:type="dxa"/>
          </w:tcPr>
          <w:p w14:paraId="6AE276BA" w14:textId="431B3AF5" w:rsidR="000250EE" w:rsidRPr="000250EE" w:rsidRDefault="00E6314F" w:rsidP="009A6553">
            <m:oMathPara>
              <m:oMathParaPr>
                <m:jc m:val="left"/>
              </m:oMathParaPr>
              <m:oMath>
                <m:sSub>
                  <m:sSubPr>
                    <m:ctrlPr>
                      <w:rPr>
                        <w:rFonts w:ascii="Cambria Math" w:hAnsi="Cambria Math"/>
                        <w:i/>
                      </w:rPr>
                    </m:ctrlPr>
                  </m:sSubPr>
                  <m:e>
                    <m:r>
                      <w:rPr>
                        <w:rFonts w:ascii="Cambria Math" w:hAnsi="Cambria Math"/>
                      </w:rPr>
                      <m:t>G</m:t>
                    </m:r>
                  </m:e>
                  <m:sub>
                    <m:r>
                      <w:rPr>
                        <w:rFonts w:ascii="Cambria Math" w:hAnsi="Cambria Math"/>
                      </w:rPr>
                      <m:t>t</m:t>
                    </m:r>
                  </m:sub>
                </m:sSub>
                <m:d>
                  <m:dPr>
                    <m:ctrlPr>
                      <w:rPr>
                        <w:rFonts w:ascii="Cambria Math" w:hAnsi="Cambria Math"/>
                        <w:i/>
                      </w:rPr>
                    </m:ctrlPr>
                  </m:dPr>
                  <m:e>
                    <m:r>
                      <w:rPr>
                        <w:rFonts w:ascii="Cambria Math" w:hAnsi="Cambria Math"/>
                      </w:rPr>
                      <m:t>t</m:t>
                    </m:r>
                  </m:e>
                </m:d>
                <m:r>
                  <w:rPr>
                    <w:rFonts w:ascii="Cambria Math" w:hAnsi="Cambria Math"/>
                  </w:rPr>
                  <m:t>=-αλG</m:t>
                </m:r>
                <m:d>
                  <m:dPr>
                    <m:ctrlPr>
                      <w:rPr>
                        <w:rFonts w:ascii="Cambria Math" w:hAnsi="Cambria Math"/>
                        <w:i/>
                      </w:rPr>
                    </m:ctrlPr>
                  </m:dPr>
                  <m:e>
                    <m:r>
                      <w:rPr>
                        <w:rFonts w:ascii="Cambria Math" w:hAnsi="Cambria Math"/>
                      </w:rPr>
                      <m:t>t</m:t>
                    </m:r>
                  </m:e>
                </m:d>
              </m:oMath>
            </m:oMathPara>
          </w:p>
        </w:tc>
        <w:tc>
          <w:tcPr>
            <w:tcW w:w="1106" w:type="dxa"/>
            <w:vAlign w:val="center"/>
          </w:tcPr>
          <w:p w14:paraId="0CF1B070" w14:textId="5CED347D" w:rsidR="000250EE" w:rsidRDefault="000250EE" w:rsidP="004A5551">
            <w:pPr>
              <w:jc w:val="right"/>
            </w:pPr>
            <w:bookmarkStart w:id="68" w:name="_Toc481147096"/>
            <w:bookmarkStart w:id="69" w:name="Time_Equation_Number"/>
            <w:r>
              <w:t xml:space="preserve">eqn. </w:t>
            </w:r>
            <w:fldSimple w:instr=" SEQ eqn._ \* ARABIC ">
              <w:r w:rsidR="008D6544">
                <w:rPr>
                  <w:noProof/>
                </w:rPr>
                <w:t>23</w:t>
              </w:r>
              <w:bookmarkEnd w:id="68"/>
            </w:fldSimple>
            <w:bookmarkEnd w:id="69"/>
          </w:p>
        </w:tc>
      </w:tr>
    </w:tbl>
    <w:p w14:paraId="6CCE752B" w14:textId="645D0B33" w:rsidR="001A4069" w:rsidRDefault="001A4069" w:rsidP="001A4069">
      <w:r>
        <w:t>And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106"/>
      </w:tblGrid>
      <w:tr w:rsidR="000250EE" w14:paraId="48225F94" w14:textId="77777777" w:rsidTr="004A5551">
        <w:tc>
          <w:tcPr>
            <w:tcW w:w="7380" w:type="dxa"/>
          </w:tcPr>
          <w:p w14:paraId="6FC1A4C2" w14:textId="5971A507" w:rsidR="000250EE" w:rsidRPr="000250EE" w:rsidRDefault="00E6314F" w:rsidP="009A6553">
            <m:oMathPara>
              <m:oMathParaPr>
                <m:jc m:val="left"/>
              </m:oMathParaPr>
              <m:oMath>
                <m:f>
                  <m:fPr>
                    <m:ctrlPr>
                      <w:rPr>
                        <w:rFonts w:ascii="Cambria Math" w:hAnsi="Cambria Math"/>
                      </w:rPr>
                    </m:ctrlPr>
                  </m:fPr>
                  <m:num>
                    <m:sSub>
                      <m:sSubPr>
                        <m:ctrlPr>
                          <w:rPr>
                            <w:rFonts w:ascii="Cambria Math" w:hAnsi="Cambria Math"/>
                          </w:rPr>
                        </m:ctrlPr>
                      </m:sSubPr>
                      <m:e>
                        <m:r>
                          <w:rPr>
                            <w:rFonts w:ascii="Cambria Math" w:hAnsi="Cambria Math"/>
                          </w:rPr>
                          <m:t>φ</m:t>
                        </m:r>
                      </m:e>
                      <m:sub>
                        <m:r>
                          <w:rPr>
                            <w:rFonts w:ascii="Cambria Math" w:hAnsi="Cambria Math"/>
                          </w:rPr>
                          <m:t>xx</m:t>
                        </m:r>
                      </m:sub>
                    </m:sSub>
                    <m:d>
                      <m:dPr>
                        <m:ctrlPr>
                          <w:rPr>
                            <w:rFonts w:ascii="Cambria Math" w:hAnsi="Cambria Math"/>
                          </w:rPr>
                        </m:ctrlPr>
                      </m:dPr>
                      <m:e>
                        <m:r>
                          <w:rPr>
                            <w:rFonts w:ascii="Cambria Math" w:hAnsi="Cambria Math"/>
                          </w:rPr>
                          <m:t>x</m:t>
                        </m:r>
                      </m:e>
                    </m:d>
                  </m:num>
                  <m:den>
                    <m:r>
                      <w:rPr>
                        <w:rFonts w:ascii="Cambria Math" w:hAnsi="Cambria Math"/>
                      </w:rPr>
                      <m:t>φ</m:t>
                    </m:r>
                    <m:d>
                      <m:dPr>
                        <m:ctrlPr>
                          <w:rPr>
                            <w:rFonts w:ascii="Cambria Math" w:hAnsi="Cambria Math"/>
                          </w:rPr>
                        </m:ctrlPr>
                      </m:dPr>
                      <m:e>
                        <m:r>
                          <w:rPr>
                            <w:rFonts w:ascii="Cambria Math" w:hAnsi="Cambria Math"/>
                          </w:rPr>
                          <m:t>x</m:t>
                        </m:r>
                      </m:e>
                    </m:d>
                  </m:den>
                </m:f>
                <m:r>
                  <m:rPr>
                    <m:sty m:val="p"/>
                  </m:rPr>
                  <w:rPr>
                    <w:rFonts w:ascii="Cambria Math" w:hAnsi="Cambria Math"/>
                  </w:rPr>
                  <m:t>+</m:t>
                </m:r>
                <m:r>
                  <w:rPr>
                    <w:rFonts w:ascii="Cambria Math" w:hAnsi="Cambria Math"/>
                  </w:rPr>
                  <m:t>λφ</m:t>
                </m:r>
                <m:d>
                  <m:dPr>
                    <m:ctrlPr>
                      <w:rPr>
                        <w:rFonts w:ascii="Cambria Math" w:hAnsi="Cambria Math"/>
                      </w:rPr>
                    </m:ctrlPr>
                  </m:dPr>
                  <m:e>
                    <m:r>
                      <w:rPr>
                        <w:rFonts w:ascii="Cambria Math" w:hAnsi="Cambria Math"/>
                      </w:rPr>
                      <m:t>x</m:t>
                    </m:r>
                  </m:e>
                </m:d>
                <m:r>
                  <m:rPr>
                    <m:sty m:val="p"/>
                  </m:rPr>
                  <w:rPr>
                    <w:rFonts w:ascii="Cambria Math" w:hAnsi="Cambria Math"/>
                  </w:rPr>
                  <m:t>=0</m:t>
                </m:r>
              </m:oMath>
            </m:oMathPara>
          </w:p>
        </w:tc>
        <w:tc>
          <w:tcPr>
            <w:tcW w:w="1106" w:type="dxa"/>
            <w:vAlign w:val="center"/>
          </w:tcPr>
          <w:p w14:paraId="72DA9F68" w14:textId="1856AD52" w:rsidR="000250EE" w:rsidRDefault="000250EE" w:rsidP="004A5551">
            <w:pPr>
              <w:jc w:val="right"/>
            </w:pPr>
            <w:bookmarkStart w:id="70" w:name="_Toc481147097"/>
            <w:r>
              <w:t xml:space="preserve">eqn. </w:t>
            </w:r>
            <w:fldSimple w:instr=" SEQ eqn._ \* ARABIC ">
              <w:r w:rsidR="008D6544">
                <w:rPr>
                  <w:noProof/>
                </w:rPr>
                <w:t>24</w:t>
              </w:r>
              <w:bookmarkEnd w:id="70"/>
            </w:fldSimple>
          </w:p>
        </w:tc>
      </w:tr>
    </w:tbl>
    <w:p w14:paraId="0AD674BB" w14:textId="4A34A28E" w:rsidR="001A4069" w:rsidRDefault="00F314A0" w:rsidP="000507D2">
      <w:r>
        <w:t>Knowing this we</w:t>
      </w:r>
      <w:r w:rsidR="00F1196C">
        <w:t xml:space="preserve"> can limit our possible solutions</w:t>
      </w:r>
      <w:r>
        <w:t xml:space="preserve"> for </w:t>
      </w:r>
      <m:oMath>
        <m:r>
          <w:rPr>
            <w:rFonts w:ascii="Cambria Math" w:hAnsi="Cambria Math"/>
          </w:rPr>
          <m:t>φ</m:t>
        </m:r>
        <m:d>
          <m:dPr>
            <m:ctrlPr>
              <w:rPr>
                <w:rFonts w:ascii="Cambria Math" w:hAnsi="Cambria Math"/>
                <w:i/>
              </w:rPr>
            </m:ctrlPr>
          </m:dPr>
          <m:e>
            <m:r>
              <w:rPr>
                <w:rFonts w:ascii="Cambria Math" w:hAnsi="Cambria Math"/>
              </w:rPr>
              <m:t>x</m:t>
            </m:r>
          </m:e>
        </m:d>
      </m:oMath>
      <w:r w:rsidR="00F1196C">
        <w:t xml:space="preserve"> to three </w:t>
      </w:r>
      <w:r w:rsidR="00B7728A">
        <w:t>potential</w:t>
      </w:r>
      <w:r w:rsidR="00F1196C">
        <w:t xml:space="preserve"> scenarios, depending on the</w:t>
      </w:r>
      <w:r>
        <w:t xml:space="preserve"> value the</w:t>
      </w:r>
      <w:r w:rsidR="00F1196C">
        <w:t xml:space="preserve"> eigenvalue</w:t>
      </w:r>
      <w:r>
        <w:t xml:space="preserve"> “</w:t>
      </w:r>
      <m:oMath>
        <m:r>
          <w:rPr>
            <w:rFonts w:ascii="Cambria Math" w:hAnsi="Cambria Math"/>
          </w:rPr>
          <m:t>λ</m:t>
        </m:r>
      </m:oMath>
      <w:r>
        <w:t>” takes</w:t>
      </w:r>
      <w:r w:rsidR="00F1196C">
        <w:t>:</w:t>
      </w:r>
    </w:p>
    <w:p w14:paraId="6D113E9C" w14:textId="4646C86D" w:rsidR="00F1196C" w:rsidRPr="003E3112" w:rsidRDefault="003E3112" w:rsidP="003E3112">
      <w:pPr>
        <w:jc w:val="center"/>
        <w:rPr>
          <w:b/>
        </w:rPr>
      </w:pPr>
      <m:oMath>
        <m:r>
          <m:rPr>
            <m:sty m:val="bi"/>
          </m:rPr>
          <w:rPr>
            <w:rFonts w:ascii="Cambria Math" w:hAnsi="Cambria Math"/>
          </w:rPr>
          <m:t>λ</m:t>
        </m:r>
        <m:r>
          <m:rPr>
            <m:sty m:val="b"/>
          </m:rPr>
          <w:rPr>
            <w:rFonts w:ascii="Cambria Math" w:hAnsi="Cambria Math"/>
          </w:rPr>
          <m:t>&gt;0</m:t>
        </m:r>
      </m:oMath>
      <w:r w:rsidRPr="003E3112">
        <w:rPr>
          <w:b/>
        </w:rPr>
        <w:t xml:space="preserve"> case</w:t>
      </w:r>
    </w:p>
    <w:p w14:paraId="3DC6A0FB" w14:textId="57E2B550" w:rsidR="00F1196C" w:rsidRDefault="00E51F99" w:rsidP="000507D2">
      <w:r>
        <w:t>It</w:t>
      </w:r>
      <w:r w:rsidR="00F1196C">
        <w:t xml:space="preserve"> </w:t>
      </w:r>
      <w:r>
        <w:t>can be shown</w:t>
      </w:r>
      <w:r w:rsidR="00F1196C">
        <w:t xml:space="preserve"> </w:t>
      </w:r>
      <w:r w:rsidR="003B1614">
        <w:t xml:space="preserve">(Haberman, 2004) </w:t>
      </w:r>
      <w:r w:rsidR="00F1196C">
        <w:t xml:space="preserve">that the eigenfunction in this case takes the </w:t>
      </w:r>
      <w:r w:rsidR="00F314A0">
        <w:t>form: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106"/>
      </w:tblGrid>
      <w:tr w:rsidR="000250EE" w14:paraId="1DC175CF" w14:textId="77777777" w:rsidTr="004A5551">
        <w:tc>
          <w:tcPr>
            <w:tcW w:w="7380" w:type="dxa"/>
          </w:tcPr>
          <w:p w14:paraId="1FD1DFF4" w14:textId="02887978" w:rsidR="000250EE" w:rsidRPr="000250EE" w:rsidRDefault="000250EE" w:rsidP="009A6553">
            <m:oMathPara>
              <m:oMathParaPr>
                <m:jc m:val="left"/>
              </m:oMathParaPr>
              <m:oMath>
                <m:r>
                  <w:rPr>
                    <w:rFonts w:ascii="Cambria Math" w:hAnsi="Cambria Math"/>
                  </w:rPr>
                  <m:t>φ</m:t>
                </m:r>
                <m:d>
                  <m:dPr>
                    <m:ctrlPr>
                      <w:rPr>
                        <w:rFonts w:ascii="Cambria Math" w:hAnsi="Cambria Math"/>
                      </w:rPr>
                    </m:ctrlPr>
                  </m:dPr>
                  <m:e>
                    <m:r>
                      <w:rPr>
                        <w:rFonts w:ascii="Cambria Math" w:hAnsi="Cambria Math"/>
                      </w:rPr>
                      <m:t>x</m:t>
                    </m:r>
                  </m:e>
                </m:d>
                <m:r>
                  <m:rPr>
                    <m:sty m:val="p"/>
                  </m:rPr>
                  <w:rPr>
                    <w:rFonts w:ascii="Cambria Math" w:hAnsi="Cambria Math"/>
                  </w:rPr>
                  <m:t>=</m:t>
                </m:r>
                <m:sSub>
                  <m:sSubPr>
                    <m:ctrlPr>
                      <w:rPr>
                        <w:rFonts w:ascii="Cambria Math" w:hAnsi="Cambria Math"/>
                      </w:rPr>
                    </m:ctrlPr>
                  </m:sSubPr>
                  <m:e>
                    <m:r>
                      <w:rPr>
                        <w:rFonts w:ascii="Cambria Math" w:hAnsi="Cambria Math"/>
                      </w:rPr>
                      <m:t>c</m:t>
                    </m:r>
                  </m:e>
                  <m:sub>
                    <m:r>
                      <m:rPr>
                        <m:sty m:val="p"/>
                      </m:rPr>
                      <w:rPr>
                        <w:rFonts w:ascii="Cambria Math" w:hAnsi="Cambria Math"/>
                      </w:rPr>
                      <m:t>1</m:t>
                    </m:r>
                  </m:sub>
                </m:sSub>
                <m:func>
                  <m:funcPr>
                    <m:ctrlPr>
                      <w:rPr>
                        <w:rFonts w:ascii="Cambria Math" w:hAnsi="Cambria Math"/>
                      </w:rPr>
                    </m:ctrlPr>
                  </m:funcPr>
                  <m:fName>
                    <m:r>
                      <m:rPr>
                        <m:sty m:val="p"/>
                      </m:rPr>
                      <w:rPr>
                        <w:rFonts w:ascii="Cambria Math" w:hAnsi="Cambria Math"/>
                      </w:rPr>
                      <m:t>cos</m:t>
                    </m:r>
                  </m:fName>
                  <m:e>
                    <m:d>
                      <m:dPr>
                        <m:ctrlPr>
                          <w:rPr>
                            <w:rFonts w:ascii="Cambria Math" w:hAnsi="Cambria Math"/>
                          </w:rPr>
                        </m:ctrlPr>
                      </m:dPr>
                      <m:e>
                        <m:rad>
                          <m:radPr>
                            <m:degHide m:val="1"/>
                            <m:ctrlPr>
                              <w:rPr>
                                <w:rFonts w:ascii="Cambria Math" w:hAnsi="Cambria Math"/>
                              </w:rPr>
                            </m:ctrlPr>
                          </m:radPr>
                          <m:deg/>
                          <m:e>
                            <m:r>
                              <w:rPr>
                                <w:rFonts w:ascii="Cambria Math" w:hAnsi="Cambria Math"/>
                              </w:rPr>
                              <m:t>λ</m:t>
                            </m:r>
                          </m:e>
                        </m:rad>
                        <m:r>
                          <w:rPr>
                            <w:rFonts w:ascii="Cambria Math" w:hAnsi="Cambria Math"/>
                          </w:rPr>
                          <m:t>x</m:t>
                        </m:r>
                      </m:e>
                    </m:d>
                  </m:e>
                </m:func>
                <m:r>
                  <m:rPr>
                    <m:sty m:val="p"/>
                  </m:rPr>
                  <w:rPr>
                    <w:rFonts w:ascii="Cambria Math" w:hAnsi="Cambria Math"/>
                  </w:rPr>
                  <m:t>+</m:t>
                </m:r>
                <m:sSub>
                  <m:sSubPr>
                    <m:ctrlPr>
                      <w:rPr>
                        <w:rFonts w:ascii="Cambria Math" w:hAnsi="Cambria Math"/>
                      </w:rPr>
                    </m:ctrlPr>
                  </m:sSubPr>
                  <m:e>
                    <m:r>
                      <w:rPr>
                        <w:rFonts w:ascii="Cambria Math" w:hAnsi="Cambria Math"/>
                      </w:rPr>
                      <m:t>c</m:t>
                    </m:r>
                  </m:e>
                  <m:sub>
                    <m:r>
                      <m:rPr>
                        <m:sty m:val="p"/>
                      </m:rPr>
                      <w:rPr>
                        <w:rFonts w:ascii="Cambria Math" w:hAnsi="Cambria Math"/>
                      </w:rPr>
                      <m:t>2</m:t>
                    </m:r>
                  </m:sub>
                </m:sSub>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rad>
                          <m:radPr>
                            <m:degHide m:val="1"/>
                            <m:ctrlPr>
                              <w:rPr>
                                <w:rFonts w:ascii="Cambria Math" w:hAnsi="Cambria Math"/>
                              </w:rPr>
                            </m:ctrlPr>
                          </m:radPr>
                          <m:deg/>
                          <m:e>
                            <m:r>
                              <w:rPr>
                                <w:rFonts w:ascii="Cambria Math" w:hAnsi="Cambria Math"/>
                              </w:rPr>
                              <m:t>λ</m:t>
                            </m:r>
                          </m:e>
                        </m:rad>
                        <m:r>
                          <w:rPr>
                            <w:rFonts w:ascii="Cambria Math" w:hAnsi="Cambria Math"/>
                          </w:rPr>
                          <m:t>x</m:t>
                        </m:r>
                      </m:e>
                    </m:d>
                  </m:e>
                </m:func>
              </m:oMath>
            </m:oMathPara>
          </w:p>
        </w:tc>
        <w:tc>
          <w:tcPr>
            <w:tcW w:w="1106" w:type="dxa"/>
            <w:vAlign w:val="center"/>
          </w:tcPr>
          <w:p w14:paraId="51895CFF" w14:textId="0184B847" w:rsidR="000250EE" w:rsidRDefault="000250EE" w:rsidP="004A5551">
            <w:pPr>
              <w:jc w:val="right"/>
            </w:pPr>
            <w:bookmarkStart w:id="71" w:name="_Toc481147098"/>
            <w:r>
              <w:t xml:space="preserve">eqn. </w:t>
            </w:r>
            <w:fldSimple w:instr=" SEQ eqn._ \* ARABIC ">
              <w:r w:rsidR="008D6544">
                <w:rPr>
                  <w:noProof/>
                </w:rPr>
                <w:t>25</w:t>
              </w:r>
              <w:bookmarkEnd w:id="71"/>
            </w:fldSimple>
          </w:p>
        </w:tc>
      </w:tr>
    </w:tbl>
    <w:p w14:paraId="371DD01A" w14:textId="4800C72A" w:rsidR="00F314A0" w:rsidRDefault="00F314A0" w:rsidP="000507D2">
      <w:r>
        <w:t xml:space="preserve">And by applying </w:t>
      </w:r>
      <w:r>
        <w:fldChar w:fldCharType="begin"/>
      </w:r>
      <w:r>
        <w:instrText xml:space="preserve"> REF x_transient_BC \h </w:instrText>
      </w:r>
      <w:r>
        <w:fldChar w:fldCharType="separate"/>
      </w:r>
      <w:r w:rsidR="008D6544">
        <w:t xml:space="preserve">eqn. </w:t>
      </w:r>
      <w:r w:rsidR="008D6544">
        <w:rPr>
          <w:noProof/>
        </w:rPr>
        <w:t>21</w:t>
      </w:r>
      <w:r>
        <w:fldChar w:fldCharType="end"/>
      </w:r>
      <w:r>
        <w:t xml:space="preserve"> we find that: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106"/>
      </w:tblGrid>
      <w:tr w:rsidR="000250EE" w14:paraId="450EDFB6" w14:textId="77777777" w:rsidTr="004A5551">
        <w:tc>
          <w:tcPr>
            <w:tcW w:w="7380" w:type="dxa"/>
          </w:tcPr>
          <w:p w14:paraId="0B296444" w14:textId="4EA6BA7E" w:rsidR="000250EE" w:rsidRPr="000250EE" w:rsidRDefault="000250EE" w:rsidP="009A6553">
            <m:oMathPara>
              <m:oMathParaPr>
                <m:jc m:val="left"/>
              </m:oMathParaPr>
              <m:oMath>
                <m:r>
                  <w:rPr>
                    <w:rFonts w:ascii="Cambria Math" w:hAnsi="Cambria Math"/>
                  </w:rPr>
                  <m:t>φ</m:t>
                </m:r>
                <m:d>
                  <m:dPr>
                    <m:ctrlPr>
                      <w:rPr>
                        <w:rFonts w:ascii="Cambria Math" w:hAnsi="Cambria Math"/>
                      </w:rPr>
                    </m:ctrlPr>
                  </m:dPr>
                  <m:e>
                    <m:r>
                      <m:rPr>
                        <m:sty m:val="p"/>
                      </m:rPr>
                      <w:rPr>
                        <w:rFonts w:ascii="Cambria Math" w:hAnsi="Cambria Math"/>
                      </w:rPr>
                      <m:t>0</m:t>
                    </m:r>
                  </m:e>
                </m:d>
                <m:r>
                  <m:rPr>
                    <m:sty m:val="p"/>
                  </m:rPr>
                  <w:rPr>
                    <w:rFonts w:ascii="Cambria Math" w:hAnsi="Cambria Math"/>
                  </w:rPr>
                  <m:t>=</m:t>
                </m:r>
                <m:sSub>
                  <m:sSubPr>
                    <m:ctrlPr>
                      <w:rPr>
                        <w:rFonts w:ascii="Cambria Math" w:hAnsi="Cambria Math"/>
                      </w:rPr>
                    </m:ctrlPr>
                  </m:sSubPr>
                  <m:e>
                    <m:r>
                      <w:rPr>
                        <w:rFonts w:ascii="Cambria Math" w:hAnsi="Cambria Math"/>
                      </w:rPr>
                      <m:t>c</m:t>
                    </m:r>
                  </m:e>
                  <m:sub>
                    <m:r>
                      <m:rPr>
                        <m:sty m:val="p"/>
                      </m:rPr>
                      <w:rPr>
                        <w:rFonts w:ascii="Cambria Math" w:hAnsi="Cambria Math"/>
                      </w:rPr>
                      <m:t>1</m:t>
                    </m:r>
                  </m:sub>
                </m:sSub>
                <m:func>
                  <m:funcPr>
                    <m:ctrlPr>
                      <w:rPr>
                        <w:rFonts w:ascii="Cambria Math" w:hAnsi="Cambria Math"/>
                      </w:rPr>
                    </m:ctrlPr>
                  </m:funcPr>
                  <m:fName>
                    <m:r>
                      <m:rPr>
                        <m:sty m:val="p"/>
                      </m:rPr>
                      <w:rPr>
                        <w:rFonts w:ascii="Cambria Math" w:hAnsi="Cambria Math"/>
                      </w:rPr>
                      <m:t>cos</m:t>
                    </m:r>
                  </m:fName>
                  <m:e>
                    <m:d>
                      <m:dPr>
                        <m:ctrlPr>
                          <w:rPr>
                            <w:rFonts w:ascii="Cambria Math" w:hAnsi="Cambria Math"/>
                          </w:rPr>
                        </m:ctrlPr>
                      </m:dPr>
                      <m:e>
                        <m:rad>
                          <m:radPr>
                            <m:degHide m:val="1"/>
                            <m:ctrlPr>
                              <w:rPr>
                                <w:rFonts w:ascii="Cambria Math" w:hAnsi="Cambria Math"/>
                              </w:rPr>
                            </m:ctrlPr>
                          </m:radPr>
                          <m:deg/>
                          <m:e>
                            <m:r>
                              <w:rPr>
                                <w:rFonts w:ascii="Cambria Math" w:hAnsi="Cambria Math"/>
                              </w:rPr>
                              <m:t>λ</m:t>
                            </m:r>
                          </m:e>
                        </m:rad>
                        <m:r>
                          <m:rPr>
                            <m:sty m:val="p"/>
                          </m:rPr>
                          <w:rPr>
                            <w:rFonts w:ascii="Cambria Math" w:hAnsi="Cambria Math"/>
                          </w:rPr>
                          <m:t>×0</m:t>
                        </m:r>
                      </m:e>
                    </m:d>
                  </m:e>
                </m:func>
                <m:r>
                  <m:rPr>
                    <m:sty m:val="p"/>
                  </m:rPr>
                  <w:rPr>
                    <w:rFonts w:ascii="Cambria Math" w:hAnsi="Cambria Math"/>
                  </w:rPr>
                  <m:t>+</m:t>
                </m:r>
                <m:sSub>
                  <m:sSubPr>
                    <m:ctrlPr>
                      <w:rPr>
                        <w:rFonts w:ascii="Cambria Math" w:hAnsi="Cambria Math"/>
                      </w:rPr>
                    </m:ctrlPr>
                  </m:sSubPr>
                  <m:e>
                    <m:r>
                      <w:rPr>
                        <w:rFonts w:ascii="Cambria Math" w:hAnsi="Cambria Math"/>
                      </w:rPr>
                      <m:t>c</m:t>
                    </m:r>
                  </m:e>
                  <m:sub>
                    <m:r>
                      <m:rPr>
                        <m:sty m:val="p"/>
                      </m:rPr>
                      <w:rPr>
                        <w:rFonts w:ascii="Cambria Math" w:hAnsi="Cambria Math"/>
                      </w:rPr>
                      <m:t>2</m:t>
                    </m:r>
                  </m:sub>
                </m:sSub>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rad>
                          <m:radPr>
                            <m:degHide m:val="1"/>
                            <m:ctrlPr>
                              <w:rPr>
                                <w:rFonts w:ascii="Cambria Math" w:hAnsi="Cambria Math"/>
                              </w:rPr>
                            </m:ctrlPr>
                          </m:radPr>
                          <m:deg/>
                          <m:e>
                            <m:r>
                              <w:rPr>
                                <w:rFonts w:ascii="Cambria Math" w:hAnsi="Cambria Math"/>
                              </w:rPr>
                              <m:t>λ</m:t>
                            </m:r>
                          </m:e>
                        </m:rad>
                        <m:r>
                          <m:rPr>
                            <m:sty m:val="p"/>
                          </m:rPr>
                          <w:rPr>
                            <w:rFonts w:ascii="Cambria Math" w:hAnsi="Cambria Math"/>
                          </w:rPr>
                          <m:t>×0</m:t>
                        </m:r>
                      </m:e>
                    </m:d>
                    <m:r>
                      <m:rPr>
                        <m:sty m:val="p"/>
                      </m:rPr>
                      <w:rPr>
                        <w:rFonts w:ascii="Cambria Math" w:hAnsi="Cambria Math"/>
                      </w:rPr>
                      <m:t>=0</m:t>
                    </m:r>
                  </m:e>
                </m:func>
              </m:oMath>
            </m:oMathPara>
          </w:p>
        </w:tc>
        <w:tc>
          <w:tcPr>
            <w:tcW w:w="1106" w:type="dxa"/>
            <w:vAlign w:val="center"/>
          </w:tcPr>
          <w:p w14:paraId="4DF82E23" w14:textId="25D9AD9F" w:rsidR="000250EE" w:rsidRDefault="000250EE" w:rsidP="004A5551">
            <w:pPr>
              <w:jc w:val="right"/>
            </w:pPr>
            <w:bookmarkStart w:id="72" w:name="_Toc481147099"/>
            <w:r>
              <w:t xml:space="preserve">eqn. </w:t>
            </w:r>
            <w:fldSimple w:instr=" SEQ eqn._ \* ARABIC ">
              <w:r w:rsidR="008D6544">
                <w:rPr>
                  <w:noProof/>
                </w:rPr>
                <w:t>26</w:t>
              </w:r>
              <w:bookmarkEnd w:id="72"/>
            </w:fldSimple>
          </w:p>
        </w:tc>
      </w:tr>
    </w:tbl>
    <w:p w14:paraId="41BEAD87" w14:textId="17334411" w:rsidR="00F314A0" w:rsidRDefault="00F314A0" w:rsidP="00F314A0">
      <w:r>
        <w:t xml:space="preserve">Which suggests that </w:t>
      </w:r>
      <m:oMath>
        <m:r>
          <w:rPr>
            <w:rFonts w:ascii="Cambria Math" w:hAnsi="Cambria Math"/>
          </w:rPr>
          <m:t>φ</m:t>
        </m:r>
        <m:d>
          <m:dPr>
            <m:ctrlPr>
              <w:rPr>
                <w:rFonts w:ascii="Cambria Math" w:hAnsi="Cambria Math"/>
                <w:i/>
              </w:rPr>
            </m:ctrlPr>
          </m:dPr>
          <m:e>
            <m:r>
              <w:rPr>
                <w:rFonts w:ascii="Cambria Math" w:hAnsi="Cambria Math"/>
              </w:rPr>
              <m:t>0</m:t>
            </m:r>
          </m:e>
        </m:d>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1</m:t>
            </m:r>
          </m:sub>
        </m:sSub>
        <m:func>
          <m:funcPr>
            <m:ctrlPr>
              <w:rPr>
                <w:rFonts w:ascii="Cambria Math" w:hAnsi="Cambria Math"/>
              </w:rPr>
            </m:ctrlPr>
          </m:funcPr>
          <m:fName>
            <m:r>
              <m:rPr>
                <m:sty m:val="p"/>
              </m:rPr>
              <w:rPr>
                <w:rFonts w:ascii="Cambria Math" w:hAnsi="Cambria Math"/>
              </w:rPr>
              <m:t>cos</m:t>
            </m:r>
          </m:fName>
          <m:e>
            <m:d>
              <m:dPr>
                <m:ctrlPr>
                  <w:rPr>
                    <w:rFonts w:ascii="Cambria Math" w:hAnsi="Cambria Math"/>
                    <w:i/>
                  </w:rPr>
                </m:ctrlPr>
              </m:dPr>
              <m:e>
                <m:rad>
                  <m:radPr>
                    <m:degHide m:val="1"/>
                    <m:ctrlPr>
                      <w:rPr>
                        <w:rFonts w:ascii="Cambria Math" w:hAnsi="Cambria Math"/>
                        <w:i/>
                      </w:rPr>
                    </m:ctrlPr>
                  </m:radPr>
                  <m:deg/>
                  <m:e>
                    <m:r>
                      <w:rPr>
                        <w:rFonts w:ascii="Cambria Math" w:hAnsi="Cambria Math"/>
                      </w:rPr>
                      <m:t>λ</m:t>
                    </m:r>
                  </m:e>
                </m:rad>
                <m:r>
                  <w:rPr>
                    <w:rFonts w:ascii="Cambria Math" w:hAnsi="Cambria Math"/>
                  </w:rPr>
                  <m:t>×0</m:t>
                </m:r>
              </m:e>
            </m:d>
          </m:e>
        </m:func>
        <m:r>
          <w:rPr>
            <w:rFonts w:ascii="Cambria Math" w:hAnsi="Cambria Math"/>
          </w:rPr>
          <m:t>=0</m:t>
        </m:r>
      </m:oMath>
      <w:r>
        <w:t xml:space="preserve">, thus </w:t>
      </w:r>
      <m:oMath>
        <m:sSub>
          <m:sSubPr>
            <m:ctrlPr>
              <w:rPr>
                <w:rFonts w:ascii="Cambria Math" w:hAnsi="Cambria Math"/>
                <w:i/>
              </w:rPr>
            </m:ctrlPr>
          </m:sSubPr>
          <m:e>
            <m:r>
              <w:rPr>
                <w:rFonts w:ascii="Cambria Math" w:hAnsi="Cambria Math"/>
              </w:rPr>
              <m:t>c</m:t>
            </m:r>
          </m:e>
          <m:sub>
            <m:r>
              <w:rPr>
                <w:rFonts w:ascii="Cambria Math" w:hAnsi="Cambria Math"/>
              </w:rPr>
              <m:t>1</m:t>
            </m:r>
          </m:sub>
        </m:sSub>
        <m:r>
          <w:rPr>
            <w:rFonts w:ascii="Cambria Math" w:hAnsi="Cambria Math"/>
          </w:rPr>
          <m:t>=0</m:t>
        </m:r>
      </m:oMath>
      <w:r>
        <w:t xml:space="preserve">, which tells us that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106"/>
      </w:tblGrid>
      <w:tr w:rsidR="000250EE" w14:paraId="1FB29125" w14:textId="77777777" w:rsidTr="004A5551">
        <w:tc>
          <w:tcPr>
            <w:tcW w:w="7380" w:type="dxa"/>
          </w:tcPr>
          <w:p w14:paraId="59288BA2" w14:textId="5E5CB562" w:rsidR="000250EE" w:rsidRPr="000250EE" w:rsidRDefault="000250EE" w:rsidP="009A6553">
            <m:oMathPara>
              <m:oMathParaPr>
                <m:jc m:val="left"/>
              </m:oMathParaPr>
              <m:oMath>
                <m:r>
                  <w:rPr>
                    <w:rFonts w:ascii="Cambria Math" w:hAnsi="Cambria Math"/>
                  </w:rPr>
                  <m:t>φ</m:t>
                </m:r>
                <m:d>
                  <m:dPr>
                    <m:ctrlPr>
                      <w:rPr>
                        <w:rFonts w:ascii="Cambria Math" w:hAnsi="Cambria Math"/>
                      </w:rPr>
                    </m:ctrlPr>
                  </m:dPr>
                  <m:e>
                    <m:r>
                      <w:rPr>
                        <w:rFonts w:ascii="Cambria Math" w:hAnsi="Cambria Math"/>
                      </w:rPr>
                      <m:t>L</m:t>
                    </m:r>
                  </m:e>
                </m:d>
                <m:r>
                  <m:rPr>
                    <m:sty m:val="p"/>
                  </m:rPr>
                  <w:rPr>
                    <w:rFonts w:ascii="Cambria Math" w:hAnsi="Cambria Math"/>
                  </w:rPr>
                  <m:t>=0*</m:t>
                </m:r>
                <m:func>
                  <m:funcPr>
                    <m:ctrlPr>
                      <w:rPr>
                        <w:rFonts w:ascii="Cambria Math" w:hAnsi="Cambria Math"/>
                      </w:rPr>
                    </m:ctrlPr>
                  </m:funcPr>
                  <m:fName>
                    <m:r>
                      <m:rPr>
                        <m:sty m:val="p"/>
                      </m:rPr>
                      <w:rPr>
                        <w:rFonts w:ascii="Cambria Math" w:hAnsi="Cambria Math"/>
                      </w:rPr>
                      <m:t>cos</m:t>
                    </m:r>
                  </m:fName>
                  <m:e>
                    <m:d>
                      <m:dPr>
                        <m:ctrlPr>
                          <w:rPr>
                            <w:rFonts w:ascii="Cambria Math" w:hAnsi="Cambria Math"/>
                          </w:rPr>
                        </m:ctrlPr>
                      </m:dPr>
                      <m:e>
                        <m:rad>
                          <m:radPr>
                            <m:degHide m:val="1"/>
                            <m:ctrlPr>
                              <w:rPr>
                                <w:rFonts w:ascii="Cambria Math" w:hAnsi="Cambria Math"/>
                              </w:rPr>
                            </m:ctrlPr>
                          </m:radPr>
                          <m:deg/>
                          <m:e>
                            <m:r>
                              <w:rPr>
                                <w:rFonts w:ascii="Cambria Math" w:hAnsi="Cambria Math"/>
                              </w:rPr>
                              <m:t>λ</m:t>
                            </m:r>
                          </m:e>
                        </m:rad>
                        <m:r>
                          <m:rPr>
                            <m:sty m:val="p"/>
                          </m:rPr>
                          <w:rPr>
                            <w:rFonts w:ascii="Cambria Math" w:hAnsi="Cambria Math"/>
                          </w:rPr>
                          <m:t>×</m:t>
                        </m:r>
                        <m:r>
                          <w:rPr>
                            <w:rFonts w:ascii="Cambria Math" w:hAnsi="Cambria Math"/>
                          </w:rPr>
                          <m:t>L</m:t>
                        </m:r>
                      </m:e>
                    </m:d>
                  </m:e>
                </m:func>
                <m:r>
                  <m:rPr>
                    <m:sty m:val="p"/>
                  </m:rPr>
                  <w:rPr>
                    <w:rFonts w:ascii="Cambria Math" w:hAnsi="Cambria Math"/>
                  </w:rPr>
                  <m:t>+</m:t>
                </m:r>
                <m:sSub>
                  <m:sSubPr>
                    <m:ctrlPr>
                      <w:rPr>
                        <w:rFonts w:ascii="Cambria Math" w:hAnsi="Cambria Math"/>
                      </w:rPr>
                    </m:ctrlPr>
                  </m:sSubPr>
                  <m:e>
                    <m:r>
                      <w:rPr>
                        <w:rFonts w:ascii="Cambria Math" w:hAnsi="Cambria Math"/>
                      </w:rPr>
                      <m:t>c</m:t>
                    </m:r>
                  </m:e>
                  <m:sub>
                    <m:r>
                      <m:rPr>
                        <m:sty m:val="p"/>
                      </m:rPr>
                      <w:rPr>
                        <w:rFonts w:ascii="Cambria Math" w:hAnsi="Cambria Math"/>
                      </w:rPr>
                      <m:t>2</m:t>
                    </m:r>
                  </m:sub>
                </m:sSub>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rad>
                          <m:radPr>
                            <m:degHide m:val="1"/>
                            <m:ctrlPr>
                              <w:rPr>
                                <w:rFonts w:ascii="Cambria Math" w:hAnsi="Cambria Math"/>
                              </w:rPr>
                            </m:ctrlPr>
                          </m:radPr>
                          <m:deg/>
                          <m:e>
                            <m:r>
                              <w:rPr>
                                <w:rFonts w:ascii="Cambria Math" w:hAnsi="Cambria Math"/>
                              </w:rPr>
                              <m:t>λ</m:t>
                            </m:r>
                          </m:e>
                        </m:rad>
                        <m:r>
                          <m:rPr>
                            <m:sty m:val="p"/>
                          </m:rPr>
                          <w:rPr>
                            <w:rFonts w:ascii="Cambria Math" w:hAnsi="Cambria Math"/>
                          </w:rPr>
                          <m:t>×</m:t>
                        </m:r>
                        <m:r>
                          <w:rPr>
                            <w:rFonts w:ascii="Cambria Math" w:hAnsi="Cambria Math"/>
                          </w:rPr>
                          <m:t>L</m:t>
                        </m:r>
                      </m:e>
                    </m:d>
                    <m:r>
                      <m:rPr>
                        <m:sty m:val="p"/>
                      </m:rPr>
                      <w:rPr>
                        <w:rFonts w:ascii="Cambria Math" w:hAnsi="Cambria Math"/>
                      </w:rPr>
                      <m:t>=0</m:t>
                    </m:r>
                  </m:e>
                </m:func>
              </m:oMath>
            </m:oMathPara>
          </w:p>
        </w:tc>
        <w:tc>
          <w:tcPr>
            <w:tcW w:w="1106" w:type="dxa"/>
            <w:vAlign w:val="center"/>
          </w:tcPr>
          <w:p w14:paraId="0381A564" w14:textId="6FBAD5D7" w:rsidR="000250EE" w:rsidRDefault="000250EE" w:rsidP="004A5551">
            <w:pPr>
              <w:jc w:val="right"/>
            </w:pPr>
            <w:bookmarkStart w:id="73" w:name="_Toc481147100"/>
            <w:r>
              <w:t xml:space="preserve">eqn. </w:t>
            </w:r>
            <w:fldSimple w:instr=" SEQ eqn._ \* ARABIC ">
              <w:r w:rsidR="008D6544">
                <w:rPr>
                  <w:noProof/>
                </w:rPr>
                <w:t>27</w:t>
              </w:r>
              <w:bookmarkEnd w:id="73"/>
            </w:fldSimple>
          </w:p>
        </w:tc>
      </w:tr>
    </w:tbl>
    <w:p w14:paraId="581760CA" w14:textId="6C083C68" w:rsidR="00F314A0" w:rsidRDefault="00F314A0" w:rsidP="00F314A0">
      <w:r>
        <w:lastRenderedPageBreak/>
        <w:t xml:space="preserve">And therefore </w:t>
      </w:r>
      <m:oMath>
        <m:r>
          <w:rPr>
            <w:rFonts w:ascii="Cambria Math" w:hAnsi="Cambria Math"/>
          </w:rPr>
          <m:t>φ</m:t>
        </m:r>
        <m:d>
          <m:dPr>
            <m:ctrlPr>
              <w:rPr>
                <w:rFonts w:ascii="Cambria Math" w:hAnsi="Cambria Math"/>
                <w:i/>
              </w:rPr>
            </m:ctrlPr>
          </m:dPr>
          <m:e>
            <m:r>
              <w:rPr>
                <w:rFonts w:ascii="Cambria Math" w:hAnsi="Cambria Math"/>
              </w:rPr>
              <m:t>L</m:t>
            </m:r>
          </m:e>
        </m:d>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rad>
                  <m:radPr>
                    <m:degHide m:val="1"/>
                    <m:ctrlPr>
                      <w:rPr>
                        <w:rFonts w:ascii="Cambria Math" w:hAnsi="Cambria Math"/>
                        <w:i/>
                      </w:rPr>
                    </m:ctrlPr>
                  </m:radPr>
                  <m:deg/>
                  <m:e>
                    <m:r>
                      <w:rPr>
                        <w:rFonts w:ascii="Cambria Math" w:hAnsi="Cambria Math"/>
                      </w:rPr>
                      <m:t>λ</m:t>
                    </m:r>
                  </m:e>
                </m:rad>
                <m:r>
                  <w:rPr>
                    <w:rFonts w:ascii="Cambria Math" w:hAnsi="Cambria Math"/>
                  </w:rPr>
                  <m:t>×L</m:t>
                </m:r>
              </m:e>
            </m:d>
            <m:r>
              <w:rPr>
                <w:rFonts w:ascii="Cambria Math" w:hAnsi="Cambria Math"/>
              </w:rPr>
              <m:t>=0</m:t>
            </m:r>
          </m:e>
        </m:func>
      </m:oMath>
      <w:r>
        <w:t xml:space="preserve">, meaning that </w:t>
      </w:r>
      <m:oMath>
        <m:rad>
          <m:radPr>
            <m:degHide m:val="1"/>
            <m:ctrlPr>
              <w:rPr>
                <w:rFonts w:ascii="Cambria Math" w:hAnsi="Cambria Math"/>
                <w:i/>
              </w:rPr>
            </m:ctrlPr>
          </m:radPr>
          <m:deg/>
          <m:e>
            <m:r>
              <w:rPr>
                <w:rFonts w:ascii="Cambria Math" w:hAnsi="Cambria Math"/>
              </w:rPr>
              <m:t>λ</m:t>
            </m:r>
          </m:e>
        </m:rad>
        <m:r>
          <w:rPr>
            <w:rFonts w:ascii="Cambria Math" w:hAnsi="Cambria Math"/>
          </w:rPr>
          <m:t>×L=n×π</m:t>
        </m:r>
      </m:oMath>
      <w:r>
        <w:t xml:space="preserve"> where n is a positive integer. Reassembling this solution we find that: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106"/>
      </w:tblGrid>
      <w:tr w:rsidR="000250EE" w14:paraId="4B061A01" w14:textId="77777777" w:rsidTr="004A5551">
        <w:tc>
          <w:tcPr>
            <w:tcW w:w="7380" w:type="dxa"/>
          </w:tcPr>
          <w:p w14:paraId="33358CBE" w14:textId="4AD99278" w:rsidR="000250EE" w:rsidRPr="000250EE" w:rsidRDefault="00E6314F" w:rsidP="009A6553">
            <m:oMathPara>
              <m:oMathParaPr>
                <m:jc m:val="left"/>
              </m:oMathParaPr>
              <m:oMath>
                <m:sSub>
                  <m:sSubPr>
                    <m:ctrlPr>
                      <w:rPr>
                        <w:rFonts w:ascii="Cambria Math" w:hAnsi="Cambria Math"/>
                      </w:rPr>
                    </m:ctrlPr>
                  </m:sSubPr>
                  <m:e>
                    <m:r>
                      <w:rPr>
                        <w:rFonts w:ascii="Cambria Math" w:hAnsi="Cambria Math"/>
                      </w:rPr>
                      <m:t>λ</m:t>
                    </m:r>
                  </m:e>
                  <m:sub>
                    <m:r>
                      <w:rPr>
                        <w:rFonts w:ascii="Cambria Math" w:hAnsi="Cambria Math"/>
                      </w:rPr>
                      <m:t>n</m:t>
                    </m:r>
                  </m:sub>
                </m:sSub>
                <m:r>
                  <m:rPr>
                    <m:sty m:val="p"/>
                  </m:rP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n</m:t>
                            </m:r>
                            <m:r>
                              <m:rPr>
                                <m:sty m:val="p"/>
                              </m:rPr>
                              <w:rPr>
                                <w:rFonts w:ascii="Cambria Math" w:hAnsi="Cambria Math"/>
                              </w:rPr>
                              <m:t>×</m:t>
                            </m:r>
                            <m:r>
                              <w:rPr>
                                <w:rFonts w:ascii="Cambria Math" w:hAnsi="Cambria Math"/>
                              </w:rPr>
                              <m:t>π</m:t>
                            </m:r>
                          </m:num>
                          <m:den>
                            <m:r>
                              <w:rPr>
                                <w:rFonts w:ascii="Cambria Math" w:hAnsi="Cambria Math"/>
                              </w:rPr>
                              <m:t>L</m:t>
                            </m:r>
                          </m:den>
                        </m:f>
                      </m:e>
                    </m:d>
                  </m:e>
                  <m:sup>
                    <m:r>
                      <m:rPr>
                        <m:sty m:val="p"/>
                      </m:rPr>
                      <w:rPr>
                        <w:rFonts w:ascii="Cambria Math" w:hAnsi="Cambria Math"/>
                      </w:rPr>
                      <m:t>2</m:t>
                    </m:r>
                  </m:sup>
                </m:sSup>
                <m:r>
                  <m:rPr>
                    <m:sty m:val="p"/>
                  </m:rPr>
                  <w:rPr>
                    <w:rFonts w:ascii="Cambria Math" w:hAnsi="Cambria Math"/>
                  </w:rPr>
                  <m:t xml:space="preserve">,     </m:t>
                </m:r>
                <m:sSub>
                  <m:sSubPr>
                    <m:ctrlPr>
                      <w:rPr>
                        <w:rFonts w:ascii="Cambria Math" w:hAnsi="Cambria Math"/>
                      </w:rPr>
                    </m:ctrlPr>
                  </m:sSubPr>
                  <m:e>
                    <m:r>
                      <w:rPr>
                        <w:rFonts w:ascii="Cambria Math" w:hAnsi="Cambria Math"/>
                      </w:rPr>
                      <m:t>φ</m:t>
                    </m:r>
                  </m:e>
                  <m:sub>
                    <m:r>
                      <w:rPr>
                        <w:rFonts w:ascii="Cambria Math" w:hAnsi="Cambria Math"/>
                      </w:rPr>
                      <m:t>n</m:t>
                    </m:r>
                  </m:sub>
                </m:sSub>
                <m:d>
                  <m:dPr>
                    <m:ctrlPr>
                      <w:rPr>
                        <w:rFonts w:ascii="Cambria Math" w:hAnsi="Cambria Math"/>
                      </w:rPr>
                    </m:ctrlPr>
                  </m:dPr>
                  <m:e>
                    <m:r>
                      <w:rPr>
                        <w:rFonts w:ascii="Cambria Math" w:hAnsi="Cambria Math"/>
                      </w:rPr>
                      <m:t>x</m:t>
                    </m:r>
                  </m:e>
                </m:d>
                <m:r>
                  <m:rPr>
                    <m:sty m:val="p"/>
                  </m:rPr>
                  <w:rPr>
                    <w:rFonts w:ascii="Cambria Math" w:hAnsi="Cambria Math"/>
                  </w:rPr>
                  <m:t>=</m:t>
                </m:r>
                <m:sSub>
                  <m:sSubPr>
                    <m:ctrlPr>
                      <w:rPr>
                        <w:rFonts w:ascii="Cambria Math" w:hAnsi="Cambria Math"/>
                      </w:rPr>
                    </m:ctrlPr>
                  </m:sSubPr>
                  <m:e>
                    <m:r>
                      <w:rPr>
                        <w:rFonts w:ascii="Cambria Math" w:hAnsi="Cambria Math"/>
                      </w:rPr>
                      <m:t>c</m:t>
                    </m:r>
                  </m:e>
                  <m:sub>
                    <m:r>
                      <m:rPr>
                        <m:sty m:val="p"/>
                      </m:rPr>
                      <w:rPr>
                        <w:rFonts w:ascii="Cambria Math" w:hAnsi="Cambria Math"/>
                      </w:rPr>
                      <m:t>2</m:t>
                    </m:r>
                  </m:sub>
                </m:sSub>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f>
                          <m:fPr>
                            <m:ctrlPr>
                              <w:rPr>
                                <w:rFonts w:ascii="Cambria Math" w:hAnsi="Cambria Math"/>
                              </w:rPr>
                            </m:ctrlPr>
                          </m:fPr>
                          <m:num>
                            <m:r>
                              <w:rPr>
                                <w:rFonts w:ascii="Cambria Math" w:hAnsi="Cambria Math"/>
                              </w:rPr>
                              <m:t>n</m:t>
                            </m:r>
                            <m:r>
                              <m:rPr>
                                <m:sty m:val="p"/>
                              </m:rPr>
                              <w:rPr>
                                <w:rFonts w:ascii="Cambria Math" w:hAnsi="Cambria Math"/>
                              </w:rPr>
                              <m:t>×</m:t>
                            </m:r>
                            <m:r>
                              <w:rPr>
                                <w:rFonts w:ascii="Cambria Math" w:hAnsi="Cambria Math"/>
                              </w:rPr>
                              <m:t>π</m:t>
                            </m:r>
                            <m:r>
                              <m:rPr>
                                <m:sty m:val="p"/>
                              </m:rPr>
                              <w:rPr>
                                <w:rFonts w:ascii="Cambria Math" w:hAnsi="Cambria Math"/>
                              </w:rPr>
                              <m:t>×</m:t>
                            </m:r>
                            <m:r>
                              <w:rPr>
                                <w:rFonts w:ascii="Cambria Math" w:hAnsi="Cambria Math"/>
                              </w:rPr>
                              <m:t>x</m:t>
                            </m:r>
                          </m:num>
                          <m:den>
                            <m:r>
                              <w:rPr>
                                <w:rFonts w:ascii="Cambria Math" w:hAnsi="Cambria Math"/>
                              </w:rPr>
                              <m:t>L</m:t>
                            </m:r>
                          </m:den>
                        </m:f>
                      </m:e>
                    </m:d>
                  </m:e>
                </m:func>
                <m:r>
                  <m:rPr>
                    <m:sty m:val="p"/>
                  </m:rPr>
                  <w:rPr>
                    <w:rFonts w:ascii="Cambria Math" w:hAnsi="Cambria Math"/>
                  </w:rPr>
                  <m:t xml:space="preserve">,     </m:t>
                </m:r>
                <m:r>
                  <w:rPr>
                    <w:rFonts w:ascii="Cambria Math" w:hAnsi="Cambria Math"/>
                  </w:rPr>
                  <m:t>n</m:t>
                </m:r>
                <m:r>
                  <m:rPr>
                    <m:sty m:val="p"/>
                  </m:rPr>
                  <w:rPr>
                    <w:rFonts w:ascii="Cambria Math" w:hAnsi="Cambria Math"/>
                  </w:rPr>
                  <m:t>=1,2,3…</m:t>
                </m:r>
              </m:oMath>
            </m:oMathPara>
          </w:p>
        </w:tc>
        <w:tc>
          <w:tcPr>
            <w:tcW w:w="1106" w:type="dxa"/>
            <w:vAlign w:val="center"/>
          </w:tcPr>
          <w:p w14:paraId="28652340" w14:textId="0193B388" w:rsidR="000250EE" w:rsidRDefault="000250EE" w:rsidP="004A5551">
            <w:pPr>
              <w:jc w:val="right"/>
            </w:pPr>
            <w:bookmarkStart w:id="74" w:name="_Toc481147101"/>
            <w:r>
              <w:t xml:space="preserve">eqn. </w:t>
            </w:r>
            <w:fldSimple w:instr=" SEQ eqn._ \* ARABIC ">
              <w:r w:rsidR="008D6544">
                <w:rPr>
                  <w:noProof/>
                </w:rPr>
                <w:t>28</w:t>
              </w:r>
              <w:bookmarkEnd w:id="74"/>
            </w:fldSimple>
          </w:p>
        </w:tc>
      </w:tr>
    </w:tbl>
    <w:p w14:paraId="2658907D" w14:textId="39706F29" w:rsidR="003E3112" w:rsidRPr="003E3112" w:rsidRDefault="003E3112" w:rsidP="000507D2">
      <w:pPr>
        <w:rPr>
          <w:b/>
        </w:rPr>
      </w:pPr>
      <m:oMathPara>
        <m:oMath>
          <m:r>
            <m:rPr>
              <m:sty m:val="bi"/>
            </m:rPr>
            <w:rPr>
              <w:rFonts w:ascii="Cambria Math" w:hAnsi="Cambria Math"/>
            </w:rPr>
            <m:t>λ&lt;0 case</m:t>
          </m:r>
        </m:oMath>
      </m:oMathPara>
    </w:p>
    <w:p w14:paraId="487D1042" w14:textId="76638D28" w:rsidR="00B7728A" w:rsidRDefault="003E3112" w:rsidP="00B7728A">
      <w:r w:rsidRPr="00B7728A">
        <w:t>It has been shown</w:t>
      </w:r>
      <w:r w:rsidR="003B1614">
        <w:t xml:space="preserve"> (Haberman, 2004) </w:t>
      </w:r>
      <w:r w:rsidRPr="00B7728A">
        <w:t>that for negative eigenvalues in our c</w:t>
      </w:r>
      <w:r w:rsidR="00B7728A">
        <w:t>ase the solution takes the form: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106"/>
      </w:tblGrid>
      <w:tr w:rsidR="000250EE" w14:paraId="2408F15E" w14:textId="77777777" w:rsidTr="009A6553">
        <w:tc>
          <w:tcPr>
            <w:tcW w:w="7380" w:type="dxa"/>
          </w:tcPr>
          <w:p w14:paraId="2642365E" w14:textId="66685FA4" w:rsidR="000250EE" w:rsidRPr="000250EE" w:rsidRDefault="000250EE" w:rsidP="000250EE">
            <w:pPr>
              <w:pStyle w:val="Equation"/>
              <w:jc w:val="left"/>
              <w:rPr>
                <w:bCs w:val="0"/>
              </w:rPr>
            </w:pPr>
            <m:oMath>
              <m:r>
                <w:rPr>
                  <w:rStyle w:val="EquationChar"/>
                  <w:rFonts w:ascii="Cambria Math" w:hAnsi="Cambria Math"/>
                </w:rPr>
                <m:t>φ</m:t>
              </m:r>
              <m:d>
                <m:dPr>
                  <m:ctrlPr>
                    <w:rPr>
                      <w:rStyle w:val="EquationChar"/>
                      <w:rFonts w:ascii="Cambria Math" w:hAnsi="Cambria Math"/>
                      <w:bCs/>
                    </w:rPr>
                  </m:ctrlPr>
                </m:dPr>
                <m:e>
                  <m:r>
                    <w:rPr>
                      <w:rStyle w:val="EquationChar"/>
                      <w:rFonts w:ascii="Cambria Math" w:hAnsi="Cambria Math"/>
                    </w:rPr>
                    <m:t>x</m:t>
                  </m:r>
                </m:e>
              </m:d>
              <m:r>
                <m:rPr>
                  <m:sty m:val="p"/>
                </m:rPr>
                <w:rPr>
                  <w:rStyle w:val="EquationChar"/>
                  <w:rFonts w:ascii="Cambria Math" w:hAnsi="Cambria Math"/>
                </w:rPr>
                <m:t>=</m:t>
              </m:r>
              <m:sSub>
                <m:sSubPr>
                  <m:ctrlPr>
                    <w:rPr>
                      <w:rStyle w:val="EquationChar"/>
                      <w:rFonts w:ascii="Cambria Math" w:hAnsi="Cambria Math"/>
                      <w:bCs/>
                    </w:rPr>
                  </m:ctrlPr>
                </m:sSubPr>
                <m:e>
                  <m:r>
                    <w:rPr>
                      <w:rStyle w:val="EquationChar"/>
                      <w:rFonts w:ascii="Cambria Math" w:hAnsi="Cambria Math"/>
                    </w:rPr>
                    <m:t>c</m:t>
                  </m:r>
                </m:e>
                <m:sub>
                  <m:r>
                    <m:rPr>
                      <m:sty m:val="p"/>
                    </m:rPr>
                    <w:rPr>
                      <w:rStyle w:val="EquationChar"/>
                      <w:rFonts w:ascii="Cambria Math" w:hAnsi="Cambria Math"/>
                    </w:rPr>
                    <m:t>1</m:t>
                  </m:r>
                </m:sub>
              </m:sSub>
              <m:func>
                <m:funcPr>
                  <m:ctrlPr>
                    <w:rPr>
                      <w:rStyle w:val="EquationChar"/>
                      <w:rFonts w:ascii="Cambria Math" w:hAnsi="Cambria Math"/>
                      <w:bCs/>
                    </w:rPr>
                  </m:ctrlPr>
                </m:funcPr>
                <m:fName>
                  <m:r>
                    <m:rPr>
                      <m:sty m:val="p"/>
                    </m:rPr>
                    <w:rPr>
                      <w:rStyle w:val="EquationChar"/>
                      <w:rFonts w:ascii="Cambria Math" w:hAnsi="Cambria Math"/>
                    </w:rPr>
                    <m:t>cosh</m:t>
                  </m:r>
                </m:fName>
                <m:e>
                  <m:d>
                    <m:dPr>
                      <m:ctrlPr>
                        <w:rPr>
                          <w:rStyle w:val="EquationChar"/>
                          <w:rFonts w:ascii="Cambria Math" w:hAnsi="Cambria Math"/>
                          <w:bCs/>
                        </w:rPr>
                      </m:ctrlPr>
                    </m:dPr>
                    <m:e>
                      <m:rad>
                        <m:radPr>
                          <m:degHide m:val="1"/>
                          <m:ctrlPr>
                            <w:rPr>
                              <w:rStyle w:val="EquationChar"/>
                              <w:rFonts w:ascii="Cambria Math" w:hAnsi="Cambria Math"/>
                              <w:bCs/>
                            </w:rPr>
                          </m:ctrlPr>
                        </m:radPr>
                        <m:deg/>
                        <m:e>
                          <m:r>
                            <m:rPr>
                              <m:sty m:val="p"/>
                            </m:rPr>
                            <w:rPr>
                              <w:rStyle w:val="EquationChar"/>
                              <w:rFonts w:ascii="Cambria Math" w:hAnsi="Cambria Math"/>
                            </w:rPr>
                            <m:t>-</m:t>
                          </m:r>
                          <m:r>
                            <w:rPr>
                              <w:rStyle w:val="EquationChar"/>
                              <w:rFonts w:ascii="Cambria Math" w:hAnsi="Cambria Math"/>
                            </w:rPr>
                            <m:t>λ</m:t>
                          </m:r>
                        </m:e>
                      </m:rad>
                      <m:r>
                        <m:rPr>
                          <m:sty m:val="p"/>
                        </m:rPr>
                        <w:rPr>
                          <w:rStyle w:val="EquationChar"/>
                          <w:rFonts w:ascii="Cambria Math" w:hAnsi="Cambria Math"/>
                        </w:rPr>
                        <m:t>×</m:t>
                      </m:r>
                      <m:r>
                        <w:rPr>
                          <w:rStyle w:val="EquationChar"/>
                          <w:rFonts w:ascii="Cambria Math" w:hAnsi="Cambria Math"/>
                        </w:rPr>
                        <m:t>x</m:t>
                      </m:r>
                    </m:e>
                  </m:d>
                </m:e>
              </m:func>
              <m:r>
                <m:rPr>
                  <m:sty m:val="p"/>
                </m:rPr>
                <w:rPr>
                  <w:rStyle w:val="EquationChar"/>
                  <w:rFonts w:ascii="Cambria Math" w:hAnsi="Cambria Math"/>
                </w:rPr>
                <m:t>+</m:t>
              </m:r>
              <m:sSub>
                <m:sSubPr>
                  <m:ctrlPr>
                    <w:rPr>
                      <w:rStyle w:val="EquationChar"/>
                      <w:rFonts w:ascii="Cambria Math" w:hAnsi="Cambria Math"/>
                      <w:bCs/>
                    </w:rPr>
                  </m:ctrlPr>
                </m:sSubPr>
                <m:e>
                  <m:r>
                    <w:rPr>
                      <w:rStyle w:val="EquationChar"/>
                      <w:rFonts w:ascii="Cambria Math" w:hAnsi="Cambria Math"/>
                    </w:rPr>
                    <m:t>c</m:t>
                  </m:r>
                </m:e>
                <m:sub>
                  <m:r>
                    <m:rPr>
                      <m:sty m:val="p"/>
                    </m:rPr>
                    <w:rPr>
                      <w:rStyle w:val="EquationChar"/>
                      <w:rFonts w:ascii="Cambria Math" w:hAnsi="Cambria Math"/>
                    </w:rPr>
                    <m:t>2</m:t>
                  </m:r>
                </m:sub>
              </m:sSub>
              <m:func>
                <m:funcPr>
                  <m:ctrlPr>
                    <w:rPr>
                      <w:rStyle w:val="EquationChar"/>
                      <w:rFonts w:ascii="Cambria Math" w:hAnsi="Cambria Math"/>
                      <w:bCs/>
                    </w:rPr>
                  </m:ctrlPr>
                </m:funcPr>
                <m:fName>
                  <m:r>
                    <m:rPr>
                      <m:sty m:val="p"/>
                    </m:rPr>
                    <w:rPr>
                      <w:rStyle w:val="EquationChar"/>
                      <w:rFonts w:ascii="Cambria Math" w:hAnsi="Cambria Math"/>
                    </w:rPr>
                    <m:t>sinh</m:t>
                  </m:r>
                </m:fName>
                <m:e>
                  <m:d>
                    <m:dPr>
                      <m:ctrlPr>
                        <w:rPr>
                          <w:rStyle w:val="EquationChar"/>
                          <w:rFonts w:ascii="Cambria Math" w:hAnsi="Cambria Math"/>
                          <w:bCs/>
                        </w:rPr>
                      </m:ctrlPr>
                    </m:dPr>
                    <m:e>
                      <m:rad>
                        <m:radPr>
                          <m:degHide m:val="1"/>
                          <m:ctrlPr>
                            <w:rPr>
                              <w:rStyle w:val="EquationChar"/>
                              <w:rFonts w:ascii="Cambria Math" w:hAnsi="Cambria Math"/>
                              <w:bCs/>
                            </w:rPr>
                          </m:ctrlPr>
                        </m:radPr>
                        <m:deg/>
                        <m:e>
                          <m:r>
                            <m:rPr>
                              <m:sty m:val="p"/>
                            </m:rPr>
                            <w:rPr>
                              <w:rStyle w:val="EquationChar"/>
                              <w:rFonts w:ascii="Cambria Math" w:hAnsi="Cambria Math"/>
                            </w:rPr>
                            <m:t>-</m:t>
                          </m:r>
                          <m:r>
                            <w:rPr>
                              <w:rStyle w:val="EquationChar"/>
                              <w:rFonts w:ascii="Cambria Math" w:hAnsi="Cambria Math"/>
                            </w:rPr>
                            <m:t>λ</m:t>
                          </m:r>
                        </m:e>
                      </m:rad>
                      <m:r>
                        <m:rPr>
                          <m:sty m:val="p"/>
                        </m:rPr>
                        <w:rPr>
                          <w:rStyle w:val="EquationChar"/>
                          <w:rFonts w:ascii="Cambria Math" w:hAnsi="Cambria Math"/>
                        </w:rPr>
                        <m:t>×</m:t>
                      </m:r>
                      <m:r>
                        <w:rPr>
                          <w:rStyle w:val="EquationChar"/>
                          <w:rFonts w:ascii="Cambria Math" w:hAnsi="Cambria Math"/>
                        </w:rPr>
                        <m:t>x</m:t>
                      </m:r>
                    </m:e>
                  </m:d>
                </m:e>
              </m:func>
            </m:oMath>
            <w:r>
              <w:rPr>
                <w:rStyle w:val="EquationChar"/>
              </w:rPr>
              <w:t xml:space="preserve"> </w:t>
            </w:r>
            <w:r>
              <w:rPr>
                <w:rStyle w:val="EquationChar"/>
              </w:rPr>
              <w:tab/>
            </w:r>
          </w:p>
        </w:tc>
        <w:tc>
          <w:tcPr>
            <w:tcW w:w="1106" w:type="dxa"/>
          </w:tcPr>
          <w:p w14:paraId="552C6AC5" w14:textId="7FADF93E" w:rsidR="000250EE" w:rsidRDefault="000250EE" w:rsidP="009A6553">
            <w:pPr>
              <w:jc w:val="right"/>
            </w:pPr>
            <w:bookmarkStart w:id="75" w:name="_Toc481147102"/>
            <w:r>
              <w:rPr>
                <w:rStyle w:val="EquationChar"/>
              </w:rPr>
              <w:t xml:space="preserve">eqn. </w:t>
            </w:r>
            <w:r>
              <w:rPr>
                <w:rStyle w:val="EquationChar"/>
              </w:rPr>
              <w:fldChar w:fldCharType="begin"/>
            </w:r>
            <w:r>
              <w:rPr>
                <w:rStyle w:val="EquationChar"/>
              </w:rPr>
              <w:instrText xml:space="preserve"> SEQ eqn._ \* ARABIC </w:instrText>
            </w:r>
            <w:r>
              <w:rPr>
                <w:rStyle w:val="EquationChar"/>
              </w:rPr>
              <w:fldChar w:fldCharType="separate"/>
            </w:r>
            <w:r w:rsidR="008D6544">
              <w:rPr>
                <w:rStyle w:val="EquationChar"/>
                <w:noProof/>
              </w:rPr>
              <w:t>29</w:t>
            </w:r>
            <w:bookmarkEnd w:id="75"/>
            <w:r>
              <w:rPr>
                <w:rStyle w:val="EquationChar"/>
              </w:rPr>
              <w:fldChar w:fldCharType="end"/>
            </w:r>
          </w:p>
        </w:tc>
      </w:tr>
    </w:tbl>
    <w:p w14:paraId="6CE00F3B" w14:textId="33DE20AE" w:rsidR="003E3112" w:rsidRDefault="003E3112" w:rsidP="003E3112">
      <w:r>
        <w:t xml:space="preserve">By applying the boundary condition </w:t>
      </w:r>
      <w:r>
        <w:fldChar w:fldCharType="begin"/>
      </w:r>
      <w:r>
        <w:instrText xml:space="preserve"> REF x_transient_BC \h </w:instrText>
      </w:r>
      <w:r>
        <w:fldChar w:fldCharType="separate"/>
      </w:r>
      <w:r w:rsidR="008D6544">
        <w:t xml:space="preserve">eqn. </w:t>
      </w:r>
      <w:r w:rsidR="008D6544">
        <w:rPr>
          <w:noProof/>
        </w:rPr>
        <w:t>21</w:t>
      </w:r>
      <w:r>
        <w:fldChar w:fldCharType="end"/>
      </w:r>
      <w:r>
        <w:t xml:space="preserve"> we can show that: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106"/>
      </w:tblGrid>
      <w:tr w:rsidR="000250EE" w14:paraId="3D7BCC7E" w14:textId="77777777" w:rsidTr="009A6553">
        <w:tc>
          <w:tcPr>
            <w:tcW w:w="7380" w:type="dxa"/>
          </w:tcPr>
          <w:p w14:paraId="14058954" w14:textId="7D7D91DD" w:rsidR="000250EE" w:rsidRPr="004A5551" w:rsidRDefault="000250EE" w:rsidP="009A6553">
            <m:oMathPara>
              <m:oMathParaPr>
                <m:jc m:val="left"/>
              </m:oMathParaPr>
              <m:oMath>
                <m:r>
                  <w:rPr>
                    <w:rFonts w:ascii="Cambria Math" w:hAnsi="Cambria Math"/>
                  </w:rPr>
                  <m:t>φ</m:t>
                </m:r>
                <m:d>
                  <m:dPr>
                    <m:ctrlPr>
                      <w:rPr>
                        <w:rFonts w:ascii="Cambria Math" w:hAnsi="Cambria Math"/>
                      </w:rPr>
                    </m:ctrlPr>
                  </m:dPr>
                  <m:e>
                    <m:r>
                      <m:rPr>
                        <m:sty m:val="p"/>
                      </m:rPr>
                      <w:rPr>
                        <w:rFonts w:ascii="Cambria Math" w:hAnsi="Cambria Math"/>
                      </w:rPr>
                      <m:t>0</m:t>
                    </m:r>
                  </m:e>
                </m:d>
                <m:r>
                  <m:rPr>
                    <m:sty m:val="p"/>
                  </m:rPr>
                  <w:rPr>
                    <w:rFonts w:ascii="Cambria Math" w:hAnsi="Cambria Math"/>
                  </w:rPr>
                  <m:t>=</m:t>
                </m:r>
                <m:sSub>
                  <m:sSubPr>
                    <m:ctrlPr>
                      <w:rPr>
                        <w:rFonts w:ascii="Cambria Math" w:hAnsi="Cambria Math"/>
                      </w:rPr>
                    </m:ctrlPr>
                  </m:sSubPr>
                  <m:e>
                    <m:r>
                      <w:rPr>
                        <w:rFonts w:ascii="Cambria Math" w:hAnsi="Cambria Math"/>
                      </w:rPr>
                      <m:t>c</m:t>
                    </m:r>
                  </m:e>
                  <m:sub>
                    <m:r>
                      <m:rPr>
                        <m:sty m:val="p"/>
                      </m:rPr>
                      <w:rPr>
                        <w:rFonts w:ascii="Cambria Math" w:hAnsi="Cambria Math"/>
                      </w:rPr>
                      <m:t>1</m:t>
                    </m:r>
                  </m:sub>
                </m:sSub>
                <m:func>
                  <m:funcPr>
                    <m:ctrlPr>
                      <w:rPr>
                        <w:rFonts w:ascii="Cambria Math" w:hAnsi="Cambria Math"/>
                      </w:rPr>
                    </m:ctrlPr>
                  </m:funcPr>
                  <m:fName>
                    <m:r>
                      <m:rPr>
                        <m:sty m:val="p"/>
                      </m:rPr>
                      <w:rPr>
                        <w:rFonts w:ascii="Cambria Math" w:hAnsi="Cambria Math"/>
                      </w:rPr>
                      <m:t>cosh</m:t>
                    </m:r>
                  </m:fName>
                  <m:e>
                    <m:d>
                      <m:dPr>
                        <m:ctrlPr>
                          <w:rPr>
                            <w:rFonts w:ascii="Cambria Math" w:hAnsi="Cambria Math"/>
                          </w:rPr>
                        </m:ctrlPr>
                      </m:dPr>
                      <m:e>
                        <m:rad>
                          <m:radPr>
                            <m:degHide m:val="1"/>
                            <m:ctrlPr>
                              <w:rPr>
                                <w:rFonts w:ascii="Cambria Math" w:hAnsi="Cambria Math"/>
                              </w:rPr>
                            </m:ctrlPr>
                          </m:radPr>
                          <m:deg/>
                          <m:e>
                            <m:r>
                              <m:rPr>
                                <m:sty m:val="p"/>
                              </m:rPr>
                              <w:rPr>
                                <w:rFonts w:ascii="Cambria Math" w:hAnsi="Cambria Math"/>
                              </w:rPr>
                              <m:t>-</m:t>
                            </m:r>
                            <m:r>
                              <w:rPr>
                                <w:rFonts w:ascii="Cambria Math" w:hAnsi="Cambria Math"/>
                              </w:rPr>
                              <m:t>λ</m:t>
                            </m:r>
                          </m:e>
                        </m:rad>
                        <m:r>
                          <m:rPr>
                            <m:sty m:val="p"/>
                          </m:rPr>
                          <w:rPr>
                            <w:rFonts w:ascii="Cambria Math" w:hAnsi="Cambria Math"/>
                          </w:rPr>
                          <m:t>×0</m:t>
                        </m:r>
                      </m:e>
                    </m:d>
                  </m:e>
                </m:func>
                <m:r>
                  <m:rPr>
                    <m:sty m:val="p"/>
                  </m:rPr>
                  <w:rPr>
                    <w:rFonts w:ascii="Cambria Math" w:hAnsi="Cambria Math"/>
                  </w:rPr>
                  <m:t>+</m:t>
                </m:r>
                <m:sSub>
                  <m:sSubPr>
                    <m:ctrlPr>
                      <w:rPr>
                        <w:rFonts w:ascii="Cambria Math" w:hAnsi="Cambria Math"/>
                      </w:rPr>
                    </m:ctrlPr>
                  </m:sSubPr>
                  <m:e>
                    <m:r>
                      <w:rPr>
                        <w:rFonts w:ascii="Cambria Math" w:hAnsi="Cambria Math"/>
                      </w:rPr>
                      <m:t>c</m:t>
                    </m:r>
                  </m:e>
                  <m:sub>
                    <m:r>
                      <m:rPr>
                        <m:sty m:val="p"/>
                      </m:rPr>
                      <w:rPr>
                        <w:rFonts w:ascii="Cambria Math" w:hAnsi="Cambria Math"/>
                      </w:rPr>
                      <m:t>2</m:t>
                    </m:r>
                  </m:sub>
                </m:sSub>
                <m:func>
                  <m:funcPr>
                    <m:ctrlPr>
                      <w:rPr>
                        <w:rFonts w:ascii="Cambria Math" w:hAnsi="Cambria Math"/>
                      </w:rPr>
                    </m:ctrlPr>
                  </m:funcPr>
                  <m:fName>
                    <m:r>
                      <m:rPr>
                        <m:sty m:val="p"/>
                      </m:rPr>
                      <w:rPr>
                        <w:rFonts w:ascii="Cambria Math" w:hAnsi="Cambria Math"/>
                      </w:rPr>
                      <m:t>sinh</m:t>
                    </m:r>
                  </m:fName>
                  <m:e>
                    <m:d>
                      <m:dPr>
                        <m:ctrlPr>
                          <w:rPr>
                            <w:rFonts w:ascii="Cambria Math" w:hAnsi="Cambria Math"/>
                          </w:rPr>
                        </m:ctrlPr>
                      </m:dPr>
                      <m:e>
                        <m:rad>
                          <m:radPr>
                            <m:degHide m:val="1"/>
                            <m:ctrlPr>
                              <w:rPr>
                                <w:rFonts w:ascii="Cambria Math" w:hAnsi="Cambria Math"/>
                              </w:rPr>
                            </m:ctrlPr>
                          </m:radPr>
                          <m:deg/>
                          <m:e>
                            <m:r>
                              <m:rPr>
                                <m:sty m:val="p"/>
                              </m:rPr>
                              <w:rPr>
                                <w:rFonts w:ascii="Cambria Math" w:hAnsi="Cambria Math"/>
                              </w:rPr>
                              <m:t>-</m:t>
                            </m:r>
                            <m:r>
                              <w:rPr>
                                <w:rFonts w:ascii="Cambria Math" w:hAnsi="Cambria Math"/>
                              </w:rPr>
                              <m:t>λ</m:t>
                            </m:r>
                          </m:e>
                        </m:rad>
                        <m:r>
                          <m:rPr>
                            <m:sty m:val="p"/>
                          </m:rPr>
                          <w:rPr>
                            <w:rFonts w:ascii="Cambria Math" w:hAnsi="Cambria Math"/>
                          </w:rPr>
                          <m:t>×0</m:t>
                        </m:r>
                      </m:e>
                    </m:d>
                  </m:e>
                </m:func>
                <m:r>
                  <m:rPr>
                    <m:sty m:val="p"/>
                  </m:rPr>
                  <w:rPr>
                    <w:rFonts w:ascii="Cambria Math" w:hAnsi="Cambria Math"/>
                  </w:rPr>
                  <m:t>=0</m:t>
                </m:r>
              </m:oMath>
            </m:oMathPara>
          </w:p>
        </w:tc>
        <w:tc>
          <w:tcPr>
            <w:tcW w:w="1106" w:type="dxa"/>
          </w:tcPr>
          <w:p w14:paraId="3372282B" w14:textId="32479052" w:rsidR="000250EE" w:rsidRDefault="000250EE" w:rsidP="009A6553">
            <w:pPr>
              <w:jc w:val="right"/>
            </w:pPr>
            <w:bookmarkStart w:id="76" w:name="_Toc481147103"/>
            <w:r>
              <w:t xml:space="preserve">eqn. </w:t>
            </w:r>
            <w:fldSimple w:instr=" SEQ eqn._ \* ARABIC ">
              <w:r w:rsidR="008D6544">
                <w:rPr>
                  <w:noProof/>
                </w:rPr>
                <w:t>30</w:t>
              </w:r>
              <w:bookmarkEnd w:id="76"/>
            </w:fldSimple>
          </w:p>
        </w:tc>
      </w:tr>
    </w:tbl>
    <w:p w14:paraId="7EDE67B6" w14:textId="1A2EE565" w:rsidR="003E3112" w:rsidRDefault="003E3112" w:rsidP="003E3112">
      <w:r>
        <w:t xml:space="preserve">therefore </w:t>
      </w:r>
      <m:oMath>
        <m:sSub>
          <m:sSubPr>
            <m:ctrlPr>
              <w:rPr>
                <w:rFonts w:ascii="Cambria Math" w:hAnsi="Cambria Math"/>
                <w:i/>
              </w:rPr>
            </m:ctrlPr>
          </m:sSubPr>
          <m:e>
            <m:r>
              <w:rPr>
                <w:rFonts w:ascii="Cambria Math" w:hAnsi="Cambria Math"/>
              </w:rPr>
              <m:t>c</m:t>
            </m:r>
          </m:e>
          <m:sub>
            <m:r>
              <w:rPr>
                <w:rFonts w:ascii="Cambria Math" w:hAnsi="Cambria Math"/>
              </w:rPr>
              <m:t>1</m:t>
            </m:r>
          </m:sub>
        </m:sSub>
        <m:r>
          <w:rPr>
            <w:rFonts w:ascii="Cambria Math" w:hAnsi="Cambria Math"/>
          </w:rPr>
          <m:t>=0</m:t>
        </m:r>
      </m:oMath>
      <w:r>
        <w:t>, as well as that: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106"/>
      </w:tblGrid>
      <w:tr w:rsidR="000250EE" w14:paraId="7EE2FD4F" w14:textId="77777777" w:rsidTr="009A6553">
        <w:tc>
          <w:tcPr>
            <w:tcW w:w="7380" w:type="dxa"/>
          </w:tcPr>
          <w:p w14:paraId="5021F432" w14:textId="7664F7AD" w:rsidR="000250EE" w:rsidRPr="000250EE" w:rsidRDefault="000250EE" w:rsidP="009A6553">
            <m:oMathPara>
              <m:oMathParaPr>
                <m:jc m:val="left"/>
              </m:oMathParaPr>
              <m:oMath>
                <m:r>
                  <w:rPr>
                    <w:rFonts w:ascii="Cambria Math" w:hAnsi="Cambria Math"/>
                  </w:rPr>
                  <m:t>φ</m:t>
                </m:r>
                <m:d>
                  <m:dPr>
                    <m:ctrlPr>
                      <w:rPr>
                        <w:rFonts w:ascii="Cambria Math" w:hAnsi="Cambria Math"/>
                      </w:rPr>
                    </m:ctrlPr>
                  </m:dPr>
                  <m:e>
                    <m:r>
                      <w:rPr>
                        <w:rFonts w:ascii="Cambria Math" w:hAnsi="Cambria Math"/>
                      </w:rPr>
                      <m:t>L</m:t>
                    </m:r>
                  </m:e>
                </m:d>
                <m:r>
                  <m:rPr>
                    <m:sty m:val="p"/>
                  </m:rPr>
                  <w:rPr>
                    <w:rFonts w:ascii="Cambria Math" w:hAnsi="Cambria Math"/>
                  </w:rPr>
                  <m:t>=0*</m:t>
                </m:r>
                <m:func>
                  <m:funcPr>
                    <m:ctrlPr>
                      <w:rPr>
                        <w:rFonts w:ascii="Cambria Math" w:hAnsi="Cambria Math"/>
                      </w:rPr>
                    </m:ctrlPr>
                  </m:funcPr>
                  <m:fName>
                    <m:r>
                      <m:rPr>
                        <m:sty m:val="p"/>
                      </m:rPr>
                      <w:rPr>
                        <w:rFonts w:ascii="Cambria Math" w:hAnsi="Cambria Math"/>
                      </w:rPr>
                      <m:t>cosh</m:t>
                    </m:r>
                  </m:fName>
                  <m:e>
                    <m:d>
                      <m:dPr>
                        <m:ctrlPr>
                          <w:rPr>
                            <w:rFonts w:ascii="Cambria Math" w:hAnsi="Cambria Math"/>
                          </w:rPr>
                        </m:ctrlPr>
                      </m:dPr>
                      <m:e>
                        <m:rad>
                          <m:radPr>
                            <m:degHide m:val="1"/>
                            <m:ctrlPr>
                              <w:rPr>
                                <w:rFonts w:ascii="Cambria Math" w:hAnsi="Cambria Math"/>
                              </w:rPr>
                            </m:ctrlPr>
                          </m:radPr>
                          <m:deg/>
                          <m:e>
                            <m:r>
                              <m:rPr>
                                <m:sty m:val="p"/>
                              </m:rPr>
                              <w:rPr>
                                <w:rFonts w:ascii="Cambria Math" w:hAnsi="Cambria Math"/>
                              </w:rPr>
                              <m:t>-</m:t>
                            </m:r>
                            <m:r>
                              <w:rPr>
                                <w:rFonts w:ascii="Cambria Math" w:hAnsi="Cambria Math"/>
                              </w:rPr>
                              <m:t>λ</m:t>
                            </m:r>
                          </m:e>
                        </m:rad>
                        <m:r>
                          <m:rPr>
                            <m:sty m:val="p"/>
                          </m:rPr>
                          <w:rPr>
                            <w:rFonts w:ascii="Cambria Math" w:hAnsi="Cambria Math"/>
                          </w:rPr>
                          <m:t>×</m:t>
                        </m:r>
                        <m:r>
                          <w:rPr>
                            <w:rFonts w:ascii="Cambria Math" w:hAnsi="Cambria Math"/>
                          </w:rPr>
                          <m:t>L</m:t>
                        </m:r>
                      </m:e>
                    </m:d>
                  </m:e>
                </m:func>
                <m:r>
                  <m:rPr>
                    <m:sty m:val="p"/>
                  </m:rPr>
                  <w:rPr>
                    <w:rFonts w:ascii="Cambria Math" w:hAnsi="Cambria Math"/>
                  </w:rPr>
                  <m:t>+</m:t>
                </m:r>
                <m:sSub>
                  <m:sSubPr>
                    <m:ctrlPr>
                      <w:rPr>
                        <w:rFonts w:ascii="Cambria Math" w:hAnsi="Cambria Math"/>
                      </w:rPr>
                    </m:ctrlPr>
                  </m:sSubPr>
                  <m:e>
                    <m:r>
                      <w:rPr>
                        <w:rFonts w:ascii="Cambria Math" w:hAnsi="Cambria Math"/>
                      </w:rPr>
                      <m:t>c</m:t>
                    </m:r>
                  </m:e>
                  <m:sub>
                    <m:r>
                      <m:rPr>
                        <m:sty m:val="p"/>
                      </m:rPr>
                      <w:rPr>
                        <w:rFonts w:ascii="Cambria Math" w:hAnsi="Cambria Math"/>
                      </w:rPr>
                      <m:t>2</m:t>
                    </m:r>
                  </m:sub>
                </m:sSub>
                <m:func>
                  <m:funcPr>
                    <m:ctrlPr>
                      <w:rPr>
                        <w:rFonts w:ascii="Cambria Math" w:hAnsi="Cambria Math"/>
                      </w:rPr>
                    </m:ctrlPr>
                  </m:funcPr>
                  <m:fName>
                    <m:r>
                      <m:rPr>
                        <m:sty m:val="p"/>
                      </m:rPr>
                      <w:rPr>
                        <w:rFonts w:ascii="Cambria Math" w:hAnsi="Cambria Math"/>
                      </w:rPr>
                      <m:t>sinh</m:t>
                    </m:r>
                  </m:fName>
                  <m:e>
                    <m:d>
                      <m:dPr>
                        <m:ctrlPr>
                          <w:rPr>
                            <w:rFonts w:ascii="Cambria Math" w:hAnsi="Cambria Math"/>
                          </w:rPr>
                        </m:ctrlPr>
                      </m:dPr>
                      <m:e>
                        <m:rad>
                          <m:radPr>
                            <m:degHide m:val="1"/>
                            <m:ctrlPr>
                              <w:rPr>
                                <w:rFonts w:ascii="Cambria Math" w:hAnsi="Cambria Math"/>
                              </w:rPr>
                            </m:ctrlPr>
                          </m:radPr>
                          <m:deg/>
                          <m:e>
                            <m:r>
                              <m:rPr>
                                <m:sty m:val="p"/>
                              </m:rPr>
                              <w:rPr>
                                <w:rFonts w:ascii="Cambria Math" w:hAnsi="Cambria Math"/>
                              </w:rPr>
                              <m:t>-</m:t>
                            </m:r>
                            <m:r>
                              <w:rPr>
                                <w:rFonts w:ascii="Cambria Math" w:hAnsi="Cambria Math"/>
                              </w:rPr>
                              <m:t>λ</m:t>
                            </m:r>
                          </m:e>
                        </m:rad>
                        <m:r>
                          <m:rPr>
                            <m:sty m:val="p"/>
                          </m:rPr>
                          <w:rPr>
                            <w:rFonts w:ascii="Cambria Math" w:hAnsi="Cambria Math"/>
                          </w:rPr>
                          <m:t>×</m:t>
                        </m:r>
                        <m:r>
                          <w:rPr>
                            <w:rFonts w:ascii="Cambria Math" w:hAnsi="Cambria Math"/>
                          </w:rPr>
                          <m:t>L</m:t>
                        </m:r>
                      </m:e>
                    </m:d>
                  </m:e>
                </m:func>
              </m:oMath>
            </m:oMathPara>
          </w:p>
        </w:tc>
        <w:tc>
          <w:tcPr>
            <w:tcW w:w="1106" w:type="dxa"/>
          </w:tcPr>
          <w:p w14:paraId="41A1FFE6" w14:textId="1B27BC0D" w:rsidR="000250EE" w:rsidRDefault="000250EE" w:rsidP="009A6553">
            <w:pPr>
              <w:jc w:val="right"/>
            </w:pPr>
            <w:bookmarkStart w:id="77" w:name="_Toc481147104"/>
            <w:r>
              <w:t xml:space="preserve">eqn. </w:t>
            </w:r>
            <w:fldSimple w:instr=" SEQ eqn._ \* ARABIC ">
              <w:r w:rsidR="008D6544">
                <w:rPr>
                  <w:noProof/>
                </w:rPr>
                <w:t>31</w:t>
              </w:r>
              <w:bookmarkEnd w:id="77"/>
            </w:fldSimple>
          </w:p>
        </w:tc>
      </w:tr>
    </w:tbl>
    <w:p w14:paraId="3E32C808" w14:textId="6D6DCC93" w:rsidR="002D5855" w:rsidRDefault="001939EA" w:rsidP="000507D2">
      <w:r>
        <w:t>and since we are assuming</w:t>
      </w:r>
      <w:r w:rsidRPr="001939EA">
        <w:t xml:space="preserve"> </w:t>
      </w:r>
      <m:oMath>
        <m:r>
          <w:rPr>
            <w:rFonts w:ascii="Cambria Math" w:hAnsi="Cambria Math"/>
          </w:rPr>
          <m:t xml:space="preserve">λ&lt;0 </m:t>
        </m:r>
      </m:oMath>
      <w:r>
        <w:t xml:space="preserve">for this case,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106"/>
      </w:tblGrid>
      <w:tr w:rsidR="000250EE" w14:paraId="05E5F2D4" w14:textId="77777777" w:rsidTr="009A6553">
        <w:tc>
          <w:tcPr>
            <w:tcW w:w="7380" w:type="dxa"/>
          </w:tcPr>
          <w:p w14:paraId="1CC5D1CE" w14:textId="32C69F29" w:rsidR="000250EE" w:rsidRPr="004A5551" w:rsidRDefault="00E6314F" w:rsidP="009A6553">
            <m:oMathPara>
              <m:oMathParaPr>
                <m:jc m:val="left"/>
              </m:oMathParaPr>
              <m:oMath>
                <m:func>
                  <m:funcPr>
                    <m:ctrlPr>
                      <w:rPr>
                        <w:rFonts w:ascii="Cambria Math" w:hAnsi="Cambria Math"/>
                        <w:i/>
                      </w:rPr>
                    </m:ctrlPr>
                  </m:funcPr>
                  <m:fName>
                    <m:r>
                      <m:rPr>
                        <m:sty m:val="p"/>
                      </m:rPr>
                      <w:rPr>
                        <w:rFonts w:ascii="Cambria Math" w:hAnsi="Cambria Math"/>
                      </w:rPr>
                      <m:t>sinh</m:t>
                    </m:r>
                  </m:fName>
                  <m:e>
                    <m:d>
                      <m:dPr>
                        <m:ctrlPr>
                          <w:rPr>
                            <w:rFonts w:ascii="Cambria Math" w:hAnsi="Cambria Math"/>
                            <w:i/>
                          </w:rPr>
                        </m:ctrlPr>
                      </m:dPr>
                      <m:e>
                        <m:rad>
                          <m:radPr>
                            <m:degHide m:val="1"/>
                            <m:ctrlPr>
                              <w:rPr>
                                <w:rFonts w:ascii="Cambria Math" w:hAnsi="Cambria Math"/>
                                <w:i/>
                              </w:rPr>
                            </m:ctrlPr>
                          </m:radPr>
                          <m:deg/>
                          <m:e>
                            <m:r>
                              <w:rPr>
                                <w:rFonts w:ascii="Cambria Math" w:hAnsi="Cambria Math"/>
                              </w:rPr>
                              <m:t>-λ</m:t>
                            </m:r>
                          </m:e>
                        </m:rad>
                        <m:r>
                          <w:rPr>
                            <w:rFonts w:ascii="Cambria Math" w:hAnsi="Cambria Math"/>
                          </w:rPr>
                          <m:t>×L</m:t>
                        </m:r>
                      </m:e>
                    </m:d>
                  </m:e>
                </m:func>
                <m:r>
                  <w:rPr>
                    <w:rFonts w:ascii="Cambria Math" w:hAnsi="Cambria Math"/>
                  </w:rPr>
                  <m:t>≠0</m:t>
                </m:r>
              </m:oMath>
            </m:oMathPara>
          </w:p>
        </w:tc>
        <w:tc>
          <w:tcPr>
            <w:tcW w:w="1106" w:type="dxa"/>
          </w:tcPr>
          <w:p w14:paraId="6C0E9138" w14:textId="1F0409D3" w:rsidR="000250EE" w:rsidRDefault="000250EE" w:rsidP="009A6553">
            <w:pPr>
              <w:jc w:val="right"/>
            </w:pPr>
            <w:bookmarkStart w:id="78" w:name="_Toc481147105"/>
            <w:r>
              <w:t xml:space="preserve">eqn. </w:t>
            </w:r>
            <w:fldSimple w:instr=" SEQ eqn._ \* ARABIC ">
              <w:r w:rsidR="008D6544">
                <w:rPr>
                  <w:noProof/>
                </w:rPr>
                <w:t>32</w:t>
              </w:r>
              <w:bookmarkEnd w:id="78"/>
            </w:fldSimple>
          </w:p>
        </w:tc>
      </w:tr>
    </w:tbl>
    <w:p w14:paraId="0EDA8904" w14:textId="641980C0" w:rsidR="003E3112" w:rsidRPr="00F1196C" w:rsidRDefault="002D5855" w:rsidP="000507D2">
      <w:r>
        <w:t>S</w:t>
      </w:r>
      <w:r w:rsidR="001939EA">
        <w:t xml:space="preserve">o </w:t>
      </w:r>
      <m:oMath>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=0</m:t>
        </m:r>
      </m:oMath>
      <w:r w:rsidR="001939EA">
        <w:t xml:space="preserve">, which is the trivial solution, so the eigenvalue for this problem is not </w:t>
      </w:r>
      <m:oMath>
        <m:r>
          <w:rPr>
            <w:rFonts w:ascii="Cambria Math" w:hAnsi="Cambria Math"/>
          </w:rPr>
          <m:t>λ&lt;0</m:t>
        </m:r>
      </m:oMath>
      <w:r w:rsidR="001939EA" w:rsidRPr="001939EA">
        <w:t>.</w:t>
      </w:r>
      <w:r w:rsidR="008E762B" w:rsidRPr="00F1196C">
        <w:t xml:space="preserve"> </w:t>
      </w:r>
    </w:p>
    <w:p w14:paraId="7E69D5EA" w14:textId="776DE17E" w:rsidR="00F1196C" w:rsidRPr="003E3112" w:rsidRDefault="003E3112" w:rsidP="000507D2">
      <w:pPr>
        <w:rPr>
          <w:b/>
        </w:rPr>
      </w:pPr>
      <m:oMathPara>
        <m:oMath>
          <m:r>
            <m:rPr>
              <m:sty m:val="bi"/>
            </m:rPr>
            <w:rPr>
              <w:rFonts w:ascii="Cambria Math" w:hAnsi="Cambria Math"/>
            </w:rPr>
            <m:t>λ=0 case</m:t>
          </m:r>
        </m:oMath>
      </m:oMathPara>
    </w:p>
    <w:p w14:paraId="422AA193" w14:textId="31FA8429" w:rsidR="00521C5F" w:rsidRDefault="003E3112" w:rsidP="000507D2">
      <w:r>
        <w:t>This solution is fortunately fairly short. It is known</w:t>
      </w:r>
      <w:r w:rsidR="003B1614">
        <w:t xml:space="preserve"> (Haberman, 2004)</w:t>
      </w:r>
      <w:r>
        <w:t xml:space="preserve"> that the solution for this eigenvalue takes the form </w:t>
      </w:r>
      <m:oMath>
        <m:r>
          <w:rPr>
            <w:rFonts w:ascii="Cambria Math" w:hAnsi="Cambria Math"/>
          </w:rPr>
          <m:t>φ</m:t>
        </m:r>
        <m:d>
          <m:dPr>
            <m:ctrlPr>
              <w:rPr>
                <w:rFonts w:ascii="Cambria Math" w:hAnsi="Cambria Math"/>
                <w:i/>
              </w:rPr>
            </m:ctrlPr>
          </m:dPr>
          <m:e>
            <m:r>
              <w:rPr>
                <w:rFonts w:ascii="Cambria Math" w:hAnsi="Cambria Math"/>
              </w:rPr>
              <m:t>x</m:t>
            </m:r>
          </m:e>
        </m:d>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×x</m:t>
        </m:r>
      </m:oMath>
      <w:r>
        <w:t>, and by applying the boundary conditions</w:t>
      </w:r>
      <w:r w:rsidR="00165BAE">
        <w:t xml:space="preserve"> in</w:t>
      </w:r>
      <w:r>
        <w:t xml:space="preserve"> </w:t>
      </w:r>
      <w:r>
        <w:fldChar w:fldCharType="begin"/>
      </w:r>
      <w:r>
        <w:instrText xml:space="preserve"> REF x_transient_BC \h </w:instrText>
      </w:r>
      <w:r>
        <w:fldChar w:fldCharType="separate"/>
      </w:r>
      <w:r w:rsidR="008D6544">
        <w:t xml:space="preserve">eqn. </w:t>
      </w:r>
      <w:r w:rsidR="008D6544">
        <w:rPr>
          <w:noProof/>
        </w:rPr>
        <w:t>21</w:t>
      </w:r>
      <w:r>
        <w:fldChar w:fldCharType="end"/>
      </w:r>
      <w:r>
        <w:t xml:space="preserve"> we find that,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106"/>
      </w:tblGrid>
      <w:tr w:rsidR="004A5551" w14:paraId="7A527C62" w14:textId="77777777" w:rsidTr="00A2424B">
        <w:tc>
          <w:tcPr>
            <w:tcW w:w="7380" w:type="dxa"/>
          </w:tcPr>
          <w:p w14:paraId="68BD3B8D" w14:textId="54E27B2C" w:rsidR="004A5551" w:rsidRPr="001F558A" w:rsidRDefault="004A5551" w:rsidP="000578A6">
            <m:oMathPara>
              <m:oMathParaPr>
                <m:jc m:val="left"/>
              </m:oMathParaPr>
              <m:oMath>
                <m:r>
                  <w:rPr>
                    <w:rFonts w:ascii="Cambria Math" w:hAnsi="Cambria Math"/>
                  </w:rPr>
                  <m:t>φ</m:t>
                </m:r>
                <m:d>
                  <m:dPr>
                    <m:ctrlPr>
                      <w:rPr>
                        <w:rFonts w:ascii="Cambria Math" w:hAnsi="Cambria Math"/>
                        <w:i/>
                      </w:rPr>
                    </m:ctrlPr>
                  </m:dPr>
                  <m:e>
                    <m:r>
                      <w:rPr>
                        <w:rFonts w:ascii="Cambria Math" w:hAnsi="Cambria Math"/>
                      </w:rPr>
                      <m:t>0</m:t>
                    </m:r>
                  </m:e>
                </m:d>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×0=0</m:t>
                </m:r>
              </m:oMath>
            </m:oMathPara>
          </w:p>
        </w:tc>
        <w:tc>
          <w:tcPr>
            <w:tcW w:w="1106" w:type="dxa"/>
          </w:tcPr>
          <w:p w14:paraId="3EA27AEC" w14:textId="45DA652E" w:rsidR="004A5551" w:rsidRPr="00A2424B" w:rsidRDefault="004A5551" w:rsidP="00A2424B">
            <w:pPr>
              <w:pStyle w:val="Caption"/>
              <w:jc w:val="right"/>
              <w:rPr>
                <w:b w:val="0"/>
              </w:rPr>
            </w:pPr>
            <w:bookmarkStart w:id="79" w:name="_Toc481147106"/>
            <w:r w:rsidRPr="004A5551">
              <w:rPr>
                <w:b w:val="0"/>
              </w:rPr>
              <w:t xml:space="preserve">eqn.  </w:t>
            </w:r>
            <w:r w:rsidRPr="004A5551">
              <w:rPr>
                <w:b w:val="0"/>
              </w:rPr>
              <w:fldChar w:fldCharType="begin"/>
            </w:r>
            <w:r w:rsidRPr="004A5551">
              <w:rPr>
                <w:b w:val="0"/>
              </w:rPr>
              <w:instrText xml:space="preserve"> SEQ eqn._ \* ARABIC </w:instrText>
            </w:r>
            <w:r w:rsidRPr="004A5551">
              <w:rPr>
                <w:b w:val="0"/>
              </w:rPr>
              <w:fldChar w:fldCharType="separate"/>
            </w:r>
            <w:r w:rsidR="008D6544">
              <w:rPr>
                <w:b w:val="0"/>
                <w:noProof/>
              </w:rPr>
              <w:t>33</w:t>
            </w:r>
            <w:bookmarkEnd w:id="79"/>
            <w:r w:rsidRPr="004A5551">
              <w:rPr>
                <w:b w:val="0"/>
              </w:rPr>
              <w:fldChar w:fldCharType="end"/>
            </w:r>
          </w:p>
        </w:tc>
      </w:tr>
    </w:tbl>
    <w:p w14:paraId="49F56EAF" w14:textId="126C7F3F" w:rsidR="003E3112" w:rsidRDefault="003E3112" w:rsidP="000507D2">
      <w:r>
        <w:t xml:space="preserve">thus </w:t>
      </w:r>
      <m:oMath>
        <m:sSub>
          <m:sSubPr>
            <m:ctrlPr>
              <w:rPr>
                <w:rFonts w:ascii="Cambria Math" w:hAnsi="Cambria Math"/>
                <w:i/>
              </w:rPr>
            </m:ctrlPr>
          </m:sSubPr>
          <m:e>
            <m:r>
              <w:rPr>
                <w:rFonts w:ascii="Cambria Math" w:hAnsi="Cambria Math"/>
              </w:rPr>
              <m:t>c</m:t>
            </m:r>
          </m:e>
          <m:sub>
            <m:r>
              <w:rPr>
                <w:rFonts w:ascii="Cambria Math" w:hAnsi="Cambria Math"/>
              </w:rPr>
              <m:t>1</m:t>
            </m:r>
          </m:sub>
        </m:sSub>
        <m:r>
          <w:rPr>
            <w:rFonts w:ascii="Cambria Math" w:hAnsi="Cambria Math"/>
          </w:rPr>
          <m:t>=0</m:t>
        </m:r>
      </m:oMath>
      <w:r>
        <w:t>, and that,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106"/>
      </w:tblGrid>
      <w:tr w:rsidR="004A5551" w14:paraId="0C0B35B5" w14:textId="77777777" w:rsidTr="00A2424B">
        <w:tc>
          <w:tcPr>
            <w:tcW w:w="7380" w:type="dxa"/>
          </w:tcPr>
          <w:p w14:paraId="1A80E33E" w14:textId="34ADCEE5" w:rsidR="004A5551" w:rsidRPr="004A5551" w:rsidRDefault="004A5551" w:rsidP="000578A6">
            <m:oMathPara>
              <m:oMathParaPr>
                <m:jc m:val="left"/>
              </m:oMathParaPr>
              <m:oMath>
                <m:r>
                  <w:rPr>
                    <w:rFonts w:ascii="Cambria Math" w:hAnsi="Cambria Math"/>
                  </w:rPr>
                  <m:t>φ</m:t>
                </m:r>
                <m:d>
                  <m:dPr>
                    <m:ctrlPr>
                      <w:rPr>
                        <w:rFonts w:ascii="Cambria Math" w:hAnsi="Cambria Math"/>
                        <w:i/>
                      </w:rPr>
                    </m:ctrlPr>
                  </m:dPr>
                  <m:e>
                    <m:r>
                      <w:rPr>
                        <w:rFonts w:ascii="Cambria Math" w:hAnsi="Cambria Math"/>
                      </w:rPr>
                      <m:t>L</m:t>
                    </m:r>
                  </m:e>
                </m:d>
                <m:r>
                  <w:rPr>
                    <w:rFonts w:ascii="Cambria Math" w:hAnsi="Cambria Math"/>
                  </w:rPr>
                  <m:t>=0+</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×L=0</m:t>
                </m:r>
              </m:oMath>
            </m:oMathPara>
          </w:p>
        </w:tc>
        <w:tc>
          <w:tcPr>
            <w:tcW w:w="1106" w:type="dxa"/>
          </w:tcPr>
          <w:p w14:paraId="5D9A85C8" w14:textId="22C88BB2" w:rsidR="004A5551" w:rsidRPr="004A5551" w:rsidRDefault="004A5551" w:rsidP="00A2424B">
            <w:pPr>
              <w:pStyle w:val="Caption"/>
              <w:jc w:val="right"/>
              <w:rPr>
                <w:b w:val="0"/>
              </w:rPr>
            </w:pPr>
            <w:bookmarkStart w:id="80" w:name="_Toc481147107"/>
            <w:r w:rsidRPr="004A5551">
              <w:rPr>
                <w:b w:val="0"/>
              </w:rPr>
              <w:t xml:space="preserve">eqn.  </w:t>
            </w:r>
            <w:r w:rsidRPr="004A5551">
              <w:rPr>
                <w:b w:val="0"/>
              </w:rPr>
              <w:fldChar w:fldCharType="begin"/>
            </w:r>
            <w:r w:rsidRPr="004A5551">
              <w:rPr>
                <w:b w:val="0"/>
              </w:rPr>
              <w:instrText xml:space="preserve"> SEQ eqn._ \* ARABIC </w:instrText>
            </w:r>
            <w:r w:rsidRPr="004A5551">
              <w:rPr>
                <w:b w:val="0"/>
              </w:rPr>
              <w:fldChar w:fldCharType="separate"/>
            </w:r>
            <w:r w:rsidR="008D6544">
              <w:rPr>
                <w:b w:val="0"/>
                <w:noProof/>
              </w:rPr>
              <w:t>34</w:t>
            </w:r>
            <w:bookmarkEnd w:id="80"/>
            <w:r w:rsidRPr="004A5551">
              <w:rPr>
                <w:b w:val="0"/>
              </w:rPr>
              <w:fldChar w:fldCharType="end"/>
            </w:r>
          </w:p>
        </w:tc>
      </w:tr>
    </w:tbl>
    <w:p w14:paraId="451FB5F0" w14:textId="7962780F" w:rsidR="00630EE7" w:rsidRDefault="003E3112" w:rsidP="003E3112">
      <w:r>
        <w:t xml:space="preserve">thus </w:t>
      </w:r>
      <m:oMath>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=0</m:t>
        </m:r>
      </m:oMath>
      <w:r>
        <w:t xml:space="preserve">, which is the trivial solution, so </w:t>
      </w:r>
      <m:oMath>
        <m:r>
          <w:rPr>
            <w:rFonts w:ascii="Cambria Math" w:hAnsi="Cambria Math"/>
          </w:rPr>
          <m:t>λ=0</m:t>
        </m:r>
      </m:oMath>
      <w:r>
        <w:t xml:space="preserve"> is</w:t>
      </w:r>
      <w:r w:rsidR="00B30872">
        <w:t xml:space="preserve"> not an eigenvalue in our case.</w:t>
      </w:r>
    </w:p>
    <w:p w14:paraId="564EFE97" w14:textId="36DFCE56" w:rsidR="003E3112" w:rsidRPr="001939EA" w:rsidRDefault="001939EA" w:rsidP="001939EA">
      <w:pPr>
        <w:jc w:val="center"/>
        <w:rPr>
          <w:b/>
        </w:rPr>
      </w:pPr>
      <w:r w:rsidRPr="001939EA">
        <w:rPr>
          <w:b/>
        </w:rPr>
        <w:lastRenderedPageBreak/>
        <w:t>Eigenfunction</w:t>
      </w:r>
      <w:r w:rsidR="00EB44C5">
        <w:rPr>
          <w:b/>
        </w:rPr>
        <w:t xml:space="preserve"> for </w:t>
      </w:r>
      <m:oMath>
        <m:r>
          <m:rPr>
            <m:sty m:val="bi"/>
          </m:rPr>
          <w:rPr>
            <w:rFonts w:ascii="Cambria Math" w:hAnsi="Cambria Math"/>
          </w:rPr>
          <m:t>φ</m:t>
        </m:r>
        <m:d>
          <m:dPr>
            <m:ctrlPr>
              <w:rPr>
                <w:rFonts w:ascii="Cambria Math" w:hAnsi="Cambria Math"/>
                <w:b/>
                <w:i/>
              </w:rPr>
            </m:ctrlPr>
          </m:dPr>
          <m:e>
            <m:r>
              <m:rPr>
                <m:sty m:val="bi"/>
              </m:rPr>
              <w:rPr>
                <w:rFonts w:ascii="Cambria Math" w:hAnsi="Cambria Math"/>
              </w:rPr>
              <m:t>x</m:t>
            </m:r>
          </m:e>
        </m:d>
      </m:oMath>
    </w:p>
    <w:p w14:paraId="73546449" w14:textId="612A217B" w:rsidR="00A32DB7" w:rsidRDefault="001939EA" w:rsidP="000507D2">
      <w:r>
        <w:tab/>
        <w:t xml:space="preserve">As we now know that </w:t>
      </w:r>
      <m:oMath>
        <m:r>
          <w:rPr>
            <w:rFonts w:ascii="Cambria Math" w:hAnsi="Cambria Math"/>
          </w:rPr>
          <m:t>λ</m:t>
        </m:r>
        <m:r>
          <m:rPr>
            <m:sty m:val="p"/>
          </m:rPr>
          <w:rPr>
            <w:rFonts w:ascii="Cambria Math" w:hAnsi="Cambria Math"/>
          </w:rPr>
          <m:t>&gt;0</m:t>
        </m:r>
      </m:oMath>
      <w:r>
        <w:t xml:space="preserve"> and that our eigenvalue takes the form: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106"/>
      </w:tblGrid>
      <w:tr w:rsidR="001F558A" w14:paraId="49DB92CA" w14:textId="77777777" w:rsidTr="004A5551">
        <w:tc>
          <w:tcPr>
            <w:tcW w:w="7380" w:type="dxa"/>
          </w:tcPr>
          <w:p w14:paraId="5C7B6248" w14:textId="38681CCB" w:rsidR="001F558A" w:rsidRPr="001F558A" w:rsidRDefault="00E6314F" w:rsidP="009A6553">
            <m:oMathPara>
              <m:oMathParaPr>
                <m:jc m:val="left"/>
              </m:oMathParaPr>
              <m:oMath>
                <m:sSub>
                  <m:sSubPr>
                    <m:ctrlPr>
                      <w:rPr>
                        <w:rFonts w:ascii="Cambria Math" w:hAnsi="Cambria Math"/>
                        <w:i/>
                      </w:rPr>
                    </m:ctrlPr>
                  </m:sSubPr>
                  <m:e>
                    <m:r>
                      <w:rPr>
                        <w:rFonts w:ascii="Cambria Math" w:hAnsi="Cambria Math"/>
                      </w:rPr>
                      <m:t>λ</m:t>
                    </m:r>
                  </m:e>
                  <m:sub>
                    <m:r>
                      <w:rPr>
                        <w:rFonts w:ascii="Cambria Math" w:hAnsi="Cambria Math"/>
                      </w:rPr>
                      <m:t>n</m:t>
                    </m:r>
                  </m:sub>
                </m:sSub>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n×π</m:t>
                            </m:r>
                          </m:num>
                          <m:den>
                            <m:r>
                              <w:rPr>
                                <w:rFonts w:ascii="Cambria Math" w:hAnsi="Cambria Math"/>
                              </w:rPr>
                              <m:t>L</m:t>
                            </m:r>
                          </m:den>
                        </m:f>
                      </m:e>
                    </m:d>
                  </m:e>
                  <m:sup>
                    <m:r>
                      <w:rPr>
                        <w:rFonts w:ascii="Cambria Math" w:hAnsi="Cambria Math"/>
                      </w:rPr>
                      <m:t>2</m:t>
                    </m:r>
                  </m:sup>
                </m:sSup>
                <m:r>
                  <m:rPr>
                    <m:sty m:val="p"/>
                  </m:rPr>
                  <w:rPr>
                    <w:rFonts w:ascii="Cambria Math" w:hAnsi="Cambria Math"/>
                  </w:rPr>
                  <m:t xml:space="preserve">, </m:t>
                </m:r>
                <m:r>
                  <w:rPr>
                    <w:rFonts w:ascii="Cambria Math" w:hAnsi="Cambria Math"/>
                  </w:rPr>
                  <m:t>n</m:t>
                </m:r>
                <m:r>
                  <m:rPr>
                    <m:sty m:val="p"/>
                  </m:rPr>
                  <w:rPr>
                    <w:rFonts w:ascii="Cambria Math" w:hAnsi="Cambria Math"/>
                  </w:rPr>
                  <m:t>=1,2,3…</m:t>
                </m:r>
              </m:oMath>
            </m:oMathPara>
          </w:p>
        </w:tc>
        <w:tc>
          <w:tcPr>
            <w:tcW w:w="1106" w:type="dxa"/>
            <w:vAlign w:val="center"/>
          </w:tcPr>
          <w:p w14:paraId="04764FAF" w14:textId="4A8D610E" w:rsidR="001F558A" w:rsidRDefault="001F558A" w:rsidP="004A5551">
            <w:pPr>
              <w:jc w:val="right"/>
            </w:pPr>
            <w:bookmarkStart w:id="81" w:name="_Toc481147108"/>
            <w:r>
              <w:t xml:space="preserve">eqn. </w:t>
            </w:r>
            <w:fldSimple w:instr=" SEQ eqn._ \* ARABIC ">
              <w:r w:rsidR="008D6544">
                <w:rPr>
                  <w:noProof/>
                </w:rPr>
                <w:t>35</w:t>
              </w:r>
              <w:bookmarkEnd w:id="81"/>
            </w:fldSimple>
          </w:p>
        </w:tc>
      </w:tr>
    </w:tbl>
    <w:p w14:paraId="65625296" w14:textId="02D2E064" w:rsidR="001939EA" w:rsidRDefault="001939EA" w:rsidP="001939EA">
      <w:r>
        <w:t>And that our eigenfunction takes the form: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106"/>
      </w:tblGrid>
      <w:tr w:rsidR="001F558A" w14:paraId="6979FD48" w14:textId="77777777" w:rsidTr="004A5551">
        <w:tc>
          <w:tcPr>
            <w:tcW w:w="7380" w:type="dxa"/>
          </w:tcPr>
          <w:p w14:paraId="7BA89F95" w14:textId="2874C5B7" w:rsidR="001F558A" w:rsidRPr="001F558A" w:rsidRDefault="00E6314F" w:rsidP="009A6553">
            <m:oMathPara>
              <m:oMathParaPr>
                <m:jc m:val="left"/>
              </m:oMathParaPr>
              <m:oMath>
                <m:sSub>
                  <m:sSubPr>
                    <m:ctrlPr>
                      <w:rPr>
                        <w:rFonts w:ascii="Cambria Math" w:hAnsi="Cambria Math"/>
                      </w:rPr>
                    </m:ctrlPr>
                  </m:sSubPr>
                  <m:e>
                    <m:r>
                      <w:rPr>
                        <w:rFonts w:ascii="Cambria Math" w:hAnsi="Cambria Math"/>
                      </w:rPr>
                      <m:t>φ</m:t>
                    </m:r>
                  </m:e>
                  <m:sub>
                    <m:r>
                      <w:rPr>
                        <w:rFonts w:ascii="Cambria Math" w:hAnsi="Cambria Math"/>
                      </w:rPr>
                      <m:t>n</m:t>
                    </m:r>
                  </m:sub>
                </m:sSub>
                <m:d>
                  <m:dPr>
                    <m:ctrlPr>
                      <w:rPr>
                        <w:rFonts w:ascii="Cambria Math" w:hAnsi="Cambria Math"/>
                      </w:rPr>
                    </m:ctrlPr>
                  </m:dPr>
                  <m:e>
                    <m:r>
                      <w:rPr>
                        <w:rFonts w:ascii="Cambria Math" w:hAnsi="Cambria Math"/>
                      </w:rPr>
                      <m:t>x</m:t>
                    </m:r>
                  </m:e>
                </m:d>
                <m:r>
                  <m:rPr>
                    <m:sty m:val="p"/>
                  </m:rPr>
                  <w:rPr>
                    <w:rFonts w:ascii="Cambria Math" w:hAnsi="Cambria Math"/>
                  </w:rPr>
                  <m:t>=</m:t>
                </m:r>
                <m:sSub>
                  <m:sSubPr>
                    <m:ctrlPr>
                      <w:rPr>
                        <w:rFonts w:ascii="Cambria Math" w:hAnsi="Cambria Math"/>
                      </w:rPr>
                    </m:ctrlPr>
                  </m:sSubPr>
                  <m:e>
                    <m:r>
                      <w:rPr>
                        <w:rFonts w:ascii="Cambria Math" w:hAnsi="Cambria Math"/>
                      </w:rPr>
                      <m:t>c</m:t>
                    </m:r>
                  </m:e>
                  <m:sub>
                    <m:r>
                      <m:rPr>
                        <m:sty m:val="p"/>
                      </m:rPr>
                      <w:rPr>
                        <w:rFonts w:ascii="Cambria Math" w:hAnsi="Cambria Math"/>
                      </w:rPr>
                      <m:t>2</m:t>
                    </m:r>
                  </m:sub>
                </m:sSub>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f>
                          <m:fPr>
                            <m:ctrlPr>
                              <w:rPr>
                                <w:rFonts w:ascii="Cambria Math" w:hAnsi="Cambria Math"/>
                              </w:rPr>
                            </m:ctrlPr>
                          </m:fPr>
                          <m:num>
                            <m:r>
                              <w:rPr>
                                <w:rFonts w:ascii="Cambria Math" w:hAnsi="Cambria Math"/>
                              </w:rPr>
                              <m:t>n×π×x</m:t>
                            </m:r>
                          </m:num>
                          <m:den>
                            <m:r>
                              <w:rPr>
                                <w:rFonts w:ascii="Cambria Math" w:hAnsi="Cambria Math"/>
                              </w:rPr>
                              <m:t>L</m:t>
                            </m:r>
                          </m:den>
                        </m:f>
                      </m:e>
                    </m:d>
                  </m:e>
                </m:func>
                <m:r>
                  <m:rPr>
                    <m:sty m:val="p"/>
                  </m:rPr>
                  <w:rPr>
                    <w:rFonts w:ascii="Cambria Math" w:hAnsi="Cambria Math"/>
                  </w:rPr>
                  <m:t xml:space="preserve">, </m:t>
                </m:r>
                <m:r>
                  <w:rPr>
                    <w:rFonts w:ascii="Cambria Math" w:hAnsi="Cambria Math"/>
                  </w:rPr>
                  <m:t>n</m:t>
                </m:r>
                <m:r>
                  <m:rPr>
                    <m:sty m:val="p"/>
                  </m:rPr>
                  <w:rPr>
                    <w:rFonts w:ascii="Cambria Math" w:hAnsi="Cambria Math"/>
                  </w:rPr>
                  <m:t>=1,2,3…</m:t>
                </m:r>
              </m:oMath>
            </m:oMathPara>
          </w:p>
        </w:tc>
        <w:tc>
          <w:tcPr>
            <w:tcW w:w="1106" w:type="dxa"/>
            <w:vAlign w:val="center"/>
          </w:tcPr>
          <w:p w14:paraId="0EFF0BF2" w14:textId="36F1D345" w:rsidR="001F558A" w:rsidRDefault="001F558A" w:rsidP="004A5551">
            <w:pPr>
              <w:jc w:val="right"/>
            </w:pPr>
            <w:bookmarkStart w:id="82" w:name="_Toc481147109"/>
            <w:r>
              <w:t xml:space="preserve">eqn. </w:t>
            </w:r>
            <w:fldSimple w:instr=" SEQ eqn._ \* ARABIC ">
              <w:r w:rsidR="008D6544">
                <w:rPr>
                  <w:noProof/>
                </w:rPr>
                <w:t>36</w:t>
              </w:r>
              <w:bookmarkEnd w:id="82"/>
            </w:fldSimple>
          </w:p>
        </w:tc>
      </w:tr>
    </w:tbl>
    <w:p w14:paraId="2C8644AF" w14:textId="55A5BA88" w:rsidR="00EB44C5" w:rsidRDefault="00EB44C5" w:rsidP="000507D2">
      <w:r>
        <w:t>Going back to the time equation</w:t>
      </w:r>
      <w:r w:rsidR="001F558A">
        <w:t xml:space="preserve"> </w:t>
      </w:r>
      <w:r w:rsidR="001F558A">
        <w:fldChar w:fldCharType="begin"/>
      </w:r>
      <w:r w:rsidR="001F558A">
        <w:instrText xml:space="preserve"> REF Time_Equation_Number \h </w:instrText>
      </w:r>
      <w:r w:rsidR="001F558A">
        <w:fldChar w:fldCharType="separate"/>
      </w:r>
      <w:r w:rsidR="008D6544">
        <w:t xml:space="preserve">eqn. </w:t>
      </w:r>
      <w:r w:rsidR="008D6544">
        <w:rPr>
          <w:noProof/>
        </w:rPr>
        <w:t>23</w:t>
      </w:r>
      <w:r w:rsidR="001F558A">
        <w:fldChar w:fldCharType="end"/>
      </w:r>
      <w:r>
        <w:t>,</w:t>
      </w:r>
    </w:p>
    <w:p w14:paraId="23761960" w14:textId="4AC7688A" w:rsidR="001F558A" w:rsidRDefault="00E6314F" w:rsidP="000507D2">
      <m:oMathPara>
        <m:oMath>
          <m:sSub>
            <m:sSubPr>
              <m:ctrlPr>
                <w:rPr>
                  <w:rFonts w:ascii="Cambria Math" w:hAnsi="Cambria Math"/>
                  <w:i/>
                </w:rPr>
              </m:ctrlPr>
            </m:sSubPr>
            <m:e>
              <m:r>
                <w:rPr>
                  <w:rFonts w:ascii="Cambria Math" w:hAnsi="Cambria Math"/>
                </w:rPr>
                <m:t>G</m:t>
              </m:r>
            </m:e>
            <m:sub>
              <m:r>
                <w:rPr>
                  <w:rFonts w:ascii="Cambria Math" w:hAnsi="Cambria Math"/>
                </w:rPr>
                <m:t>t</m:t>
              </m:r>
            </m:sub>
          </m:sSub>
          <m:d>
            <m:dPr>
              <m:ctrlPr>
                <w:rPr>
                  <w:rFonts w:ascii="Cambria Math" w:hAnsi="Cambria Math"/>
                  <w:i/>
                </w:rPr>
              </m:ctrlPr>
            </m:dPr>
            <m:e>
              <m:r>
                <w:rPr>
                  <w:rFonts w:ascii="Cambria Math" w:hAnsi="Cambria Math"/>
                </w:rPr>
                <m:t>t</m:t>
              </m:r>
            </m:e>
          </m:d>
          <m:r>
            <w:rPr>
              <w:rFonts w:ascii="Cambria Math" w:hAnsi="Cambria Math"/>
            </w:rPr>
            <m:t>=-αλG</m:t>
          </m:r>
          <m:d>
            <m:dPr>
              <m:ctrlPr>
                <w:rPr>
                  <w:rFonts w:ascii="Cambria Math" w:hAnsi="Cambria Math"/>
                  <w:i/>
                </w:rPr>
              </m:ctrlPr>
            </m:dPr>
            <m:e>
              <m:r>
                <w:rPr>
                  <w:rFonts w:ascii="Cambria Math" w:hAnsi="Cambria Math"/>
                </w:rPr>
                <m:t>t</m:t>
              </m:r>
            </m:e>
          </m:d>
        </m:oMath>
      </m:oMathPara>
    </w:p>
    <w:p w14:paraId="7B57FB35" w14:textId="7B5B61C5" w:rsidR="00577724" w:rsidRDefault="001F558A" w:rsidP="000507D2">
      <w:r>
        <w:t>After noting that</w:t>
      </w:r>
      <w:r w:rsidR="00EB44C5">
        <w:t xml:space="preserve"> the equation is separable, it i</w:t>
      </w:r>
      <w:r w:rsidR="00577724">
        <w:t>s fairly easy to find</w:t>
      </w:r>
      <w:r>
        <w:t xml:space="preserve"> the solution in </w:t>
      </w:r>
      <w:r w:rsidR="00577724">
        <w:t>the exponential form: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106"/>
      </w:tblGrid>
      <w:tr w:rsidR="001F558A" w14:paraId="5BF0DA98" w14:textId="77777777" w:rsidTr="004A5551">
        <w:tc>
          <w:tcPr>
            <w:tcW w:w="7380" w:type="dxa"/>
          </w:tcPr>
          <w:p w14:paraId="208AF3F9" w14:textId="460B2C4C" w:rsidR="001F558A" w:rsidRPr="001F558A" w:rsidRDefault="001F558A" w:rsidP="009A6553">
            <m:oMathPara>
              <m:oMathParaPr>
                <m:jc m:val="left"/>
              </m:oMathParaPr>
              <m:oMath>
                <m:r>
                  <w:rPr>
                    <w:rFonts w:ascii="Cambria Math" w:hAnsi="Cambria Math"/>
                  </w:rPr>
                  <m:t>G</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cs="Cambria Math"/>
                      </w:rPr>
                      <m:t>c</m:t>
                    </m:r>
                  </m:e>
                  <m:sub>
                    <m:r>
                      <w:rPr>
                        <w:rFonts w:ascii="Cambria Math" w:hAnsi="Cambria Math"/>
                      </w:rPr>
                      <m:t>1</m:t>
                    </m:r>
                  </m:sub>
                </m:sSub>
                <m:r>
                  <w:rPr>
                    <w:rFonts w:ascii="Cambria Math" w:hAnsi="Cambria Math"/>
                  </w:rPr>
                  <m:t>*</m:t>
                </m:r>
                <m:r>
                  <m:rPr>
                    <m:sty m:val="p"/>
                  </m:rPr>
                  <w:rPr>
                    <w:rFonts w:ascii="Cambria Math" w:hAnsi="Cambria Math"/>
                  </w:rPr>
                  <m:t>exp⁡</m:t>
                </m:r>
                <m:r>
                  <w:rPr>
                    <w:rFonts w:ascii="Cambria Math" w:hAnsi="Cambria Math"/>
                  </w:rPr>
                  <m:t>(-αλt)</m:t>
                </m:r>
              </m:oMath>
            </m:oMathPara>
          </w:p>
        </w:tc>
        <w:tc>
          <w:tcPr>
            <w:tcW w:w="1106" w:type="dxa"/>
            <w:vAlign w:val="center"/>
          </w:tcPr>
          <w:p w14:paraId="0DBE6337" w14:textId="5D6A2C1D" w:rsidR="001F558A" w:rsidRDefault="006A6556" w:rsidP="004A5551">
            <w:pPr>
              <w:jc w:val="right"/>
            </w:pPr>
            <w:bookmarkStart w:id="83" w:name="_Toc481147110"/>
            <w:r>
              <w:t xml:space="preserve">eqn. </w:t>
            </w:r>
            <w:fldSimple w:instr=" SEQ eqn._ \* ARABIC ">
              <w:r w:rsidR="008D6544">
                <w:rPr>
                  <w:noProof/>
                </w:rPr>
                <w:t>37</w:t>
              </w:r>
              <w:bookmarkEnd w:id="83"/>
            </w:fldSimple>
          </w:p>
        </w:tc>
      </w:tr>
    </w:tbl>
    <w:p w14:paraId="6CE4E49A" w14:textId="77777777" w:rsidR="001F558A" w:rsidRDefault="00577724" w:rsidP="00577724">
      <w:r>
        <w:t>Therefore: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106"/>
      </w:tblGrid>
      <w:tr w:rsidR="001F558A" w14:paraId="64255925" w14:textId="77777777" w:rsidTr="004A5551">
        <w:tc>
          <w:tcPr>
            <w:tcW w:w="7380" w:type="dxa"/>
          </w:tcPr>
          <w:p w14:paraId="2755AEE3" w14:textId="04DA2179" w:rsidR="001F558A" w:rsidRPr="001F558A" w:rsidRDefault="001F558A" w:rsidP="009A6553">
            <m:oMathPara>
              <m:oMathParaPr>
                <m:jc m:val="left"/>
              </m:oMathParaPr>
              <m:oMath>
                <m:r>
                  <w:rPr>
                    <w:rFonts w:ascii="Cambria Math" w:hAnsi="Cambria Math"/>
                  </w:rPr>
                  <m:t>w</m:t>
                </m:r>
                <m:d>
                  <m:dPr>
                    <m:ctrlPr>
                      <w:rPr>
                        <w:rFonts w:ascii="Cambria Math" w:hAnsi="Cambria Math"/>
                        <w:i/>
                      </w:rPr>
                    </m:ctrlPr>
                  </m:dPr>
                  <m:e>
                    <m:r>
                      <w:rPr>
                        <w:rFonts w:ascii="Cambria Math" w:hAnsi="Cambria Math"/>
                      </w:rPr>
                      <m:t>x,t</m:t>
                    </m:r>
                  </m:e>
                </m:d>
                <m:r>
                  <w:rPr>
                    <w:rFonts w:ascii="Cambria Math" w:hAnsi="Cambria Math"/>
                  </w:rPr>
                  <m:t>=</m:t>
                </m:r>
                <m:sSub>
                  <m:sSubPr>
                    <m:ctrlPr>
                      <w:rPr>
                        <w:rFonts w:ascii="Cambria Math" w:hAnsi="Cambria Math"/>
                      </w:rPr>
                    </m:ctrlPr>
                  </m:sSubPr>
                  <m:e>
                    <m:r>
                      <w:rPr>
                        <w:rFonts w:ascii="Cambria Math" w:hAnsi="Cambria Math"/>
                      </w:rPr>
                      <m:t>c</m:t>
                    </m:r>
                  </m:e>
                  <m:sub>
                    <m:r>
                      <m:rPr>
                        <m:sty m:val="p"/>
                      </m:rPr>
                      <w:rPr>
                        <w:rFonts w:ascii="Cambria Math" w:hAnsi="Cambria Math"/>
                      </w:rPr>
                      <m:t>2</m:t>
                    </m:r>
                  </m:sub>
                </m:sSub>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f>
                          <m:fPr>
                            <m:ctrlPr>
                              <w:rPr>
                                <w:rFonts w:ascii="Cambria Math" w:hAnsi="Cambria Math"/>
                              </w:rPr>
                            </m:ctrlPr>
                          </m:fPr>
                          <m:num>
                            <m:r>
                              <w:rPr>
                                <w:rFonts w:ascii="Cambria Math" w:hAnsi="Cambria Math"/>
                              </w:rPr>
                              <m:t>n×π×x</m:t>
                            </m:r>
                          </m:num>
                          <m:den>
                            <m:r>
                              <w:rPr>
                                <w:rFonts w:ascii="Cambria Math" w:hAnsi="Cambria Math"/>
                              </w:rPr>
                              <m:t>L</m:t>
                            </m:r>
                          </m:den>
                        </m:f>
                      </m:e>
                    </m:d>
                  </m:e>
                </m:func>
                <m:r>
                  <m:rPr>
                    <m:sty m:val="p"/>
                  </m:rP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1</m:t>
                    </m:r>
                  </m:sub>
                </m:sSub>
                <m:r>
                  <w:rPr>
                    <w:rFonts w:ascii="Cambria Math" w:hAnsi="Cambria Math"/>
                  </w:rPr>
                  <m:t>*</m:t>
                </m:r>
                <m:func>
                  <m:funcPr>
                    <m:ctrlPr>
                      <w:rPr>
                        <w:rFonts w:ascii="Cambria Math" w:hAnsi="Cambria Math"/>
                      </w:rPr>
                    </m:ctrlPr>
                  </m:funcPr>
                  <m:fName>
                    <m:r>
                      <m:rPr>
                        <m:sty m:val="p"/>
                      </m:rPr>
                      <w:rPr>
                        <w:rFonts w:ascii="Cambria Math" w:hAnsi="Cambria Math"/>
                      </w:rPr>
                      <m:t>exp</m:t>
                    </m:r>
                    <m:ctrlPr>
                      <w:rPr>
                        <w:rFonts w:ascii="Cambria Math" w:hAnsi="Cambria Math"/>
                        <w:i/>
                      </w:rPr>
                    </m:ctrlPr>
                  </m:fName>
                  <m:e>
                    <m:d>
                      <m:dPr>
                        <m:ctrlPr>
                          <w:rPr>
                            <w:rFonts w:ascii="Cambria Math" w:hAnsi="Cambria Math"/>
                            <w:i/>
                          </w:rPr>
                        </m:ctrlPr>
                      </m:dPr>
                      <m:e>
                        <m:r>
                          <w:rPr>
                            <w:rFonts w:ascii="Cambria Math" w:hAnsi="Cambria Math"/>
                          </w:rPr>
                          <m:t>-α</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n×π</m:t>
                                    </m:r>
                                  </m:num>
                                  <m:den>
                                    <m:r>
                                      <w:rPr>
                                        <w:rFonts w:ascii="Cambria Math" w:hAnsi="Cambria Math"/>
                                      </w:rPr>
                                      <m:t>L</m:t>
                                    </m:r>
                                  </m:den>
                                </m:f>
                              </m:e>
                            </m:d>
                          </m:e>
                          <m:sup>
                            <m:r>
                              <w:rPr>
                                <w:rFonts w:ascii="Cambria Math" w:hAnsi="Cambria Math"/>
                              </w:rPr>
                              <m:t>2</m:t>
                            </m:r>
                          </m:sup>
                        </m:sSup>
                        <m:r>
                          <w:rPr>
                            <w:rFonts w:ascii="Cambria Math" w:hAnsi="Cambria Math"/>
                          </w:rPr>
                          <m:t>×t</m:t>
                        </m:r>
                      </m:e>
                    </m:d>
                  </m:e>
                </m:func>
                <m:r>
                  <w:rPr>
                    <w:rFonts w:ascii="Cambria Math" w:hAnsi="Cambria Math"/>
                  </w:rPr>
                  <m:t>,n=1,2,3…</m:t>
                </m:r>
              </m:oMath>
            </m:oMathPara>
          </w:p>
        </w:tc>
        <w:tc>
          <w:tcPr>
            <w:tcW w:w="1106" w:type="dxa"/>
            <w:vAlign w:val="center"/>
          </w:tcPr>
          <w:p w14:paraId="1D230938" w14:textId="7E826530" w:rsidR="00487029" w:rsidRPr="00487029" w:rsidRDefault="006A6556" w:rsidP="00487029">
            <w:pPr>
              <w:pStyle w:val="Caption"/>
              <w:jc w:val="right"/>
              <w:rPr>
                <w:b w:val="0"/>
              </w:rPr>
            </w:pPr>
            <w:bookmarkStart w:id="84" w:name="_Toc481147111"/>
            <w:r>
              <w:rPr>
                <w:b w:val="0"/>
              </w:rPr>
              <w:t xml:space="preserve">eqn. </w:t>
            </w:r>
            <w:r w:rsidR="001F558A" w:rsidRPr="001F558A">
              <w:rPr>
                <w:b w:val="0"/>
              </w:rPr>
              <w:fldChar w:fldCharType="begin"/>
            </w:r>
            <w:r w:rsidR="001F558A" w:rsidRPr="001F558A">
              <w:rPr>
                <w:b w:val="0"/>
              </w:rPr>
              <w:instrText xml:space="preserve"> SEQ eqn._ \* ARABIC </w:instrText>
            </w:r>
            <w:r w:rsidR="001F558A" w:rsidRPr="001F558A">
              <w:rPr>
                <w:b w:val="0"/>
              </w:rPr>
              <w:fldChar w:fldCharType="separate"/>
            </w:r>
            <w:r w:rsidR="008D6544">
              <w:rPr>
                <w:b w:val="0"/>
                <w:noProof/>
              </w:rPr>
              <w:t>38</w:t>
            </w:r>
            <w:bookmarkEnd w:id="84"/>
            <w:r w:rsidR="001F558A" w:rsidRPr="001F558A">
              <w:rPr>
                <w:b w:val="0"/>
              </w:rPr>
              <w:fldChar w:fldCharType="end"/>
            </w:r>
          </w:p>
        </w:tc>
      </w:tr>
    </w:tbl>
    <w:p w14:paraId="787F08C0" w14:textId="543C9E4A" w:rsidR="00577724" w:rsidRDefault="00577724" w:rsidP="00577724">
      <w:r>
        <w:t xml:space="preserve">Though it should be noted that the constants vary with each n, </w:t>
      </w:r>
      <w:r w:rsidR="004C1910">
        <w:t xml:space="preserve">and that any linear combination of solutions will themselves be solutions, </w:t>
      </w:r>
      <w:r>
        <w:t>so the</w:t>
      </w:r>
      <w:r w:rsidR="004C1910">
        <w:t xml:space="preserve"> full</w:t>
      </w:r>
      <w:r>
        <w:t xml:space="preserve"> solution should be written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106"/>
      </w:tblGrid>
      <w:tr w:rsidR="001F558A" w14:paraId="0CBE1A27" w14:textId="77777777" w:rsidTr="004A5551">
        <w:tc>
          <w:tcPr>
            <w:tcW w:w="7380" w:type="dxa"/>
          </w:tcPr>
          <w:p w14:paraId="020E3468" w14:textId="64D83DCC" w:rsidR="001F558A" w:rsidRPr="001F558A" w:rsidRDefault="001F558A" w:rsidP="009A6553">
            <m:oMathPara>
              <m:oMathParaPr>
                <m:jc m:val="left"/>
              </m:oMathParaPr>
              <m:oMath>
                <m:r>
                  <w:rPr>
                    <w:rFonts w:ascii="Cambria Math" w:hAnsi="Cambria Math"/>
                  </w:rPr>
                  <m:t>w</m:t>
                </m:r>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t</m:t>
                    </m:r>
                  </m:e>
                </m:d>
                <m:r>
                  <m:rPr>
                    <m:sty m:val="p"/>
                  </m:rPr>
                  <w:rPr>
                    <w:rFonts w:ascii="Cambria Math" w:hAnsi="Cambria Math"/>
                  </w:rPr>
                  <m:t>=</m:t>
                </m:r>
                <m:nary>
                  <m:naryPr>
                    <m:chr m:val="∑"/>
                    <m:limLoc m:val="undOvr"/>
                    <m:ctrlPr>
                      <w:rPr>
                        <w:rFonts w:ascii="Cambria Math" w:hAnsi="Cambria Math"/>
                        <w:i/>
                        <w:iCs/>
                      </w:rPr>
                    </m:ctrlPr>
                  </m:naryPr>
                  <m:sub>
                    <m:r>
                      <w:rPr>
                        <w:rFonts w:ascii="Cambria Math" w:hAnsi="Cambria Math"/>
                      </w:rPr>
                      <m:t>n=1</m:t>
                    </m:r>
                  </m:sub>
                  <m:sup>
                    <m:r>
                      <w:rPr>
                        <w:rFonts w:ascii="Cambria Math" w:hAnsi="Cambria Math"/>
                      </w:rPr>
                      <m:t>∞</m:t>
                    </m:r>
                  </m:sup>
                  <m:e>
                    <m:sSub>
                      <m:sSubPr>
                        <m:ctrlPr>
                          <w:rPr>
                            <w:rFonts w:ascii="Cambria Math" w:hAnsi="Cambria Math"/>
                            <w:i/>
                            <w:iCs/>
                          </w:rPr>
                        </m:ctrlPr>
                      </m:sSubPr>
                      <m:e>
                        <m:r>
                          <w:rPr>
                            <w:rFonts w:ascii="Cambria Math" w:hAnsi="Cambria Math"/>
                          </w:rPr>
                          <m:t>B</m:t>
                        </m:r>
                      </m:e>
                      <m:sub>
                        <m:r>
                          <w:rPr>
                            <w:rFonts w:ascii="Cambria Math" w:hAnsi="Cambria Math"/>
                          </w:rPr>
                          <m:t>n</m:t>
                        </m:r>
                      </m:sub>
                    </m:sSub>
                    <m:r>
                      <w:rPr>
                        <w:rFonts w:ascii="Cambria Math" w:hAnsi="Cambria Math"/>
                      </w:rPr>
                      <m:t>×</m:t>
                    </m:r>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f>
                              <m:fPr>
                                <m:ctrlPr>
                                  <w:rPr>
                                    <w:rFonts w:ascii="Cambria Math" w:hAnsi="Cambria Math"/>
                                  </w:rPr>
                                </m:ctrlPr>
                              </m:fPr>
                              <m:num>
                                <m:r>
                                  <w:rPr>
                                    <w:rFonts w:ascii="Cambria Math" w:hAnsi="Cambria Math"/>
                                  </w:rPr>
                                  <m:t>n×π×x</m:t>
                                </m:r>
                              </m:num>
                              <m:den>
                                <m:r>
                                  <w:rPr>
                                    <w:rFonts w:ascii="Cambria Math" w:hAnsi="Cambria Math"/>
                                  </w:rPr>
                                  <m:t>L</m:t>
                                </m:r>
                              </m:den>
                            </m:f>
                          </m:e>
                        </m:d>
                      </m:e>
                    </m:func>
                    <m:r>
                      <w:rPr>
                        <w:rFonts w:ascii="Cambria Math" w:hAnsi="Cambria Math"/>
                      </w:rPr>
                      <m:t>×</m:t>
                    </m:r>
                    <m:func>
                      <m:funcPr>
                        <m:ctrlPr>
                          <w:rPr>
                            <w:rFonts w:ascii="Cambria Math" w:hAnsi="Cambria Math"/>
                          </w:rPr>
                        </m:ctrlPr>
                      </m:funcPr>
                      <m:fName>
                        <m:r>
                          <m:rPr>
                            <m:sty m:val="p"/>
                          </m:rPr>
                          <w:rPr>
                            <w:rFonts w:ascii="Cambria Math" w:hAnsi="Cambria Math"/>
                          </w:rPr>
                          <m:t>exp</m:t>
                        </m:r>
                      </m:fName>
                      <m:e>
                        <m:d>
                          <m:dPr>
                            <m:ctrlPr>
                              <w:rPr>
                                <w:rFonts w:ascii="Cambria Math" w:hAnsi="Cambria Math"/>
                              </w:rPr>
                            </m:ctrlPr>
                          </m:dPr>
                          <m:e>
                            <m:r>
                              <m:rPr>
                                <m:sty m:val="p"/>
                              </m:rPr>
                              <w:rPr>
                                <w:rFonts w:ascii="Cambria Math" w:hAnsi="Cambria Math"/>
                              </w:rPr>
                              <m:t>-</m:t>
                            </m:r>
                            <m:r>
                              <w:rPr>
                                <w:rFonts w:ascii="Cambria Math" w:hAnsi="Cambria Math"/>
                              </w:rPr>
                              <m:t>α</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n×π</m:t>
                                        </m:r>
                                      </m:num>
                                      <m:den>
                                        <m:r>
                                          <w:rPr>
                                            <w:rFonts w:ascii="Cambria Math" w:hAnsi="Cambria Math"/>
                                          </w:rPr>
                                          <m:t>L</m:t>
                                        </m:r>
                                      </m:den>
                                    </m:f>
                                  </m:e>
                                </m:d>
                              </m:e>
                              <m:sup>
                                <m:r>
                                  <m:rPr>
                                    <m:sty m:val="p"/>
                                  </m:rPr>
                                  <w:rPr>
                                    <w:rFonts w:ascii="Cambria Math" w:hAnsi="Cambria Math"/>
                                  </w:rPr>
                                  <m:t>2</m:t>
                                </m:r>
                              </m:sup>
                            </m:sSup>
                            <m:r>
                              <w:rPr>
                                <w:rFonts w:ascii="Cambria Math" w:hAnsi="Cambria Math"/>
                              </w:rPr>
                              <m:t>×t</m:t>
                            </m:r>
                          </m:e>
                        </m:d>
                      </m:e>
                    </m:func>
                  </m:e>
                </m:nary>
              </m:oMath>
            </m:oMathPara>
          </w:p>
        </w:tc>
        <w:tc>
          <w:tcPr>
            <w:tcW w:w="1106" w:type="dxa"/>
            <w:vAlign w:val="center"/>
          </w:tcPr>
          <w:p w14:paraId="75FD2D41" w14:textId="180786F2" w:rsidR="001F558A" w:rsidRDefault="001F558A" w:rsidP="004A5551">
            <w:pPr>
              <w:jc w:val="right"/>
            </w:pPr>
            <w:bookmarkStart w:id="85" w:name="_Toc481147112"/>
            <w:bookmarkStart w:id="86" w:name="Transient_Solution"/>
            <w:r>
              <w:t xml:space="preserve">eqn. </w:t>
            </w:r>
            <w:fldSimple w:instr=" SEQ eqn._ \* ARABIC ">
              <w:r w:rsidR="008D6544">
                <w:rPr>
                  <w:noProof/>
                </w:rPr>
                <w:t>39</w:t>
              </w:r>
              <w:bookmarkEnd w:id="85"/>
            </w:fldSimple>
            <w:bookmarkEnd w:id="86"/>
          </w:p>
        </w:tc>
      </w:tr>
    </w:tbl>
    <w:p w14:paraId="6DAAC1BF" w14:textId="605866C4" w:rsidR="005D5375" w:rsidRDefault="005D5375" w:rsidP="005D5375">
      <w:pPr>
        <w:jc w:val="center"/>
        <w:rPr>
          <w:b/>
        </w:rPr>
      </w:pPr>
      <w:r w:rsidRPr="005D5375">
        <w:rPr>
          <w:b/>
        </w:rPr>
        <w:t>Combining the Steady State and Transient Solutions</w:t>
      </w:r>
    </w:p>
    <w:p w14:paraId="653E3F77" w14:textId="50836B09" w:rsidR="007A1FB1" w:rsidRDefault="007A1FB1" w:rsidP="005D5375">
      <w:r>
        <w:t xml:space="preserve">By combining the steady state solution </w:t>
      </w:r>
      <w:r w:rsidR="00A313DD">
        <w:fldChar w:fldCharType="begin"/>
      </w:r>
      <w:r w:rsidR="00A313DD">
        <w:instrText xml:space="preserve"> REF Steady_State_Solution \h </w:instrText>
      </w:r>
      <w:r w:rsidR="00A313DD">
        <w:fldChar w:fldCharType="separate"/>
      </w:r>
      <w:r w:rsidR="008D6544">
        <w:t xml:space="preserve">eqn. </w:t>
      </w:r>
      <w:r w:rsidR="008D6544">
        <w:rPr>
          <w:noProof/>
        </w:rPr>
        <w:t>10</w:t>
      </w:r>
      <w:r w:rsidR="00A313DD">
        <w:fldChar w:fldCharType="end"/>
      </w:r>
      <w:r>
        <w:t xml:space="preserve">, and the transient solution </w:t>
      </w:r>
      <w:r>
        <w:fldChar w:fldCharType="begin"/>
      </w:r>
      <w:r>
        <w:instrText xml:space="preserve"> REF Transient_Solution \h </w:instrText>
      </w:r>
      <w:r>
        <w:fldChar w:fldCharType="separate"/>
      </w:r>
      <w:r w:rsidR="008D6544">
        <w:t xml:space="preserve">eqn. </w:t>
      </w:r>
      <w:r w:rsidR="008D6544">
        <w:rPr>
          <w:noProof/>
        </w:rPr>
        <w:t>39</w:t>
      </w:r>
      <w:r>
        <w:fldChar w:fldCharType="end"/>
      </w:r>
      <w:r>
        <w:t xml:space="preserve">, we can solve the initial equation </w:t>
      </w:r>
      <w:r>
        <w:fldChar w:fldCharType="begin"/>
      </w:r>
      <w:r>
        <w:instrText xml:space="preserve"> REF Transient_And_Steady_Form \h </w:instrText>
      </w:r>
      <w:r>
        <w:fldChar w:fldCharType="separate"/>
      </w:r>
      <w:r w:rsidR="008D6544">
        <w:t xml:space="preserve">eqn. </w:t>
      </w:r>
      <w:r w:rsidR="008D6544">
        <w:rPr>
          <w:noProof/>
        </w:rPr>
        <w:t>5</w:t>
      </w:r>
      <w:r>
        <w:fldChar w:fldCharType="end"/>
      </w:r>
      <w:r>
        <w:t>, resulting in our final solution: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1016"/>
      </w:tblGrid>
      <w:tr w:rsidR="001F558A" w14:paraId="271E6484" w14:textId="77777777" w:rsidTr="004A5551">
        <w:tc>
          <w:tcPr>
            <w:tcW w:w="7470" w:type="dxa"/>
          </w:tcPr>
          <w:p w14:paraId="3DD9B5DE" w14:textId="0E77ACD1" w:rsidR="001F558A" w:rsidRPr="001F558A" w:rsidRDefault="001F558A" w:rsidP="009A6553">
            <m:oMathPara>
              <m:oMath>
                <m:r>
                  <w:rPr>
                    <w:rFonts w:ascii="Cambria Math" w:hAnsi="Cambria Math"/>
                  </w:rPr>
                  <w:lastRenderedPageBreak/>
                  <m:t>u</m:t>
                </m:r>
                <m:d>
                  <m:dPr>
                    <m:ctrlPr>
                      <w:rPr>
                        <w:rFonts w:ascii="Cambria Math" w:hAnsi="Cambria Math"/>
                        <w:i/>
                      </w:rPr>
                    </m:ctrlPr>
                  </m:dPr>
                  <m:e>
                    <m:r>
                      <w:rPr>
                        <w:rFonts w:ascii="Cambria Math" w:hAnsi="Cambria Math"/>
                      </w:rPr>
                      <m:t>x,t</m:t>
                    </m:r>
                  </m:e>
                </m:d>
                <m:r>
                  <w:rPr>
                    <w:rFonts w:ascii="Cambria Math" w:hAnsi="Cambria Math"/>
                  </w:rPr>
                  <m:t xml:space="preserve">= </m:t>
                </m:r>
                <m:nary>
                  <m:naryPr>
                    <m:chr m:val="∑"/>
                    <m:limLoc m:val="undOvr"/>
                    <m:ctrlPr>
                      <w:rPr>
                        <w:rFonts w:ascii="Cambria Math" w:hAnsi="Cambria Math"/>
                        <w:bCs/>
                        <w:i/>
                        <w:iCs/>
                        <w:szCs w:val="18"/>
                      </w:rPr>
                    </m:ctrlPr>
                  </m:naryPr>
                  <m:sub>
                    <m:r>
                      <w:rPr>
                        <w:rFonts w:ascii="Cambria Math" w:hAnsi="Cambria Math"/>
                      </w:rPr>
                      <m:t>n=1</m:t>
                    </m:r>
                  </m:sub>
                  <m:sup>
                    <m:r>
                      <w:rPr>
                        <w:rFonts w:ascii="Cambria Math" w:hAnsi="Cambria Math"/>
                      </w:rPr>
                      <m:t>∞</m:t>
                    </m:r>
                  </m:sup>
                  <m:e>
                    <m:d>
                      <m:dPr>
                        <m:begChr m:val="["/>
                        <m:endChr m:val="]"/>
                        <m:ctrlPr>
                          <w:rPr>
                            <w:rFonts w:ascii="Cambria Math" w:hAnsi="Cambria Math"/>
                            <w:bCs/>
                            <w:i/>
                            <w:iCs/>
                            <w:szCs w:val="18"/>
                          </w:rPr>
                        </m:ctrlPr>
                      </m:dPr>
                      <m:e>
                        <m:sSub>
                          <m:sSubPr>
                            <m:ctrlPr>
                              <w:rPr>
                                <w:rFonts w:ascii="Cambria Math" w:hAnsi="Cambria Math"/>
                                <w:i/>
                                <w:iCs/>
                              </w:rPr>
                            </m:ctrlPr>
                          </m:sSubPr>
                          <m:e>
                            <m:r>
                              <w:rPr>
                                <w:rFonts w:ascii="Cambria Math" w:hAnsi="Cambria Math"/>
                              </w:rPr>
                              <m:t>B</m:t>
                            </m:r>
                          </m:e>
                          <m:sub>
                            <m:r>
                              <w:rPr>
                                <w:rFonts w:ascii="Cambria Math" w:hAnsi="Cambria Math"/>
                              </w:rPr>
                              <m:t>n</m:t>
                            </m:r>
                          </m:sub>
                        </m:sSub>
                        <m:r>
                          <w:rPr>
                            <w:rFonts w:ascii="Cambria Math" w:hAnsi="Cambria Math"/>
                          </w:rPr>
                          <m:t>×</m:t>
                        </m:r>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f>
                                  <m:fPr>
                                    <m:ctrlPr>
                                      <w:rPr>
                                        <w:rFonts w:ascii="Cambria Math" w:hAnsi="Cambria Math"/>
                                      </w:rPr>
                                    </m:ctrlPr>
                                  </m:fPr>
                                  <m:num>
                                    <m:r>
                                      <w:rPr>
                                        <w:rFonts w:ascii="Cambria Math" w:hAnsi="Cambria Math"/>
                                      </w:rPr>
                                      <m:t>n×π×x</m:t>
                                    </m:r>
                                  </m:num>
                                  <m:den>
                                    <m:r>
                                      <w:rPr>
                                        <w:rFonts w:ascii="Cambria Math" w:hAnsi="Cambria Math"/>
                                      </w:rPr>
                                      <m:t>L</m:t>
                                    </m:r>
                                  </m:den>
                                </m:f>
                              </m:e>
                            </m:d>
                          </m:e>
                        </m:func>
                        <m:func>
                          <m:funcPr>
                            <m:ctrlPr>
                              <w:rPr>
                                <w:rFonts w:ascii="Cambria Math" w:hAnsi="Cambria Math"/>
                              </w:rPr>
                            </m:ctrlPr>
                          </m:funcPr>
                          <m:fName>
                            <m:r>
                              <m:rPr>
                                <m:sty m:val="p"/>
                              </m:rPr>
                              <w:rPr>
                                <w:rFonts w:ascii="Cambria Math" w:hAnsi="Cambria Math"/>
                              </w:rPr>
                              <m:t>exp</m:t>
                            </m:r>
                          </m:fName>
                          <m:e>
                            <m:d>
                              <m:dPr>
                                <m:ctrlPr>
                                  <w:rPr>
                                    <w:rFonts w:ascii="Cambria Math" w:hAnsi="Cambria Math"/>
                                  </w:rPr>
                                </m:ctrlPr>
                              </m:dPr>
                              <m:e>
                                <m:r>
                                  <m:rPr>
                                    <m:sty m:val="p"/>
                                  </m:rPr>
                                  <w:rPr>
                                    <w:rFonts w:ascii="Cambria Math" w:hAnsi="Cambria Math"/>
                                  </w:rPr>
                                  <m:t>-</m:t>
                                </m:r>
                                <m:r>
                                  <w:rPr>
                                    <w:rFonts w:ascii="Cambria Math" w:hAnsi="Cambria Math"/>
                                  </w:rPr>
                                  <m:t>α</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n×π</m:t>
                                            </m:r>
                                          </m:num>
                                          <m:den>
                                            <m:r>
                                              <w:rPr>
                                                <w:rFonts w:ascii="Cambria Math" w:hAnsi="Cambria Math"/>
                                              </w:rPr>
                                              <m:t>L</m:t>
                                            </m:r>
                                          </m:den>
                                        </m:f>
                                      </m:e>
                                    </m:d>
                                  </m:e>
                                  <m:sup>
                                    <m:r>
                                      <m:rPr>
                                        <m:sty m:val="p"/>
                                      </m:rPr>
                                      <w:rPr>
                                        <w:rFonts w:ascii="Cambria Math" w:hAnsi="Cambria Math"/>
                                      </w:rPr>
                                      <m:t>2</m:t>
                                    </m:r>
                                  </m:sup>
                                </m:sSup>
                                <m:r>
                                  <w:rPr>
                                    <w:rFonts w:ascii="Cambria Math" w:hAnsi="Cambria Math"/>
                                  </w:rPr>
                                  <m:t>t</m:t>
                                </m:r>
                              </m:e>
                            </m:d>
                          </m:e>
                        </m:func>
                        <m:ctrlPr>
                          <w:rPr>
                            <w:rFonts w:ascii="Cambria Math" w:hAnsi="Cambria Math"/>
                            <w:i/>
                          </w:rPr>
                        </m:ctrlPr>
                      </m:e>
                    </m:d>
                  </m:e>
                </m:nary>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T</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1</m:t>
                        </m:r>
                      </m:sub>
                    </m:sSub>
                  </m:num>
                  <m:den>
                    <m:r>
                      <w:rPr>
                        <w:rFonts w:ascii="Cambria Math" w:hAnsi="Cambria Math"/>
                      </w:rPr>
                      <m:t>L</m:t>
                    </m:r>
                  </m:den>
                </m:f>
                <m:r>
                  <w:rPr>
                    <w:rFonts w:ascii="Cambria Math" w:hAnsi="Cambria Math"/>
                  </w:rPr>
                  <m:t>x</m:t>
                </m:r>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1</m:t>
                    </m:r>
                  </m:sub>
                </m:sSub>
                <m:r>
                  <w:rPr>
                    <w:rFonts w:ascii="Cambria Math" w:hAnsi="Cambria Math"/>
                  </w:rPr>
                  <m:t>,  n=1,2,3…</m:t>
                </m:r>
              </m:oMath>
            </m:oMathPara>
          </w:p>
        </w:tc>
        <w:tc>
          <w:tcPr>
            <w:tcW w:w="1016" w:type="dxa"/>
            <w:vAlign w:val="center"/>
          </w:tcPr>
          <w:p w14:paraId="6422D3A6" w14:textId="764CC66C" w:rsidR="001F558A" w:rsidRPr="004A5551" w:rsidRDefault="006A6556" w:rsidP="004A5551">
            <w:pPr>
              <w:pStyle w:val="Caption"/>
              <w:jc w:val="right"/>
              <w:rPr>
                <w:b w:val="0"/>
              </w:rPr>
            </w:pPr>
            <w:bookmarkStart w:id="87" w:name="_Toc481147113"/>
            <w:r>
              <w:rPr>
                <w:b w:val="0"/>
              </w:rPr>
              <w:t xml:space="preserve">eqn. </w:t>
            </w:r>
            <w:r w:rsidR="001F558A" w:rsidRPr="001F558A">
              <w:rPr>
                <w:b w:val="0"/>
              </w:rPr>
              <w:fldChar w:fldCharType="begin"/>
            </w:r>
            <w:r w:rsidR="001F558A" w:rsidRPr="001F558A">
              <w:rPr>
                <w:b w:val="0"/>
              </w:rPr>
              <w:instrText xml:space="preserve"> SEQ eqn._ \* ARABIC </w:instrText>
            </w:r>
            <w:r w:rsidR="001F558A" w:rsidRPr="001F558A">
              <w:rPr>
                <w:b w:val="0"/>
              </w:rPr>
              <w:fldChar w:fldCharType="separate"/>
            </w:r>
            <w:r w:rsidR="008D6544">
              <w:rPr>
                <w:b w:val="0"/>
                <w:noProof/>
              </w:rPr>
              <w:t>40</w:t>
            </w:r>
            <w:bookmarkEnd w:id="87"/>
            <w:r w:rsidR="001F558A" w:rsidRPr="001F558A">
              <w:rPr>
                <w:b w:val="0"/>
              </w:rPr>
              <w:fldChar w:fldCharType="end"/>
            </w:r>
          </w:p>
        </w:tc>
      </w:tr>
    </w:tbl>
    <w:p w14:paraId="392E43F7" w14:textId="4C8A4F41" w:rsidR="00577724" w:rsidRDefault="00CD39B9" w:rsidP="000507D2">
      <w:r>
        <w:t xml:space="preserve">Using the initial condition </w:t>
      </w:r>
      <w:r w:rsidR="004C1910">
        <w:fldChar w:fldCharType="begin"/>
      </w:r>
      <w:r w:rsidR="004C1910">
        <w:instrText xml:space="preserve"> REF Initial_Condition \h </w:instrText>
      </w:r>
      <w:r w:rsidR="004C1910">
        <w:fldChar w:fldCharType="separate"/>
      </w:r>
      <w:r w:rsidR="008D6544">
        <w:t xml:space="preserve">eqn. </w:t>
      </w:r>
      <w:r w:rsidR="008D6544">
        <w:rPr>
          <w:noProof/>
        </w:rPr>
        <w:t>4</w:t>
      </w:r>
      <w:r w:rsidR="004C1910">
        <w:fldChar w:fldCharType="end"/>
      </w:r>
      <w:r w:rsidR="004C1910">
        <w:t xml:space="preserve"> we know that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106"/>
      </w:tblGrid>
      <w:tr w:rsidR="001F558A" w14:paraId="071F0315" w14:textId="77777777" w:rsidTr="004A5551">
        <w:tc>
          <w:tcPr>
            <w:tcW w:w="7380" w:type="dxa"/>
          </w:tcPr>
          <w:p w14:paraId="363800D5" w14:textId="60FD22F6" w:rsidR="001F558A" w:rsidRPr="001F558A" w:rsidRDefault="001F558A" w:rsidP="009A6553">
            <m:oMathPara>
              <m:oMathParaPr>
                <m:jc m:val="left"/>
              </m:oMathParaPr>
              <m:oMath>
                <m:r>
                  <w:rPr>
                    <w:rFonts w:ascii="Cambria Math" w:hAnsi="Cambria Math"/>
                  </w:rPr>
                  <m:t>u</m:t>
                </m:r>
                <m:d>
                  <m:dPr>
                    <m:ctrlPr>
                      <w:rPr>
                        <w:rFonts w:ascii="Cambria Math" w:hAnsi="Cambria Math"/>
                        <w:i/>
                      </w:rPr>
                    </m:ctrlPr>
                  </m:dPr>
                  <m:e>
                    <m:r>
                      <w:rPr>
                        <w:rFonts w:ascii="Cambria Math" w:hAnsi="Cambria Math"/>
                      </w:rPr>
                      <m:t>x,0</m:t>
                    </m:r>
                  </m:e>
                </m:d>
                <m:r>
                  <w:rPr>
                    <w:rFonts w:ascii="Cambria Math" w:hAnsi="Cambria Math"/>
                  </w:rPr>
                  <m:t xml:space="preserve">= </m:t>
                </m:r>
                <m:nary>
                  <m:naryPr>
                    <m:chr m:val="∑"/>
                    <m:limLoc m:val="undOvr"/>
                    <m:ctrlPr>
                      <w:rPr>
                        <w:rFonts w:ascii="Cambria Math" w:hAnsi="Cambria Math"/>
                        <w:i/>
                        <w:iCs/>
                      </w:rPr>
                    </m:ctrlPr>
                  </m:naryPr>
                  <m:sub>
                    <m:r>
                      <w:rPr>
                        <w:rFonts w:ascii="Cambria Math" w:hAnsi="Cambria Math"/>
                      </w:rPr>
                      <m:t>n=1</m:t>
                    </m:r>
                  </m:sub>
                  <m:sup>
                    <m:r>
                      <w:rPr>
                        <w:rFonts w:ascii="Cambria Math" w:hAnsi="Cambria Math"/>
                      </w:rPr>
                      <m:t>∞</m:t>
                    </m:r>
                  </m:sup>
                  <m:e>
                    <m:sSub>
                      <m:sSubPr>
                        <m:ctrlPr>
                          <w:rPr>
                            <w:rFonts w:ascii="Cambria Math" w:hAnsi="Cambria Math"/>
                            <w:i/>
                            <w:iCs/>
                          </w:rPr>
                        </m:ctrlPr>
                      </m:sSubPr>
                      <m:e>
                        <m:r>
                          <w:rPr>
                            <w:rFonts w:ascii="Cambria Math" w:hAnsi="Cambria Math"/>
                          </w:rPr>
                          <m:t>B</m:t>
                        </m:r>
                      </m:e>
                      <m:sub>
                        <m:r>
                          <w:rPr>
                            <w:rFonts w:ascii="Cambria Math" w:hAnsi="Cambria Math"/>
                          </w:rPr>
                          <m:t>n</m:t>
                        </m:r>
                      </m:sub>
                    </m:sSub>
                    <m:r>
                      <w:rPr>
                        <w:rFonts w:ascii="Cambria Math" w:hAnsi="Cambria Math"/>
                      </w:rPr>
                      <m:t>×</m:t>
                    </m:r>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f>
                              <m:fPr>
                                <m:ctrlPr>
                                  <w:rPr>
                                    <w:rFonts w:ascii="Cambria Math" w:hAnsi="Cambria Math"/>
                                  </w:rPr>
                                </m:ctrlPr>
                              </m:fPr>
                              <m:num>
                                <m:r>
                                  <w:rPr>
                                    <w:rFonts w:ascii="Cambria Math" w:hAnsi="Cambria Math"/>
                                  </w:rPr>
                                  <m:t>n×π×x</m:t>
                                </m:r>
                              </m:num>
                              <m:den>
                                <m:r>
                                  <w:rPr>
                                    <w:rFonts w:ascii="Cambria Math" w:hAnsi="Cambria Math"/>
                                  </w:rPr>
                                  <m:t>L</m:t>
                                </m:r>
                              </m:den>
                            </m:f>
                          </m:e>
                        </m:d>
                      </m:e>
                    </m:func>
                    <m:r>
                      <w:rPr>
                        <w:rFonts w:ascii="Cambria Math" w:hAnsi="Cambria Math"/>
                      </w:rPr>
                      <m:t>×</m:t>
                    </m:r>
                    <m:r>
                      <m:rPr>
                        <m:sty m:val="p"/>
                      </m:rPr>
                      <w:rPr>
                        <w:rFonts w:ascii="Cambria Math" w:hAnsi="Cambria Math"/>
                      </w:rPr>
                      <m:t>1</m:t>
                    </m:r>
                  </m:e>
                </m:nary>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T</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1</m:t>
                        </m:r>
                      </m:sub>
                    </m:sSub>
                  </m:num>
                  <m:den>
                    <m:r>
                      <w:rPr>
                        <w:rFonts w:ascii="Cambria Math" w:hAnsi="Cambria Math"/>
                      </w:rPr>
                      <m:t>L</m:t>
                    </m:r>
                  </m:den>
                </m:f>
                <m:r>
                  <w:rPr>
                    <w:rFonts w:ascii="Cambria Math" w:hAnsi="Cambria Math"/>
                  </w:rPr>
                  <m:t>×x</m:t>
                </m:r>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1</m:t>
                    </m:r>
                  </m:sub>
                </m:sSub>
                <m:r>
                  <w:rPr>
                    <w:rFonts w:ascii="Cambria Math" w:hAnsi="Cambria Math"/>
                  </w:rPr>
                  <m:t>=f(x)</m:t>
                </m:r>
              </m:oMath>
            </m:oMathPara>
          </w:p>
        </w:tc>
        <w:tc>
          <w:tcPr>
            <w:tcW w:w="1106" w:type="dxa"/>
            <w:vAlign w:val="center"/>
          </w:tcPr>
          <w:p w14:paraId="1D84B4F6" w14:textId="13A9BB7C" w:rsidR="001F558A" w:rsidRDefault="001F558A" w:rsidP="004A5551">
            <w:pPr>
              <w:jc w:val="right"/>
            </w:pPr>
            <w:bookmarkStart w:id="88" w:name="_Toc481147114"/>
            <w:bookmarkStart w:id="89" w:name="Expanded_Final_Equation_IC"/>
            <w:r>
              <w:t xml:space="preserve">eqn. </w:t>
            </w:r>
            <w:fldSimple w:instr=" SEQ eqn._ \* ARABIC ">
              <w:r w:rsidR="008D6544">
                <w:rPr>
                  <w:noProof/>
                </w:rPr>
                <w:t>41</w:t>
              </w:r>
              <w:bookmarkEnd w:id="88"/>
            </w:fldSimple>
            <w:bookmarkEnd w:id="89"/>
          </w:p>
        </w:tc>
      </w:tr>
    </w:tbl>
    <w:p w14:paraId="02B500F5" w14:textId="77777777" w:rsidR="007E1FCA" w:rsidRDefault="007E1FCA" w:rsidP="00C11EC8">
      <w:pPr>
        <w:pStyle w:val="Equation"/>
      </w:pPr>
    </w:p>
    <w:p w14:paraId="6A2776D1" w14:textId="11188705" w:rsidR="00CD39B9" w:rsidRDefault="004C1910" w:rsidP="004C1910">
      <w:pPr>
        <w:jc w:val="center"/>
        <w:rPr>
          <w:b/>
        </w:rPr>
      </w:pPr>
      <w:r w:rsidRPr="004C1910">
        <w:rPr>
          <w:b/>
        </w:rPr>
        <w:t>Fourier Sine Series Coefficients</w:t>
      </w:r>
    </w:p>
    <w:p w14:paraId="7500925F" w14:textId="2ABB8036" w:rsidR="004C1910" w:rsidRDefault="007E1FCA" w:rsidP="00115857">
      <w:r w:rsidRPr="00115857">
        <w:t>To</w:t>
      </w:r>
      <w:r w:rsidR="00115857">
        <w:t xml:space="preserve"> determine the coefficients </w:t>
      </w:r>
      <m:oMath>
        <m:sSub>
          <m:sSubPr>
            <m:ctrlPr>
              <w:rPr>
                <w:rFonts w:ascii="Cambria Math" w:hAnsi="Cambria Math"/>
                <w:i/>
              </w:rPr>
            </m:ctrlPr>
          </m:sSubPr>
          <m:e>
            <m:r>
              <w:rPr>
                <w:rFonts w:ascii="Cambria Math" w:hAnsi="Cambria Math"/>
              </w:rPr>
              <m:t>B</m:t>
            </m:r>
          </m:e>
          <m:sub>
            <m:r>
              <w:rPr>
                <w:rFonts w:ascii="Cambria Math" w:hAnsi="Cambria Math"/>
              </w:rPr>
              <m:t>n</m:t>
            </m:r>
          </m:sub>
        </m:sSub>
      </m:oMath>
      <w:r>
        <w:t xml:space="preserve"> we’ll want to simplify </w:t>
      </w:r>
      <w:r>
        <w:fldChar w:fldCharType="begin"/>
      </w:r>
      <w:r>
        <w:instrText xml:space="preserve"> REF Expanded_Final_Equation_IC \h </w:instrText>
      </w:r>
      <w:r>
        <w:fldChar w:fldCharType="separate"/>
      </w:r>
      <w:r w:rsidR="008D6544">
        <w:t xml:space="preserve">eqn. </w:t>
      </w:r>
      <w:r w:rsidR="008D6544">
        <w:rPr>
          <w:noProof/>
        </w:rPr>
        <w:t>41</w:t>
      </w:r>
      <w:r>
        <w:fldChar w:fldCharType="end"/>
      </w:r>
      <w:r>
        <w:t xml:space="preserve"> to: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106"/>
      </w:tblGrid>
      <w:tr w:rsidR="001F558A" w14:paraId="78F7B568" w14:textId="77777777" w:rsidTr="004A5551">
        <w:tc>
          <w:tcPr>
            <w:tcW w:w="7380" w:type="dxa"/>
          </w:tcPr>
          <w:p w14:paraId="113B2EFA" w14:textId="7E9309EB" w:rsidR="001F558A" w:rsidRPr="001F558A" w:rsidRDefault="00E6314F" w:rsidP="009A6553">
            <m:oMathPara>
              <m:oMathParaPr>
                <m:jc m:val="left"/>
              </m:oMathParaPr>
              <m:oMath>
                <m:nary>
                  <m:naryPr>
                    <m:chr m:val="∑"/>
                    <m:limLoc m:val="undOvr"/>
                    <m:ctrlPr>
                      <w:rPr>
                        <w:rFonts w:ascii="Cambria Math" w:hAnsi="Cambria Math"/>
                        <w:i/>
                        <w:iCs/>
                      </w:rPr>
                    </m:ctrlPr>
                  </m:naryPr>
                  <m:sub>
                    <m:r>
                      <w:rPr>
                        <w:rFonts w:ascii="Cambria Math" w:hAnsi="Cambria Math"/>
                      </w:rPr>
                      <m:t>n=1</m:t>
                    </m:r>
                  </m:sub>
                  <m:sup>
                    <m:r>
                      <w:rPr>
                        <w:rFonts w:ascii="Cambria Math" w:hAnsi="Cambria Math"/>
                      </w:rPr>
                      <m:t>∞</m:t>
                    </m:r>
                  </m:sup>
                  <m:e>
                    <m:sSub>
                      <m:sSubPr>
                        <m:ctrlPr>
                          <w:rPr>
                            <w:rFonts w:ascii="Cambria Math" w:hAnsi="Cambria Math"/>
                            <w:i/>
                            <w:iCs/>
                          </w:rPr>
                        </m:ctrlPr>
                      </m:sSubPr>
                      <m:e>
                        <m:r>
                          <w:rPr>
                            <w:rFonts w:ascii="Cambria Math" w:hAnsi="Cambria Math"/>
                          </w:rPr>
                          <m:t>B</m:t>
                        </m:r>
                      </m:e>
                      <m:sub>
                        <m:r>
                          <w:rPr>
                            <w:rFonts w:ascii="Cambria Math" w:hAnsi="Cambria Math"/>
                          </w:rPr>
                          <m:t>n</m:t>
                        </m:r>
                      </m:sub>
                    </m:sSub>
                    <m:r>
                      <w:rPr>
                        <w:rFonts w:ascii="Cambria Math" w:hAnsi="Cambria Math"/>
                      </w:rPr>
                      <m:t>×</m:t>
                    </m:r>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f>
                              <m:fPr>
                                <m:ctrlPr>
                                  <w:rPr>
                                    <w:rFonts w:ascii="Cambria Math" w:hAnsi="Cambria Math"/>
                                  </w:rPr>
                                </m:ctrlPr>
                              </m:fPr>
                              <m:num>
                                <m:r>
                                  <w:rPr>
                                    <w:rFonts w:ascii="Cambria Math" w:hAnsi="Cambria Math"/>
                                  </w:rPr>
                                  <m:t>n×π×x</m:t>
                                </m:r>
                              </m:num>
                              <m:den>
                                <m:r>
                                  <w:rPr>
                                    <w:rFonts w:ascii="Cambria Math" w:hAnsi="Cambria Math"/>
                                  </w:rPr>
                                  <m:t>L</m:t>
                                </m:r>
                              </m:den>
                            </m:f>
                          </m:e>
                        </m:d>
                      </m:e>
                    </m:func>
                  </m:e>
                </m:nary>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r>
                  <m:rPr>
                    <m:sty m:val="p"/>
                  </m:rPr>
                  <w:rPr>
                    <w:rFonts w:ascii="Cambria Math" w:hAnsi="Cambria Math"/>
                  </w:rPr>
                  <m:t>v</m:t>
                </m:r>
                <m:d>
                  <m:dPr>
                    <m:ctrlPr>
                      <w:rPr>
                        <w:rFonts w:ascii="Cambria Math" w:hAnsi="Cambria Math"/>
                      </w:rPr>
                    </m:ctrlPr>
                  </m:dPr>
                  <m:e>
                    <m:r>
                      <m:rPr>
                        <m:sty m:val="p"/>
                      </m:rPr>
                      <w:rPr>
                        <w:rFonts w:ascii="Cambria Math" w:hAnsi="Cambria Math"/>
                      </w:rPr>
                      <m:t>x</m:t>
                    </m:r>
                  </m:e>
                </m:d>
              </m:oMath>
            </m:oMathPara>
          </w:p>
        </w:tc>
        <w:tc>
          <w:tcPr>
            <w:tcW w:w="1106" w:type="dxa"/>
            <w:vAlign w:val="center"/>
          </w:tcPr>
          <w:p w14:paraId="2685E039" w14:textId="74703A67" w:rsidR="001F558A" w:rsidRDefault="006A6556" w:rsidP="004A5551">
            <w:pPr>
              <w:jc w:val="right"/>
            </w:pPr>
            <w:bookmarkStart w:id="90" w:name="_Toc481147115"/>
            <w:r>
              <w:t xml:space="preserve">eqn. </w:t>
            </w:r>
            <w:fldSimple w:instr=" SEQ eqn._ \* ARABIC ">
              <w:r w:rsidR="008D6544">
                <w:rPr>
                  <w:noProof/>
                </w:rPr>
                <w:t>42</w:t>
              </w:r>
              <w:bookmarkEnd w:id="90"/>
            </w:fldSimple>
          </w:p>
        </w:tc>
      </w:tr>
    </w:tbl>
    <w:p w14:paraId="543D4AB0" w14:textId="1DE18CAA" w:rsidR="007E1FCA" w:rsidRDefault="007E1FCA" w:rsidP="00115857">
      <w:r>
        <w:t xml:space="preserve">And then multiply both sides of the equation by </w:t>
      </w:r>
      <m:oMath>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f>
                  <m:fPr>
                    <m:ctrlPr>
                      <w:rPr>
                        <w:rFonts w:ascii="Cambria Math" w:hAnsi="Cambria Math"/>
                      </w:rPr>
                    </m:ctrlPr>
                  </m:fPr>
                  <m:num>
                    <m:r>
                      <w:rPr>
                        <w:rFonts w:ascii="Cambria Math" w:hAnsi="Cambria Math"/>
                      </w:rPr>
                      <m:t>m×π×x</m:t>
                    </m:r>
                  </m:num>
                  <m:den>
                    <m:r>
                      <w:rPr>
                        <w:rFonts w:ascii="Cambria Math" w:hAnsi="Cambria Math"/>
                      </w:rPr>
                      <m:t>L</m:t>
                    </m:r>
                  </m:den>
                </m:f>
              </m:e>
            </m:d>
          </m:e>
        </m:func>
      </m:oMath>
      <w:r>
        <w:t xml:space="preserve">, where </w:t>
      </w:r>
      <m:oMath>
        <m:r>
          <w:rPr>
            <w:rFonts w:ascii="Cambria Math" w:hAnsi="Cambria Math"/>
          </w:rPr>
          <m:t>m</m:t>
        </m:r>
      </m:oMath>
      <w:r>
        <w:t xml:space="preserve"> is a fixed, arbitrary </w:t>
      </w:r>
      <w:r w:rsidR="00E51F99">
        <w:t>positive integer</w:t>
      </w:r>
      <w:r>
        <w:t>, resulting in: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106"/>
      </w:tblGrid>
      <w:tr w:rsidR="00B6303B" w14:paraId="7F205D83" w14:textId="77777777" w:rsidTr="004A5551">
        <w:tc>
          <w:tcPr>
            <w:tcW w:w="7380" w:type="dxa"/>
          </w:tcPr>
          <w:p w14:paraId="7839492C" w14:textId="1D7C44AB" w:rsidR="00B6303B" w:rsidRPr="00B6303B" w:rsidRDefault="00E6314F" w:rsidP="0065019F">
            <m:oMathPara>
              <m:oMath>
                <m:nary>
                  <m:naryPr>
                    <m:chr m:val="∑"/>
                    <m:limLoc m:val="undOvr"/>
                    <m:ctrlPr>
                      <w:rPr>
                        <w:rFonts w:ascii="Cambria Math" w:hAnsi="Cambria Math"/>
                        <w:bCs/>
                        <w:i/>
                        <w:iCs/>
                      </w:rPr>
                    </m:ctrlPr>
                  </m:naryPr>
                  <m:sub>
                    <m:r>
                      <w:rPr>
                        <w:rFonts w:ascii="Cambria Math" w:hAnsi="Cambria Math"/>
                      </w:rPr>
                      <m:t>n=1</m:t>
                    </m:r>
                  </m:sub>
                  <m:sup>
                    <m:r>
                      <w:rPr>
                        <w:rFonts w:ascii="Cambria Math" w:hAnsi="Cambria Math"/>
                      </w:rPr>
                      <m:t>∞</m:t>
                    </m:r>
                  </m:sup>
                  <m:e>
                    <m:sSub>
                      <m:sSubPr>
                        <m:ctrlPr>
                          <w:rPr>
                            <w:rFonts w:ascii="Cambria Math" w:hAnsi="Cambria Math"/>
                            <w:i/>
                            <w:iCs/>
                          </w:rPr>
                        </m:ctrlPr>
                      </m:sSubPr>
                      <m:e>
                        <m:r>
                          <w:rPr>
                            <w:rFonts w:ascii="Cambria Math" w:hAnsi="Cambria Math"/>
                          </w:rPr>
                          <m:t>B</m:t>
                        </m:r>
                      </m:e>
                      <m:sub>
                        <m:r>
                          <w:rPr>
                            <w:rFonts w:ascii="Cambria Math" w:hAnsi="Cambria Math"/>
                          </w:rPr>
                          <m:t>n</m:t>
                        </m:r>
                      </m:sub>
                    </m:sSub>
                    <m:r>
                      <w:rPr>
                        <w:rFonts w:ascii="Cambria Math" w:hAnsi="Cambria Math"/>
                      </w:rPr>
                      <m:t>×</m:t>
                    </m:r>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f>
                              <m:fPr>
                                <m:ctrlPr>
                                  <w:rPr>
                                    <w:rFonts w:ascii="Cambria Math" w:hAnsi="Cambria Math"/>
                                  </w:rPr>
                                </m:ctrlPr>
                              </m:fPr>
                              <m:num>
                                <m:r>
                                  <w:rPr>
                                    <w:rFonts w:ascii="Cambria Math" w:hAnsi="Cambria Math"/>
                                  </w:rPr>
                                  <m:t>n×π×x</m:t>
                                </m:r>
                              </m:num>
                              <m:den>
                                <m:r>
                                  <w:rPr>
                                    <w:rFonts w:ascii="Cambria Math" w:hAnsi="Cambria Math"/>
                                  </w:rPr>
                                  <m:t>L</m:t>
                                </m:r>
                              </m:den>
                            </m:f>
                          </m:e>
                        </m:d>
                      </m:e>
                    </m:func>
                  </m:e>
                </m:nary>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f>
                          <m:fPr>
                            <m:ctrlPr>
                              <w:rPr>
                                <w:rFonts w:ascii="Cambria Math" w:hAnsi="Cambria Math"/>
                              </w:rPr>
                            </m:ctrlPr>
                          </m:fPr>
                          <m:num>
                            <m:r>
                              <w:rPr>
                                <w:rFonts w:ascii="Cambria Math" w:hAnsi="Cambria Math"/>
                              </w:rPr>
                              <m:t>m×π×x</m:t>
                            </m:r>
                          </m:num>
                          <m:den>
                            <m:r>
                              <w:rPr>
                                <w:rFonts w:ascii="Cambria Math" w:hAnsi="Cambria Math"/>
                              </w:rPr>
                              <m:t>L</m:t>
                            </m:r>
                          </m:den>
                        </m:f>
                      </m:e>
                    </m:d>
                  </m:e>
                </m:func>
                <m:r>
                  <w:rPr>
                    <w:rFonts w:ascii="Cambria Math" w:hAnsi="Cambria Math"/>
                  </w:rPr>
                  <m:t>=</m:t>
                </m:r>
                <m:d>
                  <m:dPr>
                    <m:ctrlPr>
                      <w:rPr>
                        <w:rFonts w:ascii="Cambria Math" w:hAnsi="Cambria Math"/>
                        <w:i/>
                      </w:rPr>
                    </m:ctrlPr>
                  </m:dPr>
                  <m:e>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r>
                      <m:rPr>
                        <m:sty m:val="p"/>
                      </m:rPr>
                      <w:rPr>
                        <w:rFonts w:ascii="Cambria Math" w:hAnsi="Cambria Math"/>
                      </w:rPr>
                      <m:t>v</m:t>
                    </m:r>
                    <m:d>
                      <m:dPr>
                        <m:ctrlPr>
                          <w:rPr>
                            <w:rFonts w:ascii="Cambria Math" w:hAnsi="Cambria Math"/>
                          </w:rPr>
                        </m:ctrlPr>
                      </m:dPr>
                      <m:e>
                        <m:r>
                          <m:rPr>
                            <m:sty m:val="p"/>
                          </m:rPr>
                          <w:rPr>
                            <w:rFonts w:ascii="Cambria Math" w:hAnsi="Cambria Math"/>
                          </w:rPr>
                          <m:t>x</m:t>
                        </m:r>
                      </m:e>
                    </m:d>
                    <m:ctrlPr>
                      <w:rPr>
                        <w:rFonts w:ascii="Cambria Math" w:hAnsi="Cambria Math"/>
                      </w:rPr>
                    </m:ctrlPr>
                  </m:e>
                </m:d>
                <m:r>
                  <w:rPr>
                    <w:rFonts w:ascii="Cambria Math" w:hAnsi="Cambria Math"/>
                  </w:rPr>
                  <m:t>×</m:t>
                </m:r>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f>
                          <m:fPr>
                            <m:ctrlPr>
                              <w:rPr>
                                <w:rFonts w:ascii="Cambria Math" w:hAnsi="Cambria Math"/>
                              </w:rPr>
                            </m:ctrlPr>
                          </m:fPr>
                          <m:num>
                            <m:r>
                              <w:rPr>
                                <w:rFonts w:ascii="Cambria Math" w:hAnsi="Cambria Math"/>
                              </w:rPr>
                              <m:t>m×π×x</m:t>
                            </m:r>
                          </m:num>
                          <m:den>
                            <m:r>
                              <w:rPr>
                                <w:rFonts w:ascii="Cambria Math" w:hAnsi="Cambria Math"/>
                              </w:rPr>
                              <m:t>L</m:t>
                            </m:r>
                          </m:den>
                        </m:f>
                      </m:e>
                    </m:d>
                  </m:e>
                </m:func>
              </m:oMath>
            </m:oMathPara>
          </w:p>
        </w:tc>
        <w:tc>
          <w:tcPr>
            <w:tcW w:w="1106" w:type="dxa"/>
            <w:vAlign w:val="center"/>
          </w:tcPr>
          <w:p w14:paraId="48B91325" w14:textId="45643359" w:rsidR="00B6303B" w:rsidRPr="004A5551" w:rsidRDefault="006A6556" w:rsidP="004A5551">
            <w:pPr>
              <w:pStyle w:val="Caption"/>
              <w:jc w:val="right"/>
              <w:rPr>
                <w:b w:val="0"/>
              </w:rPr>
            </w:pPr>
            <w:bookmarkStart w:id="91" w:name="_Toc481147116"/>
            <w:r>
              <w:rPr>
                <w:b w:val="0"/>
              </w:rPr>
              <w:t xml:space="preserve">eqn. </w:t>
            </w:r>
            <w:r w:rsidR="00B6303B" w:rsidRPr="00B6303B">
              <w:rPr>
                <w:b w:val="0"/>
              </w:rPr>
              <w:fldChar w:fldCharType="begin"/>
            </w:r>
            <w:r w:rsidR="00B6303B" w:rsidRPr="00B6303B">
              <w:rPr>
                <w:b w:val="0"/>
              </w:rPr>
              <w:instrText xml:space="preserve"> SEQ eqn._ \* ARABIC </w:instrText>
            </w:r>
            <w:r w:rsidR="00B6303B" w:rsidRPr="00B6303B">
              <w:rPr>
                <w:b w:val="0"/>
              </w:rPr>
              <w:fldChar w:fldCharType="separate"/>
            </w:r>
            <w:r w:rsidR="008D6544">
              <w:rPr>
                <w:b w:val="0"/>
                <w:noProof/>
              </w:rPr>
              <w:t>43</w:t>
            </w:r>
            <w:bookmarkEnd w:id="91"/>
            <w:r w:rsidR="00B6303B" w:rsidRPr="00B6303B">
              <w:rPr>
                <w:b w:val="0"/>
              </w:rPr>
              <w:fldChar w:fldCharType="end"/>
            </w:r>
          </w:p>
        </w:tc>
      </w:tr>
    </w:tbl>
    <w:p w14:paraId="103721DB" w14:textId="7B68B81E" w:rsidR="007E1FCA" w:rsidRDefault="007E1FCA" w:rsidP="007E1FCA">
      <w:r>
        <w:t xml:space="preserve">Then integrate both sides from </w:t>
      </w:r>
      <m:oMath>
        <m:r>
          <w:rPr>
            <w:rFonts w:ascii="Cambria Math" w:hAnsi="Cambria Math"/>
          </w:rPr>
          <m:t>x=-L</m:t>
        </m:r>
      </m:oMath>
      <w:r>
        <w:t xml:space="preserve"> to </w:t>
      </w:r>
      <m:oMath>
        <m:r>
          <w:rPr>
            <w:rFonts w:ascii="Cambria Math" w:hAnsi="Cambria Math"/>
          </w:rPr>
          <m:t>x=L</m:t>
        </m:r>
      </m:oMath>
      <w:r w:rsidR="00C33BDC">
        <w:t xml:space="preserve"> and factor B_n out of the integral</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106"/>
      </w:tblGrid>
      <w:tr w:rsidR="00B6303B" w14:paraId="0613CF11" w14:textId="77777777" w:rsidTr="004A5551">
        <w:tc>
          <w:tcPr>
            <w:tcW w:w="7380" w:type="dxa"/>
          </w:tcPr>
          <w:p w14:paraId="74F4F22A" w14:textId="7A74E7C4" w:rsidR="00B6303B" w:rsidRPr="001F558A" w:rsidRDefault="00E6314F" w:rsidP="0065019F">
            <m:oMathPara>
              <m:oMathParaPr>
                <m:jc m:val="left"/>
              </m:oMathParaPr>
              <m:oMath>
                <m:nary>
                  <m:naryPr>
                    <m:chr m:val="∑"/>
                    <m:limLoc m:val="undOvr"/>
                    <m:ctrlPr>
                      <w:rPr>
                        <w:rFonts w:ascii="Cambria Math" w:hAnsi="Cambria Math"/>
                        <w:i/>
                      </w:rPr>
                    </m:ctrlPr>
                  </m:naryPr>
                  <m:sub>
                    <m:r>
                      <w:rPr>
                        <w:rFonts w:ascii="Cambria Math" w:hAnsi="Cambria Math"/>
                      </w:rPr>
                      <m:t>n=1</m:t>
                    </m:r>
                  </m:sub>
                  <m:sup>
                    <m:r>
                      <m:rPr>
                        <m:sty m:val="p"/>
                      </m:rPr>
                      <w:rPr>
                        <w:rFonts w:ascii="Cambria Math" w:hAnsi="Cambria Math"/>
                      </w:rPr>
                      <m:t>∞</m:t>
                    </m:r>
                  </m:sup>
                  <m:e>
                    <m:sSub>
                      <m:sSubPr>
                        <m:ctrlPr>
                          <w:rPr>
                            <w:rFonts w:ascii="Cambria Math" w:hAnsi="Cambria Math"/>
                            <w:iCs/>
                          </w:rPr>
                        </m:ctrlPr>
                      </m:sSubPr>
                      <m:e>
                        <m:r>
                          <w:rPr>
                            <w:rFonts w:ascii="Cambria Math" w:hAnsi="Cambria Math"/>
                          </w:rPr>
                          <m:t>B</m:t>
                        </m:r>
                      </m:e>
                      <m:sub>
                        <m:r>
                          <w:rPr>
                            <w:rFonts w:ascii="Cambria Math" w:hAnsi="Cambria Math"/>
                          </w:rPr>
                          <m:t>n</m:t>
                        </m:r>
                      </m:sub>
                    </m:sSub>
                    <m:nary>
                      <m:naryPr>
                        <m:limLoc m:val="subSup"/>
                        <m:ctrlPr>
                          <w:rPr>
                            <w:rFonts w:ascii="Cambria Math" w:hAnsi="Cambria Math"/>
                            <w:iCs/>
                          </w:rPr>
                        </m:ctrlPr>
                      </m:naryPr>
                      <m:sub>
                        <m:r>
                          <m:rPr>
                            <m:sty m:val="p"/>
                          </m:rPr>
                          <w:rPr>
                            <w:rFonts w:ascii="Cambria Math" w:hAnsi="Cambria Math"/>
                          </w:rPr>
                          <m:t>-</m:t>
                        </m:r>
                        <m:r>
                          <w:rPr>
                            <w:rFonts w:ascii="Cambria Math" w:hAnsi="Cambria Math"/>
                          </w:rPr>
                          <m:t>L</m:t>
                        </m:r>
                      </m:sub>
                      <m:sup>
                        <m:r>
                          <w:rPr>
                            <w:rFonts w:ascii="Cambria Math" w:hAnsi="Cambria Math"/>
                          </w:rPr>
                          <m:t>L</m:t>
                        </m:r>
                      </m:sup>
                      <m:e>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f>
                                  <m:fPr>
                                    <m:ctrlPr>
                                      <w:rPr>
                                        <w:rFonts w:ascii="Cambria Math" w:hAnsi="Cambria Math"/>
                                      </w:rPr>
                                    </m:ctrlPr>
                                  </m:fPr>
                                  <m:num>
                                    <m:r>
                                      <w:rPr>
                                        <w:rFonts w:ascii="Cambria Math" w:hAnsi="Cambria Math"/>
                                      </w:rPr>
                                      <m:t>n×π×x</m:t>
                                    </m:r>
                                  </m:num>
                                  <m:den>
                                    <m:r>
                                      <w:rPr>
                                        <w:rFonts w:ascii="Cambria Math" w:hAnsi="Cambria Math"/>
                                      </w:rPr>
                                      <m:t>L</m:t>
                                    </m:r>
                                  </m:den>
                                </m:f>
                              </m:e>
                            </m:d>
                          </m:e>
                        </m:func>
                      </m:e>
                    </m:nary>
                    <m:r>
                      <w:rPr>
                        <w:rFonts w:ascii="Cambria Math" w:hAnsi="Cambria Math"/>
                      </w:rPr>
                      <m:t>×</m:t>
                    </m:r>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f>
                              <m:fPr>
                                <m:ctrlPr>
                                  <w:rPr>
                                    <w:rFonts w:ascii="Cambria Math" w:hAnsi="Cambria Math"/>
                                  </w:rPr>
                                </m:ctrlPr>
                              </m:fPr>
                              <m:num>
                                <m:r>
                                  <w:rPr>
                                    <w:rFonts w:ascii="Cambria Math" w:hAnsi="Cambria Math"/>
                                  </w:rPr>
                                  <m:t>m×π×x</m:t>
                                </m:r>
                              </m:num>
                              <m:den>
                                <m:r>
                                  <w:rPr>
                                    <w:rFonts w:ascii="Cambria Math" w:hAnsi="Cambria Math"/>
                                  </w:rPr>
                                  <m:t>L</m:t>
                                </m:r>
                              </m:den>
                            </m:f>
                          </m:e>
                        </m:d>
                      </m:e>
                    </m:func>
                    <m:r>
                      <w:rPr>
                        <w:rFonts w:ascii="Cambria Math" w:hAnsi="Cambria Math"/>
                      </w:rPr>
                      <m:t>dx</m:t>
                    </m:r>
                  </m:e>
                </m:nary>
                <m:r>
                  <m:rPr>
                    <m:sty m:val="p"/>
                  </m:rPr>
                  <w:rPr>
                    <w:rFonts w:ascii="Cambria Math" w:hAnsi="Cambria Math"/>
                  </w:rPr>
                  <m:t>=</m:t>
                </m:r>
                <m:nary>
                  <m:naryPr>
                    <m:limLoc m:val="subSup"/>
                    <m:ctrlPr>
                      <w:rPr>
                        <w:rFonts w:ascii="Cambria Math" w:hAnsi="Cambria Math"/>
                      </w:rPr>
                    </m:ctrlPr>
                  </m:naryPr>
                  <m:sub>
                    <m:r>
                      <m:rPr>
                        <m:sty m:val="p"/>
                      </m:rPr>
                      <w:rPr>
                        <w:rFonts w:ascii="Cambria Math" w:hAnsi="Cambria Math"/>
                      </w:rPr>
                      <m:t>-</m:t>
                    </m:r>
                    <m:r>
                      <w:rPr>
                        <w:rFonts w:ascii="Cambria Math" w:hAnsi="Cambria Math"/>
                      </w:rPr>
                      <m:t>L</m:t>
                    </m:r>
                  </m:sub>
                  <m:sup>
                    <m:r>
                      <w:rPr>
                        <w:rFonts w:ascii="Cambria Math" w:hAnsi="Cambria Math"/>
                      </w:rPr>
                      <m:t>L</m:t>
                    </m:r>
                  </m:sup>
                  <m:e>
                    <m:d>
                      <m:dPr>
                        <m:ctrlPr>
                          <w:rPr>
                            <w:rFonts w:ascii="Cambria Math" w:hAnsi="Cambria Math"/>
                          </w:rPr>
                        </m:ctrlPr>
                      </m:dPr>
                      <m:e>
                        <m:r>
                          <w:rPr>
                            <w:rFonts w:ascii="Cambria Math" w:hAnsi="Cambria Math"/>
                          </w:rPr>
                          <m:t>f</m:t>
                        </m:r>
                        <m:d>
                          <m:dPr>
                            <m:ctrlPr>
                              <w:rPr>
                                <w:rFonts w:ascii="Cambria Math" w:hAnsi="Cambria Math"/>
                              </w:rPr>
                            </m:ctrlPr>
                          </m:dPr>
                          <m:e>
                            <m:r>
                              <w:rPr>
                                <w:rFonts w:ascii="Cambria Math" w:hAnsi="Cambria Math"/>
                              </w:rPr>
                              <m:t>x</m:t>
                            </m:r>
                          </m:e>
                        </m:d>
                        <m:r>
                          <m:rPr>
                            <m:sty m:val="p"/>
                          </m:rPr>
                          <w:rPr>
                            <w:rFonts w:ascii="Cambria Math" w:hAnsi="Cambria Math"/>
                          </w:rPr>
                          <m:t>-v</m:t>
                        </m:r>
                        <m:d>
                          <m:dPr>
                            <m:ctrlPr>
                              <w:rPr>
                                <w:rFonts w:ascii="Cambria Math" w:hAnsi="Cambria Math"/>
                              </w:rPr>
                            </m:ctrlPr>
                          </m:dPr>
                          <m:e>
                            <m:r>
                              <m:rPr>
                                <m:sty m:val="p"/>
                              </m:rPr>
                              <w:rPr>
                                <w:rFonts w:ascii="Cambria Math" w:hAnsi="Cambria Math"/>
                              </w:rPr>
                              <m:t>x</m:t>
                            </m:r>
                          </m:e>
                        </m:d>
                      </m:e>
                    </m:d>
                    <m:r>
                      <w:rPr>
                        <w:rFonts w:ascii="Cambria Math" w:hAnsi="Cambria Math"/>
                      </w:rPr>
                      <m:t>×</m:t>
                    </m:r>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f>
                              <m:fPr>
                                <m:ctrlPr>
                                  <w:rPr>
                                    <w:rFonts w:ascii="Cambria Math" w:hAnsi="Cambria Math"/>
                                  </w:rPr>
                                </m:ctrlPr>
                              </m:fPr>
                              <m:num>
                                <m:r>
                                  <w:rPr>
                                    <w:rFonts w:ascii="Cambria Math" w:hAnsi="Cambria Math"/>
                                  </w:rPr>
                                  <m:t>m×π×x</m:t>
                                </m:r>
                              </m:num>
                              <m:den>
                                <m:r>
                                  <w:rPr>
                                    <w:rFonts w:ascii="Cambria Math" w:hAnsi="Cambria Math"/>
                                  </w:rPr>
                                  <m:t>L</m:t>
                                </m:r>
                              </m:den>
                            </m:f>
                          </m:e>
                        </m:d>
                      </m:e>
                    </m:func>
                  </m:e>
                </m:nary>
                <m:r>
                  <w:rPr>
                    <w:rFonts w:ascii="Cambria Math" w:hAnsi="Cambria Math"/>
                  </w:rPr>
                  <m:t>dx</m:t>
                </m:r>
              </m:oMath>
            </m:oMathPara>
          </w:p>
        </w:tc>
        <w:tc>
          <w:tcPr>
            <w:tcW w:w="1106" w:type="dxa"/>
            <w:vAlign w:val="center"/>
          </w:tcPr>
          <w:p w14:paraId="73FB2DAA" w14:textId="509A25BA" w:rsidR="00B6303B" w:rsidRDefault="00B6303B" w:rsidP="004A5551">
            <w:pPr>
              <w:jc w:val="right"/>
            </w:pPr>
            <w:bookmarkStart w:id="92" w:name="_Toc481147117"/>
            <w:r>
              <w:t xml:space="preserve">eqn. </w:t>
            </w:r>
            <w:fldSimple w:instr=" SEQ eqn._ \* ARABIC ">
              <w:r w:rsidR="008D6544">
                <w:rPr>
                  <w:noProof/>
                </w:rPr>
                <w:t>44</w:t>
              </w:r>
              <w:bookmarkEnd w:id="92"/>
            </w:fldSimple>
          </w:p>
        </w:tc>
      </w:tr>
    </w:tbl>
    <w:p w14:paraId="5855557D" w14:textId="0A513613" w:rsidR="007E1FCA" w:rsidRDefault="00C33BDC" w:rsidP="007E1FCA">
      <w:r>
        <w:t>It has been shown</w:t>
      </w:r>
      <w:r w:rsidR="008F3438">
        <w:t xml:space="preserve"> (Haberman, 2004)</w:t>
      </w:r>
      <w:r>
        <w:t xml:space="preserve"> that </w:t>
      </w:r>
      <m:oMath>
        <m:nary>
          <m:naryPr>
            <m:limLoc m:val="subSup"/>
            <m:ctrlPr>
              <w:rPr>
                <w:rFonts w:ascii="Cambria Math" w:hAnsi="Cambria Math"/>
                <w:bCs/>
                <w:i/>
                <w:iCs/>
              </w:rPr>
            </m:ctrlPr>
          </m:naryPr>
          <m:sub>
            <m:r>
              <w:rPr>
                <w:rFonts w:ascii="Cambria Math" w:hAnsi="Cambria Math"/>
              </w:rPr>
              <m:t>-L</m:t>
            </m:r>
          </m:sub>
          <m:sup>
            <m:r>
              <w:rPr>
                <w:rFonts w:ascii="Cambria Math" w:hAnsi="Cambria Math"/>
              </w:rPr>
              <m:t>L</m:t>
            </m:r>
          </m:sup>
          <m:e>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f>
                      <m:fPr>
                        <m:ctrlPr>
                          <w:rPr>
                            <w:rFonts w:ascii="Cambria Math" w:hAnsi="Cambria Math"/>
                          </w:rPr>
                        </m:ctrlPr>
                      </m:fPr>
                      <m:num>
                        <m:r>
                          <w:rPr>
                            <w:rFonts w:ascii="Cambria Math" w:hAnsi="Cambria Math"/>
                          </w:rPr>
                          <m:t>n×π×x</m:t>
                        </m:r>
                      </m:num>
                      <m:den>
                        <m:r>
                          <w:rPr>
                            <w:rFonts w:ascii="Cambria Math" w:hAnsi="Cambria Math"/>
                          </w:rPr>
                          <m:t>L</m:t>
                        </m:r>
                      </m:den>
                    </m:f>
                  </m:e>
                </m:d>
              </m:e>
            </m:func>
          </m:e>
        </m:nary>
        <m:r>
          <w:rPr>
            <w:rFonts w:ascii="Cambria Math" w:hAnsi="Cambria Math"/>
          </w:rPr>
          <m:t>×</m:t>
        </m:r>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f>
                  <m:fPr>
                    <m:ctrlPr>
                      <w:rPr>
                        <w:rFonts w:ascii="Cambria Math" w:hAnsi="Cambria Math"/>
                      </w:rPr>
                    </m:ctrlPr>
                  </m:fPr>
                  <m:num>
                    <m:r>
                      <w:rPr>
                        <w:rFonts w:ascii="Cambria Math" w:hAnsi="Cambria Math"/>
                      </w:rPr>
                      <m:t>m×π×x</m:t>
                    </m:r>
                  </m:num>
                  <m:den>
                    <m:r>
                      <w:rPr>
                        <w:rFonts w:ascii="Cambria Math" w:hAnsi="Cambria Math"/>
                      </w:rPr>
                      <m:t>L</m:t>
                    </m:r>
                  </m:den>
                </m:f>
              </m:e>
            </m:d>
          </m:e>
        </m:func>
        <m:r>
          <w:rPr>
            <w:rFonts w:ascii="Cambria Math" w:hAnsi="Cambria Math"/>
          </w:rPr>
          <m:t>dx=</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L if n=m</m:t>
                  </m:r>
                </m:e>
              </m:mr>
              <m:mr>
                <m:e>
                  <m:r>
                    <w:rPr>
                      <w:rFonts w:ascii="Cambria Math" w:hAnsi="Cambria Math"/>
                    </w:rPr>
                    <m:t>0 if n≠m</m:t>
                  </m:r>
                </m:e>
              </m:mr>
            </m:m>
          </m:e>
        </m:d>
      </m:oMath>
      <w:r>
        <w:t xml:space="preserve">, therefore for the left side the only integral from the summation that will </w:t>
      </w:r>
      <w:r>
        <w:lastRenderedPageBreak/>
        <w:t xml:space="preserve">not equal 0 occurs when </w:t>
      </w:r>
      <m:oMath>
        <m:r>
          <w:rPr>
            <w:rFonts w:ascii="Cambria Math" w:hAnsi="Cambria Math"/>
          </w:rPr>
          <m:t>m=n</m:t>
        </m:r>
      </m:oMath>
      <w:r>
        <w:t xml:space="preserve">, therefore the result of the single non-zero integral throughout the entire infinite summation must be </w:t>
      </w:r>
      <m:oMath>
        <m:r>
          <w:rPr>
            <w:rFonts w:ascii="Cambria Math" w:hAnsi="Cambria Math"/>
          </w:rPr>
          <m:t>L</m:t>
        </m:r>
      </m:oMath>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106"/>
      </w:tblGrid>
      <w:tr w:rsidR="00B6303B" w14:paraId="345B0F50" w14:textId="77777777" w:rsidTr="004A5551">
        <w:tc>
          <w:tcPr>
            <w:tcW w:w="7380" w:type="dxa"/>
          </w:tcPr>
          <w:p w14:paraId="0216E8BD" w14:textId="4BB0119A" w:rsidR="00B6303B" w:rsidRPr="004A5551" w:rsidRDefault="00E6314F" w:rsidP="0065019F">
            <w:pPr>
              <w:rPr>
                <w:iCs/>
              </w:rPr>
            </w:pPr>
            <m:oMathPara>
              <m:oMathParaPr>
                <m:jc m:val="left"/>
              </m:oMathParaPr>
              <m:oMath>
                <m:sSub>
                  <m:sSubPr>
                    <m:ctrlPr>
                      <w:rPr>
                        <w:rFonts w:ascii="Cambria Math" w:hAnsi="Cambria Math"/>
                        <w:iCs/>
                      </w:rPr>
                    </m:ctrlPr>
                  </m:sSubPr>
                  <m:e>
                    <m:r>
                      <w:rPr>
                        <w:rFonts w:ascii="Cambria Math" w:hAnsi="Cambria Math"/>
                      </w:rPr>
                      <m:t>B</m:t>
                    </m:r>
                  </m:e>
                  <m:sub>
                    <m:r>
                      <w:rPr>
                        <w:rFonts w:ascii="Cambria Math" w:hAnsi="Cambria Math"/>
                      </w:rPr>
                      <m:t>n</m:t>
                    </m:r>
                  </m:sub>
                </m:sSub>
                <m:r>
                  <w:rPr>
                    <w:rFonts w:ascii="Cambria Math" w:hAnsi="Cambria Math"/>
                  </w:rPr>
                  <m:t>L</m:t>
                </m:r>
                <m:r>
                  <m:rPr>
                    <m:sty m:val="p"/>
                  </m:rPr>
                  <w:rPr>
                    <w:rFonts w:ascii="Cambria Math" w:hAnsi="Cambria Math"/>
                  </w:rPr>
                  <m:t>=</m:t>
                </m:r>
                <m:nary>
                  <m:naryPr>
                    <m:limLoc m:val="subSup"/>
                    <m:ctrlPr>
                      <w:rPr>
                        <w:rFonts w:ascii="Cambria Math" w:hAnsi="Cambria Math"/>
                      </w:rPr>
                    </m:ctrlPr>
                  </m:naryPr>
                  <m:sub>
                    <m:r>
                      <m:rPr>
                        <m:sty m:val="p"/>
                      </m:rPr>
                      <w:rPr>
                        <w:rFonts w:ascii="Cambria Math" w:hAnsi="Cambria Math"/>
                      </w:rPr>
                      <m:t>-</m:t>
                    </m:r>
                    <m:r>
                      <w:rPr>
                        <w:rFonts w:ascii="Cambria Math" w:hAnsi="Cambria Math"/>
                      </w:rPr>
                      <m:t>L</m:t>
                    </m:r>
                  </m:sub>
                  <m:sup>
                    <m:r>
                      <w:rPr>
                        <w:rFonts w:ascii="Cambria Math" w:hAnsi="Cambria Math"/>
                      </w:rPr>
                      <m:t>L</m:t>
                    </m:r>
                  </m:sup>
                  <m:e>
                    <m:d>
                      <m:dPr>
                        <m:ctrlPr>
                          <w:rPr>
                            <w:rFonts w:ascii="Cambria Math" w:hAnsi="Cambria Math"/>
                          </w:rPr>
                        </m:ctrlPr>
                      </m:dPr>
                      <m:e>
                        <m:r>
                          <w:rPr>
                            <w:rFonts w:ascii="Cambria Math" w:hAnsi="Cambria Math"/>
                          </w:rPr>
                          <m:t>f</m:t>
                        </m:r>
                        <m:d>
                          <m:dPr>
                            <m:ctrlPr>
                              <w:rPr>
                                <w:rFonts w:ascii="Cambria Math" w:hAnsi="Cambria Math"/>
                              </w:rPr>
                            </m:ctrlPr>
                          </m:dPr>
                          <m:e>
                            <m:r>
                              <w:rPr>
                                <w:rFonts w:ascii="Cambria Math" w:hAnsi="Cambria Math"/>
                              </w:rPr>
                              <m:t>x</m:t>
                            </m:r>
                          </m:e>
                        </m:d>
                        <m:r>
                          <m:rPr>
                            <m:sty m:val="p"/>
                          </m:rPr>
                          <w:rPr>
                            <w:rFonts w:ascii="Cambria Math" w:hAnsi="Cambria Math"/>
                          </w:rPr>
                          <m:t>-v</m:t>
                        </m:r>
                        <m:d>
                          <m:dPr>
                            <m:ctrlPr>
                              <w:rPr>
                                <w:rFonts w:ascii="Cambria Math" w:hAnsi="Cambria Math"/>
                              </w:rPr>
                            </m:ctrlPr>
                          </m:dPr>
                          <m:e>
                            <m:r>
                              <m:rPr>
                                <m:sty m:val="p"/>
                              </m:rPr>
                              <w:rPr>
                                <w:rFonts w:ascii="Cambria Math" w:hAnsi="Cambria Math"/>
                              </w:rPr>
                              <m:t>x</m:t>
                            </m:r>
                          </m:e>
                        </m:d>
                      </m:e>
                    </m:d>
                    <m:r>
                      <w:rPr>
                        <w:rFonts w:ascii="Cambria Math" w:hAnsi="Cambria Math"/>
                      </w:rPr>
                      <m:t>×</m:t>
                    </m:r>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f>
                              <m:fPr>
                                <m:ctrlPr>
                                  <w:rPr>
                                    <w:rFonts w:ascii="Cambria Math" w:hAnsi="Cambria Math"/>
                                  </w:rPr>
                                </m:ctrlPr>
                              </m:fPr>
                              <m:num>
                                <m:r>
                                  <w:rPr>
                                    <w:rFonts w:ascii="Cambria Math" w:hAnsi="Cambria Math"/>
                                  </w:rPr>
                                  <m:t>m×π×x</m:t>
                                </m:r>
                              </m:num>
                              <m:den>
                                <m:r>
                                  <w:rPr>
                                    <w:rFonts w:ascii="Cambria Math" w:hAnsi="Cambria Math"/>
                                  </w:rPr>
                                  <m:t>L</m:t>
                                </m:r>
                              </m:den>
                            </m:f>
                          </m:e>
                        </m:d>
                      </m:e>
                    </m:func>
                  </m:e>
                </m:nary>
                <m:r>
                  <w:rPr>
                    <w:rFonts w:ascii="Cambria Math" w:hAnsi="Cambria Math"/>
                  </w:rPr>
                  <m:t>dx</m:t>
                </m:r>
              </m:oMath>
            </m:oMathPara>
          </w:p>
        </w:tc>
        <w:tc>
          <w:tcPr>
            <w:tcW w:w="1106" w:type="dxa"/>
            <w:vAlign w:val="center"/>
          </w:tcPr>
          <w:p w14:paraId="43EB48F7" w14:textId="210F5BB5" w:rsidR="00B6303B" w:rsidRPr="004A5551" w:rsidRDefault="006A6556" w:rsidP="004A5551">
            <w:pPr>
              <w:pStyle w:val="Caption"/>
              <w:jc w:val="right"/>
              <w:rPr>
                <w:b w:val="0"/>
              </w:rPr>
            </w:pPr>
            <w:bookmarkStart w:id="93" w:name="_Toc481147118"/>
            <w:r>
              <w:rPr>
                <w:b w:val="0"/>
              </w:rPr>
              <w:t>eqn.</w:t>
            </w:r>
            <w:r w:rsidR="00B6303B" w:rsidRPr="00B6303B">
              <w:rPr>
                <w:b w:val="0"/>
              </w:rPr>
              <w:t xml:space="preserve"> </w:t>
            </w:r>
            <w:r w:rsidR="00B6303B" w:rsidRPr="00B6303B">
              <w:rPr>
                <w:b w:val="0"/>
              </w:rPr>
              <w:fldChar w:fldCharType="begin"/>
            </w:r>
            <w:r w:rsidR="00B6303B" w:rsidRPr="00B6303B">
              <w:rPr>
                <w:b w:val="0"/>
              </w:rPr>
              <w:instrText xml:space="preserve"> SEQ eqn._ \* ARABIC </w:instrText>
            </w:r>
            <w:r w:rsidR="00B6303B" w:rsidRPr="00B6303B">
              <w:rPr>
                <w:b w:val="0"/>
              </w:rPr>
              <w:fldChar w:fldCharType="separate"/>
            </w:r>
            <w:r w:rsidR="008D6544">
              <w:rPr>
                <w:b w:val="0"/>
                <w:noProof/>
              </w:rPr>
              <w:t>45</w:t>
            </w:r>
            <w:bookmarkEnd w:id="93"/>
            <w:r w:rsidR="00B6303B" w:rsidRPr="00B6303B">
              <w:rPr>
                <w:b w:val="0"/>
              </w:rPr>
              <w:fldChar w:fldCharType="end"/>
            </w:r>
          </w:p>
        </w:tc>
      </w:tr>
    </w:tbl>
    <w:p w14:paraId="1CBDC2BA" w14:textId="6C2A9C61" w:rsidR="00C33BDC" w:rsidRDefault="00C33BDC" w:rsidP="007E1FCA">
      <w:pPr>
        <w:rPr>
          <w:iCs/>
        </w:rPr>
      </w:pPr>
      <w:r>
        <w:rPr>
          <w:iCs/>
        </w:rPr>
        <w:t>And after dividing both sides by L, and noting that we’re integrating by two odd functions, making the integral itself even, we have solved for all the terms of our Fourier Sine series: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106"/>
      </w:tblGrid>
      <w:tr w:rsidR="00B6303B" w14:paraId="6E43BB20" w14:textId="77777777" w:rsidTr="004A5551">
        <w:tc>
          <w:tcPr>
            <w:tcW w:w="7380" w:type="dxa"/>
          </w:tcPr>
          <w:p w14:paraId="2DE6AB8E" w14:textId="1733E877" w:rsidR="00B6303B" w:rsidRPr="00B6303B" w:rsidRDefault="00E6314F" w:rsidP="0065019F">
            <m:oMath>
              <m:sSub>
                <m:sSubPr>
                  <m:ctrlPr>
                    <w:rPr>
                      <w:rFonts w:ascii="Cambria Math" w:hAnsi="Cambria Math"/>
                      <w:iCs/>
                    </w:rPr>
                  </m:ctrlPr>
                </m:sSubPr>
                <m:e>
                  <m:r>
                    <w:rPr>
                      <w:rFonts w:ascii="Cambria Math" w:hAnsi="Cambria Math"/>
                    </w:rPr>
                    <m:t>B</m:t>
                  </m:r>
                </m:e>
                <m:sub>
                  <m:r>
                    <w:rPr>
                      <w:rFonts w:ascii="Cambria Math" w:hAnsi="Cambria Math"/>
                    </w:rPr>
                    <m:t>n</m:t>
                  </m:r>
                </m:sub>
              </m:sSub>
              <m:r>
                <m:rPr>
                  <m:sty m:val="p"/>
                </m:rPr>
                <w:rPr>
                  <w:rFonts w:ascii="Cambria Math" w:hAnsi="Cambria Math"/>
                </w:rPr>
                <m:t>=</m:t>
              </m:r>
              <m:f>
                <m:fPr>
                  <m:ctrlPr>
                    <w:rPr>
                      <w:rFonts w:ascii="Cambria Math" w:hAnsi="Cambria Math"/>
                    </w:rPr>
                  </m:ctrlPr>
                </m:fPr>
                <m:num>
                  <m:r>
                    <m:rPr>
                      <m:sty m:val="p"/>
                    </m:rPr>
                    <w:rPr>
                      <w:rFonts w:ascii="Cambria Math" w:hAnsi="Cambria Math"/>
                    </w:rPr>
                    <m:t>2</m:t>
                  </m:r>
                </m:num>
                <m:den>
                  <m:r>
                    <m:rPr>
                      <m:sty m:val="p"/>
                    </m:rPr>
                    <w:rPr>
                      <w:rFonts w:ascii="Cambria Math" w:hAnsi="Cambria Math"/>
                    </w:rPr>
                    <m:t>L</m:t>
                  </m:r>
                </m:den>
              </m:f>
              <m:nary>
                <m:naryPr>
                  <m:limLoc m:val="subSup"/>
                  <m:ctrlPr>
                    <w:rPr>
                      <w:rFonts w:ascii="Cambria Math" w:hAnsi="Cambria Math"/>
                    </w:rPr>
                  </m:ctrlPr>
                </m:naryPr>
                <m:sub>
                  <m:r>
                    <m:rPr>
                      <m:sty m:val="p"/>
                    </m:rPr>
                    <w:rPr>
                      <w:rFonts w:ascii="Cambria Math" w:hAnsi="Cambria Math"/>
                    </w:rPr>
                    <m:t>0</m:t>
                  </m:r>
                </m:sub>
                <m:sup>
                  <m:r>
                    <w:rPr>
                      <w:rFonts w:ascii="Cambria Math" w:hAnsi="Cambria Math"/>
                    </w:rPr>
                    <m:t>L</m:t>
                  </m:r>
                </m:sup>
                <m:e>
                  <m:d>
                    <m:dPr>
                      <m:ctrlPr>
                        <w:rPr>
                          <w:rFonts w:ascii="Cambria Math" w:hAnsi="Cambria Math"/>
                        </w:rPr>
                      </m:ctrlPr>
                    </m:dPr>
                    <m:e>
                      <m:r>
                        <w:rPr>
                          <w:rFonts w:ascii="Cambria Math" w:hAnsi="Cambria Math"/>
                        </w:rPr>
                        <m:t>f</m:t>
                      </m:r>
                      <m:d>
                        <m:dPr>
                          <m:ctrlPr>
                            <w:rPr>
                              <w:rFonts w:ascii="Cambria Math" w:hAnsi="Cambria Math"/>
                            </w:rPr>
                          </m:ctrlPr>
                        </m:dPr>
                        <m:e>
                          <m:r>
                            <w:rPr>
                              <w:rFonts w:ascii="Cambria Math" w:hAnsi="Cambria Math"/>
                            </w:rPr>
                            <m:t>x</m:t>
                          </m:r>
                        </m:e>
                      </m:d>
                      <m:r>
                        <m:rPr>
                          <m:sty m:val="p"/>
                        </m:rPr>
                        <w:rPr>
                          <w:rFonts w:ascii="Cambria Math" w:hAnsi="Cambria Math"/>
                        </w:rPr>
                        <m:t>-v</m:t>
                      </m:r>
                      <m:d>
                        <m:dPr>
                          <m:ctrlPr>
                            <w:rPr>
                              <w:rFonts w:ascii="Cambria Math" w:hAnsi="Cambria Math"/>
                            </w:rPr>
                          </m:ctrlPr>
                        </m:dPr>
                        <m:e>
                          <m:r>
                            <m:rPr>
                              <m:sty m:val="p"/>
                            </m:rPr>
                            <w:rPr>
                              <w:rFonts w:ascii="Cambria Math" w:hAnsi="Cambria Math"/>
                            </w:rPr>
                            <m:t>x</m:t>
                          </m:r>
                        </m:e>
                      </m:d>
                    </m:e>
                  </m:d>
                  <m:r>
                    <w:rPr>
                      <w:rFonts w:ascii="Cambria Math" w:hAnsi="Cambria Math"/>
                    </w:rPr>
                    <m:t>×</m:t>
                  </m:r>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f>
                            <m:fPr>
                              <m:ctrlPr>
                                <w:rPr>
                                  <w:rFonts w:ascii="Cambria Math" w:hAnsi="Cambria Math"/>
                                </w:rPr>
                              </m:ctrlPr>
                            </m:fPr>
                            <m:num>
                              <m:r>
                                <w:rPr>
                                  <w:rFonts w:ascii="Cambria Math" w:hAnsi="Cambria Math"/>
                                </w:rPr>
                                <m:t>m×π×x</m:t>
                              </m:r>
                            </m:num>
                            <m:den>
                              <m:r>
                                <w:rPr>
                                  <w:rFonts w:ascii="Cambria Math" w:hAnsi="Cambria Math"/>
                                </w:rPr>
                                <m:t>L</m:t>
                              </m:r>
                            </m:den>
                          </m:f>
                        </m:e>
                      </m:d>
                    </m:e>
                  </m:func>
                </m:e>
              </m:nary>
              <m:r>
                <w:rPr>
                  <w:rFonts w:ascii="Cambria Math" w:hAnsi="Cambria Math"/>
                </w:rPr>
                <m:t>dx</m:t>
              </m:r>
            </m:oMath>
            <w:r w:rsidR="00B6303B">
              <w:rPr>
                <w:iCs/>
              </w:rPr>
              <w:tab/>
              <w:t>,</w:t>
            </w:r>
            <m:oMath>
              <m:r>
                <w:rPr>
                  <w:rFonts w:ascii="Cambria Math" w:hAnsi="Cambria Math"/>
                </w:rPr>
                <m:t>m=1,2,3…</m:t>
              </m:r>
            </m:oMath>
          </w:p>
        </w:tc>
        <w:tc>
          <w:tcPr>
            <w:tcW w:w="1106" w:type="dxa"/>
            <w:vAlign w:val="center"/>
          </w:tcPr>
          <w:p w14:paraId="7A6A44DE" w14:textId="2561917C" w:rsidR="00B6303B" w:rsidRPr="00B6303B" w:rsidRDefault="006A6556" w:rsidP="004A5551">
            <w:pPr>
              <w:pStyle w:val="Caption"/>
              <w:jc w:val="right"/>
              <w:rPr>
                <w:b w:val="0"/>
              </w:rPr>
            </w:pPr>
            <w:bookmarkStart w:id="94" w:name="_Toc481147119"/>
            <w:r>
              <w:rPr>
                <w:b w:val="0"/>
              </w:rPr>
              <w:t xml:space="preserve">eqn. </w:t>
            </w:r>
            <w:r w:rsidR="00B6303B" w:rsidRPr="00B6303B">
              <w:rPr>
                <w:b w:val="0"/>
              </w:rPr>
              <w:fldChar w:fldCharType="begin"/>
            </w:r>
            <w:r w:rsidR="00B6303B" w:rsidRPr="00B6303B">
              <w:rPr>
                <w:b w:val="0"/>
              </w:rPr>
              <w:instrText xml:space="preserve"> SEQ eqn._ \* ARABIC </w:instrText>
            </w:r>
            <w:r w:rsidR="00B6303B" w:rsidRPr="00B6303B">
              <w:rPr>
                <w:b w:val="0"/>
              </w:rPr>
              <w:fldChar w:fldCharType="separate"/>
            </w:r>
            <w:r w:rsidR="008D6544">
              <w:rPr>
                <w:b w:val="0"/>
                <w:noProof/>
              </w:rPr>
              <w:t>46</w:t>
            </w:r>
            <w:bookmarkEnd w:id="94"/>
            <w:r w:rsidR="00B6303B" w:rsidRPr="00B6303B">
              <w:rPr>
                <w:b w:val="0"/>
              </w:rPr>
              <w:fldChar w:fldCharType="end"/>
            </w:r>
          </w:p>
          <w:p w14:paraId="05502262" w14:textId="77777777" w:rsidR="00B6303B" w:rsidRDefault="00B6303B" w:rsidP="004A5551">
            <w:pPr>
              <w:jc w:val="right"/>
            </w:pPr>
          </w:p>
        </w:tc>
      </w:tr>
    </w:tbl>
    <w:p w14:paraId="6C3F2895" w14:textId="6B62B90D" w:rsidR="00F70B27" w:rsidRDefault="002006E4" w:rsidP="00C33BDC">
      <w:r>
        <w:t xml:space="preserve">Giving us a final solution, using concentrations </w:t>
      </w:r>
      <m:oMath>
        <m:r>
          <w:rPr>
            <w:rFonts w:ascii="Cambria Math" w:hAnsi="Cambria Math"/>
          </w:rPr>
          <m:t>C</m:t>
        </m:r>
      </m:oMath>
      <w:r>
        <w:t xml:space="preserve"> in place of Temperatures </w:t>
      </w:r>
      <m:oMath>
        <m:r>
          <w:rPr>
            <w:rFonts w:ascii="Cambria Math" w:hAnsi="Cambria Math"/>
          </w:rPr>
          <m:t>T</m:t>
        </m:r>
      </m:oMath>
      <w:r>
        <w:t xml:space="preserve"> and a dispersion factor “</w:t>
      </w:r>
      <m:oMath>
        <m:r>
          <w:rPr>
            <w:rFonts w:ascii="Cambria Math" w:hAnsi="Cambria Math"/>
          </w:rPr>
          <m:t>D</m:t>
        </m:r>
      </m:oMath>
      <w:r>
        <w:t xml:space="preserve">” instead of the diffusivity constant </w:t>
      </w:r>
      <m:oMath>
        <m:r>
          <w:rPr>
            <w:rFonts w:ascii="Cambria Math" w:hAnsi="Cambria Math"/>
          </w:rPr>
          <m:t>α</m:t>
        </m:r>
      </m:oMath>
      <w:r>
        <w:t>, of</w:t>
      </w:r>
      <w:r w:rsidR="00F70B27">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106"/>
      </w:tblGrid>
      <w:tr w:rsidR="00B6303B" w14:paraId="45A53028" w14:textId="77777777" w:rsidTr="004A5551">
        <w:tc>
          <w:tcPr>
            <w:tcW w:w="7380" w:type="dxa"/>
          </w:tcPr>
          <w:p w14:paraId="07F30B03" w14:textId="0C09C1C5" w:rsidR="00B6303B" w:rsidRPr="001F558A" w:rsidRDefault="00B6303B" w:rsidP="0065019F">
            <w:bookmarkStart w:id="95" w:name="Final_Solution"/>
            <m:oMathPara>
              <m:oMathParaPr>
                <m:jc m:val="left"/>
              </m:oMathParaPr>
              <m:oMath>
                <m:r>
                  <w:rPr>
                    <w:rFonts w:ascii="Cambria Math" w:hAnsi="Cambria Math"/>
                  </w:rPr>
                  <m:t>u</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t</m:t>
                </m:r>
                <m:r>
                  <m:rPr>
                    <m:sty m:val="p"/>
                  </m:rPr>
                  <w:rPr>
                    <w:rFonts w:ascii="Cambria Math" w:hAnsi="Cambria Math"/>
                  </w:rPr>
                  <m:t>)=</m:t>
                </m:r>
                <m:nary>
                  <m:naryPr>
                    <m:chr m:val="∑"/>
                    <m:limLoc m:val="undOvr"/>
                    <m:ctrlPr>
                      <w:rPr>
                        <w:rFonts w:ascii="Cambria Math" w:hAnsi="Cambria Math"/>
                        <w:i/>
                        <w:iCs/>
                      </w:rPr>
                    </m:ctrlPr>
                  </m:naryPr>
                  <m:sub>
                    <m:r>
                      <w:rPr>
                        <w:rFonts w:ascii="Cambria Math" w:hAnsi="Cambria Math"/>
                      </w:rPr>
                      <m:t>n=1</m:t>
                    </m:r>
                  </m:sub>
                  <m:sup>
                    <m:r>
                      <w:rPr>
                        <w:rFonts w:ascii="Cambria Math" w:hAnsi="Cambria Math"/>
                      </w:rPr>
                      <m:t>∞</m:t>
                    </m:r>
                  </m:sup>
                  <m:e>
                    <m:d>
                      <m:dPr>
                        <m:begChr m:val="["/>
                        <m:endChr m:val="]"/>
                        <m:ctrlPr>
                          <w:rPr>
                            <w:rFonts w:ascii="Cambria Math" w:hAnsi="Cambria Math"/>
                            <w:i/>
                            <w:iCs/>
                          </w:rPr>
                        </m:ctrlPr>
                      </m:dPr>
                      <m:e>
                        <m:sSub>
                          <m:sSubPr>
                            <m:ctrlPr>
                              <w:rPr>
                                <w:rFonts w:ascii="Cambria Math" w:hAnsi="Cambria Math"/>
                                <w:i/>
                                <w:iCs/>
                              </w:rPr>
                            </m:ctrlPr>
                          </m:sSubPr>
                          <m:e>
                            <m:r>
                              <w:rPr>
                                <w:rFonts w:ascii="Cambria Math" w:hAnsi="Cambria Math"/>
                              </w:rPr>
                              <m:t>B</m:t>
                            </m:r>
                          </m:e>
                          <m:sub>
                            <m:r>
                              <w:rPr>
                                <w:rFonts w:ascii="Cambria Math" w:hAnsi="Cambria Math"/>
                              </w:rPr>
                              <m:t>n</m:t>
                            </m:r>
                          </m:sub>
                        </m:sSub>
                        <m:r>
                          <w:rPr>
                            <w:rFonts w:ascii="Cambria Math" w:hAnsi="Cambria Math"/>
                          </w:rPr>
                          <m:t>×</m:t>
                        </m:r>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f>
                                  <m:fPr>
                                    <m:ctrlPr>
                                      <w:rPr>
                                        <w:rFonts w:ascii="Cambria Math" w:hAnsi="Cambria Math"/>
                                      </w:rPr>
                                    </m:ctrlPr>
                                  </m:fPr>
                                  <m:num>
                                    <m:r>
                                      <w:rPr>
                                        <w:rFonts w:ascii="Cambria Math" w:hAnsi="Cambria Math"/>
                                      </w:rPr>
                                      <m:t>n×π×x</m:t>
                                    </m:r>
                                  </m:num>
                                  <m:den>
                                    <m:r>
                                      <w:rPr>
                                        <w:rFonts w:ascii="Cambria Math" w:hAnsi="Cambria Math"/>
                                      </w:rPr>
                                      <m:t>L</m:t>
                                    </m:r>
                                  </m:den>
                                </m:f>
                              </m:e>
                            </m:d>
                          </m:e>
                        </m:func>
                        <m:func>
                          <m:funcPr>
                            <m:ctrlPr>
                              <w:rPr>
                                <w:rFonts w:ascii="Cambria Math" w:hAnsi="Cambria Math"/>
                              </w:rPr>
                            </m:ctrlPr>
                          </m:funcPr>
                          <m:fName>
                            <m:r>
                              <m:rPr>
                                <m:sty m:val="p"/>
                              </m:rPr>
                              <w:rPr>
                                <w:rFonts w:ascii="Cambria Math" w:hAnsi="Cambria Math"/>
                              </w:rPr>
                              <m:t>exp</m:t>
                            </m:r>
                          </m:fName>
                          <m:e>
                            <m:d>
                              <m:dPr>
                                <m:ctrlPr>
                                  <w:rPr>
                                    <w:rFonts w:ascii="Cambria Math" w:hAnsi="Cambria Math"/>
                                  </w:rPr>
                                </m:ctrlPr>
                              </m:dPr>
                              <m:e>
                                <m:r>
                                  <m:rPr>
                                    <m:sty m:val="p"/>
                                  </m:rPr>
                                  <w:rPr>
                                    <w:rFonts w:ascii="Cambria Math" w:hAnsi="Cambria Math"/>
                                  </w:rPr>
                                  <m:t>-</m:t>
                                </m:r>
                                <m:r>
                                  <w:rPr>
                                    <w:rFonts w:ascii="Cambria Math" w:hAnsi="Cambria Math"/>
                                  </w:rPr>
                                  <m:t>D</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n×π</m:t>
                                            </m:r>
                                          </m:num>
                                          <m:den>
                                            <m:r>
                                              <w:rPr>
                                                <w:rFonts w:ascii="Cambria Math" w:hAnsi="Cambria Math"/>
                                              </w:rPr>
                                              <m:t>L</m:t>
                                            </m:r>
                                          </m:den>
                                        </m:f>
                                      </m:e>
                                    </m:d>
                                  </m:e>
                                  <m:sup>
                                    <m:r>
                                      <m:rPr>
                                        <m:sty m:val="p"/>
                                      </m:rPr>
                                      <w:rPr>
                                        <w:rFonts w:ascii="Cambria Math" w:hAnsi="Cambria Math"/>
                                      </w:rPr>
                                      <m:t>2</m:t>
                                    </m:r>
                                  </m:sup>
                                </m:sSup>
                                <m:r>
                                  <w:rPr>
                                    <w:rFonts w:ascii="Cambria Math" w:hAnsi="Cambria Math"/>
                                  </w:rPr>
                                  <m:t>t</m:t>
                                </m:r>
                              </m:e>
                            </m:d>
                          </m:e>
                        </m:func>
                        <m:ctrlPr>
                          <w:rPr>
                            <w:rFonts w:ascii="Cambria Math" w:hAnsi="Cambria Math"/>
                            <w:i/>
                          </w:rPr>
                        </m:ctrlPr>
                      </m:e>
                    </m:d>
                  </m:e>
                </m:nary>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C</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C</m:t>
                        </m:r>
                      </m:e>
                      <m:sub>
                        <m:r>
                          <m:rPr>
                            <m:sty m:val="p"/>
                          </m:rPr>
                          <w:rPr>
                            <w:rFonts w:ascii="Cambria Math" w:hAnsi="Cambria Math"/>
                          </w:rPr>
                          <m:t>1</m:t>
                        </m:r>
                      </m:sub>
                    </m:sSub>
                  </m:num>
                  <m:den>
                    <m:r>
                      <w:rPr>
                        <w:rFonts w:ascii="Cambria Math" w:hAnsi="Cambria Math"/>
                      </w:rPr>
                      <m:t>L</m:t>
                    </m:r>
                  </m:den>
                </m:f>
                <m:r>
                  <w:rPr>
                    <w:rFonts w:ascii="Cambria Math" w:hAnsi="Cambria Math"/>
                  </w:rPr>
                  <m:t>x</m:t>
                </m:r>
                <m:r>
                  <m:rPr>
                    <m:sty m:val="p"/>
                  </m:rPr>
                  <w:rPr>
                    <w:rFonts w:ascii="Cambria Math" w:hAnsi="Cambria Math"/>
                  </w:rPr>
                  <m:t>+</m:t>
                </m:r>
                <m:sSub>
                  <m:sSubPr>
                    <m:ctrlPr>
                      <w:rPr>
                        <w:rFonts w:ascii="Cambria Math" w:hAnsi="Cambria Math"/>
                      </w:rPr>
                    </m:ctrlPr>
                  </m:sSubPr>
                  <m:e>
                    <m:r>
                      <w:rPr>
                        <w:rFonts w:ascii="Cambria Math" w:hAnsi="Cambria Math"/>
                      </w:rPr>
                      <m:t>C</m:t>
                    </m:r>
                  </m:e>
                  <m:sub>
                    <m:r>
                      <m:rPr>
                        <m:sty m:val="p"/>
                      </m:rPr>
                      <w:rPr>
                        <w:rFonts w:ascii="Cambria Math" w:hAnsi="Cambria Math"/>
                      </w:rPr>
                      <m:t>1</m:t>
                    </m:r>
                  </m:sub>
                </m:sSub>
              </m:oMath>
            </m:oMathPara>
            <w:bookmarkEnd w:id="95"/>
          </w:p>
        </w:tc>
        <w:tc>
          <w:tcPr>
            <w:tcW w:w="1106" w:type="dxa"/>
            <w:vAlign w:val="center"/>
          </w:tcPr>
          <w:p w14:paraId="11FA2D36" w14:textId="724F89DE" w:rsidR="00B6303B" w:rsidRDefault="00B6303B" w:rsidP="004A5551">
            <w:pPr>
              <w:jc w:val="right"/>
            </w:pPr>
            <w:bookmarkStart w:id="96" w:name="_Toc481147120"/>
            <w:bookmarkStart w:id="97" w:name="Fourier_Solution_Equation_Number"/>
            <w:r>
              <w:t xml:space="preserve">eqn. </w:t>
            </w:r>
            <w:fldSimple w:instr=" SEQ eqn._ \* ARABIC ">
              <w:r w:rsidR="008D6544">
                <w:rPr>
                  <w:noProof/>
                </w:rPr>
                <w:t>47</w:t>
              </w:r>
              <w:bookmarkEnd w:id="96"/>
            </w:fldSimple>
            <w:bookmarkEnd w:id="97"/>
          </w:p>
        </w:tc>
      </w:tr>
    </w:tbl>
    <w:p w14:paraId="70F62125" w14:textId="1C027C67" w:rsidR="00D315B5" w:rsidRDefault="00D315B5" w:rsidP="00C33BDC">
      <w:r>
        <w:t>Where,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106"/>
      </w:tblGrid>
      <w:tr w:rsidR="00B6303B" w14:paraId="059C8F4F" w14:textId="77777777" w:rsidTr="004A5551">
        <w:tc>
          <w:tcPr>
            <w:tcW w:w="7380" w:type="dxa"/>
          </w:tcPr>
          <w:p w14:paraId="0880A878" w14:textId="257B5DCF" w:rsidR="00B6303B" w:rsidRPr="001F558A" w:rsidRDefault="00E6314F" w:rsidP="0065019F">
            <m:oMathPara>
              <m:oMathParaPr>
                <m:jc m:val="left"/>
              </m:oMathParaPr>
              <m:oMath>
                <m:sSub>
                  <m:sSubPr>
                    <m:ctrlPr>
                      <w:rPr>
                        <w:rFonts w:ascii="Cambria Math" w:hAnsi="Cambria Math"/>
                        <w:iCs/>
                      </w:rPr>
                    </m:ctrlPr>
                  </m:sSubPr>
                  <m:e>
                    <m:r>
                      <w:rPr>
                        <w:rFonts w:ascii="Cambria Math" w:hAnsi="Cambria Math"/>
                      </w:rPr>
                      <m:t>B</m:t>
                    </m:r>
                  </m:e>
                  <m:sub>
                    <m:r>
                      <w:rPr>
                        <w:rFonts w:ascii="Cambria Math" w:hAnsi="Cambria Math"/>
                      </w:rPr>
                      <m:t>n</m:t>
                    </m:r>
                  </m:sub>
                </m:sSub>
                <m:r>
                  <m:rPr>
                    <m:sty m:val="p"/>
                  </m:rPr>
                  <w:rPr>
                    <w:rFonts w:ascii="Cambria Math" w:hAnsi="Cambria Math"/>
                  </w:rPr>
                  <m:t>=</m:t>
                </m:r>
                <m:f>
                  <m:fPr>
                    <m:ctrlPr>
                      <w:rPr>
                        <w:rFonts w:ascii="Cambria Math" w:hAnsi="Cambria Math"/>
                      </w:rPr>
                    </m:ctrlPr>
                  </m:fPr>
                  <m:num>
                    <m:r>
                      <m:rPr>
                        <m:sty m:val="p"/>
                      </m:rPr>
                      <w:rPr>
                        <w:rFonts w:ascii="Cambria Math" w:hAnsi="Cambria Math"/>
                      </w:rPr>
                      <m:t>2</m:t>
                    </m:r>
                  </m:num>
                  <m:den>
                    <m:r>
                      <m:rPr>
                        <m:sty m:val="p"/>
                      </m:rPr>
                      <w:rPr>
                        <w:rFonts w:ascii="Cambria Math" w:hAnsi="Cambria Math"/>
                      </w:rPr>
                      <m:t>L</m:t>
                    </m:r>
                  </m:den>
                </m:f>
                <m:nary>
                  <m:naryPr>
                    <m:limLoc m:val="subSup"/>
                    <m:ctrlPr>
                      <w:rPr>
                        <w:rFonts w:ascii="Cambria Math" w:hAnsi="Cambria Math"/>
                      </w:rPr>
                    </m:ctrlPr>
                  </m:naryPr>
                  <m:sub>
                    <m:r>
                      <m:rPr>
                        <m:sty m:val="p"/>
                      </m:rPr>
                      <w:rPr>
                        <w:rFonts w:ascii="Cambria Math" w:hAnsi="Cambria Math"/>
                      </w:rPr>
                      <m:t>0</m:t>
                    </m:r>
                  </m:sub>
                  <m:sup>
                    <m:r>
                      <w:rPr>
                        <w:rFonts w:ascii="Cambria Math" w:hAnsi="Cambria Math"/>
                      </w:rPr>
                      <m:t>L</m:t>
                    </m:r>
                  </m:sup>
                  <m:e>
                    <m:d>
                      <m:dPr>
                        <m:ctrlPr>
                          <w:rPr>
                            <w:rFonts w:ascii="Cambria Math" w:hAnsi="Cambria Math"/>
                          </w:rPr>
                        </m:ctrlPr>
                      </m:dPr>
                      <m:e>
                        <m:r>
                          <w:rPr>
                            <w:rFonts w:ascii="Cambria Math" w:hAnsi="Cambria Math"/>
                          </w:rPr>
                          <m:t>f</m:t>
                        </m:r>
                        <m:d>
                          <m:dPr>
                            <m:ctrlPr>
                              <w:rPr>
                                <w:rFonts w:ascii="Cambria Math" w:hAnsi="Cambria Math"/>
                              </w:rPr>
                            </m:ctrlPr>
                          </m:dPr>
                          <m:e>
                            <m:r>
                              <w:rPr>
                                <w:rFonts w:ascii="Cambria Math" w:hAnsi="Cambria Math"/>
                              </w:rPr>
                              <m:t>x</m:t>
                            </m:r>
                          </m:e>
                        </m:d>
                        <m:r>
                          <m:rPr>
                            <m:sty m:val="p"/>
                          </m:rPr>
                          <w:rPr>
                            <w:rFonts w:ascii="Cambria Math" w:hAnsi="Cambria Math"/>
                          </w:rPr>
                          <m:t>-v</m:t>
                        </m:r>
                        <m:d>
                          <m:dPr>
                            <m:ctrlPr>
                              <w:rPr>
                                <w:rFonts w:ascii="Cambria Math" w:hAnsi="Cambria Math"/>
                              </w:rPr>
                            </m:ctrlPr>
                          </m:dPr>
                          <m:e>
                            <m:r>
                              <m:rPr>
                                <m:sty m:val="p"/>
                              </m:rPr>
                              <w:rPr>
                                <w:rFonts w:ascii="Cambria Math" w:hAnsi="Cambria Math"/>
                              </w:rPr>
                              <m:t>x</m:t>
                            </m:r>
                          </m:e>
                        </m:d>
                      </m:e>
                    </m:d>
                    <m:r>
                      <w:rPr>
                        <w:rFonts w:ascii="Cambria Math" w:hAnsi="Cambria Math"/>
                      </w:rPr>
                      <m:t>×</m:t>
                    </m:r>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f>
                              <m:fPr>
                                <m:ctrlPr>
                                  <w:rPr>
                                    <w:rFonts w:ascii="Cambria Math" w:hAnsi="Cambria Math"/>
                                  </w:rPr>
                                </m:ctrlPr>
                              </m:fPr>
                              <m:num>
                                <m:r>
                                  <w:rPr>
                                    <w:rFonts w:ascii="Cambria Math" w:hAnsi="Cambria Math"/>
                                  </w:rPr>
                                  <m:t>n×π×x</m:t>
                                </m:r>
                              </m:num>
                              <m:den>
                                <m:r>
                                  <w:rPr>
                                    <w:rFonts w:ascii="Cambria Math" w:hAnsi="Cambria Math"/>
                                  </w:rPr>
                                  <m:t>L</m:t>
                                </m:r>
                              </m:den>
                            </m:f>
                          </m:e>
                        </m:d>
                      </m:e>
                    </m:func>
                  </m:e>
                </m:nary>
                <m:r>
                  <w:rPr>
                    <w:rFonts w:ascii="Cambria Math" w:hAnsi="Cambria Math"/>
                  </w:rPr>
                  <m:t xml:space="preserve">dx,       </m:t>
                </m:r>
                <m:r>
                  <w:rPr>
                    <w:rFonts w:ascii="Cambria Math" w:hAnsi="Cambria Math" w:cs="Cambria Math"/>
                  </w:rPr>
                  <m:t>n</m:t>
                </m:r>
                <m:r>
                  <w:rPr>
                    <w:rFonts w:ascii="Cambria Math" w:hAnsi="Cambria Math"/>
                  </w:rPr>
                  <m:t>=1,2,3</m:t>
                </m:r>
                <m:r>
                  <w:rPr>
                    <w:rStyle w:val="EquationChar"/>
                    <w:rFonts w:ascii="Cambria Math" w:hAnsi="Cambria Math"/>
                  </w:rPr>
                  <m:t>…</m:t>
                </m:r>
              </m:oMath>
            </m:oMathPara>
          </w:p>
        </w:tc>
        <w:tc>
          <w:tcPr>
            <w:tcW w:w="1106" w:type="dxa"/>
            <w:vAlign w:val="center"/>
          </w:tcPr>
          <w:p w14:paraId="4ACBC049" w14:textId="19821A16" w:rsidR="00B6303B" w:rsidRDefault="00B6303B" w:rsidP="004A5551">
            <w:pPr>
              <w:jc w:val="right"/>
            </w:pPr>
            <w:bookmarkStart w:id="98" w:name="_Toc481147121"/>
            <w:bookmarkStart w:id="99" w:name="Term_With_Integral"/>
            <w:r>
              <w:rPr>
                <w:rStyle w:val="EquationChar"/>
                <w:bCs w:val="0"/>
              </w:rPr>
              <w:t xml:space="preserve">eqn. </w:t>
            </w:r>
            <w:r>
              <w:rPr>
                <w:rStyle w:val="EquationChar"/>
                <w:bCs w:val="0"/>
              </w:rPr>
              <w:fldChar w:fldCharType="begin"/>
            </w:r>
            <w:r>
              <w:rPr>
                <w:rStyle w:val="EquationChar"/>
                <w:bCs w:val="0"/>
              </w:rPr>
              <w:instrText xml:space="preserve"> SEQ eqn._ \* ARABIC </w:instrText>
            </w:r>
            <w:r>
              <w:rPr>
                <w:rStyle w:val="EquationChar"/>
                <w:bCs w:val="0"/>
              </w:rPr>
              <w:fldChar w:fldCharType="separate"/>
            </w:r>
            <w:r w:rsidR="008D6544">
              <w:rPr>
                <w:rStyle w:val="EquationChar"/>
                <w:bCs w:val="0"/>
                <w:noProof/>
              </w:rPr>
              <w:t>48</w:t>
            </w:r>
            <w:bookmarkEnd w:id="98"/>
            <w:r>
              <w:rPr>
                <w:rStyle w:val="EquationChar"/>
                <w:bCs w:val="0"/>
              </w:rPr>
              <w:fldChar w:fldCharType="end"/>
            </w:r>
            <w:bookmarkEnd w:id="99"/>
          </w:p>
        </w:tc>
      </w:tr>
    </w:tbl>
    <w:p w14:paraId="0CD1912C" w14:textId="40BD0599" w:rsidR="00265A51" w:rsidRDefault="00265A51">
      <w:pPr>
        <w:spacing w:line="240" w:lineRule="auto"/>
        <w:rPr>
          <w:rStyle w:val="Heading1Char"/>
        </w:rPr>
      </w:pPr>
    </w:p>
    <w:p w14:paraId="300E28C2" w14:textId="6FCB530C" w:rsidR="00265A51" w:rsidRDefault="00265A51" w:rsidP="00BF246B">
      <w:pPr>
        <w:pStyle w:val="Heading2"/>
        <w:rPr>
          <w:rStyle w:val="Heading1Char"/>
          <w:rFonts w:ascii="Cambria Math" w:hAnsi="Cambria Math"/>
          <w:b/>
          <w:bCs/>
          <w:sz w:val="24"/>
          <w:szCs w:val="28"/>
        </w:rPr>
      </w:pPr>
      <w:bookmarkStart w:id="100" w:name="_Toc482090256"/>
      <w:r w:rsidRPr="000C0854">
        <w:rPr>
          <w:rStyle w:val="Heading1Char"/>
          <w:rFonts w:ascii="Cambria Math" w:hAnsi="Cambria Math"/>
          <w:b/>
          <w:bCs/>
          <w:sz w:val="24"/>
          <w:szCs w:val="28"/>
        </w:rPr>
        <w:t>Assumptions</w:t>
      </w:r>
      <w:bookmarkEnd w:id="100"/>
    </w:p>
    <w:p w14:paraId="02FBE612" w14:textId="25F71141" w:rsidR="00095CA6" w:rsidRDefault="00095CA6" w:rsidP="00D078D9">
      <w:pPr>
        <w:pStyle w:val="Heading3"/>
      </w:pPr>
      <w:bookmarkStart w:id="101" w:name="_Toc482090257"/>
      <w:r>
        <w:t>Formation Compaction</w:t>
      </w:r>
      <w:bookmarkEnd w:id="101"/>
    </w:p>
    <w:p w14:paraId="14B60554" w14:textId="7ED9E810" w:rsidR="00095CA6" w:rsidRPr="00095CA6" w:rsidRDefault="00095CA6" w:rsidP="00095CA6">
      <w:r>
        <w:t xml:space="preserve">For the purposes of the model it was assumed that formation compaction occurred at the exact required to maintain a single fluid phase during the entire course of production. No considerations were made for how this compaction would affect dispersion or production.  The works of Davudov et al. (2017) and Lan et al. </w:t>
      </w:r>
      <w:r w:rsidR="009E36ED">
        <w:t xml:space="preserve">(in press) discuss the effects of formation compressibility throughout the productive life of a shale oil well, </w:t>
      </w:r>
      <w:r w:rsidR="009E36ED">
        <w:lastRenderedPageBreak/>
        <w:t xml:space="preserve">both in terms of the initial improvements to production as well as the long-term conductivity effects of accessible pore closure. </w:t>
      </w:r>
    </w:p>
    <w:p w14:paraId="2A3E6CC0" w14:textId="2F24BD4B" w:rsidR="00265A51" w:rsidRDefault="008F3438" w:rsidP="00D078D9">
      <w:pPr>
        <w:pStyle w:val="Heading3"/>
      </w:pPr>
      <w:bookmarkStart w:id="102" w:name="_Toc482090258"/>
      <w:r>
        <w:t>Dispersion dominated fluid flow</w:t>
      </w:r>
      <w:bookmarkEnd w:id="102"/>
    </w:p>
    <w:p w14:paraId="6B48E3A1" w14:textId="1A98F411" w:rsidR="00265A51" w:rsidRDefault="00265A51" w:rsidP="00265A51">
      <w:r>
        <w:tab/>
        <w:t xml:space="preserve">We hypothesize that the flow of oil and gas in shale reservoirs is dominated by </w:t>
      </w:r>
      <w:r w:rsidR="00A60259">
        <w:t>dispersion</w:t>
      </w:r>
      <w:r>
        <w:t xml:space="preserve">, rather than the more traditional flow regimes and convection displayed in conventional reservoirs. Gas and oil flow in fractures is assumed to be essentially instantaneous, with any </w:t>
      </w:r>
      <w:r w:rsidR="00A60259">
        <w:t>dispersion</w:t>
      </w:r>
      <w:r>
        <w:t xml:space="preserve"> into the fractures resulting in immediate production, with the exception of residual concentrations of oil and gas</w:t>
      </w:r>
      <w:r w:rsidR="00487029">
        <w:t xml:space="preserve"> that act as boundary conditions for the dispersion equation</w:t>
      </w:r>
      <w:r>
        <w:t xml:space="preserve">, as calculated using the BHP. </w:t>
      </w:r>
    </w:p>
    <w:p w14:paraId="66519A50" w14:textId="77777777" w:rsidR="00265A51" w:rsidRDefault="00265A51" w:rsidP="00D078D9">
      <w:pPr>
        <w:pStyle w:val="Heading3"/>
      </w:pPr>
      <w:bookmarkStart w:id="103" w:name="_Toc482090259"/>
      <w:r>
        <w:t>Residual Water Saturation</w:t>
      </w:r>
      <w:bookmarkEnd w:id="103"/>
    </w:p>
    <w:p w14:paraId="573F628B" w14:textId="78F08591" w:rsidR="00265A51" w:rsidRDefault="00265A51" w:rsidP="00ED7F43">
      <w:pPr>
        <w:ind w:firstLine="720"/>
      </w:pPr>
      <w:r>
        <w:t xml:space="preserve">It is assumed that the only water existing in the system is irrevocably bound to the surface of the grains within the formation, and at no point will participate in, or influence, fluid flow within the model. It is assumed that any effects of this residual water saturation are accounted for with the </w:t>
      </w:r>
      <w:r w:rsidR="00A60259">
        <w:t>dispersion</w:t>
      </w:r>
      <w:r>
        <w:t xml:space="preserve"> coefficient “D”. </w:t>
      </w:r>
      <w:r w:rsidR="004A5551">
        <w:t>Residual water is treated as a uniform decrease in porosity, such that 25% water saturation results in a 25% decrease in porosity. No water production is calculated, and no diffusion of water takes place in this model.</w:t>
      </w:r>
    </w:p>
    <w:p w14:paraId="35B45303" w14:textId="68B3E5CB" w:rsidR="00265A51" w:rsidRDefault="00ED7F43" w:rsidP="00D078D9">
      <w:pPr>
        <w:pStyle w:val="Heading3"/>
      </w:pPr>
      <w:bookmarkStart w:id="104" w:name="_Toc482090260"/>
      <w:r>
        <w:t>Shared Volume Model</w:t>
      </w:r>
      <w:bookmarkEnd w:id="104"/>
    </w:p>
    <w:p w14:paraId="738BF779" w14:textId="08E5E200" w:rsidR="00BA1A0F" w:rsidRPr="00BA1A0F" w:rsidRDefault="00265A51" w:rsidP="00265A51">
      <w:r>
        <w:tab/>
      </w:r>
      <w:r w:rsidR="00ED7F43">
        <w:t xml:space="preserve">For the purposes of this model gas released from solution at pressures below bubble-point pressure is assumed to be generated uniformly throughout the oil volume, and to disperse following the same model that governs the oil dispersion. It is assumed that no distinct gas saturation develops, and that the gas is perfectly miscible with the oil phase. </w:t>
      </w:r>
      <w:r w:rsidR="00BA1A0F">
        <w:t>This assumption is much more reasonable at higher pressures</w:t>
      </w:r>
      <w:r w:rsidR="00487029">
        <w:t xml:space="preserve">, such as those </w:t>
      </w:r>
      <w:r w:rsidR="00487029">
        <w:lastRenderedPageBreak/>
        <w:t>above 4,000 psi</w:t>
      </w:r>
      <w:r w:rsidR="00BA1A0F">
        <w:t>, and if assuming a gas composition with larger</w:t>
      </w:r>
      <w:r w:rsidR="00A2424B">
        <w:t>,</w:t>
      </w:r>
      <w:r w:rsidR="00BA1A0F">
        <w:t xml:space="preserve"> reasonably high percentages of C</w:t>
      </w:r>
      <w:r w:rsidR="00BA1A0F">
        <w:rPr>
          <w:vertAlign w:val="subscript"/>
        </w:rPr>
        <w:t>2+</w:t>
      </w:r>
      <w:r w:rsidR="00BA1A0F">
        <w:t>, such as values in excess of 30% (Rao and L</w:t>
      </w:r>
      <w:r w:rsidR="00296291">
        <w:t>ee</w:t>
      </w:r>
      <w:r w:rsidR="00BA1A0F">
        <w:t>, 2003)</w:t>
      </w:r>
    </w:p>
    <w:p w14:paraId="222357E2" w14:textId="40E8B0B6" w:rsidR="00265A51" w:rsidRDefault="00265A51" w:rsidP="00D078D9">
      <w:pPr>
        <w:pStyle w:val="Heading3"/>
      </w:pPr>
      <w:bookmarkStart w:id="105" w:name="_Toc482090261"/>
      <w:r>
        <w:t>Pore size affecting fluid properties</w:t>
      </w:r>
      <w:bookmarkEnd w:id="105"/>
    </w:p>
    <w:p w14:paraId="7A3B5685" w14:textId="1D16448F" w:rsidR="00611B3F" w:rsidRDefault="00265A51" w:rsidP="00611B3F">
      <w:r>
        <w:tab/>
        <w:t>It is understood that at very small pore sizes, such as those common in the sort of reservoirs this model focuses on, that many fluid properties are affected by the pore sizes and pore size distributions</w:t>
      </w:r>
      <w:r w:rsidR="00267E79">
        <w:t xml:space="preserve"> (Zhang, 2016)</w:t>
      </w:r>
      <w:r>
        <w:t xml:space="preserve">. For the sake of simplicity in this model, an idealized case, in which fluid properties mirror their lab values, has been assumed. </w:t>
      </w:r>
      <w:r w:rsidR="00ED7F43">
        <w:t xml:space="preserve">The Vasquez and Beggs method for calculating FVF has been used throughout the program, and gas is assumed to release from solution fully upon the completion of each timestep. </w:t>
      </w:r>
      <w:r w:rsidR="00267E79">
        <w:t xml:space="preserve">No consideration is given for how the pore size distribution might affect the Dispersivity constant, </w:t>
      </w:r>
      <w:r w:rsidR="009D293A">
        <w:t xml:space="preserve">the FVF calculations, or the release of gas from solution. </w:t>
      </w:r>
      <w:r w:rsidR="005D66BF">
        <w:t xml:space="preserve">The </w:t>
      </w:r>
      <w:r w:rsidR="0025520B">
        <w:t xml:space="preserve">FVF is calculated using </w:t>
      </w:r>
      <w:r w:rsidR="005D66BF">
        <w:fldChar w:fldCharType="begin"/>
      </w:r>
      <w:r w:rsidR="005D66BF">
        <w:instrText xml:space="preserve"> REF FVF_Function_Number \h </w:instrText>
      </w:r>
      <w:r w:rsidR="005D66BF">
        <w:fldChar w:fldCharType="separate"/>
      </w:r>
      <w:r w:rsidR="008D6544">
        <w:t xml:space="preserve">Function </w:t>
      </w:r>
      <w:r w:rsidR="008D6544">
        <w:rPr>
          <w:noProof/>
        </w:rPr>
        <w:t>1</w:t>
      </w:r>
      <w:r w:rsidR="005D66BF">
        <w:fldChar w:fldCharType="end"/>
      </w:r>
      <w:r w:rsidR="005D66BF">
        <w:t xml:space="preserve">, located in the Appendix. </w:t>
      </w:r>
    </w:p>
    <w:p w14:paraId="263F32F4" w14:textId="16D54A4F" w:rsidR="009B34E9" w:rsidRDefault="00BA2BE8" w:rsidP="00611B3F">
      <w:pPr>
        <w:pStyle w:val="Heading2"/>
      </w:pPr>
      <w:bookmarkStart w:id="106" w:name="_Toc482090262"/>
      <w:r>
        <w:t xml:space="preserve">Computer </w:t>
      </w:r>
      <w:r w:rsidR="000C0854">
        <w:t>Program Workflow</w:t>
      </w:r>
      <w:bookmarkEnd w:id="106"/>
    </w:p>
    <w:p w14:paraId="5961E086" w14:textId="28F6E615" w:rsidR="00925E60" w:rsidRDefault="00925E60" w:rsidP="00925E60">
      <w:r>
        <w:t>The general behavior of the model follows the below flowchart:</w:t>
      </w:r>
    </w:p>
    <w:p w14:paraId="04DE841E" w14:textId="77777777" w:rsidR="00925E60" w:rsidRDefault="00925E60" w:rsidP="00925E60">
      <w:pPr>
        <w:keepNext/>
      </w:pPr>
      <w:r>
        <w:rPr>
          <w:noProof/>
          <w:lang w:bidi="ar-SA"/>
        </w:rPr>
        <w:drawing>
          <wp:inline distT="0" distB="0" distL="0" distR="0" wp14:anchorId="4AEA07C8" wp14:editId="4D31F122">
            <wp:extent cx="5325290" cy="2164080"/>
            <wp:effectExtent l="0" t="0" r="889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34938" cy="2168001"/>
                    </a:xfrm>
                    <a:prstGeom prst="rect">
                      <a:avLst/>
                    </a:prstGeom>
                    <a:noFill/>
                  </pic:spPr>
                </pic:pic>
              </a:graphicData>
            </a:graphic>
          </wp:inline>
        </w:drawing>
      </w:r>
    </w:p>
    <w:p w14:paraId="22E58D78" w14:textId="52D1DD12" w:rsidR="00925E60" w:rsidRDefault="00925E60" w:rsidP="00925E60">
      <w:pPr>
        <w:pStyle w:val="FigureCaption"/>
      </w:pPr>
      <w:bookmarkStart w:id="107" w:name="_Toc482090376"/>
      <w:r>
        <w:t xml:space="preserve">Figure </w:t>
      </w:r>
      <w:fldSimple w:instr=" SEQ Figure \* ARABIC ">
        <w:r w:rsidR="008D6544">
          <w:rPr>
            <w:noProof/>
          </w:rPr>
          <w:t>4</w:t>
        </w:r>
      </w:fldSimple>
      <w:r>
        <w:t>: Process Workflow</w:t>
      </w:r>
      <w:bookmarkEnd w:id="107"/>
    </w:p>
    <w:p w14:paraId="368758F7" w14:textId="0FCA5F41" w:rsidR="00925E60" w:rsidRPr="00925E60" w:rsidRDefault="00925E60" w:rsidP="00925E60">
      <w:r>
        <w:t xml:space="preserve">This process may need to be adjusted or expanded to implement additional or different functionality. The below sections discuss the actual implementation of the process. The </w:t>
      </w:r>
      <w:r>
        <w:lastRenderedPageBreak/>
        <w:t xml:space="preserve">program controller handles the process of iterating through the different collections of inputs and handles program outputs, while the dispersion code itself performs the primary calculations, and can be called any number of times by the controller, depending on the wells and values being tested.  </w:t>
      </w:r>
    </w:p>
    <w:p w14:paraId="1D908D05" w14:textId="4F9880FF" w:rsidR="005548FB" w:rsidRDefault="001E42A1" w:rsidP="00D078D9">
      <w:pPr>
        <w:pStyle w:val="Heading3"/>
      </w:pPr>
      <w:bookmarkStart w:id="108" w:name="_Toc482090263"/>
      <w:r>
        <w:t>The Program Controller</w:t>
      </w:r>
      <w:bookmarkEnd w:id="108"/>
    </w:p>
    <w:p w14:paraId="6BFC0846" w14:textId="5318B837" w:rsidR="00AE5B75" w:rsidRDefault="00AE5B75" w:rsidP="00AE5B75">
      <w:pPr>
        <w:pStyle w:val="ListParagraph"/>
        <w:numPr>
          <w:ilvl w:val="0"/>
          <w:numId w:val="10"/>
        </w:numPr>
      </w:pPr>
      <w:r>
        <w:t>Initiate User Settings and constants</w:t>
      </w:r>
    </w:p>
    <w:p w14:paraId="76600339" w14:textId="4BD2B11D" w:rsidR="00866DEE" w:rsidRDefault="00866DEE" w:rsidP="00866DEE">
      <w:r>
        <w:t xml:space="preserve">Well or field specific </w:t>
      </w:r>
      <w:r w:rsidR="00EF363B">
        <w:t xml:space="preserve">rock and fluid properties, as well as run settings and potential sensitivity analysis values, </w:t>
      </w:r>
      <w:r>
        <w:t>are defined by the user.</w:t>
      </w:r>
    </w:p>
    <w:p w14:paraId="41073795" w14:textId="2FE3A7EE" w:rsidR="00AE5B75" w:rsidRDefault="00AE5B75" w:rsidP="00AE5B75">
      <w:pPr>
        <w:pStyle w:val="ListParagraph"/>
        <w:numPr>
          <w:ilvl w:val="0"/>
          <w:numId w:val="10"/>
        </w:numPr>
      </w:pPr>
      <w:r>
        <w:t>Initiate Primary Loop</w:t>
      </w:r>
    </w:p>
    <w:p w14:paraId="4BAE2137" w14:textId="1AE051CE" w:rsidR="00EE117A" w:rsidRDefault="00EE117A" w:rsidP="00EE117A">
      <w:r>
        <w:t xml:space="preserve">The </w:t>
      </w:r>
      <w:r w:rsidR="00EF363B">
        <w:t>Dispersion</w:t>
      </w:r>
      <w:r>
        <w:t xml:space="preserve"> Code is run with the prescribed settings. A detailed explanation is provided in the </w:t>
      </w:r>
      <w:r w:rsidR="00EF363B">
        <w:t xml:space="preserve">following </w:t>
      </w:r>
      <w:r>
        <w:t>section.</w:t>
      </w:r>
    </w:p>
    <w:p w14:paraId="130E4BF3" w14:textId="5A23E326" w:rsidR="00AE5B75" w:rsidRDefault="00AE5B75" w:rsidP="00AE5B75">
      <w:pPr>
        <w:pStyle w:val="ListParagraph"/>
        <w:numPr>
          <w:ilvl w:val="0"/>
          <w:numId w:val="10"/>
        </w:numPr>
      </w:pPr>
      <w:r>
        <w:t xml:space="preserve">Perform </w:t>
      </w:r>
      <w:r w:rsidR="00EF363B">
        <w:t>Production fit check</w:t>
      </w:r>
    </w:p>
    <w:p w14:paraId="7A1CC9DB" w14:textId="77777777" w:rsidR="00EF363B" w:rsidRDefault="00EE117A" w:rsidP="00EE117A">
      <w:r>
        <w:t xml:space="preserve">Production values resulting from the </w:t>
      </w:r>
      <w:r w:rsidR="00EF363B">
        <w:t>Dispersion Code are</w:t>
      </w:r>
      <w:r>
        <w:t xml:space="preserve"> automatically matched to </w:t>
      </w:r>
      <w:r w:rsidR="00EF363B">
        <w:t xml:space="preserve">the well’s </w:t>
      </w:r>
      <w:r>
        <w:t>production data.</w:t>
      </w:r>
      <w:r w:rsidR="00EF363B">
        <w:t xml:space="preserve"> If an efficiency value is provided no scaling will occur, and only an error value will be returned. If no efficiency value is provided, or if an upper and lower bound value are provided, the program will determine the best match between the Dispersion Code’s output and the actual production data, accounting for both the oil and gas match simultaneously. An error scaling value can be provided to give additional weight to errors where theoretical production is below actual production, and an initial window of half weighted errors can be provided so that initial decline behavior from the Dispersion Code does not overly influence the matching process.</w:t>
      </w:r>
    </w:p>
    <w:p w14:paraId="14A25787" w14:textId="77777777" w:rsidR="00EF363B" w:rsidRDefault="00EF363B" w:rsidP="00EF363B">
      <w:pPr>
        <w:pStyle w:val="ListParagraph"/>
        <w:numPr>
          <w:ilvl w:val="0"/>
          <w:numId w:val="10"/>
        </w:numPr>
      </w:pPr>
      <w:r>
        <w:t>Bulk Saving</w:t>
      </w:r>
    </w:p>
    <w:p w14:paraId="7835EADC" w14:textId="7C686F79" w:rsidR="00EE117A" w:rsidRDefault="00EF363B" w:rsidP="00EF363B">
      <w:r>
        <w:lastRenderedPageBreak/>
        <w:t xml:space="preserve">In the event of a sensitivity analysis or range of tested values, the production results of each individaul run will be labeled and saved in </w:t>
      </w:r>
      <w:r w:rsidR="00BA2BE8">
        <w:t>auto-generated, labeled</w:t>
      </w:r>
      <w:r>
        <w:t xml:space="preserve"> folder</w:t>
      </w:r>
      <w:r w:rsidR="00BA2BE8">
        <w:t>s</w:t>
      </w:r>
      <w:r>
        <w:t xml:space="preserve"> for the well that was run. Once all test values have been run the program will save a file containing all run outputs, as well as scaling values and errors. The filename will indicate which of the r</w:t>
      </w:r>
      <w:r w:rsidR="00BF04B0">
        <w:t xml:space="preserve">uns resulted in the best match, as shown in </w:t>
      </w:r>
      <w:r w:rsidR="00BF04B0">
        <w:fldChar w:fldCharType="begin"/>
      </w:r>
      <w:r w:rsidR="00BF04B0">
        <w:instrText xml:space="preserve"> REF Bulk_Saving_Fig_Label \h </w:instrText>
      </w:r>
      <w:r w:rsidR="00BF04B0">
        <w:fldChar w:fldCharType="separate"/>
      </w:r>
      <w:r w:rsidR="008D6544">
        <w:t xml:space="preserve">Figure C </w:t>
      </w:r>
      <w:r w:rsidR="008D6544">
        <w:rPr>
          <w:noProof/>
        </w:rPr>
        <w:t>12</w:t>
      </w:r>
      <w:r w:rsidR="00BF04B0">
        <w:fldChar w:fldCharType="end"/>
      </w:r>
      <w:r w:rsidR="00BF04B0">
        <w:t>.</w:t>
      </w:r>
    </w:p>
    <w:p w14:paraId="46736AE4" w14:textId="7BD91481" w:rsidR="00AE5B75" w:rsidRDefault="001E42A1" w:rsidP="00D078D9">
      <w:pPr>
        <w:pStyle w:val="Heading3"/>
      </w:pPr>
      <w:bookmarkStart w:id="109" w:name="_Toc482090264"/>
      <w:r>
        <w:t xml:space="preserve">The </w:t>
      </w:r>
      <w:r w:rsidR="00795755">
        <w:t>Dispersion</w:t>
      </w:r>
      <w:r>
        <w:t xml:space="preserve"> Code</w:t>
      </w:r>
      <w:bookmarkEnd w:id="109"/>
    </w:p>
    <w:p w14:paraId="11AFB18E" w14:textId="0B0F85A0" w:rsidR="001E42A1" w:rsidRDefault="001E42A1" w:rsidP="001E42A1">
      <w:pPr>
        <w:pStyle w:val="ListParagraph"/>
        <w:numPr>
          <w:ilvl w:val="0"/>
          <w:numId w:val="11"/>
        </w:numPr>
      </w:pPr>
      <w:r>
        <w:t>Define Run Specifications</w:t>
      </w:r>
      <w:r w:rsidR="009C7613">
        <w:t xml:space="preserve"> and calculated values</w:t>
      </w:r>
    </w:p>
    <w:p w14:paraId="07AB8001" w14:textId="5A90826F" w:rsidR="009C7613" w:rsidRDefault="009C7613" w:rsidP="009C7613">
      <w:r>
        <w:t xml:space="preserve">Additional run specifications are defined, as well as internal constants. Properties are converted to metric units, and property distributions are calculated where relevant. </w:t>
      </w:r>
    </w:p>
    <w:p w14:paraId="3EECDA41" w14:textId="110D4771" w:rsidR="00C6720A" w:rsidRDefault="00C6720A" w:rsidP="001E42A1">
      <w:pPr>
        <w:pStyle w:val="ListParagraph"/>
        <w:numPr>
          <w:ilvl w:val="0"/>
          <w:numId w:val="11"/>
        </w:numPr>
      </w:pPr>
      <w:r>
        <w:t>Solve the Di</w:t>
      </w:r>
      <w:r w:rsidR="009C7613">
        <w:t>spersion</w:t>
      </w:r>
      <w:r>
        <w:t xml:space="preserve"> Equation</w:t>
      </w:r>
      <w:r w:rsidR="009C7613">
        <w:t xml:space="preserve"> for oil</w:t>
      </w:r>
    </w:p>
    <w:p w14:paraId="23845E85" w14:textId="2A7DB8F4" w:rsidR="009C7613" w:rsidRDefault="009C7613" w:rsidP="00C6720A">
      <w:r>
        <w:t xml:space="preserve">Following the description of the Dispersion Equation’s solution provided on page </w:t>
      </w:r>
      <w:r>
        <w:fldChar w:fldCharType="begin"/>
      </w:r>
      <w:r>
        <w:instrText xml:space="preserve"> PAGEREF Final_Solution \h </w:instrText>
      </w:r>
      <w:r>
        <w:fldChar w:fldCharType="separate"/>
      </w:r>
      <w:r w:rsidR="008D6544">
        <w:rPr>
          <w:noProof/>
        </w:rPr>
        <w:t>21</w:t>
      </w:r>
      <w:r>
        <w:fldChar w:fldCharType="end"/>
      </w:r>
      <w:r>
        <w:t xml:space="preserve">, and using the boundary concentration derived from the bottomhole pressure data provided for the well, dispersion for the oil section occurs. </w:t>
      </w:r>
    </w:p>
    <w:p w14:paraId="5782AB3F" w14:textId="1A46C28E" w:rsidR="009C7613" w:rsidRDefault="000F6CEA" w:rsidP="009C7613">
      <w:pPr>
        <w:pStyle w:val="ListParagraph"/>
        <w:numPr>
          <w:ilvl w:val="0"/>
          <w:numId w:val="11"/>
        </w:numPr>
      </w:pPr>
      <w:r>
        <w:t>Determine the new oil pressure</w:t>
      </w:r>
    </w:p>
    <w:p w14:paraId="772A2C79" w14:textId="77777777" w:rsidR="008B32E7" w:rsidRDefault="000F6CEA" w:rsidP="008B32E7">
      <w:r>
        <w:t xml:space="preserve">Oil pressure is then determined </w:t>
      </w:r>
      <w:r w:rsidR="008B32E7">
        <w:t xml:space="preserve">using the new oil concentrations. The calculation is accomplished by interpolating from a Pressure vs. Concentration distribution that was generated by a taking a distribution of pressures, determining the in-solution molar gas content of a given mole of oil, and dividing this “boosted” oil concentration by the volume of the oil at that pressure, which is found using the molar volume of the oil at standard conditions and the oil’s FVF (formation volume factor) at the given pressures. The FVF was determined using Vasquez and Beggs correlations for FVF. An example distribution is provided below, with the distribution for a given well depending on its specific fluid properties. </w:t>
      </w:r>
    </w:p>
    <w:p w14:paraId="181E7DD7" w14:textId="79E5924A" w:rsidR="008B32E7" w:rsidRDefault="008B32E7" w:rsidP="008B32E7">
      <w:r w:rsidRPr="00750E15">
        <w:rPr>
          <w:noProof/>
          <w:lang w:bidi="ar-SA"/>
        </w:rPr>
        <w:lastRenderedPageBreak/>
        <w:drawing>
          <wp:inline distT="0" distB="0" distL="0" distR="0" wp14:anchorId="59C952B9" wp14:editId="1B776C69">
            <wp:extent cx="5326380" cy="399288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26380" cy="3992880"/>
                    </a:xfrm>
                    <a:prstGeom prst="rect">
                      <a:avLst/>
                    </a:prstGeom>
                    <a:noFill/>
                    <a:ln>
                      <a:noFill/>
                    </a:ln>
                  </pic:spPr>
                </pic:pic>
              </a:graphicData>
            </a:graphic>
          </wp:inline>
        </w:drawing>
      </w:r>
    </w:p>
    <w:p w14:paraId="72FFB26D" w14:textId="011E0BC0" w:rsidR="009C7613" w:rsidRDefault="008B32E7" w:rsidP="00611B3F">
      <w:pPr>
        <w:pStyle w:val="FigureCaption"/>
      </w:pPr>
      <w:bookmarkStart w:id="110" w:name="_Toc482090377"/>
      <w:r>
        <w:t xml:space="preserve">Figure </w:t>
      </w:r>
      <w:fldSimple w:instr=" SEQ Figure \* ARABIC ">
        <w:r w:rsidR="008D6544">
          <w:rPr>
            <w:noProof/>
          </w:rPr>
          <w:t>5</w:t>
        </w:r>
      </w:fldSimple>
      <w:r>
        <w:t>: Oil Concentration with in-solution gas Boost vs. Pressure relationship</w:t>
      </w:r>
      <w:bookmarkEnd w:id="110"/>
    </w:p>
    <w:p w14:paraId="14D88E4A" w14:textId="1D3E01CE" w:rsidR="001E42A1" w:rsidRDefault="008B32E7" w:rsidP="008B32E7">
      <w:pPr>
        <w:pStyle w:val="ListParagraph"/>
        <w:numPr>
          <w:ilvl w:val="0"/>
          <w:numId w:val="11"/>
        </w:numPr>
      </w:pPr>
      <w:r>
        <w:t>Add released gas to existing, dispersed gas</w:t>
      </w:r>
    </w:p>
    <w:p w14:paraId="0A860112" w14:textId="65F1A118" w:rsidR="008B32E7" w:rsidRDefault="008B32E7" w:rsidP="008B32E7">
      <w:r>
        <w:t>The pressure drop resulting from concentration drops near the boundary fractures results in gas release from solution found using RS data for the well.</w:t>
      </w:r>
      <w:r w:rsidR="00795755">
        <w:t xml:space="preserve"> This is summed with the gas that has previously been released and experienced dispersion. </w:t>
      </w:r>
      <w:r>
        <w:t xml:space="preserve"> </w:t>
      </w:r>
    </w:p>
    <w:p w14:paraId="6B20E703" w14:textId="04B0A080" w:rsidR="000347FB" w:rsidRDefault="00795755" w:rsidP="000347FB">
      <w:pPr>
        <w:pStyle w:val="ListParagraph"/>
        <w:numPr>
          <w:ilvl w:val="0"/>
          <w:numId w:val="11"/>
        </w:numPr>
      </w:pPr>
      <w:r>
        <w:t>Disperse the gas concentrations</w:t>
      </w:r>
    </w:p>
    <w:p w14:paraId="070A0101" w14:textId="1613FEBA" w:rsidR="00795755" w:rsidRDefault="00795755" w:rsidP="00795755">
      <w:r>
        <w:t xml:space="preserve">Using the same algorithm as the one used for the oil concentrations, gas concentrations are dispersed using a dispersion factor five times that of the oil dispersion factor. </w:t>
      </w:r>
    </w:p>
    <w:p w14:paraId="7D1E7B3D" w14:textId="77777777" w:rsidR="00795755" w:rsidRDefault="00795755" w:rsidP="00795755">
      <w:pPr>
        <w:pStyle w:val="ListParagraph"/>
        <w:numPr>
          <w:ilvl w:val="0"/>
          <w:numId w:val="11"/>
        </w:numPr>
      </w:pPr>
      <w:r>
        <w:t>Determine production</w:t>
      </w:r>
    </w:p>
    <w:p w14:paraId="5565DE97" w14:textId="2EC7C102" w:rsidR="000347FB" w:rsidRDefault="000347FB" w:rsidP="00795755">
      <w:r>
        <w:t xml:space="preserve">The difference in the integral of the initial and final concentrations for gas and oil give us the amount of gas and oil produced, once we account for the volume of gas that comes out of solution from the oil as it is produced, assuming a dry gas. </w:t>
      </w:r>
    </w:p>
    <w:p w14:paraId="4E76CE71" w14:textId="0E907371" w:rsidR="009B34E9" w:rsidRDefault="000347FB" w:rsidP="000347FB">
      <w:pPr>
        <w:pStyle w:val="ListParagraph"/>
        <w:numPr>
          <w:ilvl w:val="0"/>
          <w:numId w:val="11"/>
        </w:numPr>
      </w:pPr>
      <w:r>
        <w:lastRenderedPageBreak/>
        <w:t>Convert output values to STB, MSCF, and days</w:t>
      </w:r>
    </w:p>
    <w:p w14:paraId="56A9761D" w14:textId="1CE9EB2C" w:rsidR="00933F29" w:rsidRDefault="00933F29" w:rsidP="00933F29">
      <w:r>
        <w:t>Program calculations are all handled in SI units, notably moles</w:t>
      </w:r>
      <w:r w:rsidR="00160FE9">
        <w:t>/m</w:t>
      </w:r>
      <w:r w:rsidR="00160FE9">
        <w:rPr>
          <w:vertAlign w:val="superscript"/>
        </w:rPr>
        <w:t>3</w:t>
      </w:r>
      <w:r>
        <w:t xml:space="preserve"> for concentrations of oil and gas, and seconds for time. The final step of the </w:t>
      </w:r>
      <w:r w:rsidR="00160FE9">
        <w:t>Dispersion</w:t>
      </w:r>
      <w:r>
        <w:t xml:space="preserve"> Code is to convert all related values to surface conditions and to days, for ease of comparison with conventional production data. </w:t>
      </w:r>
    </w:p>
    <w:p w14:paraId="433835EC" w14:textId="0FC4638A" w:rsidR="00874832" w:rsidRDefault="00874832" w:rsidP="00D078D9">
      <w:pPr>
        <w:pStyle w:val="Heading3"/>
      </w:pPr>
      <w:bookmarkStart w:id="111" w:name="_Toc482090265"/>
      <w:r>
        <w:t>Known Instabilities and Optimization Targets</w:t>
      </w:r>
      <w:bookmarkEnd w:id="111"/>
    </w:p>
    <w:p w14:paraId="0C7BB560" w14:textId="306C5BEC" w:rsidR="00E150B7" w:rsidRDefault="00943EBD" w:rsidP="00874832">
      <w:r>
        <w:t xml:space="preserve">The primary sources of instability in the program are also ideal locations for optimization. The first </w:t>
      </w:r>
      <w:r w:rsidR="005D66BF">
        <w:t xml:space="preserve">potential instability </w:t>
      </w:r>
      <w:r>
        <w:t>is due to</w:t>
      </w:r>
      <w:r w:rsidR="006C773B">
        <w:t xml:space="preserve"> the calculation of the integral in </w:t>
      </w:r>
      <w:r w:rsidR="00A313DD">
        <w:fldChar w:fldCharType="begin"/>
      </w:r>
      <w:r w:rsidR="00A313DD">
        <w:instrText xml:space="preserve"> REF Term_With_Integral \h </w:instrText>
      </w:r>
      <w:r w:rsidR="00A313DD">
        <w:fldChar w:fldCharType="separate"/>
      </w:r>
      <w:r w:rsidR="008D6544">
        <w:rPr>
          <w:rStyle w:val="EquationChar"/>
          <w:bCs w:val="0"/>
        </w:rPr>
        <w:t xml:space="preserve">eqn. </w:t>
      </w:r>
      <w:r w:rsidR="008D6544">
        <w:rPr>
          <w:rStyle w:val="EquationChar"/>
          <w:bCs w:val="0"/>
          <w:noProof/>
        </w:rPr>
        <w:t>48</w:t>
      </w:r>
      <w:r w:rsidR="00A313DD">
        <w:fldChar w:fldCharType="end"/>
      </w:r>
      <w:r w:rsidR="006C773B">
        <w:t xml:space="preserve"> in the dispersion solution. This is done using Simpson’s Rule</w:t>
      </w:r>
      <w:r>
        <w:t xml:space="preserve"> and is the by far the most called function in th</w:t>
      </w:r>
      <w:r w:rsidR="005D66BF">
        <w:t>e program, as it must be run</w:t>
      </w:r>
      <w:r>
        <w:t xml:space="preserve"> “Approximately Infinity” times, twice every timestep. For a standard run, such as the default with 500 x-values and a </w:t>
      </w:r>
      <w:r w:rsidR="00ED7B6E">
        <w:t>dispersion</w:t>
      </w:r>
      <w:r>
        <w:t xml:space="preserve"> constant of 10</w:t>
      </w:r>
      <w:r w:rsidRPr="00943EBD">
        <w:rPr>
          <w:vertAlign w:val="superscript"/>
        </w:rPr>
        <w:t>-6</w:t>
      </w:r>
      <w:r>
        <w:t xml:space="preserve">, </w:t>
      </w:r>
      <w:r w:rsidR="006C773B">
        <w:t>this runs just fine</w:t>
      </w:r>
      <w:r>
        <w:t xml:space="preserve">. But as the </w:t>
      </w:r>
      <w:r w:rsidR="006C773B">
        <w:t>dispersion</w:t>
      </w:r>
      <w:r>
        <w:t xml:space="preserve"> constant drops orders of magnitude the error inherent in the approximation begins to exceed the amount of </w:t>
      </w:r>
      <w:r w:rsidR="00A60259">
        <w:t>dispersion</w:t>
      </w:r>
      <w:r>
        <w:t xml:space="preserve"> that occurs in an individual timestep by a significant margin, and anomalous behavior begins to occur. </w:t>
      </w:r>
    </w:p>
    <w:p w14:paraId="665277DB" w14:textId="4776A2FF" w:rsidR="00943EBD" w:rsidRDefault="00943EBD" w:rsidP="00874832">
      <w:r>
        <w:t xml:space="preserve">In particular the program has produced </w:t>
      </w:r>
      <w:r w:rsidR="00A60259">
        <w:t>dispersion</w:t>
      </w:r>
      <w:r>
        <w:t xml:space="preserve"> in the wrong direction and several orders of magnitude too large. </w:t>
      </w:r>
      <w:r w:rsidR="00E150B7">
        <w:t>This problem can always be remedied by increasing the number of x-values, but a linear increase in runtime should be expected, so being able to relate the number of x-values with the</w:t>
      </w:r>
      <w:r w:rsidR="00ED7B6E">
        <w:t xml:space="preserve"> dispersion</w:t>
      </w:r>
      <w:r w:rsidR="00E150B7">
        <w:t xml:space="preserve"> constant would be ideal.</w:t>
      </w:r>
    </w:p>
    <w:p w14:paraId="22C2A8B3" w14:textId="236C6AFD" w:rsidR="00E150B7" w:rsidRDefault="00E150B7" w:rsidP="00874832">
      <w:r>
        <w:t xml:space="preserve">The second primary source of instability is inherent in the Fourier transform method itself, which by definition should involve the summation of an infinite series of sines. Using too few terms results in diffused data that has visible waves, as well as completely inaccurate boundary values, while using too many terms linearly increases </w:t>
      </w:r>
      <w:r>
        <w:lastRenderedPageBreak/>
        <w:t xml:space="preserve">runtimes and becomes meaningless due to rounding error. “Too many” or “too few” depends on the values given to equations </w:t>
      </w:r>
      <w:r>
        <w:fldChar w:fldCharType="begin"/>
      </w:r>
      <w:r>
        <w:instrText xml:space="preserve"> REF Fourier_Solution_Equation_Number \h </w:instrText>
      </w:r>
      <w:r>
        <w:fldChar w:fldCharType="separate"/>
      </w:r>
      <w:r w:rsidR="008D6544">
        <w:t xml:space="preserve">eqn. </w:t>
      </w:r>
      <w:r w:rsidR="008D6544">
        <w:rPr>
          <w:noProof/>
        </w:rPr>
        <w:t>47</w:t>
      </w:r>
      <w:r>
        <w:fldChar w:fldCharType="end"/>
      </w:r>
      <w:r>
        <w:t xml:space="preserve"> and </w:t>
      </w:r>
      <w:r w:rsidR="00A313DD">
        <w:fldChar w:fldCharType="begin"/>
      </w:r>
      <w:r w:rsidR="00A313DD">
        <w:instrText xml:space="preserve"> REF Term_With_Integral \h </w:instrText>
      </w:r>
      <w:r w:rsidR="00A313DD">
        <w:fldChar w:fldCharType="separate"/>
      </w:r>
      <w:r w:rsidR="008D6544">
        <w:rPr>
          <w:rStyle w:val="EquationChar"/>
          <w:bCs w:val="0"/>
        </w:rPr>
        <w:t xml:space="preserve">eqn. </w:t>
      </w:r>
      <w:r w:rsidR="008D6544">
        <w:rPr>
          <w:rStyle w:val="EquationChar"/>
          <w:bCs w:val="0"/>
          <w:noProof/>
        </w:rPr>
        <w:t>48</w:t>
      </w:r>
      <w:r w:rsidR="00A313DD">
        <w:fldChar w:fldCharType="end"/>
      </w:r>
      <w:r>
        <w:t>, as the exponential term in the infinite series will cause additional terms to gradually drop orders of magnitude. By reorganizing the equations that define the additional terms, and setting an upper bound on the value of the last summed term, an optimized value for “Approximate Infinity” can be dynamically calculated with any set of inputs and any arbitrarily chosen accuracy value. For all simulation runs an accuracy, or</w:t>
      </w:r>
      <w:r w:rsidR="001D406D">
        <w:t xml:space="preserve"> maximum</w:t>
      </w:r>
      <w:r>
        <w:t xml:space="preserve"> final term, value of 10</w:t>
      </w:r>
      <w:r>
        <w:rPr>
          <w:vertAlign w:val="superscript"/>
        </w:rPr>
        <w:t>-20</w:t>
      </w:r>
      <w:r>
        <w:t xml:space="preserve"> was use</w:t>
      </w:r>
      <w:r w:rsidR="00BF04B0">
        <w:t>d, with the equation shown</w:t>
      </w:r>
      <w:r>
        <w:t xml:space="preserve">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0"/>
        <w:gridCol w:w="1466"/>
      </w:tblGrid>
      <w:tr w:rsidR="00326D3A" w14:paraId="2A29D72A" w14:textId="77777777" w:rsidTr="00326D3A">
        <w:tc>
          <w:tcPr>
            <w:tcW w:w="7020" w:type="dxa"/>
          </w:tcPr>
          <w:p w14:paraId="2BED19A2" w14:textId="4DB6E3CC" w:rsidR="00326D3A" w:rsidRDefault="00326D3A" w:rsidP="00874832">
            <m:oMath>
              <m:r>
                <w:rPr>
                  <w:rFonts w:ascii="Cambria Math" w:hAnsi="Cambria Math"/>
                </w:rPr>
                <m:t>ApproxInfinity=</m:t>
              </m:r>
              <m:f>
                <m:fPr>
                  <m:ctrlPr>
                    <w:rPr>
                      <w:rFonts w:ascii="Cambria Math" w:hAnsi="Cambria Math"/>
                      <w:i/>
                    </w:rPr>
                  </m:ctrlPr>
                </m:fPr>
                <m:num>
                  <m:r>
                    <w:rPr>
                      <w:rFonts w:ascii="Cambria Math" w:hAnsi="Cambria Math"/>
                    </w:rPr>
                    <m:t>L</m:t>
                  </m:r>
                </m:num>
                <m:den>
                  <m:r>
                    <w:rPr>
                      <w:rFonts w:ascii="Cambria Math" w:hAnsi="Cambria Math"/>
                    </w:rPr>
                    <m:t>π</m:t>
                  </m:r>
                </m:den>
              </m:f>
              <m:r>
                <w:rPr>
                  <w:rFonts w:ascii="Cambria Math" w:hAnsi="Cambria Math"/>
                </w:rPr>
                <m:t>×</m:t>
              </m:r>
              <m:rad>
                <m:radPr>
                  <m:degHide m:val="1"/>
                  <m:ctrlPr>
                    <w:rPr>
                      <w:rFonts w:ascii="Cambria Math" w:hAnsi="Cambria Math"/>
                      <w:i/>
                    </w:rPr>
                  </m:ctrlPr>
                </m:radPr>
                <m:deg/>
                <m:e>
                  <m:f>
                    <m:fPr>
                      <m:ctrlPr>
                        <w:rPr>
                          <w:rFonts w:ascii="Cambria Math" w:hAnsi="Cambria Math"/>
                          <w:i/>
                        </w:rPr>
                      </m:ctrlPr>
                    </m:fPr>
                    <m:num>
                      <m:r>
                        <w:rPr>
                          <w:rFonts w:ascii="Cambria Math" w:hAnsi="Cambria Math"/>
                        </w:rPr>
                        <m:t>ln</m:t>
                      </m:r>
                      <m:d>
                        <m:dPr>
                          <m:ctrlPr>
                            <w:rPr>
                              <w:rFonts w:ascii="Cambria Math" w:hAnsi="Cambria Math"/>
                              <w:i/>
                            </w:rPr>
                          </m:ctrlPr>
                        </m:dPr>
                        <m:e>
                          <m:f>
                            <m:fPr>
                              <m:ctrlPr>
                                <w:rPr>
                                  <w:rFonts w:ascii="Cambria Math" w:hAnsi="Cambria Math"/>
                                  <w:i/>
                                </w:rPr>
                              </m:ctrlPr>
                            </m:fPr>
                            <m:num>
                              <m:r>
                                <w:rPr>
                                  <w:rFonts w:ascii="Cambria Math" w:hAnsi="Cambria Math"/>
                                </w:rPr>
                                <m:t>MaxError</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L</m:t>
                              </m:r>
                            </m:num>
                            <m:den>
                              <m:nary>
                                <m:naryPr>
                                  <m:limLoc m:val="subSup"/>
                                  <m:ctrlPr>
                                    <w:rPr>
                                      <w:rFonts w:ascii="Cambria Math" w:hAnsi="Cambria Math"/>
                                      <w:i/>
                                    </w:rPr>
                                  </m:ctrlPr>
                                </m:naryPr>
                                <m:sub>
                                  <m:r>
                                    <w:rPr>
                                      <w:rFonts w:ascii="Cambria Math" w:hAnsi="Cambria Math"/>
                                    </w:rPr>
                                    <m:t>0</m:t>
                                  </m:r>
                                </m:sub>
                                <m:sup>
                                  <m:r>
                                    <w:rPr>
                                      <w:rFonts w:ascii="Cambria Math" w:hAnsi="Cambria Math"/>
                                    </w:rPr>
                                    <m:t>L</m:t>
                                  </m:r>
                                </m:sup>
                                <m:e>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-v</m:t>
                                  </m:r>
                                  <m:d>
                                    <m:dPr>
                                      <m:ctrlPr>
                                        <w:rPr>
                                          <w:rFonts w:ascii="Cambria Math" w:hAnsi="Cambria Math"/>
                                          <w:i/>
                                        </w:rPr>
                                      </m:ctrlPr>
                                    </m:dPr>
                                    <m:e>
                                      <m:r>
                                        <w:rPr>
                                          <w:rFonts w:ascii="Cambria Math" w:hAnsi="Cambria Math"/>
                                        </w:rPr>
                                        <m:t>x</m:t>
                                      </m:r>
                                    </m:e>
                                  </m:d>
                                </m:e>
                              </m:nary>
                              <m:r>
                                <w:rPr>
                                  <w:rFonts w:ascii="Cambria Math" w:hAnsi="Cambria Math"/>
                                </w:rPr>
                                <m:t>dx</m:t>
                              </m:r>
                            </m:den>
                          </m:f>
                        </m:e>
                      </m:d>
                    </m:num>
                    <m:den>
                      <m:r>
                        <w:rPr>
                          <w:rFonts w:ascii="Cambria Math" w:hAnsi="Cambria Math"/>
                        </w:rPr>
                        <m:t>-D×t</m:t>
                      </m:r>
                    </m:den>
                  </m:f>
                </m:e>
              </m:rad>
            </m:oMath>
            <w:r>
              <w:t xml:space="preserve"> </w:t>
            </w:r>
          </w:p>
        </w:tc>
        <w:tc>
          <w:tcPr>
            <w:tcW w:w="1466" w:type="dxa"/>
            <w:vAlign w:val="center"/>
          </w:tcPr>
          <w:p w14:paraId="41FD36BD" w14:textId="54F88C21" w:rsidR="00326D3A" w:rsidRDefault="00326D3A" w:rsidP="008E762B">
            <w:pPr>
              <w:pStyle w:val="Equation"/>
            </w:pPr>
            <w:bookmarkStart w:id="112" w:name="_Toc481147122"/>
            <w:r>
              <w:t xml:space="preserve">eqn.  </w:t>
            </w:r>
            <w:fldSimple w:instr=" SEQ eqn._ \* ARABIC ">
              <w:r w:rsidR="008D6544">
                <w:rPr>
                  <w:noProof/>
                </w:rPr>
                <w:t>49</w:t>
              </w:r>
              <w:bookmarkEnd w:id="112"/>
            </w:fldSimple>
          </w:p>
        </w:tc>
      </w:tr>
    </w:tbl>
    <w:p w14:paraId="6283C005" w14:textId="5D7AF8A7" w:rsidR="00E150B7" w:rsidRDefault="001D406D" w:rsidP="00874832">
      <w:r>
        <w:t xml:space="preserve">It should be noted that changes in the </w:t>
      </w:r>
      <w:r w:rsidR="00ED7B6E">
        <w:t>dispersion</w:t>
      </w:r>
      <w:r>
        <w:t xml:space="preserve"> constant, affecting both the value of approximate infinity as note above, and the required number of x-values through some less explicit relationship, have a rather significant impact on runtimes. In particular order of magnitude decreases in the </w:t>
      </w:r>
      <w:r w:rsidR="00ED7B6E">
        <w:t>dispersion</w:t>
      </w:r>
      <w:r>
        <w:t xml:space="preserve"> constant result in nearly order of magnitude increases in runtimes. </w:t>
      </w:r>
    </w:p>
    <w:p w14:paraId="02260C96" w14:textId="77777777" w:rsidR="000578A6" w:rsidRPr="00E150B7" w:rsidRDefault="000578A6" w:rsidP="00874832"/>
    <w:p w14:paraId="043D47F3" w14:textId="7CFDED16" w:rsidR="000C0854" w:rsidRDefault="000C0854">
      <w:pPr>
        <w:spacing w:line="240" w:lineRule="auto"/>
      </w:pPr>
      <w:r>
        <w:br w:type="page"/>
      </w:r>
    </w:p>
    <w:p w14:paraId="576E193B" w14:textId="7C38EAD6" w:rsidR="00547D60" w:rsidRDefault="000C0854" w:rsidP="00165BAE">
      <w:pPr>
        <w:pStyle w:val="Heading1"/>
      </w:pPr>
      <w:bookmarkStart w:id="113" w:name="_Toc482090266"/>
      <w:r>
        <w:lastRenderedPageBreak/>
        <w:t>Chapter 3: Possible Model</w:t>
      </w:r>
      <w:r w:rsidR="00547D60">
        <w:t xml:space="preserve"> Variations</w:t>
      </w:r>
      <w:bookmarkEnd w:id="113"/>
    </w:p>
    <w:p w14:paraId="54A449E3" w14:textId="0EEE5651" w:rsidR="00547D60" w:rsidRDefault="00547D60" w:rsidP="00547D60">
      <w:r>
        <w:t xml:space="preserve">In the course of this research a large number of alternate methods and improvements were attempted. Many </w:t>
      </w:r>
      <w:r w:rsidR="00F96110">
        <w:t xml:space="preserve">methods </w:t>
      </w:r>
      <w:r>
        <w:t xml:space="preserve">were successful, and have been implemented in the final version </w:t>
      </w:r>
      <w:r w:rsidR="00F96110">
        <w:t>of the program discussed throughout this thesis</w:t>
      </w:r>
      <w:r>
        <w:t xml:space="preserve">. </w:t>
      </w:r>
      <w:r w:rsidR="00F96110">
        <w:t>A number of modifications were not successful, and some of those are discussed here</w:t>
      </w:r>
      <w:r>
        <w:t>.</w:t>
      </w:r>
    </w:p>
    <w:p w14:paraId="3067BB89" w14:textId="3DEFA094" w:rsidR="00AF1176" w:rsidRDefault="00AF1176" w:rsidP="00BF246B">
      <w:pPr>
        <w:pStyle w:val="Heading2"/>
      </w:pPr>
      <w:bookmarkStart w:id="114" w:name="_Toc482090267"/>
      <w:r>
        <w:t>Polynomial Approximation</w:t>
      </w:r>
      <w:bookmarkEnd w:id="114"/>
    </w:p>
    <w:p w14:paraId="1FBE8462" w14:textId="5A5E6577" w:rsidR="00AF1176" w:rsidRDefault="00AF1176" w:rsidP="00AF1176">
      <w:r>
        <w:t xml:space="preserve">In order to bypass the need for </w:t>
      </w:r>
      <w:r w:rsidR="008E188C">
        <w:t>an approximate integral function, such as by using Simpson’s rule</w:t>
      </w:r>
      <w:r>
        <w:t>, the instability of which was previously discussed, and to potentially improve runtimes by removing the need for repeated solving of the Dispersion equation, a polynomial approximation approach was attempted. Rather than using a numerical solution to t</w:t>
      </w:r>
      <w:r w:rsidR="008E188C">
        <w:t xml:space="preserve">he Dispersion equation using Simpson’s Rule to </w:t>
      </w:r>
      <w:r>
        <w:t>approximat</w:t>
      </w:r>
      <w:r w:rsidR="008E188C">
        <w:t>e</w:t>
      </w:r>
      <w:r>
        <w:t xml:space="preserve"> the integral of </w:t>
      </w:r>
      <m:oMath>
        <m:r>
          <w:rPr>
            <w:rFonts w:ascii="Cambria Math" w:hAnsi="Cambria Math"/>
          </w:rPr>
          <m:t>f(x)</m:t>
        </m:r>
      </m:oMath>
      <w:r>
        <w:t xml:space="preserve"> using a collection of points, a high order polynomial was used to attempt and approximate all solutions to the Dispersion equation. Using this method the constants to the polynomial approximation, as well as any changed conditions, would act as inputs for a functio</w:t>
      </w:r>
      <w:r w:rsidR="009C41C1">
        <w:t xml:space="preserve">n generated by applying the </w:t>
      </w:r>
      <w:r w:rsidR="009C41C1">
        <w:rPr>
          <w:i/>
        </w:rPr>
        <w:t>matlabFunction</w:t>
      </w:r>
      <w:r w:rsidR="009C41C1">
        <w:t xml:space="preserve"> command to the symbolic solution of the Dispersivity equation where all input values had been replaced with symbolic placeholders. This would prevent the need for constant recalculation of the solution, while also providing an integral as accurate as the polynomial approximation itself.</w:t>
      </w:r>
    </w:p>
    <w:p w14:paraId="34C25C47" w14:textId="27A1DAFC" w:rsidR="00FF4325" w:rsidRPr="00FF4325" w:rsidRDefault="009C41C1" w:rsidP="00AF1176">
      <w:r>
        <w:t xml:space="preserve">This approach was eventually abandoned. While this method did provide a speed benefit, as the solution could be derived a single time and then reloaded across different simulations, or rerun within the same simulation, it was determined that the polynomial approximation itself ventured between inadequate and unstable. Approximation orders </w:t>
      </w:r>
      <w:r>
        <w:lastRenderedPageBreak/>
        <w:t>exceeding 16</w:t>
      </w:r>
      <w:r w:rsidRPr="009C41C1">
        <w:rPr>
          <w:vertAlign w:val="superscript"/>
        </w:rPr>
        <w:t>th</w:t>
      </w:r>
      <w:r>
        <w:t xml:space="preserve"> order or so displayed increasingly unstable behavior, especially near the boundaries. Approximation orders that displayed a greater deal of stability all suffered from an inability to adequately approximate a straight line, namely the concentrations of the unaffected regions of the reservoir. Especially when dealing with smaller time steps or smaller dispersivity constants the inaccuracies in the approximation became significant when compared to the dispersion occurring during a single timestep, and anomalous results became a regularity. In particular gas or oil concentrations shifting earlier than reasonable, such as before dispersion effects had even reached them, occurred regularly. Smoothing functions, manual corrections of unreasonable behavior, and a number of other methods were experimented with in order to correct this behavior, but eventually it was determined that any potential runtime or integral accuracy benefits were far outweighed by the instability issues, and the approach was abandoned. </w:t>
      </w:r>
    </w:p>
    <w:p w14:paraId="5299EDD6" w14:textId="47305581" w:rsidR="000578A6" w:rsidRDefault="000578A6" w:rsidP="00BF246B">
      <w:pPr>
        <w:pStyle w:val="Heading2"/>
      </w:pPr>
      <w:bookmarkStart w:id="115" w:name="_Toc482090268"/>
      <w:r>
        <w:t>Capillary Pressure</w:t>
      </w:r>
      <w:bookmarkEnd w:id="115"/>
    </w:p>
    <w:p w14:paraId="7646040E" w14:textId="193A0D9A" w:rsidR="000578A6" w:rsidRDefault="00AF1176" w:rsidP="000578A6">
      <w:pPr>
        <w:ind w:firstLine="720"/>
      </w:pPr>
      <w:r>
        <w:t>The</w:t>
      </w:r>
      <w:r w:rsidR="000578A6">
        <w:t xml:space="preserve"> ability to accurately calculate capillary pressure within the system is required in order to determine volumetric changes between the gas and oil phase over time. The theory discussed here was used in multiple attempts to implement a volumetric calculation section in order to better model oil and gas concentrations, as well as their dispersion. After several months we were unable to create any stable solutions, </w:t>
      </w:r>
      <w:r w:rsidR="005D66BF">
        <w:t>but this section includes a discussion of the underlying science of the attempt, as well as how the problem was approached.</w:t>
      </w:r>
      <w:r w:rsidR="000578A6">
        <w:t xml:space="preserve"> </w:t>
      </w:r>
      <w:r w:rsidR="002871C9">
        <w:t xml:space="preserve">In particular, reasonable oil and gas volumes could be found upon each timestep, but if those volumes were used in the </w:t>
      </w:r>
      <w:r w:rsidR="002871C9">
        <w:lastRenderedPageBreak/>
        <w:t>iterative calculations to act as inputs for the following timesteps, instability would inevitably arise.</w:t>
      </w:r>
    </w:p>
    <w:p w14:paraId="37F42CF9" w14:textId="5402F9E2" w:rsidR="00203B12" w:rsidRDefault="00F0575F" w:rsidP="00D078D9">
      <w:pPr>
        <w:pStyle w:val="Heading3"/>
      </w:pPr>
      <w:bookmarkStart w:id="116" w:name="_Toc482090269"/>
      <w:r>
        <w:t xml:space="preserve">Basic </w:t>
      </w:r>
      <w:r w:rsidR="00203B12">
        <w:t>Theory</w:t>
      </w:r>
      <w:bookmarkEnd w:id="116"/>
    </w:p>
    <w:p w14:paraId="77167AB4" w14:textId="4644D1FF" w:rsidR="000578A6" w:rsidRDefault="000578A6" w:rsidP="000578A6">
      <w:pPr>
        <w:ind w:firstLine="720"/>
      </w:pPr>
      <w:r>
        <w:t xml:space="preserve">In order to properly understand the conditions of the oil and gas phases in the reservoir a capillary pressure must be determined. This Capillary Pressure represents the pressure offset between the two fluids in the form </w:t>
      </w:r>
      <m:oMath>
        <m:sSub>
          <m:sSubPr>
            <m:ctrlPr>
              <w:rPr>
                <w:rFonts w:ascii="Cambria Math" w:hAnsi="Cambria Math"/>
                <w:i/>
              </w:rPr>
            </m:ctrlPr>
          </m:sSubPr>
          <m:e>
            <m:r>
              <w:rPr>
                <w:rFonts w:ascii="Cambria Math" w:hAnsi="Cambria Math"/>
              </w:rPr>
              <m:t>P</m:t>
            </m:r>
          </m:e>
          <m:sub>
            <m:r>
              <w:rPr>
                <w:rFonts w:ascii="Cambria Math" w:hAnsi="Cambria Math"/>
              </w:rPr>
              <m:t>cap</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gas</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oil</m:t>
            </m:r>
          </m:sub>
        </m:sSub>
      </m:oMath>
      <w:r>
        <w:t>. MICP (</w:t>
      </w:r>
      <w:r w:rsidRPr="00C20E16">
        <w:t>Mercury Injection Capillary Pressure</w:t>
      </w:r>
      <w:r>
        <w:t xml:space="preserve">) data provided by the University of Oklahoma’s </w:t>
      </w:r>
      <w:r w:rsidR="007D5BA1">
        <w:t>Integrated Core Characterization Center (IC</w:t>
      </w:r>
      <w:r w:rsidR="007D5BA1">
        <w:rPr>
          <w:vertAlign w:val="superscript"/>
        </w:rPr>
        <w:t>3</w:t>
      </w:r>
      <w:r w:rsidR="007D5BA1">
        <w:t xml:space="preserve">) </w:t>
      </w:r>
      <w:r>
        <w:t xml:space="preserve">lab was used to determine a pore throat size distribution, dependent on the oil saturation of the well, as shown in </w:t>
      </w:r>
      <w:r>
        <w:fldChar w:fldCharType="begin"/>
      </w:r>
      <w:r>
        <w:instrText xml:space="preserve"> REF MICP_Dist \h </w:instrText>
      </w:r>
      <w:r>
        <w:fldChar w:fldCharType="separate"/>
      </w:r>
      <w:r w:rsidR="008D6544" w:rsidRPr="008141EA">
        <w:t xml:space="preserve">Figure C </w:t>
      </w:r>
      <w:r w:rsidR="008D6544">
        <w:rPr>
          <w:noProof/>
        </w:rPr>
        <w:t>1</w:t>
      </w:r>
      <w:r>
        <w:fldChar w:fldCharType="end"/>
      </w:r>
      <w:r w:rsidR="007D5BA1">
        <w:t xml:space="preserve"> in the Appendix</w:t>
      </w:r>
      <w:r>
        <w:t>. The pore throat sizes are then used to calculate the capillary pressure experienced at the oil-gas interfaces using the Young-Laplace equation: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0"/>
        <w:gridCol w:w="1556"/>
      </w:tblGrid>
      <w:tr w:rsidR="005D66BF" w14:paraId="0296554D" w14:textId="77777777" w:rsidTr="005D66BF">
        <w:tc>
          <w:tcPr>
            <w:tcW w:w="6930" w:type="dxa"/>
          </w:tcPr>
          <w:p w14:paraId="4152C22E" w14:textId="5082BD9F" w:rsidR="005D66BF" w:rsidRPr="005D66BF" w:rsidRDefault="00E6314F" w:rsidP="000578A6">
            <m:oMathPara>
              <m:oMathParaPr>
                <m:jc m:val="left"/>
              </m:oMathParaPr>
              <m:oMath>
                <m:sSub>
                  <m:sSubPr>
                    <m:ctrlPr>
                      <w:rPr>
                        <w:rFonts w:ascii="Cambria Math" w:hAnsi="Cambria Math"/>
                        <w:i/>
                      </w:rPr>
                    </m:ctrlPr>
                  </m:sSubPr>
                  <m:e>
                    <m:r>
                      <w:rPr>
                        <w:rFonts w:ascii="Cambria Math" w:hAnsi="Cambria Math"/>
                      </w:rPr>
                      <m:t>P</m:t>
                    </m:r>
                  </m:e>
                  <m:sub>
                    <m:r>
                      <w:rPr>
                        <w:rFonts w:ascii="Cambria Math" w:hAnsi="Cambria Math"/>
                      </w:rPr>
                      <m:t>cap</m:t>
                    </m:r>
                  </m:sub>
                </m:sSub>
                <m:r>
                  <w:rPr>
                    <w:rFonts w:ascii="Cambria Math" w:hAnsi="Cambria Math"/>
                  </w:rPr>
                  <m:t>=</m:t>
                </m:r>
                <m:f>
                  <m:fPr>
                    <m:ctrlPr>
                      <w:rPr>
                        <w:rFonts w:ascii="Cambria Math" w:hAnsi="Cambria Math"/>
                        <w:i/>
                      </w:rPr>
                    </m:ctrlPr>
                  </m:fPr>
                  <m:num>
                    <m:r>
                      <w:rPr>
                        <w:rFonts w:ascii="Cambria Math" w:hAnsi="Cambria Math"/>
                      </w:rPr>
                      <m:t>2×σ×</m:t>
                    </m:r>
                    <m:func>
                      <m:funcPr>
                        <m:ctrlPr>
                          <w:rPr>
                            <w:rFonts w:ascii="Cambria Math" w:hAnsi="Cambria Math"/>
                          </w:rPr>
                        </m:ctrlPr>
                      </m:funcPr>
                      <m:fName>
                        <m:r>
                          <m:rPr>
                            <m:sty m:val="p"/>
                          </m:rPr>
                          <w:rPr>
                            <w:rFonts w:ascii="Cambria Math" w:hAnsi="Cambria Math"/>
                          </w:rPr>
                          <m:t>cos</m:t>
                        </m:r>
                        <m:ctrlPr>
                          <w:rPr>
                            <w:rFonts w:ascii="Cambria Math" w:hAnsi="Cambria Math"/>
                            <w:i/>
                          </w:rPr>
                        </m:ctrlPr>
                      </m:fName>
                      <m:e>
                        <m:d>
                          <m:dPr>
                            <m:ctrlPr>
                              <w:rPr>
                                <w:rFonts w:ascii="Cambria Math" w:hAnsi="Cambria Math"/>
                                <w:i/>
                              </w:rPr>
                            </m:ctrlPr>
                          </m:dPr>
                          <m:e>
                            <m:r>
                              <w:rPr>
                                <w:rFonts w:ascii="Cambria Math" w:hAnsi="Cambria Math"/>
                              </w:rPr>
                              <m:t>θ</m:t>
                            </m:r>
                          </m:e>
                        </m:d>
                      </m:e>
                    </m:func>
                  </m:num>
                  <m:den>
                    <m:sSub>
                      <m:sSubPr>
                        <m:ctrlPr>
                          <w:rPr>
                            <w:rFonts w:ascii="Cambria Math" w:hAnsi="Cambria Math"/>
                            <w:i/>
                          </w:rPr>
                        </m:ctrlPr>
                      </m:sSubPr>
                      <m:e>
                        <m:r>
                          <w:rPr>
                            <w:rFonts w:ascii="Cambria Math" w:hAnsi="Cambria Math"/>
                          </w:rPr>
                          <m:t>r</m:t>
                        </m:r>
                      </m:e>
                      <m:sub>
                        <m:r>
                          <w:rPr>
                            <w:rFonts w:ascii="Cambria Math" w:hAnsi="Cambria Math"/>
                          </w:rPr>
                          <m:t>cap</m:t>
                        </m:r>
                      </m:sub>
                    </m:sSub>
                  </m:den>
                </m:f>
                <m:r>
                  <w:rPr>
                    <w:rFonts w:ascii="Cambria Math" w:hAnsi="Cambria Math"/>
                  </w:rPr>
                  <m:t>×</m:t>
                </m:r>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Pa</m:t>
                    </m:r>
                  </m:num>
                  <m:den>
                    <m:r>
                      <w:rPr>
                        <w:rFonts w:ascii="Cambria Math" w:eastAsiaTheme="minorEastAsia" w:hAnsi="Cambria Math"/>
                      </w:rPr>
                      <m:t>dyne/c</m:t>
                    </m:r>
                    <m:sSup>
                      <m:sSupPr>
                        <m:ctrlPr>
                          <w:rPr>
                            <w:rFonts w:ascii="Cambria Math" w:eastAsiaTheme="minorEastAsia" w:hAnsi="Cambria Math"/>
                            <w:i/>
                          </w:rPr>
                        </m:ctrlPr>
                      </m:sSupPr>
                      <m:e>
                        <m:r>
                          <w:rPr>
                            <w:rFonts w:ascii="Cambria Math" w:eastAsiaTheme="minorEastAsia" w:hAnsi="Cambria Math"/>
                          </w:rPr>
                          <m:t>m</m:t>
                        </m:r>
                      </m:e>
                      <m:sup>
                        <m:r>
                          <w:rPr>
                            <w:rFonts w:ascii="Cambria Math" w:eastAsiaTheme="minorEastAsia" w:hAnsi="Cambria Math"/>
                          </w:rPr>
                          <m:t>2</m:t>
                        </m:r>
                      </m:sup>
                    </m:sSup>
                  </m:den>
                </m:f>
              </m:oMath>
            </m:oMathPara>
          </w:p>
        </w:tc>
        <w:tc>
          <w:tcPr>
            <w:tcW w:w="1556" w:type="dxa"/>
            <w:vAlign w:val="center"/>
          </w:tcPr>
          <w:p w14:paraId="1EF04511" w14:textId="5520E937" w:rsidR="005D66BF" w:rsidRDefault="005D66BF" w:rsidP="008E762B">
            <w:pPr>
              <w:pStyle w:val="Equation"/>
            </w:pPr>
            <w:bookmarkStart w:id="117" w:name="_Toc481147123"/>
            <w:r>
              <w:t xml:space="preserve">eqn.  </w:t>
            </w:r>
            <w:fldSimple w:instr=" SEQ eqn._ \* ARABIC ">
              <w:r w:rsidR="008D6544">
                <w:rPr>
                  <w:noProof/>
                </w:rPr>
                <w:t>50</w:t>
              </w:r>
              <w:bookmarkEnd w:id="117"/>
            </w:fldSimple>
          </w:p>
        </w:tc>
      </w:tr>
    </w:tbl>
    <w:p w14:paraId="04DB690A" w14:textId="1A0B572A" w:rsidR="000578A6" w:rsidRDefault="000578A6" w:rsidP="000578A6">
      <w:r>
        <w:t>With the surface tension in dyne/cm being determined by the Ramey (1973) correlation: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0"/>
        <w:gridCol w:w="1556"/>
      </w:tblGrid>
      <w:tr w:rsidR="005D66BF" w14:paraId="4BDAFC12" w14:textId="77777777" w:rsidTr="005D66BF">
        <w:tc>
          <w:tcPr>
            <w:tcW w:w="6930" w:type="dxa"/>
          </w:tcPr>
          <w:p w14:paraId="6EBC6066" w14:textId="41232324" w:rsidR="005D66BF" w:rsidRDefault="005D66BF" w:rsidP="00065933">
            <m:oMathPara>
              <m:oMath>
                <m:r>
                  <w:rPr>
                    <w:rFonts w:ascii="Cambria Math" w:hAnsi="Cambria Math"/>
                  </w:rPr>
                  <m:t>σ=</m:t>
                </m:r>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Par</m:t>
                            </m:r>
                          </m:e>
                          <m:sub>
                            <m:r>
                              <w:rPr>
                                <w:rFonts w:ascii="Cambria Math" w:hAnsi="Cambria Math"/>
                              </w:rPr>
                              <m:t>o</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o</m:t>
                                </m:r>
                              </m:sub>
                            </m:sSub>
                            <m:f>
                              <m:fPr>
                                <m:ctrlPr>
                                  <w:rPr>
                                    <w:rFonts w:ascii="Cambria Math" w:hAnsi="Cambria Math"/>
                                    <w:i/>
                                  </w:rPr>
                                </m:ctrlPr>
                              </m:fPr>
                              <m:num>
                                <m:sSub>
                                  <m:sSubPr>
                                    <m:ctrlPr>
                                      <w:rPr>
                                        <w:rFonts w:ascii="Cambria Math" w:hAnsi="Cambria Math"/>
                                        <w:i/>
                                      </w:rPr>
                                    </m:ctrlPr>
                                  </m:sSubPr>
                                  <m:e>
                                    <m:r>
                                      <w:rPr>
                                        <w:rFonts w:ascii="Cambria Math" w:hAnsi="Cambria Math"/>
                                      </w:rPr>
                                      <m:t>ρ</m:t>
                                    </m:r>
                                  </m:e>
                                  <m:sub>
                                    <m:r>
                                      <w:rPr>
                                        <w:rFonts w:ascii="Cambria Math" w:hAnsi="Cambria Math"/>
                                      </w:rPr>
                                      <m:t>o</m:t>
                                    </m:r>
                                  </m:sub>
                                </m:sSub>
                              </m:num>
                              <m:den>
                                <m:sSub>
                                  <m:sSubPr>
                                    <m:ctrlPr>
                                      <w:rPr>
                                        <w:rFonts w:ascii="Cambria Math" w:hAnsi="Cambria Math"/>
                                        <w:i/>
                                      </w:rPr>
                                    </m:ctrlPr>
                                  </m:sSubPr>
                                  <m:e>
                                    <m:r>
                                      <w:rPr>
                                        <w:rFonts w:ascii="Cambria Math" w:hAnsi="Cambria Math"/>
                                      </w:rPr>
                                      <m:t>M</m:t>
                                    </m:r>
                                  </m:e>
                                  <m:sub>
                                    <m:r>
                                      <w:rPr>
                                        <w:rFonts w:ascii="Cambria Math" w:hAnsi="Cambria Math"/>
                                      </w:rPr>
                                      <m:t>og</m:t>
                                    </m:r>
                                  </m:sub>
                                </m:sSub>
                              </m:den>
                            </m:f>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o</m:t>
                                </m:r>
                              </m:sub>
                            </m:sSub>
                            <m:f>
                              <m:fPr>
                                <m:ctrlPr>
                                  <w:rPr>
                                    <w:rFonts w:ascii="Cambria Math" w:hAnsi="Cambria Math"/>
                                    <w:i/>
                                  </w:rPr>
                                </m:ctrlPr>
                              </m:fPr>
                              <m:num>
                                <m:sSub>
                                  <m:sSubPr>
                                    <m:ctrlPr>
                                      <w:rPr>
                                        <w:rFonts w:ascii="Cambria Math" w:hAnsi="Cambria Math"/>
                                        <w:i/>
                                      </w:rPr>
                                    </m:ctrlPr>
                                  </m:sSubPr>
                                  <m:e>
                                    <m:r>
                                      <w:rPr>
                                        <w:rFonts w:ascii="Cambria Math" w:hAnsi="Cambria Math"/>
                                      </w:rPr>
                                      <m:t>ρ</m:t>
                                    </m:r>
                                  </m:e>
                                  <m:sub>
                                    <m:r>
                                      <w:rPr>
                                        <w:rFonts w:ascii="Cambria Math" w:hAnsi="Cambria Math"/>
                                      </w:rPr>
                                      <m:t>g</m:t>
                                    </m:r>
                                  </m:sub>
                                </m:sSub>
                              </m:num>
                              <m:den>
                                <m:sSub>
                                  <m:sSubPr>
                                    <m:ctrlPr>
                                      <w:rPr>
                                        <w:rFonts w:ascii="Cambria Math" w:hAnsi="Cambria Math"/>
                                        <w:i/>
                                      </w:rPr>
                                    </m:ctrlPr>
                                  </m:sSubPr>
                                  <m:e>
                                    <m:r>
                                      <w:rPr>
                                        <w:rFonts w:ascii="Cambria Math" w:hAnsi="Cambria Math"/>
                                      </w:rPr>
                                      <m:t>M</m:t>
                                    </m:r>
                                  </m:e>
                                  <m:sub>
                                    <m:r>
                                      <w:rPr>
                                        <w:rFonts w:ascii="Cambria Math" w:hAnsi="Cambria Math"/>
                                      </w:rPr>
                                      <m:t>go</m:t>
                                    </m:r>
                                  </m:sub>
                                </m:sSub>
                              </m:den>
                            </m:f>
                          </m:e>
                        </m:d>
                        <m:r>
                          <w:rPr>
                            <w:rFonts w:ascii="Cambria Math" w:hAnsi="Cambria Math"/>
                          </w:rPr>
                          <m:t>-</m:t>
                        </m:r>
                        <m:sSub>
                          <m:sSubPr>
                            <m:ctrlPr>
                              <w:rPr>
                                <w:rFonts w:ascii="Cambria Math" w:hAnsi="Cambria Math"/>
                                <w:i/>
                              </w:rPr>
                            </m:ctrlPr>
                          </m:sSubPr>
                          <m:e>
                            <m:r>
                              <w:rPr>
                                <w:rFonts w:ascii="Cambria Math" w:hAnsi="Cambria Math"/>
                              </w:rPr>
                              <m:t>Par</m:t>
                            </m:r>
                          </m:e>
                          <m:sub>
                            <m:r>
                              <w:rPr>
                                <w:rFonts w:ascii="Cambria Math" w:hAnsi="Cambria Math"/>
                              </w:rPr>
                              <m:t>g</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g</m:t>
                                </m:r>
                              </m:sub>
                            </m:sSub>
                            <m:f>
                              <m:fPr>
                                <m:ctrlPr>
                                  <w:rPr>
                                    <w:rFonts w:ascii="Cambria Math" w:hAnsi="Cambria Math"/>
                                    <w:i/>
                                  </w:rPr>
                                </m:ctrlPr>
                              </m:fPr>
                              <m:num>
                                <m:sSub>
                                  <m:sSubPr>
                                    <m:ctrlPr>
                                      <w:rPr>
                                        <w:rFonts w:ascii="Cambria Math" w:hAnsi="Cambria Math"/>
                                        <w:i/>
                                      </w:rPr>
                                    </m:ctrlPr>
                                  </m:sSubPr>
                                  <m:e>
                                    <m:r>
                                      <w:rPr>
                                        <w:rFonts w:ascii="Cambria Math" w:hAnsi="Cambria Math"/>
                                      </w:rPr>
                                      <m:t>ρ</m:t>
                                    </m:r>
                                  </m:e>
                                  <m:sub>
                                    <m:r>
                                      <w:rPr>
                                        <w:rFonts w:ascii="Cambria Math" w:hAnsi="Cambria Math"/>
                                      </w:rPr>
                                      <m:t>o</m:t>
                                    </m:r>
                                  </m:sub>
                                </m:sSub>
                              </m:num>
                              <m:den>
                                <m:sSub>
                                  <m:sSubPr>
                                    <m:ctrlPr>
                                      <w:rPr>
                                        <w:rFonts w:ascii="Cambria Math" w:hAnsi="Cambria Math"/>
                                        <w:i/>
                                      </w:rPr>
                                    </m:ctrlPr>
                                  </m:sSubPr>
                                  <m:e>
                                    <m:r>
                                      <w:rPr>
                                        <w:rFonts w:ascii="Cambria Math" w:hAnsi="Cambria Math"/>
                                      </w:rPr>
                                      <m:t>M</m:t>
                                    </m:r>
                                  </m:e>
                                  <m:sub>
                                    <m:r>
                                      <w:rPr>
                                        <w:rFonts w:ascii="Cambria Math" w:hAnsi="Cambria Math"/>
                                      </w:rPr>
                                      <m:t>og</m:t>
                                    </m:r>
                                  </m:sub>
                                </m:sSub>
                              </m:den>
                            </m:f>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g</m:t>
                                </m:r>
                              </m:sub>
                            </m:sSub>
                            <m:f>
                              <m:fPr>
                                <m:ctrlPr>
                                  <w:rPr>
                                    <w:rFonts w:ascii="Cambria Math" w:hAnsi="Cambria Math"/>
                                    <w:i/>
                                  </w:rPr>
                                </m:ctrlPr>
                              </m:fPr>
                              <m:num>
                                <m:sSub>
                                  <m:sSubPr>
                                    <m:ctrlPr>
                                      <w:rPr>
                                        <w:rFonts w:ascii="Cambria Math" w:hAnsi="Cambria Math"/>
                                        <w:i/>
                                      </w:rPr>
                                    </m:ctrlPr>
                                  </m:sSubPr>
                                  <m:e>
                                    <m:r>
                                      <w:rPr>
                                        <w:rFonts w:ascii="Cambria Math" w:hAnsi="Cambria Math"/>
                                      </w:rPr>
                                      <m:t>ρ</m:t>
                                    </m:r>
                                  </m:e>
                                  <m:sub>
                                    <m:r>
                                      <w:rPr>
                                        <w:rFonts w:ascii="Cambria Math" w:hAnsi="Cambria Math"/>
                                      </w:rPr>
                                      <m:t>g</m:t>
                                    </m:r>
                                  </m:sub>
                                </m:sSub>
                              </m:num>
                              <m:den>
                                <m:sSub>
                                  <m:sSubPr>
                                    <m:ctrlPr>
                                      <w:rPr>
                                        <w:rFonts w:ascii="Cambria Math" w:hAnsi="Cambria Math"/>
                                        <w:i/>
                                      </w:rPr>
                                    </m:ctrlPr>
                                  </m:sSubPr>
                                  <m:e>
                                    <m:r>
                                      <w:rPr>
                                        <w:rFonts w:ascii="Cambria Math" w:hAnsi="Cambria Math"/>
                                      </w:rPr>
                                      <m:t>M</m:t>
                                    </m:r>
                                  </m:e>
                                  <m:sub>
                                    <m:r>
                                      <w:rPr>
                                        <w:rFonts w:ascii="Cambria Math" w:hAnsi="Cambria Math"/>
                                      </w:rPr>
                                      <m:t>go</m:t>
                                    </m:r>
                                  </m:sub>
                                </m:sSub>
                              </m:den>
                            </m:f>
                          </m:e>
                        </m:d>
                      </m:e>
                    </m:d>
                  </m:e>
                  <m:sup>
                    <m:r>
                      <w:rPr>
                        <w:rFonts w:ascii="Cambria Math" w:hAnsi="Cambria Math"/>
                      </w:rPr>
                      <m:t>4</m:t>
                    </m:r>
                  </m:sup>
                </m:sSup>
              </m:oMath>
            </m:oMathPara>
          </w:p>
        </w:tc>
        <w:tc>
          <w:tcPr>
            <w:tcW w:w="1556" w:type="dxa"/>
            <w:vAlign w:val="center"/>
          </w:tcPr>
          <w:p w14:paraId="79C23A31" w14:textId="41A3FC88" w:rsidR="005D66BF" w:rsidRDefault="005D66BF" w:rsidP="008E762B">
            <w:pPr>
              <w:pStyle w:val="Equation"/>
            </w:pPr>
            <w:bookmarkStart w:id="118" w:name="_Toc481147124"/>
            <w:r>
              <w:t xml:space="preserve">eqn.  </w:t>
            </w:r>
            <w:fldSimple w:instr=" SEQ eqn._ \* ARABIC ">
              <w:r w:rsidR="008D6544">
                <w:rPr>
                  <w:noProof/>
                </w:rPr>
                <w:t>51</w:t>
              </w:r>
              <w:bookmarkEnd w:id="118"/>
            </w:fldSimple>
          </w:p>
          <w:p w14:paraId="4BCB286F" w14:textId="0ED5F0E0" w:rsidR="005D66BF" w:rsidRDefault="005D66BF" w:rsidP="005D66BF">
            <w:pPr>
              <w:pStyle w:val="Caption"/>
              <w:jc w:val="right"/>
            </w:pPr>
          </w:p>
        </w:tc>
      </w:tr>
    </w:tbl>
    <w:p w14:paraId="309884B2" w14:textId="77777777" w:rsidR="000578A6" w:rsidRDefault="000578A6" w:rsidP="000578A6">
      <w:r>
        <w:t>With,</w:t>
      </w:r>
    </w:p>
    <w:p w14:paraId="6627715C" w14:textId="77777777" w:rsidR="000578A6" w:rsidRPr="004E083F" w:rsidRDefault="00E6314F" w:rsidP="000578A6">
      <m:oMathPara>
        <m:oMath>
          <m:sSub>
            <m:sSubPr>
              <m:ctrlPr>
                <w:rPr>
                  <w:rFonts w:ascii="Cambria Math" w:hAnsi="Cambria Math"/>
                  <w:i/>
                </w:rPr>
              </m:ctrlPr>
            </m:sSubPr>
            <m:e>
              <m:r>
                <w:rPr>
                  <w:rFonts w:ascii="Cambria Math" w:hAnsi="Cambria Math"/>
                </w:rPr>
                <m:t>x</m:t>
              </m:r>
            </m:e>
            <m:sub>
              <m:r>
                <w:rPr>
                  <w:rFonts w:ascii="Cambria Math" w:hAnsi="Cambria Math"/>
                </w:rPr>
                <m:t>o</m:t>
              </m:r>
            </m:sub>
          </m:sSub>
          <m:r>
            <w:rPr>
              <w:rFonts w:ascii="Cambria Math" w:hAnsi="Cambria Math"/>
            </w:rPr>
            <m:t>=</m:t>
          </m:r>
          <m:f>
            <m:fPr>
              <m:ctrlPr>
                <w:rPr>
                  <w:rFonts w:ascii="Cambria Math" w:hAnsi="Cambria Math"/>
                  <w:i/>
                </w:rPr>
              </m:ctrlPr>
            </m:fPr>
            <m:num>
              <m:r>
                <w:rPr>
                  <w:rFonts w:ascii="Cambria Math" w:hAnsi="Cambria Math"/>
                </w:rPr>
                <m:t>R</m:t>
              </m:r>
              <m:sSub>
                <m:sSubPr>
                  <m:ctrlPr>
                    <w:rPr>
                      <w:rFonts w:ascii="Cambria Math" w:hAnsi="Cambria Math"/>
                      <w:i/>
                    </w:rPr>
                  </m:ctrlPr>
                </m:sSubPr>
                <m:e>
                  <m:r>
                    <w:rPr>
                      <w:rFonts w:ascii="Cambria Math" w:hAnsi="Cambria Math"/>
                    </w:rPr>
                    <m:t>S</m:t>
                  </m:r>
                </m:e>
                <m:sub>
                  <m:r>
                    <w:rPr>
                      <w:rFonts w:ascii="Cambria Math" w:hAnsi="Cambria Math"/>
                    </w:rPr>
                    <m:t>moles</m:t>
                  </m:r>
                </m:sub>
              </m:sSub>
            </m:num>
            <m:den>
              <m:r>
                <w:rPr>
                  <w:rFonts w:ascii="Cambria Math" w:hAnsi="Cambria Math"/>
                </w:rPr>
                <m:t>1+R</m:t>
              </m:r>
              <m:sSub>
                <m:sSubPr>
                  <m:ctrlPr>
                    <w:rPr>
                      <w:rFonts w:ascii="Cambria Math" w:hAnsi="Cambria Math"/>
                      <w:i/>
                    </w:rPr>
                  </m:ctrlPr>
                </m:sSubPr>
                <m:e>
                  <m:r>
                    <w:rPr>
                      <w:rFonts w:ascii="Cambria Math" w:hAnsi="Cambria Math"/>
                    </w:rPr>
                    <m:t>S</m:t>
                  </m:r>
                </m:e>
                <m:sub>
                  <m:r>
                    <w:rPr>
                      <w:rFonts w:ascii="Cambria Math" w:hAnsi="Cambria Math"/>
                    </w:rPr>
                    <m:t>moles</m:t>
                  </m:r>
                </m:sub>
              </m:sSub>
            </m:den>
          </m:f>
          <m:r>
            <w:rPr>
              <w:rFonts w:ascii="Cambria Math" w:eastAsiaTheme="minorEastAsia"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o</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1+R</m:t>
              </m:r>
              <m:sSub>
                <m:sSubPr>
                  <m:ctrlPr>
                    <w:rPr>
                      <w:rFonts w:ascii="Cambria Math" w:hAnsi="Cambria Math"/>
                      <w:i/>
                    </w:rPr>
                  </m:ctrlPr>
                </m:sSubPr>
                <m:e>
                  <m:r>
                    <w:rPr>
                      <w:rFonts w:ascii="Cambria Math" w:hAnsi="Cambria Math"/>
                    </w:rPr>
                    <m:t>S</m:t>
                  </m:r>
                </m:e>
                <m:sub>
                  <m:r>
                    <w:rPr>
                      <w:rFonts w:ascii="Cambria Math" w:hAnsi="Cambria Math"/>
                    </w:rPr>
                    <m:t>moles</m:t>
                  </m:r>
                </m:sub>
              </m:sSub>
            </m:den>
          </m:f>
          <m:r>
            <w:rPr>
              <w:rFonts w:ascii="Cambria Math" w:eastAsiaTheme="minorEastAsia" w:hAnsi="Cambria Math"/>
            </w:rPr>
            <m:t xml:space="preserve">,  </m:t>
          </m:r>
        </m:oMath>
      </m:oMathPara>
    </w:p>
    <w:p w14:paraId="1234C851" w14:textId="77777777" w:rsidR="000578A6" w:rsidRDefault="00E6314F" w:rsidP="000578A6">
      <m:oMathPara>
        <m:oMath>
          <m:sSub>
            <m:sSubPr>
              <m:ctrlPr>
                <w:rPr>
                  <w:rFonts w:ascii="Cambria Math" w:hAnsi="Cambria Math"/>
                  <w:i/>
                </w:rPr>
              </m:ctrlPr>
            </m:sSubPr>
            <m:e>
              <m:r>
                <w:rPr>
                  <w:rFonts w:ascii="Cambria Math" w:hAnsi="Cambria Math"/>
                </w:rPr>
                <m:t>M</m:t>
              </m:r>
            </m:e>
            <m:sub>
              <m:r>
                <w:rPr>
                  <w:rFonts w:ascii="Cambria Math" w:hAnsi="Cambria Math"/>
                </w:rPr>
                <m:t>og</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o</m:t>
              </m:r>
            </m:sub>
          </m:sSub>
          <m:sSub>
            <m:sSubPr>
              <m:ctrlPr>
                <w:rPr>
                  <w:rFonts w:ascii="Cambria Math" w:hAnsi="Cambria Math"/>
                  <w:i/>
                </w:rPr>
              </m:ctrlPr>
            </m:sSubPr>
            <m:e>
              <m:r>
                <w:rPr>
                  <w:rFonts w:ascii="Cambria Math" w:hAnsi="Cambria Math"/>
                </w:rPr>
                <m:t>M</m:t>
              </m:r>
            </m:e>
            <m:sub>
              <m:r>
                <w:rPr>
                  <w:rFonts w:ascii="Cambria Math" w:hAnsi="Cambria Math"/>
                </w:rPr>
                <m:t>o</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g</m:t>
              </m:r>
            </m:sub>
          </m:sSub>
          <m:sSub>
            <m:sSubPr>
              <m:ctrlPr>
                <w:rPr>
                  <w:rFonts w:ascii="Cambria Math" w:hAnsi="Cambria Math"/>
                  <w:i/>
                </w:rPr>
              </m:ctrlPr>
            </m:sSubPr>
            <m:e>
              <m:r>
                <w:rPr>
                  <w:rFonts w:ascii="Cambria Math" w:hAnsi="Cambria Math"/>
                </w:rPr>
                <m:t>M</m:t>
              </m:r>
            </m:e>
            <m:sub>
              <m:r>
                <w:rPr>
                  <w:rFonts w:ascii="Cambria Math" w:hAnsi="Cambria Math"/>
                </w:rPr>
                <m:t>g</m:t>
              </m:r>
            </m:sub>
          </m:sSub>
          <m:r>
            <w:rPr>
              <w:rFonts w:ascii="Cambria Math" w:hAnsi="Cambria Math"/>
            </w:rPr>
            <m:t xml:space="preserve">,  </m:t>
          </m:r>
          <m:sSub>
            <m:sSubPr>
              <m:ctrlPr>
                <w:rPr>
                  <w:rFonts w:ascii="Cambria Math" w:hAnsi="Cambria Math"/>
                  <w:i/>
                </w:rPr>
              </m:ctrlPr>
            </m:sSubPr>
            <m:e>
              <m:r>
                <w:rPr>
                  <w:rFonts w:ascii="Cambria Math" w:hAnsi="Cambria Math"/>
                </w:rPr>
                <m:t>M</m:t>
              </m:r>
            </m:e>
            <m:sub>
              <m:r>
                <w:rPr>
                  <w:rFonts w:ascii="Cambria Math" w:hAnsi="Cambria Math"/>
                </w:rPr>
                <m:t>go</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o</m:t>
              </m:r>
            </m:sub>
          </m:sSub>
          <m:sSub>
            <m:sSubPr>
              <m:ctrlPr>
                <w:rPr>
                  <w:rFonts w:ascii="Cambria Math" w:hAnsi="Cambria Math"/>
                  <w:i/>
                </w:rPr>
              </m:ctrlPr>
            </m:sSubPr>
            <m:e>
              <m:r>
                <w:rPr>
                  <w:rFonts w:ascii="Cambria Math" w:hAnsi="Cambria Math"/>
                </w:rPr>
                <m:t>M</m:t>
              </m:r>
            </m:e>
            <m:sub>
              <m:r>
                <w:rPr>
                  <w:rFonts w:ascii="Cambria Math" w:hAnsi="Cambria Math"/>
                </w:rPr>
                <m:t>o</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g</m:t>
              </m:r>
            </m:sub>
          </m:sSub>
          <m:sSub>
            <m:sSubPr>
              <m:ctrlPr>
                <w:rPr>
                  <w:rFonts w:ascii="Cambria Math" w:hAnsi="Cambria Math"/>
                  <w:i/>
                </w:rPr>
              </m:ctrlPr>
            </m:sSubPr>
            <m:e>
              <m:r>
                <w:rPr>
                  <w:rFonts w:ascii="Cambria Math" w:hAnsi="Cambria Math"/>
                </w:rPr>
                <m:t>M</m:t>
              </m:r>
            </m:e>
            <m:sub>
              <m:r>
                <w:rPr>
                  <w:rFonts w:ascii="Cambria Math" w:hAnsi="Cambria Math"/>
                </w:rPr>
                <m:t>g</m:t>
              </m:r>
            </m:sub>
          </m:sSub>
        </m:oMath>
      </m:oMathPara>
    </w:p>
    <w:p w14:paraId="0DF58280" w14:textId="77777777" w:rsidR="000578A6" w:rsidRPr="004E083F" w:rsidRDefault="00E6314F" w:rsidP="000578A6">
      <w:pPr>
        <w:rPr>
          <w:rFonts w:eastAsiaTheme="minorEastAsia"/>
        </w:rPr>
      </w:pPr>
      <m:oMathPara>
        <m:oMath>
          <m:sSub>
            <m:sSubPr>
              <m:ctrlPr>
                <w:rPr>
                  <w:rFonts w:ascii="Cambria Math" w:hAnsi="Cambria Math"/>
                  <w:i/>
                </w:rPr>
              </m:ctrlPr>
            </m:sSubPr>
            <m:e>
              <m:r>
                <w:rPr>
                  <w:rFonts w:ascii="Cambria Math" w:hAnsi="Cambria Math"/>
                </w:rPr>
                <m:t>ρ</m:t>
              </m:r>
            </m:e>
            <m:sub>
              <m:r>
                <w:rPr>
                  <w:rFonts w:ascii="Cambria Math" w:hAnsi="Cambria Math"/>
                </w:rPr>
                <m:t>g</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gas</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go</m:t>
                  </m:r>
                </m:sub>
              </m:sSub>
            </m:num>
            <m:den>
              <m:sSup>
                <m:sSupPr>
                  <m:ctrlPr>
                    <w:rPr>
                      <w:rFonts w:ascii="Cambria Math" w:hAnsi="Cambria Math"/>
                      <w:i/>
                    </w:rPr>
                  </m:ctrlPr>
                </m:sSupPr>
                <m:e>
                  <m:r>
                    <w:rPr>
                      <w:rFonts w:ascii="Cambria Math" w:hAnsi="Cambria Math"/>
                    </w:rPr>
                    <m:t>10</m:t>
                  </m:r>
                </m:e>
                <m:sup>
                  <m:r>
                    <w:rPr>
                      <w:rFonts w:ascii="Cambria Math" w:hAnsi="Cambria Math"/>
                    </w:rPr>
                    <m:t>6</m:t>
                  </m:r>
                </m:sup>
              </m:sSup>
            </m:den>
          </m:f>
          <m:r>
            <w:rPr>
              <w:rFonts w:ascii="Cambria Math" w:eastAsiaTheme="minorEastAsia" w:hAnsi="Cambria Math"/>
            </w:rPr>
            <m:t xml:space="preserve">,  </m:t>
          </m:r>
          <m:sSub>
            <m:sSubPr>
              <m:ctrlPr>
                <w:rPr>
                  <w:rFonts w:ascii="Cambria Math" w:hAnsi="Cambria Math"/>
                  <w:i/>
                </w:rPr>
              </m:ctrlPr>
            </m:sSubPr>
            <m:e>
              <m:r>
                <w:rPr>
                  <w:rFonts w:ascii="Cambria Math" w:hAnsi="Cambria Math"/>
                </w:rPr>
                <m:t>ρ</m:t>
              </m:r>
            </m:e>
            <m:sub>
              <m:r>
                <w:rPr>
                  <w:rFonts w:ascii="Cambria Math" w:hAnsi="Cambria Math"/>
                </w:rPr>
                <m:t>o</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oil</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og</m:t>
                  </m:r>
                </m:sub>
              </m:sSub>
            </m:num>
            <m:den>
              <m:sSup>
                <m:sSupPr>
                  <m:ctrlPr>
                    <w:rPr>
                      <w:rFonts w:ascii="Cambria Math" w:hAnsi="Cambria Math"/>
                      <w:i/>
                    </w:rPr>
                  </m:ctrlPr>
                </m:sSupPr>
                <m:e>
                  <m:r>
                    <w:rPr>
                      <w:rFonts w:ascii="Cambria Math" w:hAnsi="Cambria Math"/>
                    </w:rPr>
                    <m:t>10</m:t>
                  </m:r>
                </m:e>
                <m:sup>
                  <m:r>
                    <w:rPr>
                      <w:rFonts w:ascii="Cambria Math" w:hAnsi="Cambria Math"/>
                    </w:rPr>
                    <m:t>6</m:t>
                  </m:r>
                </m:sup>
              </m:sSup>
            </m:den>
          </m:f>
        </m:oMath>
      </m:oMathPara>
    </w:p>
    <w:p w14:paraId="1E9C2F62" w14:textId="77777777" w:rsidR="000578A6" w:rsidRPr="004E083F" w:rsidRDefault="00E6314F" w:rsidP="000578A6">
      <m:oMathPara>
        <m:oMath>
          <m:sSub>
            <m:sSubPr>
              <m:ctrlPr>
                <w:rPr>
                  <w:rFonts w:ascii="Cambria Math" w:hAnsi="Cambria Math"/>
                  <w:i/>
                </w:rPr>
              </m:ctrlPr>
            </m:sSubPr>
            <m:e>
              <m:r>
                <w:rPr>
                  <w:rFonts w:ascii="Cambria Math" w:hAnsi="Cambria Math"/>
                </w:rPr>
                <m:t>C</m:t>
              </m:r>
            </m:e>
            <m:sub>
              <m:r>
                <w:rPr>
                  <w:rFonts w:ascii="Cambria Math" w:hAnsi="Cambria Math"/>
                </w:rPr>
                <m:t>gas</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gas</m:t>
                  </m:r>
                </m:sub>
              </m:sSub>
            </m:num>
            <m:den>
              <m:r>
                <w:rPr>
                  <w:rFonts w:ascii="Cambria Math" w:hAnsi="Cambria Math"/>
                </w:rPr>
                <m:t>Z×R×T</m:t>
              </m:r>
            </m:den>
          </m:f>
          <m:r>
            <w:rPr>
              <w:rFonts w:ascii="Cambria Math" w:hAnsi="Cambria Math"/>
            </w:rPr>
            <m:t xml:space="preserve">,  </m:t>
          </m:r>
          <m:sSub>
            <m:sSubPr>
              <m:ctrlPr>
                <w:rPr>
                  <w:rFonts w:ascii="Cambria Math" w:hAnsi="Cambria Math"/>
                  <w:i/>
                </w:rPr>
              </m:ctrlPr>
            </m:sSubPr>
            <m:e>
              <m:r>
                <w:rPr>
                  <w:rFonts w:ascii="Cambria Math" w:hAnsi="Cambria Math"/>
                </w:rPr>
                <m:t>C</m:t>
              </m:r>
            </m:e>
            <m:sub>
              <m:r>
                <w:rPr>
                  <w:rFonts w:ascii="Cambria Math" w:hAnsi="Cambria Math"/>
                </w:rPr>
                <m:t>oil</m:t>
              </m:r>
            </m:sub>
          </m:sSub>
          <m:r>
            <w:rPr>
              <w:rFonts w:ascii="Cambria Math" w:hAnsi="Cambria Math"/>
            </w:rPr>
            <m:t>=</m:t>
          </m:r>
          <m:f>
            <m:fPr>
              <m:ctrlPr>
                <w:rPr>
                  <w:rFonts w:ascii="Cambria Math" w:hAnsi="Cambria Math"/>
                  <w:i/>
                </w:rPr>
              </m:ctrlPr>
            </m:fPr>
            <m:num>
              <m:r>
                <w:rPr>
                  <w:rFonts w:ascii="Cambria Math" w:hAnsi="Cambria Math"/>
                </w:rPr>
                <m:t>1+R</m:t>
              </m:r>
              <m:sSub>
                <m:sSubPr>
                  <m:ctrlPr>
                    <w:rPr>
                      <w:rFonts w:ascii="Cambria Math" w:hAnsi="Cambria Math"/>
                      <w:i/>
                    </w:rPr>
                  </m:ctrlPr>
                </m:sSubPr>
                <m:e>
                  <m:r>
                    <w:rPr>
                      <w:rFonts w:ascii="Cambria Math" w:hAnsi="Cambria Math"/>
                    </w:rPr>
                    <m:t>S</m:t>
                  </m:r>
                </m:e>
                <m:sub>
                  <m:r>
                    <w:rPr>
                      <w:rFonts w:ascii="Cambria Math" w:hAnsi="Cambria Math"/>
                    </w:rPr>
                    <m:t>moles</m:t>
                  </m:r>
                </m:sub>
              </m:sSub>
            </m:num>
            <m:den>
              <m:sSub>
                <m:sSubPr>
                  <m:ctrlPr>
                    <w:rPr>
                      <w:rFonts w:ascii="Cambria Math" w:hAnsi="Cambria Math"/>
                      <w:i/>
                    </w:rPr>
                  </m:ctrlPr>
                </m:sSubPr>
                <m:e>
                  <m:r>
                    <w:rPr>
                      <w:rFonts w:ascii="Cambria Math" w:hAnsi="Cambria Math"/>
                    </w:rPr>
                    <m:t>V</m:t>
                  </m:r>
                </m:e>
                <m:sub>
                  <m:r>
                    <w:rPr>
                      <w:rFonts w:ascii="Cambria Math" w:hAnsi="Cambria Math"/>
                    </w:rPr>
                    <m:t>oilmola</m:t>
                  </m:r>
                  <m:sSub>
                    <m:sSubPr>
                      <m:ctrlPr>
                        <w:rPr>
                          <w:rFonts w:ascii="Cambria Math" w:hAnsi="Cambria Math"/>
                          <w:i/>
                        </w:rPr>
                      </m:ctrlPr>
                    </m:sSubPr>
                    <m:e>
                      <m:r>
                        <w:rPr>
                          <w:rFonts w:ascii="Cambria Math" w:hAnsi="Cambria Math"/>
                        </w:rPr>
                        <m:t>r</m:t>
                      </m:r>
                    </m:e>
                    <m:sub>
                      <m:r>
                        <w:rPr>
                          <w:rFonts w:ascii="Cambria Math" w:hAnsi="Cambria Math"/>
                        </w:rPr>
                        <m:t>STP</m:t>
                      </m:r>
                    </m:sub>
                  </m:sSub>
                </m:sub>
              </m:sSub>
              <m:r>
                <w:rPr>
                  <w:rFonts w:ascii="Cambria Math" w:hAnsi="Cambria Math"/>
                </w:rPr>
                <m:t>×FVF</m:t>
              </m:r>
            </m:den>
          </m:f>
        </m:oMath>
      </m:oMathPara>
    </w:p>
    <w:p w14:paraId="68D295FF" w14:textId="77777777" w:rsidR="000578A6" w:rsidRPr="004E083F" w:rsidRDefault="000578A6" w:rsidP="000578A6"/>
    <w:p w14:paraId="71D137D8" w14:textId="68CEE43E" w:rsidR="000578A6" w:rsidRDefault="000578A6" w:rsidP="000578A6">
      <w:r>
        <w:lastRenderedPageBreak/>
        <w:t xml:space="preserve">With the Parachors being calculated using equations designed by Whitson and </w:t>
      </w:r>
      <w:r w:rsidRPr="004E083F">
        <w:t>Brulé</w:t>
      </w:r>
      <w:r>
        <w:t xml:space="preserve"> (2000),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0"/>
        <w:gridCol w:w="90"/>
        <w:gridCol w:w="2636"/>
      </w:tblGrid>
      <w:tr w:rsidR="005D66BF" w14:paraId="20D8CC26" w14:textId="77777777" w:rsidTr="005D66BF">
        <w:tc>
          <w:tcPr>
            <w:tcW w:w="5760" w:type="dxa"/>
          </w:tcPr>
          <w:p w14:paraId="528FC473" w14:textId="56CA2A65" w:rsidR="005D66BF" w:rsidRPr="005D66BF" w:rsidRDefault="00E6314F" w:rsidP="00065933">
            <m:oMathPara>
              <m:oMathParaPr>
                <m:jc m:val="left"/>
              </m:oMathParaPr>
              <m:oMath>
                <m:sSub>
                  <m:sSubPr>
                    <m:ctrlPr>
                      <w:rPr>
                        <w:rFonts w:ascii="Cambria Math" w:hAnsi="Cambria Math"/>
                        <w:i/>
                      </w:rPr>
                    </m:ctrlPr>
                  </m:sSubPr>
                  <m:e>
                    <m:r>
                      <w:rPr>
                        <w:rFonts w:ascii="Cambria Math" w:hAnsi="Cambria Math"/>
                      </w:rPr>
                      <m:t>Par</m:t>
                    </m:r>
                  </m:e>
                  <m:sub>
                    <m:r>
                      <w:rPr>
                        <w:rFonts w:ascii="Cambria Math" w:hAnsi="Cambria Math"/>
                      </w:rPr>
                      <m:t>o</m:t>
                    </m:r>
                  </m:sub>
                </m:sSub>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2.376+.0102</m:t>
                    </m:r>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API</m:t>
                        </m:r>
                      </m:sub>
                    </m:sSub>
                  </m:e>
                </m:d>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o</m:t>
                    </m:r>
                  </m:sub>
                </m:sSub>
              </m:oMath>
            </m:oMathPara>
          </w:p>
        </w:tc>
        <w:tc>
          <w:tcPr>
            <w:tcW w:w="2726" w:type="dxa"/>
            <w:gridSpan w:val="2"/>
            <w:vAlign w:val="center"/>
          </w:tcPr>
          <w:p w14:paraId="7070577A" w14:textId="45648940" w:rsidR="005D66BF" w:rsidRDefault="005D66BF" w:rsidP="008E762B">
            <w:pPr>
              <w:pStyle w:val="Equation"/>
            </w:pPr>
            <w:bookmarkStart w:id="119" w:name="_Toc481147125"/>
            <w:r>
              <w:t xml:space="preserve">eqn.  </w:t>
            </w:r>
            <w:fldSimple w:instr=" SEQ eqn._ \* ARABIC ">
              <w:r w:rsidR="008D6544">
                <w:rPr>
                  <w:noProof/>
                </w:rPr>
                <w:t>52</w:t>
              </w:r>
              <w:bookmarkEnd w:id="119"/>
            </w:fldSimple>
          </w:p>
        </w:tc>
      </w:tr>
      <w:tr w:rsidR="005D66BF" w14:paraId="7F632B99" w14:textId="77777777" w:rsidTr="005D66BF">
        <w:tc>
          <w:tcPr>
            <w:tcW w:w="5850" w:type="dxa"/>
            <w:gridSpan w:val="2"/>
          </w:tcPr>
          <w:p w14:paraId="52764305" w14:textId="022EF979" w:rsidR="005D66BF" w:rsidRPr="005D66BF" w:rsidRDefault="005D66BF" w:rsidP="00065933">
            <m:oMathPara>
              <m:oMathParaPr>
                <m:jc m:val="left"/>
              </m:oMathParaPr>
              <m:oMath>
                <m:r>
                  <w:rPr>
                    <w:rFonts w:ascii="Cambria Math" w:hAnsi="Cambria Math"/>
                  </w:rPr>
                  <m:t>Pa</m:t>
                </m:r>
                <m:sSub>
                  <m:sSubPr>
                    <m:ctrlPr>
                      <w:rPr>
                        <w:rFonts w:ascii="Cambria Math" w:hAnsi="Cambria Math"/>
                        <w:i/>
                      </w:rPr>
                    </m:ctrlPr>
                  </m:sSubPr>
                  <m:e>
                    <m:r>
                      <w:rPr>
                        <w:rFonts w:ascii="Cambria Math" w:hAnsi="Cambria Math"/>
                      </w:rPr>
                      <m:t>r</m:t>
                    </m:r>
                  </m:e>
                  <m:sub>
                    <m:r>
                      <w:rPr>
                        <w:rFonts w:ascii="Cambria Math" w:hAnsi="Cambria Math"/>
                      </w:rPr>
                      <m:t>g</m:t>
                    </m:r>
                  </m:sub>
                </m:sSub>
                <m:r>
                  <w:rPr>
                    <w:rFonts w:ascii="Cambria Math" w:hAnsi="Cambria Math"/>
                  </w:rPr>
                  <m:t>=25.2+2.86</m:t>
                </m:r>
                <m:sSub>
                  <m:sSubPr>
                    <m:ctrlPr>
                      <w:rPr>
                        <w:rFonts w:ascii="Cambria Math" w:hAnsi="Cambria Math"/>
                        <w:i/>
                      </w:rPr>
                    </m:ctrlPr>
                  </m:sSubPr>
                  <m:e>
                    <m:r>
                      <w:rPr>
                        <w:rFonts w:ascii="Cambria Math" w:hAnsi="Cambria Math"/>
                      </w:rPr>
                      <m:t>M</m:t>
                    </m:r>
                  </m:e>
                  <m:sub>
                    <m:r>
                      <w:rPr>
                        <w:rFonts w:ascii="Cambria Math" w:hAnsi="Cambria Math"/>
                      </w:rPr>
                      <m:t>g</m:t>
                    </m:r>
                  </m:sub>
                </m:sSub>
              </m:oMath>
            </m:oMathPara>
          </w:p>
        </w:tc>
        <w:tc>
          <w:tcPr>
            <w:tcW w:w="2636" w:type="dxa"/>
            <w:vAlign w:val="center"/>
          </w:tcPr>
          <w:p w14:paraId="1DF5F275" w14:textId="59A1B109" w:rsidR="005D66BF" w:rsidRDefault="005D66BF" w:rsidP="008E762B">
            <w:pPr>
              <w:pStyle w:val="Equation"/>
            </w:pPr>
            <w:bookmarkStart w:id="120" w:name="_Toc481147126"/>
            <w:r>
              <w:t xml:space="preserve">eqn.  </w:t>
            </w:r>
            <w:fldSimple w:instr=" SEQ eqn._ \* ARABIC ">
              <w:r w:rsidR="008D6544">
                <w:rPr>
                  <w:noProof/>
                </w:rPr>
                <w:t>53</w:t>
              </w:r>
              <w:bookmarkEnd w:id="120"/>
            </w:fldSimple>
          </w:p>
        </w:tc>
      </w:tr>
    </w:tbl>
    <w:p w14:paraId="788B7E92" w14:textId="77777777" w:rsidR="00925E60" w:rsidRDefault="00925E60" w:rsidP="00925E60"/>
    <w:p w14:paraId="7FEAF761" w14:textId="11294D69" w:rsidR="005D66BF" w:rsidRDefault="00203B12" w:rsidP="00D078D9">
      <w:pPr>
        <w:pStyle w:val="Heading3"/>
      </w:pPr>
      <w:bookmarkStart w:id="121" w:name="_Toc482090270"/>
      <w:r>
        <w:t>The Approach Itself</w:t>
      </w:r>
      <w:bookmarkEnd w:id="121"/>
    </w:p>
    <w:p w14:paraId="74214DE1" w14:textId="0915ECA0" w:rsidR="005D66BF" w:rsidRDefault="005D66BF" w:rsidP="005D66BF">
      <w:r>
        <w:t xml:space="preserve">This </w:t>
      </w:r>
      <w:r w:rsidR="007D5BA1">
        <w:t>final model</w:t>
      </w:r>
      <w:r>
        <w:t xml:space="preserve"> uses a “Shared Volume” approach to calculating oil and gas concentrations. The concentration of any existing amount of oil or gas, measured in gmol/m</w:t>
      </w:r>
      <w:r>
        <w:rPr>
          <w:vertAlign w:val="superscript"/>
        </w:rPr>
        <w:t>3</w:t>
      </w:r>
      <w:r>
        <w:t xml:space="preserve">, is found by dividing the number of moles of that substance by the total volume. In essence, no distinct saturation is being recognized. Oil and gas are free to intermingle and disperse past one another, without them being relegated to specific areas, zones, or flowpaths. </w:t>
      </w:r>
    </w:p>
    <w:p w14:paraId="3CB5A481" w14:textId="77777777" w:rsidR="005D66BF" w:rsidRDefault="005D66BF" w:rsidP="005D66BF">
      <w:r>
        <w:t xml:space="preserve">This is a rather significant simplification of real phenomena, and as such a great deal of effort was put into bypassing this assumption, and meaningfully tracking the oil and gas saturations throughout the course of production. The attempts were ultimately unsuccessful, but hopefully this discussion of the final approach will aid future attempts. </w:t>
      </w:r>
    </w:p>
    <w:p w14:paraId="1F74B4C5" w14:textId="77777777" w:rsidR="005D66BF" w:rsidRPr="00750E15" w:rsidRDefault="005D66BF" w:rsidP="005D66BF">
      <w:pPr>
        <w:rPr>
          <w:b/>
        </w:rPr>
      </w:pPr>
      <w:r w:rsidRPr="00750E15">
        <w:rPr>
          <w:b/>
        </w:rPr>
        <w:t>Step 1: D</w:t>
      </w:r>
      <w:r>
        <w:rPr>
          <w:b/>
        </w:rPr>
        <w:t>isperse</w:t>
      </w:r>
      <w:r w:rsidRPr="00750E15">
        <w:rPr>
          <w:b/>
        </w:rPr>
        <w:t xml:space="preserve"> the Oil Phase and calculate oil pressure</w:t>
      </w:r>
    </w:p>
    <w:p w14:paraId="65636089" w14:textId="3D045885" w:rsidR="005D66BF" w:rsidRDefault="005D66BF" w:rsidP="005D66BF">
      <w:r>
        <w:t xml:space="preserve">Dispersion of the oil phase results in a new set of oil concentrations (including in-solution gas support). This distribution can then be used to calculate oil </w:t>
      </w:r>
      <w:r w:rsidR="007D5BA1">
        <w:t>pressures at any concentration, as shown in Chapter 2.</w:t>
      </w:r>
    </w:p>
    <w:p w14:paraId="307B6367" w14:textId="7F46A9DF" w:rsidR="005D66BF" w:rsidRDefault="005D66BF" w:rsidP="005D66BF">
      <w:pPr>
        <w:rPr>
          <w:b/>
        </w:rPr>
      </w:pPr>
      <w:r w:rsidRPr="00750E15">
        <w:rPr>
          <w:b/>
        </w:rPr>
        <w:t>Step 2:</w:t>
      </w:r>
      <w:r>
        <w:rPr>
          <w:b/>
        </w:rPr>
        <w:t xml:space="preserve"> </w:t>
      </w:r>
      <w:r w:rsidR="007D5BA1">
        <w:rPr>
          <w:b/>
        </w:rPr>
        <w:t xml:space="preserve">Diffuse Gas and then determine </w:t>
      </w:r>
      <w:r>
        <w:rPr>
          <w:b/>
        </w:rPr>
        <w:t>the</w:t>
      </w:r>
      <w:r w:rsidR="007D5BA1">
        <w:rPr>
          <w:b/>
        </w:rPr>
        <w:t xml:space="preserve"> number of</w:t>
      </w:r>
      <w:r>
        <w:rPr>
          <w:b/>
        </w:rPr>
        <w:t xml:space="preserve"> Moles of Gas in the system</w:t>
      </w:r>
    </w:p>
    <w:p w14:paraId="6AC4B98F" w14:textId="5FD6D080" w:rsidR="007D5BA1" w:rsidRDefault="007D5BA1" w:rsidP="005D66BF">
      <w:r>
        <w:lastRenderedPageBreak/>
        <w:t xml:space="preserve">Gas is diffused using the same methodology as the oil phase, and then this new concentration and the old gas volume are used to determine the number of moles of gas post diffusion. This amount is then summed with gas released from solution using the new and old oil pressures, as well as the old oil volumes to find the number of moles of gas for the new timestep. </w:t>
      </w:r>
    </w:p>
    <w:p w14:paraId="4F09A1C8" w14:textId="1C668269" w:rsidR="007D5BA1" w:rsidRPr="007D5BA1" w:rsidRDefault="007D5BA1" w:rsidP="005D66BF">
      <w:pPr>
        <w:rPr>
          <w:b/>
        </w:rPr>
      </w:pPr>
      <w:r w:rsidRPr="007D5BA1">
        <w:rPr>
          <w:b/>
        </w:rPr>
        <w:t>Step 3:</w:t>
      </w:r>
      <w:r>
        <w:rPr>
          <w:b/>
        </w:rPr>
        <w:t xml:space="preserve"> Determine the Oil Saturation</w:t>
      </w:r>
    </w:p>
    <w:p w14:paraId="777A6F35" w14:textId="10754767" w:rsidR="00A960D6" w:rsidRDefault="005D66BF" w:rsidP="00A960D6">
      <w:r>
        <w:t xml:space="preserve">Using the pore size to oil saturation distribution included in </w:t>
      </w:r>
      <w:r>
        <w:fldChar w:fldCharType="begin"/>
      </w:r>
      <w:r>
        <w:instrText xml:space="preserve"> REF MICP_Dist \h </w:instrText>
      </w:r>
      <w:r w:rsidR="00A960D6">
        <w:instrText xml:space="preserve"> \* MERGEFORMAT </w:instrText>
      </w:r>
      <w:r>
        <w:fldChar w:fldCharType="separate"/>
      </w:r>
      <w:r w:rsidR="008D6544" w:rsidRPr="008141EA">
        <w:t xml:space="preserve">Figure C </w:t>
      </w:r>
      <w:r w:rsidR="008D6544">
        <w:t>1</w:t>
      </w:r>
      <w:r>
        <w:fldChar w:fldCharType="end"/>
      </w:r>
      <w:r>
        <w:t xml:space="preserve"> </w:t>
      </w:r>
      <w:r w:rsidR="007D5BA1">
        <w:t xml:space="preserve">and the equations for calculating capillary pressure, </w:t>
      </w:r>
      <w:r w:rsidR="00A960D6">
        <w:t>a distribution of capillary pressures can be found across the full range of oil saturations and possible oil pressures. Generating this distribution requires testing different assumed capillary pressures with the provided oil pressure and oil saturation information, in order to find the related gas pressure and gas density, which is required for the capillary pressure calculation. Once this process has occurred with any of a number of root finding methods, a stable distribution, where the assumed capillary pressure is equivalent to the resulting one, can be found. This only needs to be done at the beginning of the program once fluid properties are known. An example is shown below:</w:t>
      </w:r>
    </w:p>
    <w:p w14:paraId="63192810" w14:textId="77777777" w:rsidR="00A960D6" w:rsidRDefault="00A960D6" w:rsidP="00203B12">
      <w:pPr>
        <w:keepNext/>
      </w:pPr>
      <w:r w:rsidRPr="00D23A45">
        <w:rPr>
          <w:b/>
          <w:noProof/>
          <w:lang w:bidi="ar-SA"/>
        </w:rPr>
        <w:lastRenderedPageBreak/>
        <w:drawing>
          <wp:inline distT="0" distB="0" distL="0" distR="0" wp14:anchorId="6098701B" wp14:editId="5311B6EA">
            <wp:extent cx="5326380" cy="399288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26380" cy="3992880"/>
                    </a:xfrm>
                    <a:prstGeom prst="rect">
                      <a:avLst/>
                    </a:prstGeom>
                    <a:noFill/>
                    <a:ln>
                      <a:noFill/>
                    </a:ln>
                  </pic:spPr>
                </pic:pic>
              </a:graphicData>
            </a:graphic>
          </wp:inline>
        </w:drawing>
      </w:r>
    </w:p>
    <w:p w14:paraId="2D93411E" w14:textId="49AF4F99" w:rsidR="00A960D6" w:rsidRDefault="00A960D6" w:rsidP="00611B3F">
      <w:pPr>
        <w:pStyle w:val="FigureCaption"/>
      </w:pPr>
      <w:bookmarkStart w:id="122" w:name="_Toc482090378"/>
      <w:r>
        <w:t xml:space="preserve">Figure </w:t>
      </w:r>
      <w:fldSimple w:instr=" SEQ Figure \* ARABIC ">
        <w:r w:rsidR="008D6544">
          <w:rPr>
            <w:noProof/>
          </w:rPr>
          <w:t>6</w:t>
        </w:r>
      </w:fldSimple>
      <w:r w:rsidR="008E762B">
        <w:t>: P</w:t>
      </w:r>
      <w:r w:rsidRPr="008E762B">
        <w:rPr>
          <w:vertAlign w:val="subscript"/>
        </w:rPr>
        <w:t>cap</w:t>
      </w:r>
      <w:r>
        <w:t>(S</w:t>
      </w:r>
      <w:r w:rsidRPr="008E762B">
        <w:rPr>
          <w:vertAlign w:val="subscript"/>
        </w:rPr>
        <w:t>oil</w:t>
      </w:r>
      <w:r>
        <w:t>,P</w:t>
      </w:r>
      <w:r w:rsidRPr="008E762B">
        <w:rPr>
          <w:vertAlign w:val="subscript"/>
        </w:rPr>
        <w:t>oil</w:t>
      </w:r>
      <w:r>
        <w:t>)</w:t>
      </w:r>
      <w:bookmarkEnd w:id="122"/>
    </w:p>
    <w:p w14:paraId="0535EE40" w14:textId="4619BE2A" w:rsidR="00A960D6" w:rsidRDefault="00745753" w:rsidP="00A960D6">
      <w:pPr>
        <w:rPr>
          <w:b/>
          <w:noProof/>
          <w:lang w:bidi="ar-SA"/>
        </w:rPr>
      </w:pPr>
      <w:r>
        <w:t xml:space="preserve">Since capillary pressure and oil pressure values are known throughout the distribution, gas pressure can be found, and from that a gas concentration distribution with respect to </w:t>
      </w:r>
      <w:r>
        <w:lastRenderedPageBreak/>
        <w:t>oil pressure and saturation, as shown below:</w:t>
      </w:r>
      <w:r w:rsidRPr="00745753">
        <w:rPr>
          <w:b/>
          <w:noProof/>
          <w:lang w:bidi="ar-SA"/>
        </w:rPr>
        <w:t xml:space="preserve"> </w:t>
      </w:r>
      <w:r w:rsidRPr="00D23A45">
        <w:rPr>
          <w:b/>
          <w:noProof/>
          <w:lang w:bidi="ar-SA"/>
        </w:rPr>
        <w:drawing>
          <wp:inline distT="0" distB="0" distL="0" distR="0" wp14:anchorId="379A108A" wp14:editId="2C795760">
            <wp:extent cx="5326380" cy="3992880"/>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26380" cy="3992880"/>
                    </a:xfrm>
                    <a:prstGeom prst="rect">
                      <a:avLst/>
                    </a:prstGeom>
                    <a:noFill/>
                    <a:ln>
                      <a:noFill/>
                    </a:ln>
                  </pic:spPr>
                </pic:pic>
              </a:graphicData>
            </a:graphic>
          </wp:inline>
        </w:drawing>
      </w:r>
    </w:p>
    <w:p w14:paraId="062EBD89" w14:textId="13CFB396" w:rsidR="00745753" w:rsidRDefault="00745753" w:rsidP="00611B3F">
      <w:pPr>
        <w:pStyle w:val="FigureCaption"/>
      </w:pPr>
      <w:bookmarkStart w:id="123" w:name="_Toc482090379"/>
      <w:r>
        <w:t xml:space="preserve">Figure </w:t>
      </w:r>
      <w:fldSimple w:instr=" SEQ Figure \* ARABIC ">
        <w:r w:rsidR="008D6544">
          <w:rPr>
            <w:noProof/>
          </w:rPr>
          <w:t>7</w:t>
        </w:r>
      </w:fldSimple>
      <w:r>
        <w:t>: C</w:t>
      </w:r>
      <w:r w:rsidRPr="008E762B">
        <w:rPr>
          <w:vertAlign w:val="subscript"/>
        </w:rPr>
        <w:t>gas</w:t>
      </w:r>
      <w:r>
        <w:t>(S</w:t>
      </w:r>
      <w:r w:rsidRPr="008E762B">
        <w:rPr>
          <w:vertAlign w:val="subscript"/>
        </w:rPr>
        <w:t>oil</w:t>
      </w:r>
      <w:r>
        <w:t>,C</w:t>
      </w:r>
      <w:r w:rsidRPr="008E762B">
        <w:rPr>
          <w:vertAlign w:val="subscript"/>
        </w:rPr>
        <w:t>oil</w:t>
      </w:r>
      <w:r>
        <w:t>)</w:t>
      </w:r>
      <w:bookmarkEnd w:id="123"/>
    </w:p>
    <w:p w14:paraId="241C98D4" w14:textId="0DC3FC72" w:rsidR="00A960D6" w:rsidRDefault="00745753" w:rsidP="006F2D40">
      <w:r>
        <w:t>Then with the gas concentration information, knowing the total volume of the system, and noting the oil saturation in the y-axis, we can generate a surface describing the number of moles of gas present in the system for any oil saturation and oil pressure, as shown below:</w:t>
      </w:r>
    </w:p>
    <w:p w14:paraId="1CED0E2D" w14:textId="6B4C9B63" w:rsidR="00203B12" w:rsidRDefault="00745753" w:rsidP="00203B12">
      <w:pPr>
        <w:keepNext/>
      </w:pPr>
      <w:r w:rsidRPr="00745753">
        <w:rPr>
          <w:b/>
          <w:noProof/>
          <w:lang w:bidi="ar-SA"/>
        </w:rPr>
        <w:lastRenderedPageBreak/>
        <w:drawing>
          <wp:inline distT="0" distB="0" distL="0" distR="0" wp14:anchorId="2CD08FBC" wp14:editId="7B359331">
            <wp:extent cx="5303520" cy="402336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03520" cy="4023360"/>
                    </a:xfrm>
                    <a:prstGeom prst="rect">
                      <a:avLst/>
                    </a:prstGeom>
                    <a:noFill/>
                    <a:ln>
                      <a:noFill/>
                    </a:ln>
                  </pic:spPr>
                </pic:pic>
              </a:graphicData>
            </a:graphic>
          </wp:inline>
        </w:drawing>
      </w:r>
    </w:p>
    <w:p w14:paraId="5C6A6D06" w14:textId="4F94D5DA" w:rsidR="006F2D40" w:rsidRDefault="00203B12" w:rsidP="00611B3F">
      <w:pPr>
        <w:pStyle w:val="FigureCaption"/>
      </w:pPr>
      <w:bookmarkStart w:id="124" w:name="_Toc482090380"/>
      <w:r>
        <w:t xml:space="preserve">Figure </w:t>
      </w:r>
      <w:fldSimple w:instr=" SEQ Figure \* ARABIC ">
        <w:r w:rsidR="008D6544">
          <w:rPr>
            <w:noProof/>
          </w:rPr>
          <w:t>8</w:t>
        </w:r>
      </w:fldSimple>
      <w:r>
        <w:t>: M</w:t>
      </w:r>
      <w:r w:rsidRPr="008E762B">
        <w:rPr>
          <w:vertAlign w:val="subscript"/>
        </w:rPr>
        <w:t>gas</w:t>
      </w:r>
      <w:r>
        <w:t>(S</w:t>
      </w:r>
      <w:r w:rsidRPr="008E762B">
        <w:rPr>
          <w:vertAlign w:val="subscript"/>
        </w:rPr>
        <w:t>oil</w:t>
      </w:r>
      <w:r>
        <w:t>,P</w:t>
      </w:r>
      <w:r w:rsidRPr="008E762B">
        <w:rPr>
          <w:vertAlign w:val="subscript"/>
        </w:rPr>
        <w:t>oil</w:t>
      </w:r>
      <w:r>
        <w:t>)</w:t>
      </w:r>
      <w:bookmarkEnd w:id="124"/>
    </w:p>
    <w:p w14:paraId="48C5B624" w14:textId="20BBB70F" w:rsidR="005D66BF" w:rsidRDefault="00745753" w:rsidP="006F2D40">
      <w:r>
        <w:t xml:space="preserve">Then using MATLAB’s </w:t>
      </w:r>
      <w:r w:rsidRPr="00745753">
        <w:rPr>
          <w:i/>
        </w:rPr>
        <w:t>scatteredInterpolant</w:t>
      </w:r>
      <w:r>
        <w:t xml:space="preserve"> function with the information from the above figure, we can generate a function that will determine the oil saturation at any given combination of </w:t>
      </w:r>
      <w:r w:rsidR="00B60DB2">
        <w:t>oil and gas concentrations:</w:t>
      </w:r>
    </w:p>
    <w:p w14:paraId="66C8478A" w14:textId="77777777" w:rsidR="006F2D40" w:rsidRPr="00B60DB2" w:rsidRDefault="006F2D40" w:rsidP="00B60DB2">
      <w:pPr>
        <w:keepNext/>
      </w:pPr>
    </w:p>
    <w:p w14:paraId="433C3D6F" w14:textId="77777777" w:rsidR="00203B12" w:rsidRDefault="005D66BF" w:rsidP="00203B12">
      <w:pPr>
        <w:keepNext/>
      </w:pPr>
      <w:r w:rsidRPr="00F50411">
        <w:rPr>
          <w:b/>
          <w:noProof/>
          <w:lang w:bidi="ar-SA"/>
        </w:rPr>
        <w:drawing>
          <wp:inline distT="0" distB="0" distL="0" distR="0" wp14:anchorId="6B97A72C" wp14:editId="33F53EC4">
            <wp:extent cx="5326380" cy="3992880"/>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26380" cy="3992880"/>
                    </a:xfrm>
                    <a:prstGeom prst="rect">
                      <a:avLst/>
                    </a:prstGeom>
                    <a:noFill/>
                    <a:ln>
                      <a:noFill/>
                    </a:ln>
                  </pic:spPr>
                </pic:pic>
              </a:graphicData>
            </a:graphic>
          </wp:inline>
        </w:drawing>
      </w:r>
    </w:p>
    <w:p w14:paraId="4C60D8E5" w14:textId="0CD2C1DB" w:rsidR="00B60DB2" w:rsidRDefault="00203B12" w:rsidP="00611B3F">
      <w:pPr>
        <w:pStyle w:val="FigureCaption"/>
      </w:pPr>
      <w:bookmarkStart w:id="125" w:name="SOil_Figure_Number"/>
      <w:bookmarkStart w:id="126" w:name="_Toc482090381"/>
      <w:r>
        <w:t xml:space="preserve">Figure </w:t>
      </w:r>
      <w:fldSimple w:instr=" SEQ Figure \* ARABIC ">
        <w:r w:rsidR="008D6544">
          <w:rPr>
            <w:noProof/>
          </w:rPr>
          <w:t>9</w:t>
        </w:r>
      </w:fldSimple>
      <w:bookmarkEnd w:id="125"/>
      <w:r>
        <w:t>: S</w:t>
      </w:r>
      <w:r w:rsidRPr="008E762B">
        <w:rPr>
          <w:vertAlign w:val="subscript"/>
        </w:rPr>
        <w:t>oil</w:t>
      </w:r>
      <w:r>
        <w:t>(C</w:t>
      </w:r>
      <w:r w:rsidRPr="008E762B">
        <w:rPr>
          <w:vertAlign w:val="subscript"/>
        </w:rPr>
        <w:t>gas</w:t>
      </w:r>
      <w:r>
        <w:t>,C</w:t>
      </w:r>
      <w:r w:rsidRPr="008E762B">
        <w:rPr>
          <w:vertAlign w:val="subscript"/>
        </w:rPr>
        <w:t>oil</w:t>
      </w:r>
      <w:r>
        <w:t>)</w:t>
      </w:r>
      <w:bookmarkEnd w:id="126"/>
    </w:p>
    <w:p w14:paraId="2567810D" w14:textId="1F036561" w:rsidR="00B60DB2" w:rsidRPr="00B60DB2" w:rsidRDefault="00B60DB2" w:rsidP="00B60DB2">
      <w:r w:rsidRPr="00B60DB2">
        <w:t>Knowing</w:t>
      </w:r>
      <w:r>
        <w:t xml:space="preserve"> the oil saturation from step 1, and the moles of gas due to step 2, we then test values of oil saturation until we reach one that stabilizes with a correct gas concentration/oil saturation combination using </w:t>
      </w:r>
      <w:r>
        <w:fldChar w:fldCharType="begin"/>
      </w:r>
      <w:r>
        <w:instrText xml:space="preserve"> REF SOil_Figure_Number \h </w:instrText>
      </w:r>
      <w:r>
        <w:fldChar w:fldCharType="separate"/>
      </w:r>
      <w:r w:rsidR="008D6544">
        <w:t xml:space="preserve">Figure </w:t>
      </w:r>
      <w:r w:rsidR="008D6544">
        <w:rPr>
          <w:noProof/>
        </w:rPr>
        <w:t>9</w:t>
      </w:r>
      <w:r>
        <w:fldChar w:fldCharType="end"/>
      </w:r>
      <w:r>
        <w:t>.</w:t>
      </w:r>
    </w:p>
    <w:p w14:paraId="468E1597" w14:textId="2794E08A" w:rsidR="005D66BF" w:rsidRDefault="005D66BF" w:rsidP="005D66BF">
      <w:pPr>
        <w:rPr>
          <w:b/>
        </w:rPr>
      </w:pPr>
      <w:r>
        <w:rPr>
          <w:b/>
        </w:rPr>
        <w:t xml:space="preserve">Step 4: </w:t>
      </w:r>
      <w:r w:rsidR="00B60DB2">
        <w:rPr>
          <w:b/>
        </w:rPr>
        <w:t>Calculate the Gas Concentration</w:t>
      </w:r>
    </w:p>
    <w:p w14:paraId="78C9B1EB" w14:textId="357828E8" w:rsidR="005D66BF" w:rsidRPr="00B60DB2" w:rsidRDefault="00B60DB2" w:rsidP="005D66BF">
      <w:r>
        <w:t>Knowing the oil saturation and the moles of gas, we can then determine the gas concentration.</w:t>
      </w:r>
    </w:p>
    <w:p w14:paraId="6CBB829F" w14:textId="0AD6491F" w:rsidR="005D66BF" w:rsidRPr="00750E15" w:rsidRDefault="005D66BF" w:rsidP="005D66BF">
      <w:pPr>
        <w:rPr>
          <w:b/>
        </w:rPr>
      </w:pPr>
      <w:r>
        <w:rPr>
          <w:b/>
        </w:rPr>
        <w:t xml:space="preserve">Step 5: </w:t>
      </w:r>
      <w:r w:rsidR="00B60DB2">
        <w:rPr>
          <w:b/>
        </w:rPr>
        <w:t>Continue to the next timestep</w:t>
      </w:r>
    </w:p>
    <w:p w14:paraId="59BFD1F9" w14:textId="1576D159" w:rsidR="00B60DB2" w:rsidRDefault="00B60DB2" w:rsidP="005D66BF">
      <w:r>
        <w:t>In the standard approach, after calculating the new gas concentration, production volumes were found, and the next timestep began.</w:t>
      </w:r>
    </w:p>
    <w:p w14:paraId="2EE721A3" w14:textId="0A49F430" w:rsidR="00B60DB2" w:rsidRPr="00B60DB2" w:rsidRDefault="00B60DB2" w:rsidP="005D66BF">
      <w:pPr>
        <w:rPr>
          <w:b/>
        </w:rPr>
      </w:pPr>
      <w:r w:rsidRPr="00B60DB2">
        <w:rPr>
          <w:b/>
        </w:rPr>
        <w:t>Alternate Method</w:t>
      </w:r>
    </w:p>
    <w:p w14:paraId="708F1082" w14:textId="551FC6F0" w:rsidR="005D66BF" w:rsidRPr="00B60DB2" w:rsidRDefault="00B60DB2" w:rsidP="005D66BF">
      <w:r>
        <w:lastRenderedPageBreak/>
        <w:t xml:space="preserve">An alternate method was attempted, where </w:t>
      </w:r>
      <w:r w:rsidR="0040795D">
        <w:t>the last timestep’s number of moles of gas was</w:t>
      </w:r>
      <w:r>
        <w:t xml:space="preserve"> used to calculate oil saturation, the gas release was determined with this new oil saturation, then </w:t>
      </w:r>
      <w:r w:rsidR="0040795D">
        <w:t xml:space="preserve">gas was diffused. A distribution from the </w:t>
      </w:r>
      <w:r w:rsidRPr="00745753">
        <w:rPr>
          <w:i/>
        </w:rPr>
        <w:t>scatteredInterpolant</w:t>
      </w:r>
      <w:r>
        <w:t xml:space="preserve"> function </w:t>
      </w:r>
      <w:r w:rsidR="0040795D">
        <w:t xml:space="preserve">was then used to find the new oil concentration, which was used in the following timestep after production volumes had been found. </w:t>
      </w:r>
      <w:r>
        <w:t xml:space="preserve"> </w:t>
      </w:r>
    </w:p>
    <w:p w14:paraId="40E26A14" w14:textId="7EA2CE08" w:rsidR="005D66BF" w:rsidRDefault="005D66BF" w:rsidP="005D66BF">
      <w:r>
        <w:t xml:space="preserve">Smoothing functions were tested in order to handle any anomalous results, iterative processes were used to test a result before it was accepted in order to try to find a more stable solution, and different calculation direction and dependencies were explored. The end results were all more or less the same; the gas or oil saturations would destabilize resulting in 100% saturation in an unrealistic area. In addition the oil production volumes resulting from this method far exceeded those of actual production data, even more than the current method which often requires efficiency factors from 5-15% to justify. </w:t>
      </w:r>
      <w:r w:rsidR="0040795D">
        <w:fldChar w:fldCharType="begin"/>
      </w:r>
      <w:r w:rsidR="0040795D">
        <w:instrText xml:space="preserve"> REF Start_of_destabalization_fig_num \h </w:instrText>
      </w:r>
      <w:r w:rsidR="0040795D">
        <w:fldChar w:fldCharType="separate"/>
      </w:r>
      <w:r w:rsidR="008D6544">
        <w:t xml:space="preserve">Figure C </w:t>
      </w:r>
      <w:r w:rsidR="008D6544">
        <w:rPr>
          <w:noProof/>
        </w:rPr>
        <w:t>2</w:t>
      </w:r>
      <w:r w:rsidR="0040795D">
        <w:fldChar w:fldCharType="end"/>
      </w:r>
      <w:r w:rsidR="0040795D">
        <w:t xml:space="preserve"> through </w:t>
      </w:r>
      <w:r w:rsidR="0040795D">
        <w:fldChar w:fldCharType="begin"/>
      </w:r>
      <w:r w:rsidR="0040795D">
        <w:instrText xml:space="preserve"> REF End_of_destabalization_fig_num \h </w:instrText>
      </w:r>
      <w:r w:rsidR="0040795D">
        <w:fldChar w:fldCharType="separate"/>
      </w:r>
      <w:r w:rsidR="008D6544">
        <w:t xml:space="preserve">Figure C </w:t>
      </w:r>
      <w:r w:rsidR="008D6544">
        <w:rPr>
          <w:noProof/>
        </w:rPr>
        <w:t>11</w:t>
      </w:r>
      <w:r w:rsidR="0040795D">
        <w:fldChar w:fldCharType="end"/>
      </w:r>
      <w:r w:rsidR="0040795D">
        <w:t xml:space="preserve"> in the appendix follow this destabilization process. Of note is that the oil concentrations and pressures behaved in a perfectly reasonable manner, consistent with the final model. This suggests that the instability must be in the calculation process for the saturations, rather than anything to do with the concentrations or pressure, but I was unable to find a solution. </w:t>
      </w:r>
    </w:p>
    <w:p w14:paraId="490C6AFD" w14:textId="057A0707" w:rsidR="005D66BF" w:rsidRDefault="00203B12" w:rsidP="00D078D9">
      <w:pPr>
        <w:pStyle w:val="Heading3"/>
      </w:pPr>
      <w:bookmarkStart w:id="127" w:name="_Toc482090271"/>
      <w:r>
        <w:t>Potential Cause of Failure</w:t>
      </w:r>
      <w:bookmarkEnd w:id="127"/>
    </w:p>
    <w:p w14:paraId="46481882" w14:textId="780D1D62" w:rsidR="002871C9" w:rsidRDefault="005D66BF" w:rsidP="000578A6">
      <w:r>
        <w:t xml:space="preserve">The inability of the program to stabilize at any reasonable equilibrium using the capillary pressure and density based approach discussed above is likely due to many of the same characteristics that make this dispersion based model necessary in the first place. In particular the inaccuracy of many conventional models and theories in the nanoscale, as well as this model’s limited approach with regards to pressure based flow, </w:t>
      </w:r>
      <w:r>
        <w:lastRenderedPageBreak/>
        <w:t xml:space="preserve">likely contributed to destabilization of the simulation. Theories and methodologies more accurate than those presented here would </w:t>
      </w:r>
      <w:r w:rsidR="00203B12">
        <w:t xml:space="preserve">likely </w:t>
      </w:r>
      <w:r>
        <w:t>be required to approach this problem</w:t>
      </w:r>
      <w:r w:rsidR="00203B12">
        <w:t>, as many of the basic equilibrium requireme</w:t>
      </w:r>
      <w:r w:rsidR="00A55C4B">
        <w:t>nts don’t hold true at the nano</w:t>
      </w:r>
      <w:r w:rsidR="00203B12">
        <w:t>scale</w:t>
      </w:r>
      <w:r>
        <w:t xml:space="preserve"> (Sigal et al., 2015).</w:t>
      </w:r>
    </w:p>
    <w:p w14:paraId="34F3CC8F" w14:textId="54E05BAD" w:rsidR="000578A6" w:rsidRDefault="000578A6" w:rsidP="00BF246B">
      <w:pPr>
        <w:pStyle w:val="Heading2"/>
      </w:pPr>
      <w:bookmarkStart w:id="128" w:name="_Toc482090272"/>
      <w:r>
        <w:t>Unstimulated Volume Support</w:t>
      </w:r>
      <w:bookmarkEnd w:id="128"/>
    </w:p>
    <w:p w14:paraId="6A857C85" w14:textId="6CBAA11E" w:rsidR="00242689" w:rsidRDefault="0010275D" w:rsidP="00242689">
      <w:pPr>
        <w:ind w:firstLine="720"/>
      </w:pPr>
      <w:r>
        <w:t xml:space="preserve">Despite the majority of production in a fractured reservoir resulting from the fractures themselves, early on, and followed by the matrix between the fractures later on, a third contributor to </w:t>
      </w:r>
      <w:r w:rsidR="00242689">
        <w:t xml:space="preserve">reservoir production exists. While certainly a small contributor during initial production, the unstimulated portion of the reservoir will invariably contribute an ever more significant amount of production to a stimulated well. This tri-linear flow model, follows many of the same basic assumptions as the model used for the dispersion model discussed in this thesis, and helps explain the long-term decline plateau experienced by shale wells (Zheng et al., 2016). </w:t>
      </w:r>
      <w:r w:rsidR="00242689" w:rsidRPr="00242689">
        <w:rPr>
          <w:rFonts w:ascii="Cambria Math" w:hAnsi="Cambria Math"/>
          <w:bCs/>
          <w:iCs/>
        </w:rPr>
        <w:t xml:space="preserve">The </w:t>
      </w:r>
      <w:r w:rsidR="00242689">
        <w:t>basic theory behind this unstimulated volume support is that a</w:t>
      </w:r>
      <w:r w:rsidR="000578A6">
        <w:t xml:space="preserve"> slowly expanding "tank" of oil, the result of the pressure disturbance caused by production expanding into the </w:t>
      </w:r>
      <w:r>
        <w:t>fractured</w:t>
      </w:r>
      <w:r w:rsidR="000578A6">
        <w:t xml:space="preserve"> reservoir, provides support for the stimulated region</w:t>
      </w:r>
      <w:r w:rsidR="00242689">
        <w:t xml:space="preserve"> (Moghanloo et al., 2015).</w:t>
      </w:r>
    </w:p>
    <w:p w14:paraId="2802A3F8" w14:textId="7FCE1F5A" w:rsidR="000578A6" w:rsidRDefault="00242689" w:rsidP="000578A6">
      <w:pPr>
        <w:ind w:firstLine="720"/>
      </w:pPr>
      <w:r>
        <w:t xml:space="preserve">From an implementation perspective there are two primary routes to modeling the unstimulated zone support. The first is using a combination of the dispersion model discussed here, as well as the work of Zheng et al. (2016), to account for the current size of the dynamic drainage volume (DDV). With this approach </w:t>
      </w:r>
      <w:r w:rsidR="000B31DA">
        <w:t xml:space="preserve">the DDV, found using Zheng et al.’s methodology, provides the length in a </w:t>
      </w:r>
      <w:r w:rsidR="000578A6">
        <w:t xml:space="preserve">false symmetrical system, which expands each timestep, allows the differential equations that govern the fluid flow in the stimulated zone to model the fluid flow in the unstimulated zone. Production from the </w:t>
      </w:r>
      <w:r w:rsidR="000578A6">
        <w:lastRenderedPageBreak/>
        <w:t>unstimulated zone is assumed to enter the stimulated zone in such a way as for the increase in concentration to be linearly related to the missing concentration in that area. Ie, areas near the fractures get more unstimulated support than areas near the center</w:t>
      </w:r>
      <w:r w:rsidR="0010275D">
        <w:t xml:space="preserve"> due to the lower concentration and pressure in that area</w:t>
      </w:r>
      <w:r w:rsidR="000578A6">
        <w:t>. The unstimulated region is assumed to have</w:t>
      </w:r>
      <w:r w:rsidR="0010275D">
        <w:t xml:space="preserve"> fluid</w:t>
      </w:r>
      <w:r w:rsidR="000578A6">
        <w:t xml:space="preserve"> properties identical to the initial properties of the stimulated region,</w:t>
      </w:r>
      <w:r w:rsidR="0010275D">
        <w:t xml:space="preserve"> as well as a dispersion coefficient 1/10</w:t>
      </w:r>
      <w:r w:rsidR="0010275D" w:rsidRPr="0010275D">
        <w:rPr>
          <w:vertAlign w:val="superscript"/>
        </w:rPr>
        <w:t>th</w:t>
      </w:r>
      <w:r w:rsidR="0010275D">
        <w:t xml:space="preserve"> of that seen in the stimulated region,</w:t>
      </w:r>
      <w:r w:rsidR="000578A6">
        <w:t xml:space="preserve"> and the boundary conditions used for the unstimulated region are the mean concentrations of oil and gas in the stimul</w:t>
      </w:r>
      <w:r w:rsidR="0010275D">
        <w:t>ated zone</w:t>
      </w:r>
      <w:r>
        <w:t>.</w:t>
      </w:r>
    </w:p>
    <w:p w14:paraId="688C95C3" w14:textId="19E812F5" w:rsidR="00242689" w:rsidRDefault="000B31DA" w:rsidP="000578A6">
      <w:pPr>
        <w:ind w:firstLine="720"/>
      </w:pPr>
      <w:r>
        <w:t xml:space="preserve">The second possible approach is to use the work of Yuan et al. (2016) to both control the expansion of the DDV over time, as well as to account for the production of that volume. The second approach benefits from internally consistent assumptions between the size of the DDV, and its production rates. While the first approach both accounts for the DDV, but also maintains the production mechanisms and assumptions of the core dispersion model. </w:t>
      </w:r>
    </w:p>
    <w:p w14:paraId="6228E8D6" w14:textId="39DDA53E" w:rsidR="000578A6" w:rsidRDefault="000B31DA" w:rsidP="000B31DA">
      <w:pPr>
        <w:ind w:firstLine="720"/>
      </w:pPr>
      <w:r>
        <w:t xml:space="preserve">In either case, after flow from the unstimulated region joins with the existing volumes and concentrations in the stimulated region, their </w:t>
      </w:r>
      <w:r w:rsidR="000578A6">
        <w:t>properties</w:t>
      </w:r>
      <w:r>
        <w:t>,</w:t>
      </w:r>
      <w:r w:rsidR="000578A6">
        <w:t xml:space="preserve"> such as sGOR</w:t>
      </w:r>
      <w:r>
        <w:t>,</w:t>
      </w:r>
      <w:r w:rsidR="000578A6">
        <w:t xml:space="preserve"> are reconciled appropriately</w:t>
      </w:r>
      <w:r>
        <w:t>, and the next timestep begins</w:t>
      </w:r>
      <w:r w:rsidR="000578A6">
        <w:t xml:space="preserve">. Dispersion into specific areas of the stimulated zone is determined by linearly distributing new fluids wherever existing concentrations are lowest. </w:t>
      </w:r>
    </w:p>
    <w:p w14:paraId="371C4543" w14:textId="69CB8F4B" w:rsidR="000578A6" w:rsidRDefault="004415A8" w:rsidP="00BF246B">
      <w:pPr>
        <w:pStyle w:val="Heading2"/>
      </w:pPr>
      <w:bookmarkStart w:id="129" w:name="_Toc482090273"/>
      <w:r>
        <w:t>Cluster Efficacy and Fracture Efficiency</w:t>
      </w:r>
      <w:bookmarkEnd w:id="129"/>
    </w:p>
    <w:p w14:paraId="4BB0FCDF" w14:textId="1146985A" w:rsidR="004415A8" w:rsidRDefault="004415A8" w:rsidP="004415A8">
      <w:r>
        <w:t>Any fractured reservoir experiences a degree of underperformance depending on the difference between the ideal cluster behavior and the reality.</w:t>
      </w:r>
      <w:r w:rsidR="000C320D">
        <w:t xml:space="preserve"> Not only are some clusters physically smaller than would be expected, but there is also the risk that overly close </w:t>
      </w:r>
      <w:r w:rsidR="000C320D">
        <w:lastRenderedPageBreak/>
        <w:t xml:space="preserve">clusters will inhibit the production performance of </w:t>
      </w:r>
      <w:r w:rsidR="00C235A0">
        <w:t>neighboring</w:t>
      </w:r>
      <w:r w:rsidR="000C320D">
        <w:t xml:space="preserve"> clusters, decreasing their cluster efficacy (Ran and Kelkar, 2015).</w:t>
      </w:r>
      <w:r>
        <w:t xml:space="preserve"> This model does not differentiate between any cluster pair, with equal performance being assumed from any given pair. The model itself assumes perfectly circular, 2D clusters, or fractures, with each pair being evenly spaced throughout the lateral length of the well, and the reality. Final production values from the model use an assumed “Fracture Efficiency” scaling factor, which acts as a corrective factor between the ideal model and reality. This scaling factor, which was set to 10% for all wells, encapsulates both the effects of cluster efficacy as well as differences between real cluster shape and the circular shape that has been assumed. </w:t>
      </w:r>
    </w:p>
    <w:p w14:paraId="5F37E1A0" w14:textId="241105B7" w:rsidR="00100072" w:rsidRDefault="004415A8" w:rsidP="004415A8">
      <w:r>
        <w:t>If additional information were available</w:t>
      </w:r>
      <w:r w:rsidR="000C320D">
        <w:t xml:space="preserve"> with regards to cluster efficacy on a well by well basis that information could be easily incorporated into the dispersion model. This variation of the current model would treat cluster efficacy and shape information as a program input on a well or field basis, and an assumed fracture efficiency value would not be necessary. Mean fracture dimensions could be used, with a single cluster efficiency multiplier scaling the simulation outputs to find the production of the system. As this information was not available, and any values used would have to be assumed or determined by viewing their effect on the production match, the Fracture Efficiency term was used to act as a crude, but uniform </w:t>
      </w:r>
      <w:r w:rsidR="00C235A0">
        <w:t>assumption, which</w:t>
      </w:r>
      <w:r w:rsidR="000C320D">
        <w:t xml:space="preserve"> would minimize the risk of overfitting.</w:t>
      </w:r>
    </w:p>
    <w:p w14:paraId="6D0D3AAC" w14:textId="754ACD91" w:rsidR="00100072" w:rsidRDefault="00100072" w:rsidP="00BF246B">
      <w:pPr>
        <w:pStyle w:val="Heading2"/>
      </w:pPr>
      <w:bookmarkStart w:id="130" w:name="_Toc482090274"/>
      <w:r>
        <w:t>Three Dimensional Clusters</w:t>
      </w:r>
      <w:bookmarkEnd w:id="130"/>
    </w:p>
    <w:p w14:paraId="0EA47FA4" w14:textId="3094036F" w:rsidR="00100072" w:rsidRDefault="00C235A0" w:rsidP="004415A8">
      <w:r>
        <w:t xml:space="preserve">In the existing models fracture clusters are treated as circular surfaces of infinite conductivity. This causes an overestimation of the distance between fracture clusters that is dispersion dominated. If detailed cluster information is available, the model can </w:t>
      </w:r>
      <w:r>
        <w:lastRenderedPageBreak/>
        <w:t xml:space="preserve">be easily modified such that only the volume outside of the clusters is dispersion dominated. Separate modeling would then be required to account for production from within each individual cluster, but this change would improve the accuracy of early predictions. </w:t>
      </w:r>
    </w:p>
    <w:p w14:paraId="1D3E894D" w14:textId="68DB507B" w:rsidR="004415A8" w:rsidRDefault="00100072" w:rsidP="00BF246B">
      <w:pPr>
        <w:pStyle w:val="Heading2"/>
      </w:pPr>
      <w:bookmarkStart w:id="131" w:name="_Toc482090275"/>
      <w:r>
        <w:t>Time Offset cluster production</w:t>
      </w:r>
      <w:bookmarkEnd w:id="131"/>
    </w:p>
    <w:p w14:paraId="39548CDF" w14:textId="00B3B0E2" w:rsidR="00C235A0" w:rsidRPr="00C235A0" w:rsidRDefault="00C235A0" w:rsidP="00C235A0">
      <w:r>
        <w:t xml:space="preserve">The current model assumes that all production throughout the well occurs simultaneously. In particular it assumes that the pressure in all fractures are equivalent. This results in an excessively large spike of initial production. By analyzing information on the delays between different fractures beginning to produce, and their individual BHP, would allow the model to bring individual fracture pairs online at the correct time, or even assume unequal boundary conditions for a given fracture pair. This would more accurately model the behavior of an actual reservoir, and would also result in a more realistic early production phase. </w:t>
      </w:r>
    </w:p>
    <w:p w14:paraId="18FE7431" w14:textId="0032B629" w:rsidR="008074D3" w:rsidRDefault="00FF2E91" w:rsidP="00BF246B">
      <w:pPr>
        <w:pStyle w:val="Heading2"/>
      </w:pPr>
      <w:bookmarkStart w:id="132" w:name="_Toc482090276"/>
      <w:r>
        <w:t>Initial Gas Saturation</w:t>
      </w:r>
      <w:bookmarkEnd w:id="132"/>
    </w:p>
    <w:p w14:paraId="5B6C96D7" w14:textId="4DAEB48B" w:rsidR="00FF2E91" w:rsidRPr="00FF2E91" w:rsidRDefault="00FF2E91" w:rsidP="00FF2E91">
      <w:r>
        <w:t xml:space="preserve">The current model takes a “Shared Volume” approach to oil and gas saturations, essentially assuming miscibility between oil and gas at all pressures. From that perspective the existing model is actually perfectly capable of using an initial concentration of gas to represent existing free gas. But in order to model an actual gas saturation the issues with the capillary pressure and oil saturations discussed earlier in this chapter must be resolved. In addition any approach that generates an actual gas saturation needs to account for how additional gas joins the gas phase. One possible form this could take would be a sort of vapor pressure approach where any gas that is released instantly joins the gas phase, as if it were coming out of solution at the oil-gas </w:t>
      </w:r>
      <w:r>
        <w:lastRenderedPageBreak/>
        <w:t xml:space="preserve">boundary. A second possible approach would make use of the miscibility assumption used in the existing model, but with dispersion occurring in the direction of the fractures and in the direction of the gas phase. This would require a dispersion coefficient for the miscible gas as well as a separate coefficient for the gas phase. </w:t>
      </w:r>
    </w:p>
    <w:p w14:paraId="74BC2C47" w14:textId="728D5C12" w:rsidR="008074D3" w:rsidRDefault="00BA2BE8" w:rsidP="00BF246B">
      <w:pPr>
        <w:pStyle w:val="Heading2"/>
      </w:pPr>
      <w:bookmarkStart w:id="133" w:name="_Toc482090277"/>
      <w:r>
        <w:t>Shut-in wells</w:t>
      </w:r>
      <w:bookmarkEnd w:id="133"/>
    </w:p>
    <w:p w14:paraId="69DD2938" w14:textId="5ADEF13B" w:rsidR="00D25641" w:rsidRDefault="00FD2015" w:rsidP="00FD2015">
      <w:r>
        <w:t xml:space="preserve">Well production </w:t>
      </w:r>
      <w:r w:rsidR="00D25641">
        <w:t xml:space="preserve">is almost never as easy as “complete the hole, make money.” Interruptions to production take many forms, but one form of interruption this model is particularly well suited for is a shut-in well. While the existing model only employs the constant boundary condition version of the heat diffusion equation, the insulated boundary form of the equation is actually even simpler to solve. If a well was shut-in, and the timing of that shut-in was known, the model could take that process into account when determining its production estimates. The shut-in period would give the concentrations in the reservoir matrix time to equalize, resulting in a sizeable increase in near-boundary concentrations, which would result in a production spike when production resumed. This change has value both in determining dispersion coefficients of existing production wells, as it can account for the spikes they experience post shut-in, as well as in predicting the effects of a shut-in on future production. </w:t>
      </w:r>
    </w:p>
    <w:p w14:paraId="64834ABE" w14:textId="2E10460C" w:rsidR="00D25641" w:rsidRDefault="00D25641" w:rsidP="00BF246B">
      <w:pPr>
        <w:pStyle w:val="Heading2"/>
      </w:pPr>
      <w:bookmarkStart w:id="134" w:name="_Toc482090278"/>
      <w:r>
        <w:t>EOR applications</w:t>
      </w:r>
      <w:bookmarkEnd w:id="134"/>
    </w:p>
    <w:p w14:paraId="35D94D8F" w14:textId="28E9E6FC" w:rsidR="00D25641" w:rsidRPr="005D67BA" w:rsidRDefault="00D25641" w:rsidP="00D25641">
      <w:r>
        <w:t>As this model is focused on concentration driven production, as well as how in-solution gas helps drive oil production by boosting oil concentrations, it has several potential applications in relation to CO</w:t>
      </w:r>
      <w:r>
        <w:rPr>
          <w:vertAlign w:val="subscript"/>
        </w:rPr>
        <w:t>2</w:t>
      </w:r>
      <w:r>
        <w:t xml:space="preserve"> or ethane based EOR. </w:t>
      </w:r>
      <w:r w:rsidR="00951E7A">
        <w:t xml:space="preserve">Not only does the model relate oil pressures and concentrations to distance from fractures, but it also has mechanisms by which the presence of gas can improve or generate production of oil. That being said, </w:t>
      </w:r>
      <w:r w:rsidR="00951E7A">
        <w:lastRenderedPageBreak/>
        <w:t>the existing model only uses in-solution gas to boost oil concentrations, not miscible gas, and adjustments may need to be made in order to predict how the presence of injected gas affects the production of gas through dispersion.</w:t>
      </w:r>
      <w:r w:rsidR="00A63714">
        <w:t xml:space="preserve"> A number of analytical solutions are available for understanding the behavior of CO</w:t>
      </w:r>
      <w:r w:rsidR="00A63714" w:rsidRPr="00A63714">
        <w:rPr>
          <w:vertAlign w:val="subscript"/>
        </w:rPr>
        <w:t>2</w:t>
      </w:r>
      <w:r w:rsidR="00A63714">
        <w:t xml:space="preserve"> based EOR</w:t>
      </w:r>
      <w:r w:rsidR="005D67BA">
        <w:t>,</w:t>
      </w:r>
      <w:r w:rsidR="00A63714">
        <w:t xml:space="preserve"> through the work of Moghanloo (2012)</w:t>
      </w:r>
      <w:r w:rsidR="005D67BA">
        <w:t>, which would allow for this dispersion model to interpret the effects of CO</w:t>
      </w:r>
      <w:r w:rsidR="005D67BA">
        <w:rPr>
          <w:vertAlign w:val="subscript"/>
        </w:rPr>
        <w:t>2</w:t>
      </w:r>
      <w:r w:rsidR="005D67BA">
        <w:t xml:space="preserve"> injection program. </w:t>
      </w:r>
    </w:p>
    <w:p w14:paraId="154039A8" w14:textId="3EB90C58" w:rsidR="009B34E9" w:rsidRPr="000F56FF" w:rsidRDefault="009B34E9" w:rsidP="00165BAE">
      <w:pPr>
        <w:pStyle w:val="Heading1"/>
      </w:pPr>
      <w:r>
        <w:br w:type="page"/>
      </w:r>
      <w:bookmarkStart w:id="135" w:name="_Toc482090279"/>
      <w:r w:rsidRPr="000F56FF">
        <w:lastRenderedPageBreak/>
        <w:t xml:space="preserve">Chapter </w:t>
      </w:r>
      <w:r w:rsidR="000C0854">
        <w:t>4</w:t>
      </w:r>
      <w:r w:rsidRPr="000F56FF">
        <w:t xml:space="preserve">: </w:t>
      </w:r>
      <w:r w:rsidR="00B73DE8">
        <w:t>Results</w:t>
      </w:r>
      <w:r w:rsidR="000C0854">
        <w:t xml:space="preserve"> and Discussion</w:t>
      </w:r>
      <w:bookmarkEnd w:id="135"/>
    </w:p>
    <w:p w14:paraId="38736496" w14:textId="3768C762" w:rsidR="009B34E9" w:rsidRDefault="00A27925" w:rsidP="00BF246B">
      <w:pPr>
        <w:pStyle w:val="Heading2"/>
      </w:pPr>
      <w:bookmarkStart w:id="136" w:name="_Toc482090280"/>
      <w:r>
        <w:t>Full Run</w:t>
      </w:r>
      <w:bookmarkEnd w:id="136"/>
    </w:p>
    <w:p w14:paraId="7990AC68" w14:textId="53E5E36F" w:rsidR="00100072" w:rsidRDefault="00100072" w:rsidP="00100072">
      <w:pPr>
        <w:pStyle w:val="Caption"/>
        <w:keepNext/>
      </w:pPr>
      <w:bookmarkStart w:id="137" w:name="_Toc482090305"/>
      <w:r>
        <w:t xml:space="preserve">Table </w:t>
      </w:r>
      <w:fldSimple w:instr=" SEQ Table \* ARABIC ">
        <w:r w:rsidR="008D6544">
          <w:rPr>
            <w:noProof/>
          </w:rPr>
          <w:t>1</w:t>
        </w:r>
      </w:fldSimple>
      <w:r>
        <w:t>: Shared Values</w:t>
      </w:r>
      <w:bookmarkEnd w:id="137"/>
    </w:p>
    <w:tbl>
      <w:tblPr>
        <w:tblW w:w="6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5"/>
        <w:gridCol w:w="1380"/>
      </w:tblGrid>
      <w:tr w:rsidR="00A27925" w:rsidRPr="00A27925" w14:paraId="1F3AE182" w14:textId="77777777" w:rsidTr="00100072">
        <w:trPr>
          <w:trHeight w:val="288"/>
        </w:trPr>
        <w:tc>
          <w:tcPr>
            <w:tcW w:w="4725" w:type="dxa"/>
            <w:shd w:val="clear" w:color="auto" w:fill="auto"/>
            <w:noWrap/>
            <w:vAlign w:val="bottom"/>
            <w:hideMark/>
          </w:tcPr>
          <w:p w14:paraId="061F10E4" w14:textId="77777777" w:rsidR="00A27925" w:rsidRPr="008E762B" w:rsidRDefault="00A27925" w:rsidP="00A27925">
            <w:pPr>
              <w:spacing w:line="240" w:lineRule="auto"/>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Res. Temp. (F)</w:t>
            </w:r>
          </w:p>
        </w:tc>
        <w:tc>
          <w:tcPr>
            <w:tcW w:w="1380" w:type="dxa"/>
            <w:shd w:val="clear" w:color="auto" w:fill="auto"/>
            <w:noWrap/>
            <w:vAlign w:val="bottom"/>
            <w:hideMark/>
          </w:tcPr>
          <w:p w14:paraId="70D7BB57" w14:textId="77777777" w:rsidR="00A27925" w:rsidRPr="008E762B" w:rsidRDefault="00A27925" w:rsidP="00100072">
            <w:pPr>
              <w:spacing w:line="240" w:lineRule="auto"/>
              <w:jc w:val="right"/>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118</w:t>
            </w:r>
          </w:p>
        </w:tc>
      </w:tr>
      <w:tr w:rsidR="00A27925" w:rsidRPr="00A27925" w14:paraId="499D6095" w14:textId="77777777" w:rsidTr="00100072">
        <w:trPr>
          <w:trHeight w:val="288"/>
        </w:trPr>
        <w:tc>
          <w:tcPr>
            <w:tcW w:w="4725" w:type="dxa"/>
            <w:shd w:val="clear" w:color="auto" w:fill="auto"/>
            <w:noWrap/>
            <w:vAlign w:val="bottom"/>
            <w:hideMark/>
          </w:tcPr>
          <w:p w14:paraId="30E9F718" w14:textId="77777777" w:rsidR="00A27925" w:rsidRPr="008E762B" w:rsidRDefault="00A27925" w:rsidP="00A27925">
            <w:pPr>
              <w:spacing w:line="240" w:lineRule="auto"/>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API Gravity</w:t>
            </w:r>
          </w:p>
        </w:tc>
        <w:tc>
          <w:tcPr>
            <w:tcW w:w="1380" w:type="dxa"/>
            <w:shd w:val="clear" w:color="auto" w:fill="auto"/>
            <w:noWrap/>
            <w:vAlign w:val="bottom"/>
            <w:hideMark/>
          </w:tcPr>
          <w:p w14:paraId="1AB91668" w14:textId="77777777" w:rsidR="00A27925" w:rsidRPr="008E762B" w:rsidRDefault="00A27925" w:rsidP="00100072">
            <w:pPr>
              <w:spacing w:line="240" w:lineRule="auto"/>
              <w:jc w:val="right"/>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46</w:t>
            </w:r>
          </w:p>
        </w:tc>
      </w:tr>
      <w:tr w:rsidR="00A27925" w:rsidRPr="00A27925" w14:paraId="5413146C" w14:textId="77777777" w:rsidTr="00100072">
        <w:trPr>
          <w:trHeight w:val="288"/>
        </w:trPr>
        <w:tc>
          <w:tcPr>
            <w:tcW w:w="4725" w:type="dxa"/>
            <w:shd w:val="clear" w:color="auto" w:fill="auto"/>
            <w:noWrap/>
            <w:vAlign w:val="bottom"/>
            <w:hideMark/>
          </w:tcPr>
          <w:p w14:paraId="358F14F0" w14:textId="77777777" w:rsidR="00A27925" w:rsidRPr="008E762B" w:rsidRDefault="00A27925" w:rsidP="00A27925">
            <w:pPr>
              <w:spacing w:line="240" w:lineRule="auto"/>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Gas Gravity</w:t>
            </w:r>
          </w:p>
        </w:tc>
        <w:tc>
          <w:tcPr>
            <w:tcW w:w="1380" w:type="dxa"/>
            <w:shd w:val="clear" w:color="auto" w:fill="auto"/>
            <w:noWrap/>
            <w:vAlign w:val="bottom"/>
            <w:hideMark/>
          </w:tcPr>
          <w:p w14:paraId="4D2308BD" w14:textId="77777777" w:rsidR="00A27925" w:rsidRPr="008E762B" w:rsidRDefault="00A27925" w:rsidP="00100072">
            <w:pPr>
              <w:spacing w:line="240" w:lineRule="auto"/>
              <w:jc w:val="right"/>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0.8377</w:t>
            </w:r>
          </w:p>
        </w:tc>
      </w:tr>
      <w:tr w:rsidR="00100072" w:rsidRPr="00A27925" w14:paraId="44C451E6" w14:textId="77777777" w:rsidTr="00100072">
        <w:trPr>
          <w:trHeight w:val="288"/>
        </w:trPr>
        <w:tc>
          <w:tcPr>
            <w:tcW w:w="4725" w:type="dxa"/>
            <w:shd w:val="clear" w:color="auto" w:fill="auto"/>
            <w:noWrap/>
            <w:vAlign w:val="bottom"/>
            <w:hideMark/>
          </w:tcPr>
          <w:p w14:paraId="7B03644C" w14:textId="696A6CC5" w:rsidR="00100072" w:rsidRPr="008E762B" w:rsidRDefault="00100072" w:rsidP="00A27925">
            <w:pPr>
              <w:spacing w:line="240" w:lineRule="auto"/>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Porosity (fraction)</w:t>
            </w:r>
          </w:p>
        </w:tc>
        <w:tc>
          <w:tcPr>
            <w:tcW w:w="1380" w:type="dxa"/>
            <w:shd w:val="clear" w:color="auto" w:fill="auto"/>
            <w:noWrap/>
            <w:vAlign w:val="bottom"/>
            <w:hideMark/>
          </w:tcPr>
          <w:p w14:paraId="4C2BBB7C" w14:textId="31890C8D" w:rsidR="00100072" w:rsidRPr="008E762B" w:rsidRDefault="00100072" w:rsidP="00100072">
            <w:pPr>
              <w:spacing w:line="240" w:lineRule="auto"/>
              <w:jc w:val="right"/>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0.075</w:t>
            </w:r>
          </w:p>
        </w:tc>
      </w:tr>
      <w:tr w:rsidR="00100072" w:rsidRPr="00A27925" w14:paraId="0DC34898" w14:textId="77777777" w:rsidTr="00100072">
        <w:trPr>
          <w:trHeight w:val="288"/>
        </w:trPr>
        <w:tc>
          <w:tcPr>
            <w:tcW w:w="4725" w:type="dxa"/>
            <w:shd w:val="clear" w:color="auto" w:fill="auto"/>
            <w:noWrap/>
            <w:vAlign w:val="bottom"/>
            <w:hideMark/>
          </w:tcPr>
          <w:p w14:paraId="3A86B3D4" w14:textId="092E0655" w:rsidR="00100072" w:rsidRPr="008E762B" w:rsidRDefault="00100072" w:rsidP="00A27925">
            <w:pPr>
              <w:spacing w:line="240" w:lineRule="auto"/>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Initial Press. (psia)</w:t>
            </w:r>
          </w:p>
        </w:tc>
        <w:tc>
          <w:tcPr>
            <w:tcW w:w="1380" w:type="dxa"/>
            <w:shd w:val="clear" w:color="auto" w:fill="auto"/>
            <w:noWrap/>
            <w:vAlign w:val="bottom"/>
            <w:hideMark/>
          </w:tcPr>
          <w:p w14:paraId="5CADAC99" w14:textId="62E7E1F9" w:rsidR="00100072" w:rsidRPr="008E762B" w:rsidRDefault="00100072" w:rsidP="00100072">
            <w:pPr>
              <w:spacing w:line="240" w:lineRule="auto"/>
              <w:jc w:val="right"/>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7010</w:t>
            </w:r>
          </w:p>
        </w:tc>
      </w:tr>
      <w:tr w:rsidR="00100072" w:rsidRPr="00A27925" w14:paraId="2D3F8AB4" w14:textId="77777777" w:rsidTr="00100072">
        <w:trPr>
          <w:trHeight w:val="288"/>
        </w:trPr>
        <w:tc>
          <w:tcPr>
            <w:tcW w:w="4725" w:type="dxa"/>
            <w:shd w:val="clear" w:color="auto" w:fill="auto"/>
            <w:noWrap/>
            <w:vAlign w:val="bottom"/>
            <w:hideMark/>
          </w:tcPr>
          <w:p w14:paraId="17C4AEFC" w14:textId="12E7E576" w:rsidR="00100072" w:rsidRPr="008E762B" w:rsidRDefault="00100072" w:rsidP="00A27925">
            <w:pPr>
              <w:spacing w:line="240" w:lineRule="auto"/>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Initial Sw (fraction)</w:t>
            </w:r>
          </w:p>
        </w:tc>
        <w:tc>
          <w:tcPr>
            <w:tcW w:w="1380" w:type="dxa"/>
            <w:shd w:val="clear" w:color="auto" w:fill="auto"/>
            <w:noWrap/>
            <w:vAlign w:val="bottom"/>
            <w:hideMark/>
          </w:tcPr>
          <w:p w14:paraId="6F79C320" w14:textId="36B0ABD3" w:rsidR="00100072" w:rsidRPr="008E762B" w:rsidRDefault="00100072" w:rsidP="00100072">
            <w:pPr>
              <w:spacing w:line="240" w:lineRule="auto"/>
              <w:jc w:val="right"/>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.26</w:t>
            </w:r>
          </w:p>
        </w:tc>
      </w:tr>
      <w:tr w:rsidR="00A05B21" w:rsidRPr="00A27925" w14:paraId="396077AE" w14:textId="77777777" w:rsidTr="00100072">
        <w:trPr>
          <w:trHeight w:val="288"/>
        </w:trPr>
        <w:tc>
          <w:tcPr>
            <w:tcW w:w="4725" w:type="dxa"/>
            <w:shd w:val="clear" w:color="auto" w:fill="auto"/>
            <w:noWrap/>
            <w:vAlign w:val="bottom"/>
          </w:tcPr>
          <w:p w14:paraId="4CAEEB8F" w14:textId="49DFF017" w:rsidR="00A05B21" w:rsidRPr="008E762B" w:rsidRDefault="00A05B21" w:rsidP="00A27925">
            <w:pPr>
              <w:spacing w:line="240" w:lineRule="auto"/>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Fracture Efficiency (fraction)</w:t>
            </w:r>
          </w:p>
        </w:tc>
        <w:tc>
          <w:tcPr>
            <w:tcW w:w="1380" w:type="dxa"/>
            <w:shd w:val="clear" w:color="auto" w:fill="auto"/>
            <w:noWrap/>
            <w:vAlign w:val="bottom"/>
          </w:tcPr>
          <w:p w14:paraId="6D8F9BFF" w14:textId="2F0A6E42" w:rsidR="00A05B21" w:rsidRPr="008E762B" w:rsidRDefault="00A05B21" w:rsidP="00100072">
            <w:pPr>
              <w:spacing w:line="240" w:lineRule="auto"/>
              <w:jc w:val="right"/>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.1</w:t>
            </w:r>
          </w:p>
        </w:tc>
      </w:tr>
    </w:tbl>
    <w:p w14:paraId="704ACE2B" w14:textId="77777777" w:rsidR="002F6EE3" w:rsidRDefault="002F6EE3" w:rsidP="002F6EE3">
      <w:pPr>
        <w:pStyle w:val="Caption"/>
        <w:keepNext/>
      </w:pPr>
    </w:p>
    <w:p w14:paraId="2A22BEB7" w14:textId="5E7A07E8" w:rsidR="002F6EE3" w:rsidRDefault="002F6EE3" w:rsidP="002F6EE3">
      <w:pPr>
        <w:pStyle w:val="Caption"/>
        <w:keepNext/>
      </w:pPr>
      <w:bookmarkStart w:id="138" w:name="_Toc482090306"/>
      <w:r>
        <w:t xml:space="preserve">Table </w:t>
      </w:r>
      <w:fldSimple w:instr=" SEQ Table \* ARABIC ">
        <w:r w:rsidR="008D6544">
          <w:rPr>
            <w:noProof/>
          </w:rPr>
          <w:t>2</w:t>
        </w:r>
      </w:fldSimple>
      <w:r>
        <w:t>: Solution Gas Values</w:t>
      </w:r>
      <w:bookmarkEnd w:id="138"/>
    </w:p>
    <w:tbl>
      <w:tblPr>
        <w:tblStyle w:val="TableGrid"/>
        <w:tblW w:w="0" w:type="auto"/>
        <w:tblLook w:val="04A0" w:firstRow="1" w:lastRow="0" w:firstColumn="1" w:lastColumn="0" w:noHBand="0" w:noVBand="1"/>
      </w:tblPr>
      <w:tblGrid>
        <w:gridCol w:w="990"/>
        <w:gridCol w:w="1073"/>
      </w:tblGrid>
      <w:tr w:rsidR="002F6EE3" w:rsidRPr="002F6EE3" w14:paraId="095579D0" w14:textId="77777777" w:rsidTr="002F6EE3">
        <w:trPr>
          <w:trHeight w:val="300"/>
        </w:trPr>
        <w:tc>
          <w:tcPr>
            <w:tcW w:w="990" w:type="dxa"/>
            <w:noWrap/>
            <w:hideMark/>
          </w:tcPr>
          <w:p w14:paraId="18F4B276" w14:textId="77777777" w:rsidR="002F6EE3" w:rsidRPr="008E762B" w:rsidRDefault="002F6EE3" w:rsidP="002F6EE3">
            <w:pPr>
              <w:spacing w:line="240" w:lineRule="auto"/>
              <w:rPr>
                <w:rFonts w:asciiTheme="majorHAnsi" w:hAnsiTheme="majorHAnsi" w:cstheme="majorHAnsi"/>
                <w:sz w:val="22"/>
                <w:szCs w:val="22"/>
              </w:rPr>
            </w:pPr>
            <w:r w:rsidRPr="008E762B">
              <w:rPr>
                <w:rFonts w:asciiTheme="majorHAnsi" w:hAnsiTheme="majorHAnsi" w:cstheme="majorHAnsi"/>
                <w:sz w:val="22"/>
                <w:szCs w:val="22"/>
              </w:rPr>
              <w:t>Pressure</w:t>
            </w:r>
          </w:p>
        </w:tc>
        <w:tc>
          <w:tcPr>
            <w:tcW w:w="960" w:type="dxa"/>
            <w:noWrap/>
            <w:hideMark/>
          </w:tcPr>
          <w:p w14:paraId="7E6F27C4" w14:textId="77777777" w:rsidR="002F6EE3" w:rsidRPr="008E762B" w:rsidRDefault="002F6EE3" w:rsidP="002F6EE3">
            <w:pPr>
              <w:spacing w:line="240" w:lineRule="auto"/>
              <w:rPr>
                <w:rFonts w:asciiTheme="majorHAnsi" w:hAnsiTheme="majorHAnsi" w:cstheme="majorHAnsi"/>
                <w:sz w:val="22"/>
                <w:szCs w:val="22"/>
              </w:rPr>
            </w:pPr>
            <w:r w:rsidRPr="008E762B">
              <w:rPr>
                <w:rFonts w:asciiTheme="majorHAnsi" w:hAnsiTheme="majorHAnsi" w:cstheme="majorHAnsi"/>
                <w:sz w:val="22"/>
                <w:szCs w:val="22"/>
              </w:rPr>
              <w:t>RS</w:t>
            </w:r>
          </w:p>
        </w:tc>
      </w:tr>
      <w:tr w:rsidR="002F6EE3" w:rsidRPr="002F6EE3" w14:paraId="694DFFA9" w14:textId="77777777" w:rsidTr="002F6EE3">
        <w:trPr>
          <w:trHeight w:val="300"/>
        </w:trPr>
        <w:tc>
          <w:tcPr>
            <w:tcW w:w="990" w:type="dxa"/>
            <w:noWrap/>
            <w:hideMark/>
          </w:tcPr>
          <w:p w14:paraId="2F2ED623" w14:textId="77777777" w:rsidR="002F6EE3" w:rsidRPr="008E762B" w:rsidRDefault="002F6EE3" w:rsidP="002F6EE3">
            <w:pPr>
              <w:spacing w:line="240" w:lineRule="auto"/>
              <w:rPr>
                <w:rFonts w:asciiTheme="majorHAnsi" w:hAnsiTheme="majorHAnsi" w:cstheme="majorHAnsi"/>
                <w:sz w:val="22"/>
                <w:szCs w:val="22"/>
              </w:rPr>
            </w:pPr>
            <w:r w:rsidRPr="008E762B">
              <w:rPr>
                <w:rFonts w:asciiTheme="majorHAnsi" w:hAnsiTheme="majorHAnsi" w:cstheme="majorHAnsi"/>
                <w:sz w:val="22"/>
                <w:szCs w:val="22"/>
              </w:rPr>
              <w:t>psia</w:t>
            </w:r>
          </w:p>
        </w:tc>
        <w:tc>
          <w:tcPr>
            <w:tcW w:w="960" w:type="dxa"/>
            <w:noWrap/>
            <w:hideMark/>
          </w:tcPr>
          <w:p w14:paraId="32D9D1AF" w14:textId="77777777" w:rsidR="002F6EE3" w:rsidRPr="008E762B" w:rsidRDefault="002F6EE3" w:rsidP="002F6EE3">
            <w:pPr>
              <w:spacing w:line="240" w:lineRule="auto"/>
              <w:rPr>
                <w:rFonts w:asciiTheme="majorHAnsi" w:hAnsiTheme="majorHAnsi" w:cstheme="majorHAnsi"/>
                <w:sz w:val="22"/>
                <w:szCs w:val="22"/>
              </w:rPr>
            </w:pPr>
            <w:r w:rsidRPr="008E762B">
              <w:rPr>
                <w:rFonts w:asciiTheme="majorHAnsi" w:hAnsiTheme="majorHAnsi" w:cstheme="majorHAnsi"/>
                <w:sz w:val="22"/>
                <w:szCs w:val="22"/>
              </w:rPr>
              <w:t>SCF/STB</w:t>
            </w:r>
          </w:p>
        </w:tc>
      </w:tr>
      <w:tr w:rsidR="002F6EE3" w:rsidRPr="002F6EE3" w14:paraId="0368EBB9" w14:textId="77777777" w:rsidTr="002F6EE3">
        <w:trPr>
          <w:trHeight w:val="300"/>
        </w:trPr>
        <w:tc>
          <w:tcPr>
            <w:tcW w:w="990" w:type="dxa"/>
            <w:noWrap/>
            <w:hideMark/>
          </w:tcPr>
          <w:p w14:paraId="7055F578" w14:textId="77777777" w:rsidR="002F6EE3" w:rsidRPr="008E762B" w:rsidRDefault="002F6EE3" w:rsidP="002F6EE3">
            <w:pPr>
              <w:spacing w:line="240" w:lineRule="auto"/>
              <w:rPr>
                <w:rFonts w:asciiTheme="majorHAnsi" w:hAnsiTheme="majorHAnsi" w:cstheme="majorHAnsi"/>
                <w:sz w:val="22"/>
                <w:szCs w:val="22"/>
              </w:rPr>
            </w:pPr>
            <w:r w:rsidRPr="008E762B">
              <w:rPr>
                <w:rFonts w:asciiTheme="majorHAnsi" w:hAnsiTheme="majorHAnsi" w:cstheme="majorHAnsi"/>
                <w:sz w:val="22"/>
                <w:szCs w:val="22"/>
              </w:rPr>
              <w:t>14.7</w:t>
            </w:r>
          </w:p>
        </w:tc>
        <w:tc>
          <w:tcPr>
            <w:tcW w:w="960" w:type="dxa"/>
            <w:noWrap/>
            <w:hideMark/>
          </w:tcPr>
          <w:p w14:paraId="2CB6FF32" w14:textId="77777777" w:rsidR="002F6EE3" w:rsidRPr="008E762B" w:rsidRDefault="002F6EE3" w:rsidP="002F6EE3">
            <w:pPr>
              <w:spacing w:line="240" w:lineRule="auto"/>
              <w:rPr>
                <w:rFonts w:asciiTheme="majorHAnsi" w:hAnsiTheme="majorHAnsi" w:cstheme="majorHAnsi"/>
                <w:sz w:val="22"/>
                <w:szCs w:val="22"/>
              </w:rPr>
            </w:pPr>
            <w:r w:rsidRPr="008E762B">
              <w:rPr>
                <w:rFonts w:asciiTheme="majorHAnsi" w:hAnsiTheme="majorHAnsi" w:cstheme="majorHAnsi"/>
                <w:sz w:val="22"/>
                <w:szCs w:val="22"/>
              </w:rPr>
              <w:t>0</w:t>
            </w:r>
          </w:p>
        </w:tc>
      </w:tr>
      <w:tr w:rsidR="002F6EE3" w:rsidRPr="002F6EE3" w14:paraId="38560155" w14:textId="77777777" w:rsidTr="002F6EE3">
        <w:trPr>
          <w:trHeight w:val="300"/>
        </w:trPr>
        <w:tc>
          <w:tcPr>
            <w:tcW w:w="990" w:type="dxa"/>
            <w:noWrap/>
            <w:hideMark/>
          </w:tcPr>
          <w:p w14:paraId="6B27C16A" w14:textId="77777777" w:rsidR="002F6EE3" w:rsidRPr="008E762B" w:rsidRDefault="002F6EE3" w:rsidP="002F6EE3">
            <w:pPr>
              <w:spacing w:line="240" w:lineRule="auto"/>
              <w:rPr>
                <w:rFonts w:asciiTheme="majorHAnsi" w:hAnsiTheme="majorHAnsi" w:cstheme="majorHAnsi"/>
                <w:sz w:val="22"/>
                <w:szCs w:val="22"/>
              </w:rPr>
            </w:pPr>
            <w:r w:rsidRPr="008E762B">
              <w:rPr>
                <w:rFonts w:asciiTheme="majorHAnsi" w:hAnsiTheme="majorHAnsi" w:cstheme="majorHAnsi"/>
                <w:sz w:val="22"/>
                <w:szCs w:val="22"/>
              </w:rPr>
              <w:t>400</w:t>
            </w:r>
          </w:p>
        </w:tc>
        <w:tc>
          <w:tcPr>
            <w:tcW w:w="960" w:type="dxa"/>
            <w:noWrap/>
            <w:hideMark/>
          </w:tcPr>
          <w:p w14:paraId="6F33FBF6" w14:textId="77777777" w:rsidR="002F6EE3" w:rsidRPr="008E762B" w:rsidRDefault="002F6EE3" w:rsidP="002F6EE3">
            <w:pPr>
              <w:spacing w:line="240" w:lineRule="auto"/>
              <w:rPr>
                <w:rFonts w:asciiTheme="majorHAnsi" w:hAnsiTheme="majorHAnsi" w:cstheme="majorHAnsi"/>
                <w:sz w:val="22"/>
                <w:szCs w:val="22"/>
              </w:rPr>
            </w:pPr>
            <w:r w:rsidRPr="008E762B">
              <w:rPr>
                <w:rFonts w:asciiTheme="majorHAnsi" w:hAnsiTheme="majorHAnsi" w:cstheme="majorHAnsi"/>
                <w:sz w:val="22"/>
                <w:szCs w:val="22"/>
              </w:rPr>
              <w:t>90</w:t>
            </w:r>
          </w:p>
        </w:tc>
      </w:tr>
      <w:tr w:rsidR="002F6EE3" w:rsidRPr="002F6EE3" w14:paraId="5D92F5ED" w14:textId="77777777" w:rsidTr="002F6EE3">
        <w:trPr>
          <w:trHeight w:val="300"/>
        </w:trPr>
        <w:tc>
          <w:tcPr>
            <w:tcW w:w="990" w:type="dxa"/>
            <w:noWrap/>
            <w:hideMark/>
          </w:tcPr>
          <w:p w14:paraId="567DE22F" w14:textId="77777777" w:rsidR="002F6EE3" w:rsidRPr="008E762B" w:rsidRDefault="002F6EE3" w:rsidP="002F6EE3">
            <w:pPr>
              <w:spacing w:line="240" w:lineRule="auto"/>
              <w:rPr>
                <w:rFonts w:asciiTheme="majorHAnsi" w:hAnsiTheme="majorHAnsi" w:cstheme="majorHAnsi"/>
                <w:sz w:val="22"/>
                <w:szCs w:val="22"/>
              </w:rPr>
            </w:pPr>
            <w:r w:rsidRPr="008E762B">
              <w:rPr>
                <w:rFonts w:asciiTheme="majorHAnsi" w:hAnsiTheme="majorHAnsi" w:cstheme="majorHAnsi"/>
                <w:sz w:val="22"/>
                <w:szCs w:val="22"/>
              </w:rPr>
              <w:t>600</w:t>
            </w:r>
          </w:p>
        </w:tc>
        <w:tc>
          <w:tcPr>
            <w:tcW w:w="960" w:type="dxa"/>
            <w:noWrap/>
            <w:hideMark/>
          </w:tcPr>
          <w:p w14:paraId="365B09C7" w14:textId="77777777" w:rsidR="002F6EE3" w:rsidRPr="008E762B" w:rsidRDefault="002F6EE3" w:rsidP="002F6EE3">
            <w:pPr>
              <w:spacing w:line="240" w:lineRule="auto"/>
              <w:rPr>
                <w:rFonts w:asciiTheme="majorHAnsi" w:hAnsiTheme="majorHAnsi" w:cstheme="majorHAnsi"/>
                <w:sz w:val="22"/>
                <w:szCs w:val="22"/>
              </w:rPr>
            </w:pPr>
            <w:r w:rsidRPr="008E762B">
              <w:rPr>
                <w:rFonts w:asciiTheme="majorHAnsi" w:hAnsiTheme="majorHAnsi" w:cstheme="majorHAnsi"/>
                <w:sz w:val="22"/>
                <w:szCs w:val="22"/>
              </w:rPr>
              <w:t>150</w:t>
            </w:r>
          </w:p>
        </w:tc>
      </w:tr>
      <w:tr w:rsidR="002F6EE3" w:rsidRPr="002F6EE3" w14:paraId="20888E3E" w14:textId="77777777" w:rsidTr="002F6EE3">
        <w:trPr>
          <w:trHeight w:val="300"/>
        </w:trPr>
        <w:tc>
          <w:tcPr>
            <w:tcW w:w="990" w:type="dxa"/>
            <w:noWrap/>
            <w:hideMark/>
          </w:tcPr>
          <w:p w14:paraId="69F16EBF" w14:textId="77777777" w:rsidR="002F6EE3" w:rsidRPr="008E762B" w:rsidRDefault="002F6EE3" w:rsidP="002F6EE3">
            <w:pPr>
              <w:spacing w:line="240" w:lineRule="auto"/>
              <w:rPr>
                <w:rFonts w:asciiTheme="majorHAnsi" w:hAnsiTheme="majorHAnsi" w:cstheme="majorHAnsi"/>
                <w:sz w:val="22"/>
                <w:szCs w:val="22"/>
              </w:rPr>
            </w:pPr>
            <w:r w:rsidRPr="008E762B">
              <w:rPr>
                <w:rFonts w:asciiTheme="majorHAnsi" w:hAnsiTheme="majorHAnsi" w:cstheme="majorHAnsi"/>
                <w:sz w:val="22"/>
                <w:szCs w:val="22"/>
              </w:rPr>
              <w:t>980</w:t>
            </w:r>
          </w:p>
        </w:tc>
        <w:tc>
          <w:tcPr>
            <w:tcW w:w="960" w:type="dxa"/>
            <w:noWrap/>
            <w:hideMark/>
          </w:tcPr>
          <w:p w14:paraId="6E327392" w14:textId="77777777" w:rsidR="002F6EE3" w:rsidRPr="008E762B" w:rsidRDefault="002F6EE3" w:rsidP="002F6EE3">
            <w:pPr>
              <w:spacing w:line="240" w:lineRule="auto"/>
              <w:rPr>
                <w:rFonts w:asciiTheme="majorHAnsi" w:hAnsiTheme="majorHAnsi" w:cstheme="majorHAnsi"/>
                <w:sz w:val="22"/>
                <w:szCs w:val="22"/>
              </w:rPr>
            </w:pPr>
            <w:r w:rsidRPr="008E762B">
              <w:rPr>
                <w:rFonts w:asciiTheme="majorHAnsi" w:hAnsiTheme="majorHAnsi" w:cstheme="majorHAnsi"/>
                <w:sz w:val="22"/>
                <w:szCs w:val="22"/>
              </w:rPr>
              <w:t>265</w:t>
            </w:r>
          </w:p>
        </w:tc>
      </w:tr>
      <w:tr w:rsidR="002F6EE3" w:rsidRPr="002F6EE3" w14:paraId="56F23E73" w14:textId="77777777" w:rsidTr="002F6EE3">
        <w:trPr>
          <w:trHeight w:val="300"/>
        </w:trPr>
        <w:tc>
          <w:tcPr>
            <w:tcW w:w="990" w:type="dxa"/>
            <w:noWrap/>
            <w:hideMark/>
          </w:tcPr>
          <w:p w14:paraId="31C5B113" w14:textId="77777777" w:rsidR="002F6EE3" w:rsidRPr="008E762B" w:rsidRDefault="002F6EE3" w:rsidP="002F6EE3">
            <w:pPr>
              <w:spacing w:line="240" w:lineRule="auto"/>
              <w:rPr>
                <w:rFonts w:asciiTheme="majorHAnsi" w:hAnsiTheme="majorHAnsi" w:cstheme="majorHAnsi"/>
                <w:sz w:val="22"/>
                <w:szCs w:val="22"/>
              </w:rPr>
            </w:pPr>
            <w:r w:rsidRPr="008E762B">
              <w:rPr>
                <w:rFonts w:asciiTheme="majorHAnsi" w:hAnsiTheme="majorHAnsi" w:cstheme="majorHAnsi"/>
                <w:sz w:val="22"/>
                <w:szCs w:val="22"/>
              </w:rPr>
              <w:t>1400</w:t>
            </w:r>
          </w:p>
        </w:tc>
        <w:tc>
          <w:tcPr>
            <w:tcW w:w="960" w:type="dxa"/>
            <w:noWrap/>
            <w:hideMark/>
          </w:tcPr>
          <w:p w14:paraId="0826E37F" w14:textId="77777777" w:rsidR="002F6EE3" w:rsidRPr="008E762B" w:rsidRDefault="002F6EE3" w:rsidP="002F6EE3">
            <w:pPr>
              <w:spacing w:line="240" w:lineRule="auto"/>
              <w:rPr>
                <w:rFonts w:asciiTheme="majorHAnsi" w:hAnsiTheme="majorHAnsi" w:cstheme="majorHAnsi"/>
                <w:sz w:val="22"/>
                <w:szCs w:val="22"/>
              </w:rPr>
            </w:pPr>
            <w:r w:rsidRPr="008E762B">
              <w:rPr>
                <w:rFonts w:asciiTheme="majorHAnsi" w:hAnsiTheme="majorHAnsi" w:cstheme="majorHAnsi"/>
                <w:sz w:val="22"/>
                <w:szCs w:val="22"/>
              </w:rPr>
              <w:t>380</w:t>
            </w:r>
          </w:p>
        </w:tc>
      </w:tr>
      <w:tr w:rsidR="002F6EE3" w:rsidRPr="002F6EE3" w14:paraId="5CF360B4" w14:textId="77777777" w:rsidTr="002F6EE3">
        <w:trPr>
          <w:trHeight w:val="300"/>
        </w:trPr>
        <w:tc>
          <w:tcPr>
            <w:tcW w:w="990" w:type="dxa"/>
            <w:noWrap/>
            <w:hideMark/>
          </w:tcPr>
          <w:p w14:paraId="2652AE47" w14:textId="77777777" w:rsidR="002F6EE3" w:rsidRPr="008E762B" w:rsidRDefault="002F6EE3" w:rsidP="002F6EE3">
            <w:pPr>
              <w:spacing w:line="240" w:lineRule="auto"/>
              <w:rPr>
                <w:rFonts w:asciiTheme="majorHAnsi" w:hAnsiTheme="majorHAnsi" w:cstheme="majorHAnsi"/>
                <w:sz w:val="22"/>
                <w:szCs w:val="22"/>
              </w:rPr>
            </w:pPr>
            <w:r w:rsidRPr="008E762B">
              <w:rPr>
                <w:rFonts w:asciiTheme="majorHAnsi" w:hAnsiTheme="majorHAnsi" w:cstheme="majorHAnsi"/>
                <w:sz w:val="22"/>
                <w:szCs w:val="22"/>
              </w:rPr>
              <w:t>1800</w:t>
            </w:r>
          </w:p>
        </w:tc>
        <w:tc>
          <w:tcPr>
            <w:tcW w:w="960" w:type="dxa"/>
            <w:noWrap/>
            <w:hideMark/>
          </w:tcPr>
          <w:p w14:paraId="4CF48DDE" w14:textId="77777777" w:rsidR="002F6EE3" w:rsidRPr="008E762B" w:rsidRDefault="002F6EE3" w:rsidP="002F6EE3">
            <w:pPr>
              <w:spacing w:line="240" w:lineRule="auto"/>
              <w:rPr>
                <w:rFonts w:asciiTheme="majorHAnsi" w:hAnsiTheme="majorHAnsi" w:cstheme="majorHAnsi"/>
                <w:sz w:val="22"/>
                <w:szCs w:val="22"/>
              </w:rPr>
            </w:pPr>
            <w:r w:rsidRPr="008E762B">
              <w:rPr>
                <w:rFonts w:asciiTheme="majorHAnsi" w:hAnsiTheme="majorHAnsi" w:cstheme="majorHAnsi"/>
                <w:sz w:val="22"/>
                <w:szCs w:val="22"/>
              </w:rPr>
              <w:t>500</w:t>
            </w:r>
          </w:p>
        </w:tc>
      </w:tr>
      <w:tr w:rsidR="002F6EE3" w:rsidRPr="002F6EE3" w14:paraId="50F921FB" w14:textId="77777777" w:rsidTr="002F6EE3">
        <w:trPr>
          <w:trHeight w:val="300"/>
        </w:trPr>
        <w:tc>
          <w:tcPr>
            <w:tcW w:w="990" w:type="dxa"/>
            <w:noWrap/>
            <w:hideMark/>
          </w:tcPr>
          <w:p w14:paraId="7FD1B82C" w14:textId="77777777" w:rsidR="002F6EE3" w:rsidRPr="008E762B" w:rsidRDefault="002F6EE3" w:rsidP="002F6EE3">
            <w:pPr>
              <w:spacing w:line="240" w:lineRule="auto"/>
              <w:rPr>
                <w:rFonts w:asciiTheme="majorHAnsi" w:hAnsiTheme="majorHAnsi" w:cstheme="majorHAnsi"/>
                <w:sz w:val="22"/>
                <w:szCs w:val="22"/>
              </w:rPr>
            </w:pPr>
            <w:r w:rsidRPr="008E762B">
              <w:rPr>
                <w:rFonts w:asciiTheme="majorHAnsi" w:hAnsiTheme="majorHAnsi" w:cstheme="majorHAnsi"/>
                <w:sz w:val="22"/>
                <w:szCs w:val="22"/>
              </w:rPr>
              <w:t>2400</w:t>
            </w:r>
          </w:p>
        </w:tc>
        <w:tc>
          <w:tcPr>
            <w:tcW w:w="960" w:type="dxa"/>
            <w:noWrap/>
            <w:hideMark/>
          </w:tcPr>
          <w:p w14:paraId="2B936792" w14:textId="77777777" w:rsidR="002F6EE3" w:rsidRPr="008E762B" w:rsidRDefault="002F6EE3" w:rsidP="002F6EE3">
            <w:pPr>
              <w:spacing w:line="240" w:lineRule="auto"/>
              <w:rPr>
                <w:rFonts w:asciiTheme="majorHAnsi" w:hAnsiTheme="majorHAnsi" w:cstheme="majorHAnsi"/>
                <w:sz w:val="22"/>
                <w:szCs w:val="22"/>
              </w:rPr>
            </w:pPr>
            <w:r w:rsidRPr="008E762B">
              <w:rPr>
                <w:rFonts w:asciiTheme="majorHAnsi" w:hAnsiTheme="majorHAnsi" w:cstheme="majorHAnsi"/>
                <w:sz w:val="22"/>
                <w:szCs w:val="22"/>
              </w:rPr>
              <w:t>625</w:t>
            </w:r>
          </w:p>
        </w:tc>
      </w:tr>
      <w:tr w:rsidR="002F6EE3" w:rsidRPr="002F6EE3" w14:paraId="29957674" w14:textId="77777777" w:rsidTr="002F6EE3">
        <w:trPr>
          <w:trHeight w:val="300"/>
        </w:trPr>
        <w:tc>
          <w:tcPr>
            <w:tcW w:w="990" w:type="dxa"/>
            <w:noWrap/>
            <w:hideMark/>
          </w:tcPr>
          <w:p w14:paraId="00998124" w14:textId="77777777" w:rsidR="002F6EE3" w:rsidRPr="008E762B" w:rsidRDefault="002F6EE3" w:rsidP="002F6EE3">
            <w:pPr>
              <w:spacing w:line="240" w:lineRule="auto"/>
              <w:rPr>
                <w:rFonts w:asciiTheme="majorHAnsi" w:hAnsiTheme="majorHAnsi" w:cstheme="majorHAnsi"/>
                <w:sz w:val="22"/>
                <w:szCs w:val="22"/>
              </w:rPr>
            </w:pPr>
            <w:r w:rsidRPr="008E762B">
              <w:rPr>
                <w:rFonts w:asciiTheme="majorHAnsi" w:hAnsiTheme="majorHAnsi" w:cstheme="majorHAnsi"/>
                <w:sz w:val="22"/>
                <w:szCs w:val="22"/>
              </w:rPr>
              <w:t>2600</w:t>
            </w:r>
          </w:p>
        </w:tc>
        <w:tc>
          <w:tcPr>
            <w:tcW w:w="960" w:type="dxa"/>
            <w:noWrap/>
            <w:hideMark/>
          </w:tcPr>
          <w:p w14:paraId="1BFBE539" w14:textId="77777777" w:rsidR="002F6EE3" w:rsidRPr="008E762B" w:rsidRDefault="002F6EE3" w:rsidP="002F6EE3">
            <w:pPr>
              <w:spacing w:line="240" w:lineRule="auto"/>
              <w:rPr>
                <w:rFonts w:asciiTheme="majorHAnsi" w:hAnsiTheme="majorHAnsi" w:cstheme="majorHAnsi"/>
                <w:sz w:val="22"/>
                <w:szCs w:val="22"/>
              </w:rPr>
            </w:pPr>
            <w:r w:rsidRPr="008E762B">
              <w:rPr>
                <w:rFonts w:asciiTheme="majorHAnsi" w:hAnsiTheme="majorHAnsi" w:cstheme="majorHAnsi"/>
                <w:sz w:val="22"/>
                <w:szCs w:val="22"/>
              </w:rPr>
              <w:t>760</w:t>
            </w:r>
          </w:p>
        </w:tc>
      </w:tr>
    </w:tbl>
    <w:p w14:paraId="00D428F5" w14:textId="77777777" w:rsidR="002F6EE3" w:rsidRDefault="002F6EE3" w:rsidP="00100072">
      <w:pPr>
        <w:pStyle w:val="Caption"/>
        <w:keepNext/>
      </w:pPr>
    </w:p>
    <w:p w14:paraId="67823854" w14:textId="392D9C0C" w:rsidR="00100072" w:rsidRDefault="00100072" w:rsidP="00100072">
      <w:pPr>
        <w:pStyle w:val="Caption"/>
        <w:keepNext/>
      </w:pPr>
      <w:bookmarkStart w:id="139" w:name="_Toc482090307"/>
      <w:r>
        <w:t xml:space="preserve">Table </w:t>
      </w:r>
      <w:fldSimple w:instr=" SEQ Table \* ARABIC ">
        <w:r w:rsidR="008D6544">
          <w:rPr>
            <w:noProof/>
          </w:rPr>
          <w:t>3</w:t>
        </w:r>
      </w:fldSimple>
      <w:r>
        <w:t>: Well Specific Information</w:t>
      </w:r>
      <w:bookmarkEnd w:id="139"/>
    </w:p>
    <w:tbl>
      <w:tblPr>
        <w:tblW w:w="6234" w:type="dxa"/>
        <w:tblInd w:w="-5" w:type="dxa"/>
        <w:tblLook w:val="04A0" w:firstRow="1" w:lastRow="0" w:firstColumn="1" w:lastColumn="0" w:noHBand="0" w:noVBand="1"/>
      </w:tblPr>
      <w:tblGrid>
        <w:gridCol w:w="960"/>
        <w:gridCol w:w="968"/>
        <w:gridCol w:w="968"/>
        <w:gridCol w:w="1054"/>
        <w:gridCol w:w="1109"/>
        <w:gridCol w:w="1206"/>
      </w:tblGrid>
      <w:tr w:rsidR="00D252EB" w:rsidRPr="00D252EB" w14:paraId="7B19137D" w14:textId="77777777" w:rsidTr="00D252EB">
        <w:trPr>
          <w:trHeight w:val="900"/>
        </w:trPr>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D47490" w14:textId="77777777" w:rsidR="00D252EB" w:rsidRPr="008E762B" w:rsidRDefault="00D252EB" w:rsidP="00D252EB">
            <w:pPr>
              <w:spacing w:line="240" w:lineRule="auto"/>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Sample Well</w:t>
            </w:r>
          </w:p>
        </w:tc>
        <w:tc>
          <w:tcPr>
            <w:tcW w:w="968" w:type="dxa"/>
            <w:tcBorders>
              <w:top w:val="single" w:sz="4" w:space="0" w:color="auto"/>
              <w:left w:val="nil"/>
              <w:bottom w:val="single" w:sz="4" w:space="0" w:color="auto"/>
              <w:right w:val="single" w:sz="4" w:space="0" w:color="auto"/>
            </w:tcBorders>
            <w:shd w:val="clear" w:color="auto" w:fill="auto"/>
            <w:vAlign w:val="bottom"/>
            <w:hideMark/>
          </w:tcPr>
          <w:p w14:paraId="6F88888F" w14:textId="77777777" w:rsidR="00D252EB" w:rsidRPr="008E762B" w:rsidRDefault="00D252EB" w:rsidP="00D252EB">
            <w:pPr>
              <w:spacing w:line="240" w:lineRule="auto"/>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Fracture Half Length</w:t>
            </w:r>
          </w:p>
        </w:tc>
        <w:tc>
          <w:tcPr>
            <w:tcW w:w="968" w:type="dxa"/>
            <w:tcBorders>
              <w:top w:val="single" w:sz="4" w:space="0" w:color="auto"/>
              <w:left w:val="nil"/>
              <w:bottom w:val="single" w:sz="4" w:space="0" w:color="auto"/>
              <w:right w:val="single" w:sz="4" w:space="0" w:color="auto"/>
            </w:tcBorders>
            <w:shd w:val="clear" w:color="auto" w:fill="auto"/>
            <w:vAlign w:val="bottom"/>
            <w:hideMark/>
          </w:tcPr>
          <w:p w14:paraId="63EBC464" w14:textId="77777777" w:rsidR="00D252EB" w:rsidRPr="008E762B" w:rsidRDefault="00D252EB" w:rsidP="00D252EB">
            <w:pPr>
              <w:spacing w:line="240" w:lineRule="auto"/>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Fracture Spacing</w:t>
            </w:r>
          </w:p>
        </w:tc>
        <w:tc>
          <w:tcPr>
            <w:tcW w:w="1054" w:type="dxa"/>
            <w:tcBorders>
              <w:top w:val="single" w:sz="4" w:space="0" w:color="auto"/>
              <w:left w:val="nil"/>
              <w:bottom w:val="single" w:sz="4" w:space="0" w:color="auto"/>
              <w:right w:val="single" w:sz="4" w:space="0" w:color="auto"/>
            </w:tcBorders>
            <w:shd w:val="clear" w:color="auto" w:fill="auto"/>
            <w:vAlign w:val="bottom"/>
            <w:hideMark/>
          </w:tcPr>
          <w:p w14:paraId="66DA26A3" w14:textId="77777777" w:rsidR="00D252EB" w:rsidRPr="008E762B" w:rsidRDefault="00D252EB" w:rsidP="00D252EB">
            <w:pPr>
              <w:spacing w:line="240" w:lineRule="auto"/>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Number of Fractures</w:t>
            </w:r>
          </w:p>
        </w:tc>
        <w:tc>
          <w:tcPr>
            <w:tcW w:w="1098" w:type="dxa"/>
            <w:tcBorders>
              <w:top w:val="single" w:sz="4" w:space="0" w:color="auto"/>
              <w:left w:val="nil"/>
              <w:bottom w:val="single" w:sz="4" w:space="0" w:color="auto"/>
              <w:right w:val="single" w:sz="4" w:space="0" w:color="auto"/>
            </w:tcBorders>
            <w:shd w:val="clear" w:color="auto" w:fill="auto"/>
            <w:vAlign w:val="bottom"/>
            <w:hideMark/>
          </w:tcPr>
          <w:p w14:paraId="5A093426" w14:textId="77777777" w:rsidR="00D252EB" w:rsidRPr="008E762B" w:rsidRDefault="00D252EB" w:rsidP="00D252EB">
            <w:pPr>
              <w:spacing w:line="240" w:lineRule="auto"/>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Gas Multiplier</w:t>
            </w:r>
          </w:p>
        </w:tc>
        <w:tc>
          <w:tcPr>
            <w:tcW w:w="1186" w:type="dxa"/>
            <w:tcBorders>
              <w:top w:val="single" w:sz="4" w:space="0" w:color="auto"/>
              <w:left w:val="nil"/>
              <w:bottom w:val="single" w:sz="4" w:space="0" w:color="auto"/>
              <w:right w:val="single" w:sz="4" w:space="0" w:color="auto"/>
            </w:tcBorders>
            <w:shd w:val="clear" w:color="auto" w:fill="auto"/>
            <w:vAlign w:val="bottom"/>
            <w:hideMark/>
          </w:tcPr>
          <w:p w14:paraId="2E227617" w14:textId="77777777" w:rsidR="00D252EB" w:rsidRPr="008E762B" w:rsidRDefault="00D252EB" w:rsidP="00D252EB">
            <w:pPr>
              <w:spacing w:line="240" w:lineRule="auto"/>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Dispersion Coefficient</w:t>
            </w:r>
          </w:p>
        </w:tc>
      </w:tr>
      <w:tr w:rsidR="00D252EB" w:rsidRPr="00D252EB" w14:paraId="6215B6FF" w14:textId="77777777" w:rsidTr="00D252E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C0D9906" w14:textId="77777777" w:rsidR="00D252EB" w:rsidRPr="008E762B" w:rsidRDefault="00D252EB" w:rsidP="00D252EB">
            <w:pPr>
              <w:spacing w:line="240" w:lineRule="auto"/>
              <w:jc w:val="center"/>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w:t>
            </w:r>
          </w:p>
        </w:tc>
        <w:tc>
          <w:tcPr>
            <w:tcW w:w="968" w:type="dxa"/>
            <w:tcBorders>
              <w:top w:val="nil"/>
              <w:left w:val="nil"/>
              <w:bottom w:val="single" w:sz="4" w:space="0" w:color="auto"/>
              <w:right w:val="single" w:sz="4" w:space="0" w:color="auto"/>
            </w:tcBorders>
            <w:shd w:val="clear" w:color="auto" w:fill="auto"/>
            <w:noWrap/>
            <w:vAlign w:val="bottom"/>
            <w:hideMark/>
          </w:tcPr>
          <w:p w14:paraId="00B44357" w14:textId="77777777" w:rsidR="00D252EB" w:rsidRPr="008E762B" w:rsidRDefault="00D252EB" w:rsidP="00D252EB">
            <w:pPr>
              <w:spacing w:line="240" w:lineRule="auto"/>
              <w:jc w:val="center"/>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ft</w:t>
            </w:r>
          </w:p>
        </w:tc>
        <w:tc>
          <w:tcPr>
            <w:tcW w:w="968" w:type="dxa"/>
            <w:tcBorders>
              <w:top w:val="nil"/>
              <w:left w:val="nil"/>
              <w:bottom w:val="single" w:sz="4" w:space="0" w:color="auto"/>
              <w:right w:val="single" w:sz="4" w:space="0" w:color="auto"/>
            </w:tcBorders>
            <w:shd w:val="clear" w:color="auto" w:fill="auto"/>
            <w:noWrap/>
            <w:vAlign w:val="bottom"/>
            <w:hideMark/>
          </w:tcPr>
          <w:p w14:paraId="1E881103" w14:textId="77777777" w:rsidR="00D252EB" w:rsidRPr="008E762B" w:rsidRDefault="00D252EB" w:rsidP="00D252EB">
            <w:pPr>
              <w:spacing w:line="240" w:lineRule="auto"/>
              <w:jc w:val="center"/>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ft</w:t>
            </w:r>
          </w:p>
        </w:tc>
        <w:tc>
          <w:tcPr>
            <w:tcW w:w="1054" w:type="dxa"/>
            <w:tcBorders>
              <w:top w:val="nil"/>
              <w:left w:val="nil"/>
              <w:bottom w:val="single" w:sz="4" w:space="0" w:color="auto"/>
              <w:right w:val="single" w:sz="4" w:space="0" w:color="auto"/>
            </w:tcBorders>
            <w:shd w:val="clear" w:color="auto" w:fill="auto"/>
            <w:noWrap/>
            <w:vAlign w:val="bottom"/>
            <w:hideMark/>
          </w:tcPr>
          <w:p w14:paraId="6501609A" w14:textId="77777777" w:rsidR="00D252EB" w:rsidRPr="008E762B" w:rsidRDefault="00D252EB" w:rsidP="00D252EB">
            <w:pPr>
              <w:spacing w:line="240" w:lineRule="auto"/>
              <w:jc w:val="center"/>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w:t>
            </w:r>
          </w:p>
        </w:tc>
        <w:tc>
          <w:tcPr>
            <w:tcW w:w="1098" w:type="dxa"/>
            <w:tcBorders>
              <w:top w:val="nil"/>
              <w:left w:val="nil"/>
              <w:bottom w:val="single" w:sz="4" w:space="0" w:color="auto"/>
              <w:right w:val="single" w:sz="4" w:space="0" w:color="auto"/>
            </w:tcBorders>
            <w:shd w:val="clear" w:color="auto" w:fill="auto"/>
            <w:noWrap/>
            <w:vAlign w:val="bottom"/>
            <w:hideMark/>
          </w:tcPr>
          <w:p w14:paraId="00E3E85A" w14:textId="77777777" w:rsidR="00D252EB" w:rsidRPr="008E762B" w:rsidRDefault="00D252EB" w:rsidP="00D252EB">
            <w:pPr>
              <w:spacing w:line="240" w:lineRule="auto"/>
              <w:jc w:val="center"/>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w:t>
            </w:r>
          </w:p>
        </w:tc>
        <w:tc>
          <w:tcPr>
            <w:tcW w:w="1186" w:type="dxa"/>
            <w:tcBorders>
              <w:top w:val="nil"/>
              <w:left w:val="nil"/>
              <w:bottom w:val="single" w:sz="4" w:space="0" w:color="auto"/>
              <w:right w:val="single" w:sz="4" w:space="0" w:color="auto"/>
            </w:tcBorders>
            <w:shd w:val="clear" w:color="auto" w:fill="auto"/>
            <w:noWrap/>
            <w:vAlign w:val="bottom"/>
            <w:hideMark/>
          </w:tcPr>
          <w:p w14:paraId="42556BCF" w14:textId="7A45647E" w:rsidR="00D252EB" w:rsidRPr="008E762B" w:rsidRDefault="00D252EB" w:rsidP="00D252EB">
            <w:pPr>
              <w:spacing w:line="240" w:lineRule="auto"/>
              <w:jc w:val="center"/>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m</w:t>
            </w:r>
            <w:r w:rsidRPr="008E762B">
              <w:rPr>
                <w:rFonts w:asciiTheme="majorHAnsi" w:hAnsiTheme="majorHAnsi" w:cstheme="majorHAnsi"/>
                <w:color w:val="000000"/>
                <w:sz w:val="22"/>
                <w:szCs w:val="22"/>
                <w:vertAlign w:val="superscript"/>
                <w:lang w:bidi="ar-SA"/>
              </w:rPr>
              <w:t>2</w:t>
            </w:r>
            <w:r w:rsidRPr="008E762B">
              <w:rPr>
                <w:rFonts w:asciiTheme="majorHAnsi" w:hAnsiTheme="majorHAnsi" w:cstheme="majorHAnsi"/>
                <w:color w:val="000000"/>
                <w:sz w:val="22"/>
                <w:szCs w:val="22"/>
                <w:lang w:bidi="ar-SA"/>
              </w:rPr>
              <w:t>/s</w:t>
            </w:r>
          </w:p>
        </w:tc>
      </w:tr>
      <w:tr w:rsidR="00D252EB" w:rsidRPr="00D252EB" w14:paraId="3A033316" w14:textId="77777777" w:rsidTr="00D252E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61A2EEC" w14:textId="77777777" w:rsidR="00D252EB" w:rsidRPr="008E762B" w:rsidRDefault="00D252EB" w:rsidP="00D252EB">
            <w:pPr>
              <w:spacing w:line="240" w:lineRule="auto"/>
              <w:jc w:val="right"/>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1</w:t>
            </w:r>
          </w:p>
        </w:tc>
        <w:tc>
          <w:tcPr>
            <w:tcW w:w="968" w:type="dxa"/>
            <w:tcBorders>
              <w:top w:val="nil"/>
              <w:left w:val="nil"/>
              <w:bottom w:val="single" w:sz="4" w:space="0" w:color="auto"/>
              <w:right w:val="single" w:sz="4" w:space="0" w:color="auto"/>
            </w:tcBorders>
            <w:shd w:val="clear" w:color="auto" w:fill="auto"/>
            <w:noWrap/>
            <w:vAlign w:val="bottom"/>
            <w:hideMark/>
          </w:tcPr>
          <w:p w14:paraId="65870F37" w14:textId="77777777" w:rsidR="00D252EB" w:rsidRPr="008E762B" w:rsidRDefault="00D252EB" w:rsidP="00D252EB">
            <w:pPr>
              <w:spacing w:line="240" w:lineRule="auto"/>
              <w:jc w:val="center"/>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223</w:t>
            </w:r>
          </w:p>
        </w:tc>
        <w:tc>
          <w:tcPr>
            <w:tcW w:w="968" w:type="dxa"/>
            <w:tcBorders>
              <w:top w:val="nil"/>
              <w:left w:val="nil"/>
              <w:bottom w:val="single" w:sz="4" w:space="0" w:color="auto"/>
              <w:right w:val="single" w:sz="4" w:space="0" w:color="auto"/>
            </w:tcBorders>
            <w:shd w:val="clear" w:color="auto" w:fill="auto"/>
            <w:noWrap/>
            <w:vAlign w:val="bottom"/>
            <w:hideMark/>
          </w:tcPr>
          <w:p w14:paraId="095F9803" w14:textId="77777777" w:rsidR="00D252EB" w:rsidRPr="008E762B" w:rsidRDefault="00D252EB" w:rsidP="00D252EB">
            <w:pPr>
              <w:spacing w:line="240" w:lineRule="auto"/>
              <w:jc w:val="right"/>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83.40</w:t>
            </w:r>
          </w:p>
        </w:tc>
        <w:tc>
          <w:tcPr>
            <w:tcW w:w="1054" w:type="dxa"/>
            <w:tcBorders>
              <w:top w:val="nil"/>
              <w:left w:val="nil"/>
              <w:bottom w:val="single" w:sz="4" w:space="0" w:color="auto"/>
              <w:right w:val="single" w:sz="4" w:space="0" w:color="auto"/>
            </w:tcBorders>
            <w:shd w:val="clear" w:color="auto" w:fill="auto"/>
            <w:noWrap/>
            <w:vAlign w:val="bottom"/>
            <w:hideMark/>
          </w:tcPr>
          <w:p w14:paraId="33575533" w14:textId="77777777" w:rsidR="00D252EB" w:rsidRPr="008E762B" w:rsidRDefault="00D252EB" w:rsidP="00D252EB">
            <w:pPr>
              <w:spacing w:line="240" w:lineRule="auto"/>
              <w:jc w:val="center"/>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48</w:t>
            </w:r>
          </w:p>
        </w:tc>
        <w:tc>
          <w:tcPr>
            <w:tcW w:w="1098" w:type="dxa"/>
            <w:tcBorders>
              <w:top w:val="nil"/>
              <w:left w:val="nil"/>
              <w:bottom w:val="single" w:sz="4" w:space="0" w:color="auto"/>
              <w:right w:val="single" w:sz="4" w:space="0" w:color="auto"/>
            </w:tcBorders>
            <w:shd w:val="clear" w:color="auto" w:fill="auto"/>
            <w:noWrap/>
            <w:vAlign w:val="bottom"/>
            <w:hideMark/>
          </w:tcPr>
          <w:p w14:paraId="386C6284" w14:textId="77777777" w:rsidR="00D252EB" w:rsidRPr="008E762B" w:rsidRDefault="00D252EB" w:rsidP="00D252EB">
            <w:pPr>
              <w:spacing w:line="240" w:lineRule="auto"/>
              <w:jc w:val="right"/>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2.5</w:t>
            </w:r>
          </w:p>
        </w:tc>
        <w:tc>
          <w:tcPr>
            <w:tcW w:w="1186" w:type="dxa"/>
            <w:tcBorders>
              <w:top w:val="nil"/>
              <w:left w:val="nil"/>
              <w:bottom w:val="single" w:sz="4" w:space="0" w:color="auto"/>
              <w:right w:val="single" w:sz="4" w:space="0" w:color="auto"/>
            </w:tcBorders>
            <w:shd w:val="clear" w:color="auto" w:fill="auto"/>
            <w:noWrap/>
            <w:vAlign w:val="bottom"/>
            <w:hideMark/>
          </w:tcPr>
          <w:p w14:paraId="310C2564" w14:textId="77777777" w:rsidR="00D252EB" w:rsidRPr="008E762B" w:rsidRDefault="00D252EB" w:rsidP="00D252EB">
            <w:pPr>
              <w:spacing w:line="240" w:lineRule="auto"/>
              <w:jc w:val="right"/>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1.05E-06</w:t>
            </w:r>
          </w:p>
        </w:tc>
      </w:tr>
      <w:tr w:rsidR="00D252EB" w:rsidRPr="00D252EB" w14:paraId="0342419F" w14:textId="77777777" w:rsidTr="00D252E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7CBB0F4" w14:textId="77777777" w:rsidR="00D252EB" w:rsidRPr="008E762B" w:rsidRDefault="00D252EB" w:rsidP="00D252EB">
            <w:pPr>
              <w:spacing w:line="240" w:lineRule="auto"/>
              <w:jc w:val="right"/>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2</w:t>
            </w:r>
          </w:p>
        </w:tc>
        <w:tc>
          <w:tcPr>
            <w:tcW w:w="968" w:type="dxa"/>
            <w:tcBorders>
              <w:top w:val="nil"/>
              <w:left w:val="nil"/>
              <w:bottom w:val="single" w:sz="4" w:space="0" w:color="auto"/>
              <w:right w:val="single" w:sz="4" w:space="0" w:color="auto"/>
            </w:tcBorders>
            <w:shd w:val="clear" w:color="auto" w:fill="auto"/>
            <w:noWrap/>
            <w:vAlign w:val="bottom"/>
            <w:hideMark/>
          </w:tcPr>
          <w:p w14:paraId="4C5051F0" w14:textId="77777777" w:rsidR="00D252EB" w:rsidRPr="008E762B" w:rsidRDefault="00D252EB" w:rsidP="00D252EB">
            <w:pPr>
              <w:spacing w:line="240" w:lineRule="auto"/>
              <w:jc w:val="center"/>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201</w:t>
            </w:r>
          </w:p>
        </w:tc>
        <w:tc>
          <w:tcPr>
            <w:tcW w:w="968" w:type="dxa"/>
            <w:tcBorders>
              <w:top w:val="nil"/>
              <w:left w:val="nil"/>
              <w:bottom w:val="single" w:sz="4" w:space="0" w:color="auto"/>
              <w:right w:val="single" w:sz="4" w:space="0" w:color="auto"/>
            </w:tcBorders>
            <w:shd w:val="clear" w:color="auto" w:fill="auto"/>
            <w:noWrap/>
            <w:vAlign w:val="bottom"/>
            <w:hideMark/>
          </w:tcPr>
          <w:p w14:paraId="40644119" w14:textId="77777777" w:rsidR="00D252EB" w:rsidRPr="008E762B" w:rsidRDefault="00D252EB" w:rsidP="00D252EB">
            <w:pPr>
              <w:spacing w:line="240" w:lineRule="auto"/>
              <w:jc w:val="right"/>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64.86</w:t>
            </w:r>
          </w:p>
        </w:tc>
        <w:tc>
          <w:tcPr>
            <w:tcW w:w="1054" w:type="dxa"/>
            <w:tcBorders>
              <w:top w:val="nil"/>
              <w:left w:val="nil"/>
              <w:bottom w:val="single" w:sz="4" w:space="0" w:color="auto"/>
              <w:right w:val="single" w:sz="4" w:space="0" w:color="auto"/>
            </w:tcBorders>
            <w:shd w:val="clear" w:color="auto" w:fill="auto"/>
            <w:noWrap/>
            <w:vAlign w:val="bottom"/>
            <w:hideMark/>
          </w:tcPr>
          <w:p w14:paraId="61223EE9" w14:textId="77777777" w:rsidR="00D252EB" w:rsidRPr="008E762B" w:rsidRDefault="00D252EB" w:rsidP="00D252EB">
            <w:pPr>
              <w:spacing w:line="240" w:lineRule="auto"/>
              <w:jc w:val="center"/>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69</w:t>
            </w:r>
          </w:p>
        </w:tc>
        <w:tc>
          <w:tcPr>
            <w:tcW w:w="1098" w:type="dxa"/>
            <w:tcBorders>
              <w:top w:val="nil"/>
              <w:left w:val="nil"/>
              <w:bottom w:val="single" w:sz="4" w:space="0" w:color="auto"/>
              <w:right w:val="single" w:sz="4" w:space="0" w:color="auto"/>
            </w:tcBorders>
            <w:shd w:val="clear" w:color="auto" w:fill="auto"/>
            <w:noWrap/>
            <w:vAlign w:val="bottom"/>
            <w:hideMark/>
          </w:tcPr>
          <w:p w14:paraId="79D460E2" w14:textId="77777777" w:rsidR="00D252EB" w:rsidRPr="008E762B" w:rsidRDefault="00D252EB" w:rsidP="00D252EB">
            <w:pPr>
              <w:spacing w:line="240" w:lineRule="auto"/>
              <w:jc w:val="right"/>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1.75</w:t>
            </w:r>
          </w:p>
        </w:tc>
        <w:tc>
          <w:tcPr>
            <w:tcW w:w="1186" w:type="dxa"/>
            <w:tcBorders>
              <w:top w:val="nil"/>
              <w:left w:val="nil"/>
              <w:bottom w:val="single" w:sz="4" w:space="0" w:color="auto"/>
              <w:right w:val="single" w:sz="4" w:space="0" w:color="auto"/>
            </w:tcBorders>
            <w:shd w:val="clear" w:color="auto" w:fill="auto"/>
            <w:noWrap/>
            <w:vAlign w:val="bottom"/>
            <w:hideMark/>
          </w:tcPr>
          <w:p w14:paraId="6395C20C" w14:textId="77777777" w:rsidR="00D252EB" w:rsidRPr="008E762B" w:rsidRDefault="00D252EB" w:rsidP="00D252EB">
            <w:pPr>
              <w:spacing w:line="240" w:lineRule="auto"/>
              <w:jc w:val="right"/>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1.78E-06</w:t>
            </w:r>
          </w:p>
        </w:tc>
      </w:tr>
      <w:tr w:rsidR="00D252EB" w:rsidRPr="00D252EB" w14:paraId="02FE1894" w14:textId="77777777" w:rsidTr="00D252E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FDC1C86" w14:textId="77777777" w:rsidR="00D252EB" w:rsidRPr="008E762B" w:rsidRDefault="00D252EB" w:rsidP="00D252EB">
            <w:pPr>
              <w:spacing w:line="240" w:lineRule="auto"/>
              <w:jc w:val="right"/>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3</w:t>
            </w:r>
          </w:p>
        </w:tc>
        <w:tc>
          <w:tcPr>
            <w:tcW w:w="968" w:type="dxa"/>
            <w:tcBorders>
              <w:top w:val="nil"/>
              <w:left w:val="nil"/>
              <w:bottom w:val="single" w:sz="4" w:space="0" w:color="auto"/>
              <w:right w:val="single" w:sz="4" w:space="0" w:color="auto"/>
            </w:tcBorders>
            <w:shd w:val="clear" w:color="auto" w:fill="auto"/>
            <w:noWrap/>
            <w:vAlign w:val="bottom"/>
            <w:hideMark/>
          </w:tcPr>
          <w:p w14:paraId="5A3EF727" w14:textId="77777777" w:rsidR="00D252EB" w:rsidRPr="008E762B" w:rsidRDefault="00D252EB" w:rsidP="00D252EB">
            <w:pPr>
              <w:spacing w:line="240" w:lineRule="auto"/>
              <w:jc w:val="center"/>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236</w:t>
            </w:r>
          </w:p>
        </w:tc>
        <w:tc>
          <w:tcPr>
            <w:tcW w:w="968" w:type="dxa"/>
            <w:tcBorders>
              <w:top w:val="nil"/>
              <w:left w:val="nil"/>
              <w:bottom w:val="single" w:sz="4" w:space="0" w:color="auto"/>
              <w:right w:val="single" w:sz="4" w:space="0" w:color="auto"/>
            </w:tcBorders>
            <w:shd w:val="clear" w:color="auto" w:fill="auto"/>
            <w:noWrap/>
            <w:vAlign w:val="bottom"/>
            <w:hideMark/>
          </w:tcPr>
          <w:p w14:paraId="3C9C8609" w14:textId="77777777" w:rsidR="00D252EB" w:rsidRPr="008E762B" w:rsidRDefault="00D252EB" w:rsidP="00D252EB">
            <w:pPr>
              <w:spacing w:line="240" w:lineRule="auto"/>
              <w:jc w:val="right"/>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54.42</w:t>
            </w:r>
          </w:p>
        </w:tc>
        <w:tc>
          <w:tcPr>
            <w:tcW w:w="1054" w:type="dxa"/>
            <w:tcBorders>
              <w:top w:val="nil"/>
              <w:left w:val="nil"/>
              <w:bottom w:val="single" w:sz="4" w:space="0" w:color="auto"/>
              <w:right w:val="single" w:sz="4" w:space="0" w:color="auto"/>
            </w:tcBorders>
            <w:shd w:val="clear" w:color="auto" w:fill="auto"/>
            <w:noWrap/>
            <w:vAlign w:val="bottom"/>
            <w:hideMark/>
          </w:tcPr>
          <w:p w14:paraId="5BCECC34" w14:textId="77777777" w:rsidR="00D252EB" w:rsidRPr="008E762B" w:rsidRDefault="00D252EB" w:rsidP="00D252EB">
            <w:pPr>
              <w:spacing w:line="240" w:lineRule="auto"/>
              <w:jc w:val="center"/>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74</w:t>
            </w:r>
          </w:p>
        </w:tc>
        <w:tc>
          <w:tcPr>
            <w:tcW w:w="1098" w:type="dxa"/>
            <w:tcBorders>
              <w:top w:val="nil"/>
              <w:left w:val="nil"/>
              <w:bottom w:val="single" w:sz="4" w:space="0" w:color="auto"/>
              <w:right w:val="single" w:sz="4" w:space="0" w:color="auto"/>
            </w:tcBorders>
            <w:shd w:val="clear" w:color="auto" w:fill="auto"/>
            <w:noWrap/>
            <w:vAlign w:val="bottom"/>
            <w:hideMark/>
          </w:tcPr>
          <w:p w14:paraId="277CC4ED" w14:textId="77777777" w:rsidR="00D252EB" w:rsidRPr="008E762B" w:rsidRDefault="00D252EB" w:rsidP="00D252EB">
            <w:pPr>
              <w:spacing w:line="240" w:lineRule="auto"/>
              <w:jc w:val="right"/>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1.75</w:t>
            </w:r>
          </w:p>
        </w:tc>
        <w:tc>
          <w:tcPr>
            <w:tcW w:w="1186" w:type="dxa"/>
            <w:tcBorders>
              <w:top w:val="nil"/>
              <w:left w:val="nil"/>
              <w:bottom w:val="single" w:sz="4" w:space="0" w:color="auto"/>
              <w:right w:val="single" w:sz="4" w:space="0" w:color="auto"/>
            </w:tcBorders>
            <w:shd w:val="clear" w:color="auto" w:fill="auto"/>
            <w:noWrap/>
            <w:vAlign w:val="bottom"/>
            <w:hideMark/>
          </w:tcPr>
          <w:p w14:paraId="789B905C" w14:textId="77777777" w:rsidR="00D252EB" w:rsidRPr="008E762B" w:rsidRDefault="00D252EB" w:rsidP="00D252EB">
            <w:pPr>
              <w:spacing w:line="240" w:lineRule="auto"/>
              <w:jc w:val="right"/>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4.05E-07</w:t>
            </w:r>
          </w:p>
        </w:tc>
      </w:tr>
      <w:tr w:rsidR="00D252EB" w:rsidRPr="00D252EB" w14:paraId="4C6A9931" w14:textId="77777777" w:rsidTr="00D252E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901A2AE" w14:textId="77777777" w:rsidR="00D252EB" w:rsidRPr="008E762B" w:rsidRDefault="00D252EB" w:rsidP="00D252EB">
            <w:pPr>
              <w:spacing w:line="240" w:lineRule="auto"/>
              <w:jc w:val="right"/>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4</w:t>
            </w:r>
          </w:p>
        </w:tc>
        <w:tc>
          <w:tcPr>
            <w:tcW w:w="968" w:type="dxa"/>
            <w:tcBorders>
              <w:top w:val="nil"/>
              <w:left w:val="nil"/>
              <w:bottom w:val="single" w:sz="4" w:space="0" w:color="auto"/>
              <w:right w:val="single" w:sz="4" w:space="0" w:color="auto"/>
            </w:tcBorders>
            <w:shd w:val="clear" w:color="auto" w:fill="auto"/>
            <w:noWrap/>
            <w:vAlign w:val="bottom"/>
            <w:hideMark/>
          </w:tcPr>
          <w:p w14:paraId="7ECAE0E6" w14:textId="77777777" w:rsidR="00D252EB" w:rsidRPr="008E762B" w:rsidRDefault="00D252EB" w:rsidP="00D252EB">
            <w:pPr>
              <w:spacing w:line="240" w:lineRule="auto"/>
              <w:jc w:val="center"/>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234</w:t>
            </w:r>
          </w:p>
        </w:tc>
        <w:tc>
          <w:tcPr>
            <w:tcW w:w="968" w:type="dxa"/>
            <w:tcBorders>
              <w:top w:val="nil"/>
              <w:left w:val="nil"/>
              <w:bottom w:val="single" w:sz="4" w:space="0" w:color="auto"/>
              <w:right w:val="single" w:sz="4" w:space="0" w:color="auto"/>
            </w:tcBorders>
            <w:shd w:val="clear" w:color="auto" w:fill="auto"/>
            <w:noWrap/>
            <w:vAlign w:val="bottom"/>
            <w:hideMark/>
          </w:tcPr>
          <w:p w14:paraId="4822D9C8" w14:textId="77777777" w:rsidR="00D252EB" w:rsidRPr="008E762B" w:rsidRDefault="00D252EB" w:rsidP="00D252EB">
            <w:pPr>
              <w:spacing w:line="240" w:lineRule="auto"/>
              <w:jc w:val="right"/>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39.68</w:t>
            </w:r>
          </w:p>
        </w:tc>
        <w:tc>
          <w:tcPr>
            <w:tcW w:w="1054" w:type="dxa"/>
            <w:tcBorders>
              <w:top w:val="nil"/>
              <w:left w:val="nil"/>
              <w:bottom w:val="single" w:sz="4" w:space="0" w:color="auto"/>
              <w:right w:val="single" w:sz="4" w:space="0" w:color="auto"/>
            </w:tcBorders>
            <w:shd w:val="clear" w:color="auto" w:fill="auto"/>
            <w:noWrap/>
            <w:vAlign w:val="bottom"/>
            <w:hideMark/>
          </w:tcPr>
          <w:p w14:paraId="7C099BCE" w14:textId="77777777" w:rsidR="00D252EB" w:rsidRPr="008E762B" w:rsidRDefault="00D252EB" w:rsidP="00D252EB">
            <w:pPr>
              <w:spacing w:line="240" w:lineRule="auto"/>
              <w:jc w:val="center"/>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157</w:t>
            </w:r>
          </w:p>
        </w:tc>
        <w:tc>
          <w:tcPr>
            <w:tcW w:w="1098" w:type="dxa"/>
            <w:tcBorders>
              <w:top w:val="nil"/>
              <w:left w:val="nil"/>
              <w:bottom w:val="single" w:sz="4" w:space="0" w:color="auto"/>
              <w:right w:val="single" w:sz="4" w:space="0" w:color="auto"/>
            </w:tcBorders>
            <w:shd w:val="clear" w:color="auto" w:fill="auto"/>
            <w:noWrap/>
            <w:vAlign w:val="bottom"/>
            <w:hideMark/>
          </w:tcPr>
          <w:p w14:paraId="17AB18FC" w14:textId="77777777" w:rsidR="00D252EB" w:rsidRPr="008E762B" w:rsidRDefault="00D252EB" w:rsidP="00D252EB">
            <w:pPr>
              <w:spacing w:line="240" w:lineRule="auto"/>
              <w:jc w:val="right"/>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1.75</w:t>
            </w:r>
          </w:p>
        </w:tc>
        <w:tc>
          <w:tcPr>
            <w:tcW w:w="1186" w:type="dxa"/>
            <w:tcBorders>
              <w:top w:val="nil"/>
              <w:left w:val="nil"/>
              <w:bottom w:val="single" w:sz="4" w:space="0" w:color="auto"/>
              <w:right w:val="single" w:sz="4" w:space="0" w:color="auto"/>
            </w:tcBorders>
            <w:shd w:val="clear" w:color="auto" w:fill="auto"/>
            <w:noWrap/>
            <w:vAlign w:val="bottom"/>
            <w:hideMark/>
          </w:tcPr>
          <w:p w14:paraId="19EA4BCC" w14:textId="77777777" w:rsidR="00D252EB" w:rsidRPr="008E762B" w:rsidRDefault="00D252EB" w:rsidP="00D252EB">
            <w:pPr>
              <w:spacing w:line="240" w:lineRule="auto"/>
              <w:jc w:val="right"/>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1.50E-07</w:t>
            </w:r>
          </w:p>
        </w:tc>
      </w:tr>
      <w:tr w:rsidR="00D252EB" w:rsidRPr="00D252EB" w14:paraId="7070F96F" w14:textId="77777777" w:rsidTr="00D252E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083BC9A" w14:textId="77777777" w:rsidR="00D252EB" w:rsidRPr="008E762B" w:rsidRDefault="00D252EB" w:rsidP="00D252EB">
            <w:pPr>
              <w:spacing w:line="240" w:lineRule="auto"/>
              <w:jc w:val="right"/>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5</w:t>
            </w:r>
          </w:p>
        </w:tc>
        <w:tc>
          <w:tcPr>
            <w:tcW w:w="968" w:type="dxa"/>
            <w:tcBorders>
              <w:top w:val="nil"/>
              <w:left w:val="nil"/>
              <w:bottom w:val="single" w:sz="4" w:space="0" w:color="auto"/>
              <w:right w:val="single" w:sz="4" w:space="0" w:color="auto"/>
            </w:tcBorders>
            <w:shd w:val="clear" w:color="auto" w:fill="auto"/>
            <w:noWrap/>
            <w:vAlign w:val="bottom"/>
            <w:hideMark/>
          </w:tcPr>
          <w:p w14:paraId="48E72494" w14:textId="77777777" w:rsidR="00D252EB" w:rsidRPr="008E762B" w:rsidRDefault="00D252EB" w:rsidP="00D252EB">
            <w:pPr>
              <w:spacing w:line="240" w:lineRule="auto"/>
              <w:jc w:val="center"/>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224</w:t>
            </w:r>
          </w:p>
        </w:tc>
        <w:tc>
          <w:tcPr>
            <w:tcW w:w="968" w:type="dxa"/>
            <w:tcBorders>
              <w:top w:val="nil"/>
              <w:left w:val="nil"/>
              <w:bottom w:val="single" w:sz="4" w:space="0" w:color="auto"/>
              <w:right w:val="single" w:sz="4" w:space="0" w:color="auto"/>
            </w:tcBorders>
            <w:shd w:val="clear" w:color="auto" w:fill="auto"/>
            <w:noWrap/>
            <w:vAlign w:val="bottom"/>
            <w:hideMark/>
          </w:tcPr>
          <w:p w14:paraId="66732A4A" w14:textId="77777777" w:rsidR="00D252EB" w:rsidRPr="008E762B" w:rsidRDefault="00D252EB" w:rsidP="00D252EB">
            <w:pPr>
              <w:spacing w:line="240" w:lineRule="auto"/>
              <w:jc w:val="right"/>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60.95</w:t>
            </w:r>
          </w:p>
        </w:tc>
        <w:tc>
          <w:tcPr>
            <w:tcW w:w="1054" w:type="dxa"/>
            <w:tcBorders>
              <w:top w:val="nil"/>
              <w:left w:val="nil"/>
              <w:bottom w:val="single" w:sz="4" w:space="0" w:color="auto"/>
              <w:right w:val="single" w:sz="4" w:space="0" w:color="auto"/>
            </w:tcBorders>
            <w:shd w:val="clear" w:color="auto" w:fill="auto"/>
            <w:noWrap/>
            <w:vAlign w:val="bottom"/>
            <w:hideMark/>
          </w:tcPr>
          <w:p w14:paraId="6B2A41A1" w14:textId="77777777" w:rsidR="00D252EB" w:rsidRPr="008E762B" w:rsidRDefault="00D252EB" w:rsidP="00D252EB">
            <w:pPr>
              <w:spacing w:line="240" w:lineRule="auto"/>
              <w:jc w:val="center"/>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57</w:t>
            </w:r>
          </w:p>
        </w:tc>
        <w:tc>
          <w:tcPr>
            <w:tcW w:w="1098" w:type="dxa"/>
            <w:tcBorders>
              <w:top w:val="nil"/>
              <w:left w:val="nil"/>
              <w:bottom w:val="single" w:sz="4" w:space="0" w:color="auto"/>
              <w:right w:val="single" w:sz="4" w:space="0" w:color="auto"/>
            </w:tcBorders>
            <w:shd w:val="clear" w:color="auto" w:fill="auto"/>
            <w:noWrap/>
            <w:vAlign w:val="bottom"/>
            <w:hideMark/>
          </w:tcPr>
          <w:p w14:paraId="4F24BB24" w14:textId="77777777" w:rsidR="00D252EB" w:rsidRPr="008E762B" w:rsidRDefault="00D252EB" w:rsidP="00D252EB">
            <w:pPr>
              <w:spacing w:line="240" w:lineRule="auto"/>
              <w:jc w:val="right"/>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1.75</w:t>
            </w:r>
          </w:p>
        </w:tc>
        <w:tc>
          <w:tcPr>
            <w:tcW w:w="1186" w:type="dxa"/>
            <w:tcBorders>
              <w:top w:val="nil"/>
              <w:left w:val="nil"/>
              <w:bottom w:val="single" w:sz="4" w:space="0" w:color="auto"/>
              <w:right w:val="single" w:sz="4" w:space="0" w:color="auto"/>
            </w:tcBorders>
            <w:shd w:val="clear" w:color="auto" w:fill="auto"/>
            <w:noWrap/>
            <w:vAlign w:val="bottom"/>
            <w:hideMark/>
          </w:tcPr>
          <w:p w14:paraId="4F2C4572" w14:textId="77777777" w:rsidR="00D252EB" w:rsidRPr="008E762B" w:rsidRDefault="00D252EB" w:rsidP="00D252EB">
            <w:pPr>
              <w:spacing w:line="240" w:lineRule="auto"/>
              <w:jc w:val="right"/>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4.05E-07</w:t>
            </w:r>
          </w:p>
        </w:tc>
      </w:tr>
      <w:tr w:rsidR="00D252EB" w:rsidRPr="00D252EB" w14:paraId="159D0CA5" w14:textId="77777777" w:rsidTr="00D252E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91DFB0E" w14:textId="77777777" w:rsidR="00D252EB" w:rsidRPr="008E762B" w:rsidRDefault="00D252EB" w:rsidP="00D252EB">
            <w:pPr>
              <w:spacing w:line="240" w:lineRule="auto"/>
              <w:jc w:val="right"/>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6</w:t>
            </w:r>
          </w:p>
        </w:tc>
        <w:tc>
          <w:tcPr>
            <w:tcW w:w="968" w:type="dxa"/>
            <w:tcBorders>
              <w:top w:val="nil"/>
              <w:left w:val="nil"/>
              <w:bottom w:val="single" w:sz="4" w:space="0" w:color="auto"/>
              <w:right w:val="single" w:sz="4" w:space="0" w:color="auto"/>
            </w:tcBorders>
            <w:shd w:val="clear" w:color="auto" w:fill="auto"/>
            <w:noWrap/>
            <w:vAlign w:val="bottom"/>
            <w:hideMark/>
          </w:tcPr>
          <w:p w14:paraId="4E3518EF" w14:textId="77777777" w:rsidR="00D252EB" w:rsidRPr="008E762B" w:rsidRDefault="00D252EB" w:rsidP="00D252EB">
            <w:pPr>
              <w:spacing w:line="240" w:lineRule="auto"/>
              <w:jc w:val="center"/>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243</w:t>
            </w:r>
          </w:p>
        </w:tc>
        <w:tc>
          <w:tcPr>
            <w:tcW w:w="968" w:type="dxa"/>
            <w:tcBorders>
              <w:top w:val="nil"/>
              <w:left w:val="nil"/>
              <w:bottom w:val="single" w:sz="4" w:space="0" w:color="auto"/>
              <w:right w:val="single" w:sz="4" w:space="0" w:color="auto"/>
            </w:tcBorders>
            <w:shd w:val="clear" w:color="auto" w:fill="auto"/>
            <w:noWrap/>
            <w:vAlign w:val="bottom"/>
            <w:hideMark/>
          </w:tcPr>
          <w:p w14:paraId="660A6249" w14:textId="77777777" w:rsidR="00D252EB" w:rsidRPr="008E762B" w:rsidRDefault="00D252EB" w:rsidP="00D252EB">
            <w:pPr>
              <w:spacing w:line="240" w:lineRule="auto"/>
              <w:jc w:val="right"/>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80.00</w:t>
            </w:r>
          </w:p>
        </w:tc>
        <w:tc>
          <w:tcPr>
            <w:tcW w:w="1054" w:type="dxa"/>
            <w:tcBorders>
              <w:top w:val="nil"/>
              <w:left w:val="nil"/>
              <w:bottom w:val="single" w:sz="4" w:space="0" w:color="auto"/>
              <w:right w:val="single" w:sz="4" w:space="0" w:color="auto"/>
            </w:tcBorders>
            <w:shd w:val="clear" w:color="auto" w:fill="auto"/>
            <w:noWrap/>
            <w:vAlign w:val="bottom"/>
            <w:hideMark/>
          </w:tcPr>
          <w:p w14:paraId="37698614" w14:textId="77777777" w:rsidR="00D252EB" w:rsidRPr="008E762B" w:rsidRDefault="00D252EB" w:rsidP="00D252EB">
            <w:pPr>
              <w:spacing w:line="240" w:lineRule="auto"/>
              <w:jc w:val="center"/>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80</w:t>
            </w:r>
          </w:p>
        </w:tc>
        <w:tc>
          <w:tcPr>
            <w:tcW w:w="1098" w:type="dxa"/>
            <w:tcBorders>
              <w:top w:val="nil"/>
              <w:left w:val="nil"/>
              <w:bottom w:val="single" w:sz="4" w:space="0" w:color="auto"/>
              <w:right w:val="single" w:sz="4" w:space="0" w:color="auto"/>
            </w:tcBorders>
            <w:shd w:val="clear" w:color="auto" w:fill="auto"/>
            <w:noWrap/>
            <w:vAlign w:val="bottom"/>
            <w:hideMark/>
          </w:tcPr>
          <w:p w14:paraId="664974E5" w14:textId="77777777" w:rsidR="00D252EB" w:rsidRPr="008E762B" w:rsidRDefault="00D252EB" w:rsidP="00D252EB">
            <w:pPr>
              <w:spacing w:line="240" w:lineRule="auto"/>
              <w:jc w:val="right"/>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2.25</w:t>
            </w:r>
          </w:p>
        </w:tc>
        <w:tc>
          <w:tcPr>
            <w:tcW w:w="1186" w:type="dxa"/>
            <w:tcBorders>
              <w:top w:val="nil"/>
              <w:left w:val="nil"/>
              <w:bottom w:val="single" w:sz="4" w:space="0" w:color="auto"/>
              <w:right w:val="single" w:sz="4" w:space="0" w:color="auto"/>
            </w:tcBorders>
            <w:shd w:val="clear" w:color="auto" w:fill="auto"/>
            <w:noWrap/>
            <w:vAlign w:val="bottom"/>
            <w:hideMark/>
          </w:tcPr>
          <w:p w14:paraId="2B1667E9" w14:textId="77777777" w:rsidR="00D252EB" w:rsidRPr="008E762B" w:rsidRDefault="00D252EB" w:rsidP="00D252EB">
            <w:pPr>
              <w:spacing w:line="240" w:lineRule="auto"/>
              <w:jc w:val="right"/>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7.11E-07</w:t>
            </w:r>
          </w:p>
        </w:tc>
      </w:tr>
      <w:tr w:rsidR="00D252EB" w:rsidRPr="00D252EB" w14:paraId="64033D55" w14:textId="77777777" w:rsidTr="00D252E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4FAD5DB" w14:textId="77777777" w:rsidR="00D252EB" w:rsidRPr="008E762B" w:rsidRDefault="00D252EB" w:rsidP="00D252EB">
            <w:pPr>
              <w:spacing w:line="240" w:lineRule="auto"/>
              <w:jc w:val="right"/>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7</w:t>
            </w:r>
          </w:p>
        </w:tc>
        <w:tc>
          <w:tcPr>
            <w:tcW w:w="968" w:type="dxa"/>
            <w:tcBorders>
              <w:top w:val="nil"/>
              <w:left w:val="nil"/>
              <w:bottom w:val="single" w:sz="4" w:space="0" w:color="auto"/>
              <w:right w:val="single" w:sz="4" w:space="0" w:color="auto"/>
            </w:tcBorders>
            <w:shd w:val="clear" w:color="auto" w:fill="auto"/>
            <w:noWrap/>
            <w:vAlign w:val="bottom"/>
            <w:hideMark/>
          </w:tcPr>
          <w:p w14:paraId="65EB0A13" w14:textId="77777777" w:rsidR="00D252EB" w:rsidRPr="008E762B" w:rsidRDefault="00D252EB" w:rsidP="00D252EB">
            <w:pPr>
              <w:spacing w:line="240" w:lineRule="auto"/>
              <w:jc w:val="center"/>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247</w:t>
            </w:r>
          </w:p>
        </w:tc>
        <w:tc>
          <w:tcPr>
            <w:tcW w:w="968" w:type="dxa"/>
            <w:tcBorders>
              <w:top w:val="nil"/>
              <w:left w:val="nil"/>
              <w:bottom w:val="single" w:sz="4" w:space="0" w:color="auto"/>
              <w:right w:val="single" w:sz="4" w:space="0" w:color="auto"/>
            </w:tcBorders>
            <w:shd w:val="clear" w:color="auto" w:fill="auto"/>
            <w:noWrap/>
            <w:vAlign w:val="bottom"/>
            <w:hideMark/>
          </w:tcPr>
          <w:p w14:paraId="04EE5ABD" w14:textId="77777777" w:rsidR="00D252EB" w:rsidRPr="008E762B" w:rsidRDefault="00D252EB" w:rsidP="00D252EB">
            <w:pPr>
              <w:spacing w:line="240" w:lineRule="auto"/>
              <w:jc w:val="right"/>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28.57</w:t>
            </w:r>
          </w:p>
        </w:tc>
        <w:tc>
          <w:tcPr>
            <w:tcW w:w="1054" w:type="dxa"/>
            <w:tcBorders>
              <w:top w:val="nil"/>
              <w:left w:val="nil"/>
              <w:bottom w:val="single" w:sz="4" w:space="0" w:color="auto"/>
              <w:right w:val="single" w:sz="4" w:space="0" w:color="auto"/>
            </w:tcBorders>
            <w:shd w:val="clear" w:color="auto" w:fill="auto"/>
            <w:noWrap/>
            <w:vAlign w:val="bottom"/>
            <w:hideMark/>
          </w:tcPr>
          <w:p w14:paraId="471BC459" w14:textId="77777777" w:rsidR="00D252EB" w:rsidRPr="008E762B" w:rsidRDefault="00D252EB" w:rsidP="00D252EB">
            <w:pPr>
              <w:spacing w:line="240" w:lineRule="auto"/>
              <w:jc w:val="center"/>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140</w:t>
            </w:r>
          </w:p>
        </w:tc>
        <w:tc>
          <w:tcPr>
            <w:tcW w:w="1098" w:type="dxa"/>
            <w:tcBorders>
              <w:top w:val="nil"/>
              <w:left w:val="nil"/>
              <w:bottom w:val="single" w:sz="4" w:space="0" w:color="auto"/>
              <w:right w:val="single" w:sz="4" w:space="0" w:color="auto"/>
            </w:tcBorders>
            <w:shd w:val="clear" w:color="auto" w:fill="auto"/>
            <w:noWrap/>
            <w:vAlign w:val="bottom"/>
            <w:hideMark/>
          </w:tcPr>
          <w:p w14:paraId="0F48734F" w14:textId="77777777" w:rsidR="00D252EB" w:rsidRPr="008E762B" w:rsidRDefault="00D252EB" w:rsidP="00D252EB">
            <w:pPr>
              <w:spacing w:line="240" w:lineRule="auto"/>
              <w:jc w:val="right"/>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2.5</w:t>
            </w:r>
          </w:p>
        </w:tc>
        <w:tc>
          <w:tcPr>
            <w:tcW w:w="1186" w:type="dxa"/>
            <w:tcBorders>
              <w:top w:val="nil"/>
              <w:left w:val="nil"/>
              <w:bottom w:val="single" w:sz="4" w:space="0" w:color="auto"/>
              <w:right w:val="single" w:sz="4" w:space="0" w:color="auto"/>
            </w:tcBorders>
            <w:shd w:val="clear" w:color="auto" w:fill="auto"/>
            <w:noWrap/>
            <w:vAlign w:val="bottom"/>
            <w:hideMark/>
          </w:tcPr>
          <w:p w14:paraId="697C6388" w14:textId="77777777" w:rsidR="00D252EB" w:rsidRPr="008E762B" w:rsidRDefault="00D252EB" w:rsidP="00D252EB">
            <w:pPr>
              <w:spacing w:line="240" w:lineRule="auto"/>
              <w:jc w:val="right"/>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1.50E-07</w:t>
            </w:r>
          </w:p>
        </w:tc>
      </w:tr>
      <w:tr w:rsidR="00D252EB" w:rsidRPr="00D252EB" w14:paraId="2CE58D90" w14:textId="77777777" w:rsidTr="00D252E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B54D96A" w14:textId="77777777" w:rsidR="00D252EB" w:rsidRPr="008E762B" w:rsidRDefault="00D252EB" w:rsidP="00D252EB">
            <w:pPr>
              <w:spacing w:line="240" w:lineRule="auto"/>
              <w:jc w:val="right"/>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8</w:t>
            </w:r>
          </w:p>
        </w:tc>
        <w:tc>
          <w:tcPr>
            <w:tcW w:w="968" w:type="dxa"/>
            <w:tcBorders>
              <w:top w:val="nil"/>
              <w:left w:val="nil"/>
              <w:bottom w:val="single" w:sz="4" w:space="0" w:color="auto"/>
              <w:right w:val="single" w:sz="4" w:space="0" w:color="auto"/>
            </w:tcBorders>
            <w:shd w:val="clear" w:color="auto" w:fill="auto"/>
            <w:noWrap/>
            <w:vAlign w:val="bottom"/>
            <w:hideMark/>
          </w:tcPr>
          <w:p w14:paraId="3125BB28" w14:textId="77777777" w:rsidR="00D252EB" w:rsidRPr="008E762B" w:rsidRDefault="00D252EB" w:rsidP="00D252EB">
            <w:pPr>
              <w:spacing w:line="240" w:lineRule="auto"/>
              <w:jc w:val="center"/>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214</w:t>
            </w:r>
          </w:p>
        </w:tc>
        <w:tc>
          <w:tcPr>
            <w:tcW w:w="968" w:type="dxa"/>
            <w:tcBorders>
              <w:top w:val="nil"/>
              <w:left w:val="nil"/>
              <w:bottom w:val="single" w:sz="4" w:space="0" w:color="auto"/>
              <w:right w:val="single" w:sz="4" w:space="0" w:color="auto"/>
            </w:tcBorders>
            <w:shd w:val="clear" w:color="auto" w:fill="auto"/>
            <w:noWrap/>
            <w:vAlign w:val="bottom"/>
            <w:hideMark/>
          </w:tcPr>
          <w:p w14:paraId="0F89CCEB" w14:textId="77777777" w:rsidR="00D252EB" w:rsidRPr="008E762B" w:rsidRDefault="00D252EB" w:rsidP="00D252EB">
            <w:pPr>
              <w:spacing w:line="240" w:lineRule="auto"/>
              <w:jc w:val="right"/>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59.19</w:t>
            </w:r>
          </w:p>
        </w:tc>
        <w:tc>
          <w:tcPr>
            <w:tcW w:w="1054" w:type="dxa"/>
            <w:tcBorders>
              <w:top w:val="nil"/>
              <w:left w:val="nil"/>
              <w:bottom w:val="single" w:sz="4" w:space="0" w:color="auto"/>
              <w:right w:val="single" w:sz="4" w:space="0" w:color="auto"/>
            </w:tcBorders>
            <w:shd w:val="clear" w:color="auto" w:fill="auto"/>
            <w:noWrap/>
            <w:vAlign w:val="bottom"/>
            <w:hideMark/>
          </w:tcPr>
          <w:p w14:paraId="34870F9D" w14:textId="77777777" w:rsidR="00D252EB" w:rsidRPr="008E762B" w:rsidRDefault="00D252EB" w:rsidP="00D252EB">
            <w:pPr>
              <w:spacing w:line="240" w:lineRule="auto"/>
              <w:jc w:val="center"/>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74</w:t>
            </w:r>
          </w:p>
        </w:tc>
        <w:tc>
          <w:tcPr>
            <w:tcW w:w="1098" w:type="dxa"/>
            <w:tcBorders>
              <w:top w:val="nil"/>
              <w:left w:val="nil"/>
              <w:bottom w:val="single" w:sz="4" w:space="0" w:color="auto"/>
              <w:right w:val="single" w:sz="4" w:space="0" w:color="auto"/>
            </w:tcBorders>
            <w:shd w:val="clear" w:color="auto" w:fill="auto"/>
            <w:noWrap/>
            <w:vAlign w:val="bottom"/>
            <w:hideMark/>
          </w:tcPr>
          <w:p w14:paraId="3C6ED560" w14:textId="77777777" w:rsidR="00D252EB" w:rsidRPr="008E762B" w:rsidRDefault="00D252EB" w:rsidP="00D252EB">
            <w:pPr>
              <w:spacing w:line="240" w:lineRule="auto"/>
              <w:jc w:val="right"/>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1.5</w:t>
            </w:r>
          </w:p>
        </w:tc>
        <w:tc>
          <w:tcPr>
            <w:tcW w:w="1186" w:type="dxa"/>
            <w:tcBorders>
              <w:top w:val="nil"/>
              <w:left w:val="nil"/>
              <w:bottom w:val="single" w:sz="4" w:space="0" w:color="auto"/>
              <w:right w:val="single" w:sz="4" w:space="0" w:color="auto"/>
            </w:tcBorders>
            <w:shd w:val="clear" w:color="auto" w:fill="auto"/>
            <w:noWrap/>
            <w:vAlign w:val="bottom"/>
            <w:hideMark/>
          </w:tcPr>
          <w:p w14:paraId="02FC8777" w14:textId="77777777" w:rsidR="00D252EB" w:rsidRPr="008E762B" w:rsidRDefault="00D252EB" w:rsidP="00D252EB">
            <w:pPr>
              <w:spacing w:line="240" w:lineRule="auto"/>
              <w:jc w:val="right"/>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8.63E-07</w:t>
            </w:r>
          </w:p>
        </w:tc>
      </w:tr>
      <w:tr w:rsidR="00D252EB" w:rsidRPr="00D252EB" w14:paraId="1104FDC8" w14:textId="77777777" w:rsidTr="00D252E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D74A308" w14:textId="77777777" w:rsidR="00D252EB" w:rsidRPr="008E762B" w:rsidRDefault="00D252EB" w:rsidP="00D252EB">
            <w:pPr>
              <w:spacing w:line="240" w:lineRule="auto"/>
              <w:jc w:val="right"/>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9</w:t>
            </w:r>
          </w:p>
        </w:tc>
        <w:tc>
          <w:tcPr>
            <w:tcW w:w="968" w:type="dxa"/>
            <w:tcBorders>
              <w:top w:val="nil"/>
              <w:left w:val="nil"/>
              <w:bottom w:val="single" w:sz="4" w:space="0" w:color="auto"/>
              <w:right w:val="single" w:sz="4" w:space="0" w:color="auto"/>
            </w:tcBorders>
            <w:shd w:val="clear" w:color="auto" w:fill="auto"/>
            <w:noWrap/>
            <w:vAlign w:val="bottom"/>
            <w:hideMark/>
          </w:tcPr>
          <w:p w14:paraId="7E9F52F4" w14:textId="77777777" w:rsidR="00D252EB" w:rsidRPr="008E762B" w:rsidRDefault="00D252EB" w:rsidP="00D252EB">
            <w:pPr>
              <w:spacing w:line="240" w:lineRule="auto"/>
              <w:jc w:val="center"/>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212</w:t>
            </w:r>
          </w:p>
        </w:tc>
        <w:tc>
          <w:tcPr>
            <w:tcW w:w="968" w:type="dxa"/>
            <w:tcBorders>
              <w:top w:val="nil"/>
              <w:left w:val="nil"/>
              <w:bottom w:val="single" w:sz="4" w:space="0" w:color="auto"/>
              <w:right w:val="single" w:sz="4" w:space="0" w:color="auto"/>
            </w:tcBorders>
            <w:shd w:val="clear" w:color="auto" w:fill="auto"/>
            <w:noWrap/>
            <w:vAlign w:val="bottom"/>
            <w:hideMark/>
          </w:tcPr>
          <w:p w14:paraId="413E4DF5" w14:textId="77777777" w:rsidR="00D252EB" w:rsidRPr="008E762B" w:rsidRDefault="00D252EB" w:rsidP="00D252EB">
            <w:pPr>
              <w:spacing w:line="240" w:lineRule="auto"/>
              <w:jc w:val="right"/>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72.84</w:t>
            </w:r>
          </w:p>
        </w:tc>
        <w:tc>
          <w:tcPr>
            <w:tcW w:w="1054" w:type="dxa"/>
            <w:tcBorders>
              <w:top w:val="nil"/>
              <w:left w:val="nil"/>
              <w:bottom w:val="single" w:sz="4" w:space="0" w:color="auto"/>
              <w:right w:val="single" w:sz="4" w:space="0" w:color="auto"/>
            </w:tcBorders>
            <w:shd w:val="clear" w:color="auto" w:fill="auto"/>
            <w:noWrap/>
            <w:vAlign w:val="bottom"/>
            <w:hideMark/>
          </w:tcPr>
          <w:p w14:paraId="0E417877" w14:textId="77777777" w:rsidR="00D252EB" w:rsidRPr="008E762B" w:rsidRDefault="00D252EB" w:rsidP="00D252EB">
            <w:pPr>
              <w:spacing w:line="240" w:lineRule="auto"/>
              <w:jc w:val="center"/>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57</w:t>
            </w:r>
          </w:p>
        </w:tc>
        <w:tc>
          <w:tcPr>
            <w:tcW w:w="1098" w:type="dxa"/>
            <w:tcBorders>
              <w:top w:val="nil"/>
              <w:left w:val="nil"/>
              <w:bottom w:val="single" w:sz="4" w:space="0" w:color="auto"/>
              <w:right w:val="single" w:sz="4" w:space="0" w:color="auto"/>
            </w:tcBorders>
            <w:shd w:val="clear" w:color="auto" w:fill="auto"/>
            <w:noWrap/>
            <w:vAlign w:val="bottom"/>
            <w:hideMark/>
          </w:tcPr>
          <w:p w14:paraId="00B71326" w14:textId="77777777" w:rsidR="00D252EB" w:rsidRPr="008E762B" w:rsidRDefault="00D252EB" w:rsidP="00D252EB">
            <w:pPr>
              <w:spacing w:line="240" w:lineRule="auto"/>
              <w:jc w:val="right"/>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2</w:t>
            </w:r>
          </w:p>
        </w:tc>
        <w:tc>
          <w:tcPr>
            <w:tcW w:w="1186" w:type="dxa"/>
            <w:tcBorders>
              <w:top w:val="nil"/>
              <w:left w:val="nil"/>
              <w:bottom w:val="single" w:sz="4" w:space="0" w:color="auto"/>
              <w:right w:val="single" w:sz="4" w:space="0" w:color="auto"/>
            </w:tcBorders>
            <w:shd w:val="clear" w:color="auto" w:fill="auto"/>
            <w:noWrap/>
            <w:vAlign w:val="bottom"/>
            <w:hideMark/>
          </w:tcPr>
          <w:p w14:paraId="0A6648D6" w14:textId="77777777" w:rsidR="00D252EB" w:rsidRPr="008E762B" w:rsidRDefault="00D252EB" w:rsidP="00D252EB">
            <w:pPr>
              <w:spacing w:line="240" w:lineRule="auto"/>
              <w:jc w:val="right"/>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8.63E-07</w:t>
            </w:r>
          </w:p>
        </w:tc>
      </w:tr>
      <w:tr w:rsidR="00D252EB" w:rsidRPr="00D252EB" w14:paraId="7209BA85" w14:textId="77777777" w:rsidTr="00D252E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7889DF1" w14:textId="77777777" w:rsidR="00D252EB" w:rsidRPr="008E762B" w:rsidRDefault="00D252EB" w:rsidP="00D252EB">
            <w:pPr>
              <w:spacing w:line="240" w:lineRule="auto"/>
              <w:jc w:val="right"/>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10</w:t>
            </w:r>
          </w:p>
        </w:tc>
        <w:tc>
          <w:tcPr>
            <w:tcW w:w="968" w:type="dxa"/>
            <w:tcBorders>
              <w:top w:val="nil"/>
              <w:left w:val="nil"/>
              <w:bottom w:val="single" w:sz="4" w:space="0" w:color="auto"/>
              <w:right w:val="single" w:sz="4" w:space="0" w:color="auto"/>
            </w:tcBorders>
            <w:shd w:val="clear" w:color="auto" w:fill="auto"/>
            <w:noWrap/>
            <w:vAlign w:val="bottom"/>
            <w:hideMark/>
          </w:tcPr>
          <w:p w14:paraId="1F1FCBD4" w14:textId="77777777" w:rsidR="00D252EB" w:rsidRPr="008E762B" w:rsidRDefault="00D252EB" w:rsidP="00D252EB">
            <w:pPr>
              <w:spacing w:line="240" w:lineRule="auto"/>
              <w:jc w:val="center"/>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233.2</w:t>
            </w:r>
          </w:p>
        </w:tc>
        <w:tc>
          <w:tcPr>
            <w:tcW w:w="968" w:type="dxa"/>
            <w:tcBorders>
              <w:top w:val="nil"/>
              <w:left w:val="nil"/>
              <w:bottom w:val="single" w:sz="4" w:space="0" w:color="auto"/>
              <w:right w:val="single" w:sz="4" w:space="0" w:color="auto"/>
            </w:tcBorders>
            <w:shd w:val="clear" w:color="auto" w:fill="auto"/>
            <w:noWrap/>
            <w:vAlign w:val="bottom"/>
            <w:hideMark/>
          </w:tcPr>
          <w:p w14:paraId="21DB58B9" w14:textId="77777777" w:rsidR="00D252EB" w:rsidRPr="008E762B" w:rsidRDefault="00D252EB" w:rsidP="00D252EB">
            <w:pPr>
              <w:spacing w:line="240" w:lineRule="auto"/>
              <w:jc w:val="right"/>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65.52</w:t>
            </w:r>
          </w:p>
        </w:tc>
        <w:tc>
          <w:tcPr>
            <w:tcW w:w="1054" w:type="dxa"/>
            <w:tcBorders>
              <w:top w:val="nil"/>
              <w:left w:val="nil"/>
              <w:bottom w:val="single" w:sz="4" w:space="0" w:color="auto"/>
              <w:right w:val="single" w:sz="4" w:space="0" w:color="auto"/>
            </w:tcBorders>
            <w:shd w:val="clear" w:color="auto" w:fill="auto"/>
            <w:noWrap/>
            <w:vAlign w:val="bottom"/>
            <w:hideMark/>
          </w:tcPr>
          <w:p w14:paraId="76E78516" w14:textId="77777777" w:rsidR="00D252EB" w:rsidRPr="008E762B" w:rsidRDefault="00D252EB" w:rsidP="00D252EB">
            <w:pPr>
              <w:spacing w:line="240" w:lineRule="auto"/>
              <w:jc w:val="center"/>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75</w:t>
            </w:r>
          </w:p>
        </w:tc>
        <w:tc>
          <w:tcPr>
            <w:tcW w:w="1098" w:type="dxa"/>
            <w:tcBorders>
              <w:top w:val="nil"/>
              <w:left w:val="nil"/>
              <w:bottom w:val="single" w:sz="4" w:space="0" w:color="auto"/>
              <w:right w:val="single" w:sz="4" w:space="0" w:color="auto"/>
            </w:tcBorders>
            <w:shd w:val="clear" w:color="auto" w:fill="auto"/>
            <w:noWrap/>
            <w:vAlign w:val="bottom"/>
            <w:hideMark/>
          </w:tcPr>
          <w:p w14:paraId="2AE99750" w14:textId="77777777" w:rsidR="00D252EB" w:rsidRPr="008E762B" w:rsidRDefault="00D252EB" w:rsidP="00D252EB">
            <w:pPr>
              <w:spacing w:line="240" w:lineRule="auto"/>
              <w:jc w:val="right"/>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1.5</w:t>
            </w:r>
          </w:p>
        </w:tc>
        <w:tc>
          <w:tcPr>
            <w:tcW w:w="1186" w:type="dxa"/>
            <w:tcBorders>
              <w:top w:val="nil"/>
              <w:left w:val="nil"/>
              <w:bottom w:val="single" w:sz="4" w:space="0" w:color="auto"/>
              <w:right w:val="single" w:sz="4" w:space="0" w:color="auto"/>
            </w:tcBorders>
            <w:shd w:val="clear" w:color="auto" w:fill="auto"/>
            <w:noWrap/>
            <w:vAlign w:val="bottom"/>
            <w:hideMark/>
          </w:tcPr>
          <w:p w14:paraId="5E5EB319" w14:textId="77777777" w:rsidR="00D252EB" w:rsidRPr="008E762B" w:rsidRDefault="00D252EB" w:rsidP="00D252EB">
            <w:pPr>
              <w:spacing w:line="240" w:lineRule="auto"/>
              <w:jc w:val="right"/>
              <w:rPr>
                <w:rFonts w:asciiTheme="majorHAnsi" w:hAnsiTheme="majorHAnsi" w:cstheme="majorHAnsi"/>
                <w:color w:val="000000"/>
                <w:sz w:val="22"/>
                <w:szCs w:val="22"/>
                <w:lang w:bidi="ar-SA"/>
              </w:rPr>
            </w:pPr>
            <w:r w:rsidRPr="008E762B">
              <w:rPr>
                <w:rFonts w:asciiTheme="majorHAnsi" w:hAnsiTheme="majorHAnsi" w:cstheme="majorHAnsi"/>
                <w:color w:val="000000"/>
                <w:sz w:val="22"/>
                <w:szCs w:val="22"/>
                <w:lang w:bidi="ar-SA"/>
              </w:rPr>
              <w:t>1.02E-06</w:t>
            </w:r>
          </w:p>
        </w:tc>
      </w:tr>
    </w:tbl>
    <w:p w14:paraId="4B917E56" w14:textId="57331798" w:rsidR="00D252EB" w:rsidRDefault="00D252EB" w:rsidP="00A27925"/>
    <w:p w14:paraId="02C4BADA" w14:textId="08515650" w:rsidR="00100072" w:rsidRPr="00A27925" w:rsidRDefault="00100072" w:rsidP="00A27925">
      <w:r>
        <w:lastRenderedPageBreak/>
        <w:t>Fracture Half Length was calculated using the OU Well Evaluation Software</w:t>
      </w:r>
      <w:r w:rsidR="00E95FB9">
        <w:t xml:space="preserve"> (2017)</w:t>
      </w:r>
      <w:r>
        <w:t xml:space="preserve">. Number of clusters and number of fractures is used interchangeably, as in this model a cluster is modeled as a single, two dimensional circle with infinite conductivity, or essentially as single </w:t>
      </w:r>
      <w:r w:rsidR="00A05B21">
        <w:t>super fracture</w:t>
      </w:r>
      <w:r>
        <w:t xml:space="preserve">. </w:t>
      </w:r>
      <w:r w:rsidR="00A05B21">
        <w:t xml:space="preserve">Gas Multiplier values were found on a well by well basis by determining the multiplier on the base distribution that resulted in the correct GOR. </w:t>
      </w:r>
    </w:p>
    <w:p w14:paraId="3DE6B213" w14:textId="54D805E4" w:rsidR="009B34E9" w:rsidRDefault="00911417" w:rsidP="00D078D9">
      <w:pPr>
        <w:pStyle w:val="Heading3"/>
      </w:pPr>
      <w:bookmarkStart w:id="140" w:name="_Toc482090281"/>
      <w:r>
        <w:t xml:space="preserve">Full </w:t>
      </w:r>
      <w:r w:rsidR="00D252EB">
        <w:t>Output</w:t>
      </w:r>
      <w:bookmarkEnd w:id="140"/>
    </w:p>
    <w:p w14:paraId="1036B483" w14:textId="23C0FAC0" w:rsidR="002F6EE3" w:rsidRDefault="002F6EE3" w:rsidP="00AC3B6C">
      <w:r>
        <w:t>Using the shared values and sample values listed above,</w:t>
      </w:r>
      <w:r w:rsidR="00A05B21">
        <w:t xml:space="preserve"> the following production match</w:t>
      </w:r>
      <w:r w:rsidR="007A4901">
        <w:t>es were found for the 10 Niobrara wells used in this research</w:t>
      </w:r>
      <w:r w:rsidR="00BD5801">
        <w:t>. It should be noted that the match for the first 200 days of production</w:t>
      </w:r>
      <w:r w:rsidR="00F43152">
        <w:t xml:space="preserve"> may not accurately represent the initiation of matrix dominated flow, and may need to be adjusted on a well by well basis</w:t>
      </w:r>
      <w:r w:rsidR="007A4901">
        <w:t>:</w:t>
      </w:r>
    </w:p>
    <w:p w14:paraId="2CB747FF" w14:textId="77777777" w:rsidR="00BD5801" w:rsidRDefault="00BD5801" w:rsidP="00BD5801">
      <w:r>
        <w:rPr>
          <w:noProof/>
          <w:lang w:bidi="ar-SA"/>
        </w:rPr>
        <mc:AlternateContent>
          <mc:Choice Requires="wps">
            <w:drawing>
              <wp:anchor distT="0" distB="0" distL="114300" distR="114300" simplePos="0" relativeHeight="251664384" behindDoc="0" locked="0" layoutInCell="1" allowOverlap="1" wp14:anchorId="0E51D5A2" wp14:editId="747D7314">
                <wp:simplePos x="0" y="0"/>
                <wp:positionH relativeFrom="column">
                  <wp:posOffset>243840</wp:posOffset>
                </wp:positionH>
                <wp:positionV relativeFrom="paragraph">
                  <wp:posOffset>507365</wp:posOffset>
                </wp:positionV>
                <wp:extent cx="434340" cy="137160"/>
                <wp:effectExtent l="0" t="19050" r="41910" b="34290"/>
                <wp:wrapNone/>
                <wp:docPr id="3" name="Arrow: Right 3"/>
                <wp:cNvGraphicFramePr/>
                <a:graphic xmlns:a="http://schemas.openxmlformats.org/drawingml/2006/main">
                  <a:graphicData uri="http://schemas.microsoft.com/office/word/2010/wordprocessingShape">
                    <wps:wsp>
                      <wps:cNvSpPr/>
                      <wps:spPr>
                        <a:xfrm rot="10800000" flipH="1">
                          <a:off x="0" y="0"/>
                          <a:ext cx="434340" cy="137160"/>
                        </a:xfrm>
                        <a:prstGeom prst="rightArrow">
                          <a:avLst/>
                        </a:prstGeom>
                        <a:solidFill>
                          <a:schemeClr val="accent4"/>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BC8B0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 o:spid="_x0000_s1026" type="#_x0000_t13" style="position:absolute;margin-left:19.2pt;margin-top:39.95pt;width:34.2pt;height:10.8pt;rotation:180;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" adj="18189" fillcolor="#8064a2 [3207]" strokecolor="#243f60 [1604]" strokeweight="2pt"/>
            </w:pict>
          </mc:Fallback>
        </mc:AlternateContent>
      </w:r>
      <w:r>
        <w:rPr>
          <w:noProof/>
          <w:lang w:bidi="ar-SA"/>
        </w:rPr>
        <mc:AlternateContent>
          <mc:Choice Requires="wps">
            <w:drawing>
              <wp:anchor distT="0" distB="0" distL="114300" distR="114300" simplePos="0" relativeHeight="251663360" behindDoc="0" locked="0" layoutInCell="1" allowOverlap="1" wp14:anchorId="0BB4AE32" wp14:editId="2D8B653E">
                <wp:simplePos x="0" y="0"/>
                <wp:positionH relativeFrom="column">
                  <wp:posOffset>1226820</wp:posOffset>
                </wp:positionH>
                <wp:positionV relativeFrom="paragraph">
                  <wp:posOffset>514985</wp:posOffset>
                </wp:positionV>
                <wp:extent cx="434340" cy="137160"/>
                <wp:effectExtent l="19050" t="19050" r="22860" b="34290"/>
                <wp:wrapNone/>
                <wp:docPr id="4" name="Arrow: Right 4"/>
                <wp:cNvGraphicFramePr/>
                <a:graphic xmlns:a="http://schemas.openxmlformats.org/drawingml/2006/main">
                  <a:graphicData uri="http://schemas.microsoft.com/office/word/2010/wordprocessingShape">
                    <wps:wsp>
                      <wps:cNvSpPr/>
                      <wps:spPr>
                        <a:xfrm flipH="1">
                          <a:off x="0" y="0"/>
                          <a:ext cx="434340" cy="137160"/>
                        </a:xfrm>
                        <a:prstGeom prst="rightArrow">
                          <a:avLst/>
                        </a:prstGeom>
                        <a:solidFill>
                          <a:schemeClr val="accent4"/>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6CB50C" id="Arrow: Right 4" o:spid="_x0000_s1026" type="#_x0000_t13" style="position:absolute;margin-left:96.6pt;margin-top:40.55pt;width:34.2pt;height:10.8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" adj="18189" fillcolor="#8064a2 [3207]" strokecolor="#243f60 [1604]" strokeweight="2pt"/>
            </w:pict>
          </mc:Fallback>
        </mc:AlternateContent>
      </w:r>
      <w:r>
        <w:rPr>
          <w:noProof/>
          <w:lang w:bidi="ar-SA"/>
        </w:rPr>
        <mc:AlternateContent>
          <mc:Choice Requires="wps">
            <w:drawing>
              <wp:anchor distT="0" distB="0" distL="114300" distR="114300" simplePos="0" relativeHeight="251661312" behindDoc="0" locked="0" layoutInCell="1" allowOverlap="1" wp14:anchorId="57B7D463" wp14:editId="425BC423">
                <wp:simplePos x="0" y="0"/>
                <wp:positionH relativeFrom="column">
                  <wp:posOffset>693420</wp:posOffset>
                </wp:positionH>
                <wp:positionV relativeFrom="paragraph">
                  <wp:posOffset>377825</wp:posOffset>
                </wp:positionV>
                <wp:extent cx="0" cy="1828800"/>
                <wp:effectExtent l="19050" t="0" r="19050" b="19050"/>
                <wp:wrapNone/>
                <wp:docPr id="6" name="Straight Connector 6"/>
                <wp:cNvGraphicFramePr/>
                <a:graphic xmlns:a="http://schemas.openxmlformats.org/drawingml/2006/main">
                  <a:graphicData uri="http://schemas.microsoft.com/office/word/2010/wordprocessingShape">
                    <wps:wsp>
                      <wps:cNvCnPr/>
                      <wps:spPr>
                        <a:xfrm flipH="1">
                          <a:off x="0" y="0"/>
                          <a:ext cx="0" cy="1828800"/>
                        </a:xfrm>
                        <a:prstGeom prst="line">
                          <a:avLst/>
                        </a:prstGeom>
                        <a:ln w="38100">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493529" id="Straight Connector 6"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6pt,29.75pt" to="54.6pt,17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" strokecolor="#8064a2 [3207]" strokeweight="3pt"/>
            </w:pict>
          </mc:Fallback>
        </mc:AlternateContent>
      </w:r>
      <w:r>
        <w:rPr>
          <w:noProof/>
          <w:lang w:bidi="ar-SA"/>
        </w:rPr>
        <mc:AlternateContent>
          <mc:Choice Requires="wps">
            <w:drawing>
              <wp:anchor distT="0" distB="0" distL="114300" distR="114300" simplePos="0" relativeHeight="251662336" behindDoc="0" locked="0" layoutInCell="1" allowOverlap="1" wp14:anchorId="55805B50" wp14:editId="383BFBC8">
                <wp:simplePos x="0" y="0"/>
                <wp:positionH relativeFrom="column">
                  <wp:posOffset>1211580</wp:posOffset>
                </wp:positionH>
                <wp:positionV relativeFrom="paragraph">
                  <wp:posOffset>377825</wp:posOffset>
                </wp:positionV>
                <wp:extent cx="0" cy="1828800"/>
                <wp:effectExtent l="19050" t="0" r="19050" b="19050"/>
                <wp:wrapNone/>
                <wp:docPr id="7" name="Straight Connector 7"/>
                <wp:cNvGraphicFramePr/>
                <a:graphic xmlns:a="http://schemas.openxmlformats.org/drawingml/2006/main">
                  <a:graphicData uri="http://schemas.microsoft.com/office/word/2010/wordprocessingShape">
                    <wps:wsp>
                      <wps:cNvCnPr/>
                      <wps:spPr>
                        <a:xfrm flipH="1">
                          <a:off x="0" y="0"/>
                          <a:ext cx="0" cy="1828800"/>
                        </a:xfrm>
                        <a:prstGeom prst="line">
                          <a:avLst/>
                        </a:prstGeom>
                        <a:ln w="38100">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B6D610" id="Straight Connector 7"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4pt,29.75pt" to="95.4pt,17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" strokecolor="#8064a2 [3207]" strokeweight="3pt"/>
            </w:pict>
          </mc:Fallback>
        </mc:AlternateContent>
      </w:r>
      <w:r w:rsidRPr="007A4901">
        <w:rPr>
          <w:noProof/>
          <w:lang w:bidi="ar-SA"/>
        </w:rPr>
        <w:drawing>
          <wp:inline distT="0" distB="0" distL="0" distR="0" wp14:anchorId="7036FAD3" wp14:editId="08416253">
            <wp:extent cx="5394632" cy="2548624"/>
            <wp:effectExtent l="0" t="0" r="0" b="4445"/>
            <wp:docPr id="8" name="Picture 8" descr="G:\Google Drive\Research\Microscopic Code\4-27;16;27;44 ALL WELLS GOOD GRAPHS\01_MABEK9HKGU\1 gas and oil in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Google Drive\Research\Microscopic Code\4-27;16;27;44 ALL WELLS GOOD GRAPHS\01_MABEK9HKGU\1 gas and oil info.jpg"/>
                    <pic:cNvPicPr>
                      <a:picLocks noChangeAspect="1" noChangeArrowheads="1"/>
                    </pic:cNvPicPr>
                  </pic:nvPicPr>
                  <pic:blipFill rotWithShape="1">
                    <a:blip r:embed="rId18">
                      <a:extLst>
                        <a:ext uri="{28A0092B-C50C-407E-A947-70E740481C1C}">
                          <a14:useLocalDpi xmlns:a14="http://schemas.microsoft.com/office/drawing/2010/main" val="0"/>
                        </a:ext>
                      </a:extLst>
                    </a:blip>
                    <a:srcRect t="5518"/>
                    <a:stretch/>
                  </pic:blipFill>
                  <pic:spPr bwMode="auto">
                    <a:xfrm>
                      <a:off x="0" y="0"/>
                      <a:ext cx="5394960" cy="2548779"/>
                    </a:xfrm>
                    <a:prstGeom prst="rect">
                      <a:avLst/>
                    </a:prstGeom>
                    <a:noFill/>
                    <a:ln>
                      <a:noFill/>
                    </a:ln>
                    <a:extLst>
                      <a:ext uri="{53640926-AAD7-44D8-BBD7-CCE9431645EC}">
                        <a14:shadowObscured xmlns:a14="http://schemas.microsoft.com/office/drawing/2010/main"/>
                      </a:ext>
                    </a:extLst>
                  </pic:spPr>
                </pic:pic>
              </a:graphicData>
            </a:graphic>
          </wp:inline>
        </w:drawing>
      </w:r>
    </w:p>
    <w:p w14:paraId="2B7AB588" w14:textId="7838BB7F" w:rsidR="007A4901" w:rsidRDefault="007A4901" w:rsidP="007A4901">
      <w:pPr>
        <w:pStyle w:val="FigureCaption"/>
      </w:pPr>
      <w:bookmarkStart w:id="141" w:name="_Toc482090382"/>
      <w:r>
        <w:t xml:space="preserve">Figure </w:t>
      </w:r>
      <w:fldSimple w:instr=" SEQ Figure \* ARABIC ">
        <w:r w:rsidR="008D6544">
          <w:rPr>
            <w:noProof/>
          </w:rPr>
          <w:t>10</w:t>
        </w:r>
      </w:fldSimple>
      <w:r>
        <w:t>: Sample Well 1's Production</w:t>
      </w:r>
      <w:r w:rsidR="00F43152">
        <w:t xml:space="preserve">, </w:t>
      </w:r>
      <w:r w:rsidR="00E95FB9">
        <w:t>with an initial dispersion start time, following convection dominated flow, that may need to be adjusted on a well by well basis</w:t>
      </w:r>
      <w:bookmarkEnd w:id="141"/>
    </w:p>
    <w:p w14:paraId="3812A3C1" w14:textId="3AB0BBA1" w:rsidR="008061B6" w:rsidRDefault="007A4901" w:rsidP="007A4901">
      <w:pPr>
        <w:pStyle w:val="FigureCaption"/>
      </w:pPr>
      <w:r w:rsidRPr="007A4901">
        <w:rPr>
          <w:noProof/>
          <w:lang w:bidi="ar-SA"/>
        </w:rPr>
        <w:lastRenderedPageBreak/>
        <w:drawing>
          <wp:inline distT="0" distB="0" distL="0" distR="0" wp14:anchorId="21B9FE4E" wp14:editId="6129BBBE">
            <wp:extent cx="5394632" cy="2537992"/>
            <wp:effectExtent l="0" t="0" r="0" b="0"/>
            <wp:docPr id="30" name="Picture 30" descr="G:\Google Drive\Research\Microscopic Code\4-27;16;27;44 ALL WELLS GOOD GRAPHS\02_MC8DJ66R8Y\1 gas and oil in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Google Drive\Research\Microscopic Code\4-27;16;27;44 ALL WELLS GOOD GRAPHS\02_MC8DJ66R8Y\1 gas and oil info.jpg"/>
                    <pic:cNvPicPr>
                      <a:picLocks noChangeAspect="1" noChangeArrowheads="1"/>
                    </pic:cNvPicPr>
                  </pic:nvPicPr>
                  <pic:blipFill rotWithShape="1">
                    <a:blip r:embed="rId19">
                      <a:extLst>
                        <a:ext uri="{28A0092B-C50C-407E-A947-70E740481C1C}">
                          <a14:useLocalDpi xmlns:a14="http://schemas.microsoft.com/office/drawing/2010/main" val="0"/>
                        </a:ext>
                      </a:extLst>
                    </a:blip>
                    <a:srcRect t="5912"/>
                    <a:stretch/>
                  </pic:blipFill>
                  <pic:spPr bwMode="auto">
                    <a:xfrm>
                      <a:off x="0" y="0"/>
                      <a:ext cx="5394960" cy="2538146"/>
                    </a:xfrm>
                    <a:prstGeom prst="rect">
                      <a:avLst/>
                    </a:prstGeom>
                    <a:noFill/>
                    <a:ln>
                      <a:noFill/>
                    </a:ln>
                    <a:extLst>
                      <a:ext uri="{53640926-AAD7-44D8-BBD7-CCE9431645EC}">
                        <a14:shadowObscured xmlns:a14="http://schemas.microsoft.com/office/drawing/2010/main"/>
                      </a:ext>
                    </a:extLst>
                  </pic:spPr>
                </pic:pic>
              </a:graphicData>
            </a:graphic>
          </wp:inline>
        </w:drawing>
      </w:r>
    </w:p>
    <w:p w14:paraId="06202817" w14:textId="1414D9DD" w:rsidR="007A4901" w:rsidRDefault="008061B6" w:rsidP="00611B3F">
      <w:pPr>
        <w:pStyle w:val="FigureCaption"/>
      </w:pPr>
      <w:bookmarkStart w:id="142" w:name="_Toc482090383"/>
      <w:r>
        <w:t xml:space="preserve">Figure </w:t>
      </w:r>
      <w:fldSimple w:instr=" SEQ Figure \* ARABIC ">
        <w:r w:rsidR="008D6544">
          <w:rPr>
            <w:noProof/>
          </w:rPr>
          <w:t>11</w:t>
        </w:r>
      </w:fldSimple>
      <w:r>
        <w:t>: Sample Well</w:t>
      </w:r>
      <w:r w:rsidR="007A4901">
        <w:t xml:space="preserve"> 2</w:t>
      </w:r>
      <w:r>
        <w:t>’s Production</w:t>
      </w:r>
      <w:r w:rsidR="00F43152">
        <w:t xml:space="preserve">, </w:t>
      </w:r>
      <w:r w:rsidR="00E95FB9">
        <w:t>with an initial dispersion start time, following convection dominated flow, that may need to be adjusted on a well by well basis</w:t>
      </w:r>
      <w:bookmarkEnd w:id="142"/>
    </w:p>
    <w:p w14:paraId="1AAEBA92" w14:textId="77777777" w:rsidR="007A4901" w:rsidRDefault="007A4901" w:rsidP="009D1DB6">
      <w:pPr>
        <w:pStyle w:val="FigureCaption"/>
      </w:pPr>
    </w:p>
    <w:p w14:paraId="4F4F3D93" w14:textId="77777777" w:rsidR="007A4901" w:rsidRDefault="007A4901" w:rsidP="007A4901">
      <w:pPr>
        <w:pStyle w:val="FigureCaption"/>
        <w:keepNext/>
      </w:pPr>
      <w:r w:rsidRPr="007A4901">
        <w:rPr>
          <w:noProof/>
          <w:lang w:bidi="ar-SA"/>
        </w:rPr>
        <w:drawing>
          <wp:inline distT="0" distB="0" distL="0" distR="0" wp14:anchorId="51D1FFCE" wp14:editId="02716B98">
            <wp:extent cx="5394632" cy="2527359"/>
            <wp:effectExtent l="0" t="0" r="0" b="6350"/>
            <wp:docPr id="31" name="Picture 31" descr="G:\Google Drive\Research\Microscopic Code\4-27;16;27;44 ALL WELLS GOOD GRAPHS\03_L8OMD9269Q\1 gas and oil in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Google Drive\Research\Microscopic Code\4-27;16;27;44 ALL WELLS GOOD GRAPHS\03_L8OMD9269Q\1 gas and oil info.jpg"/>
                    <pic:cNvPicPr>
                      <a:picLocks noChangeAspect="1" noChangeArrowheads="1"/>
                    </pic:cNvPicPr>
                  </pic:nvPicPr>
                  <pic:blipFill rotWithShape="1">
                    <a:blip r:embed="rId20">
                      <a:extLst>
                        <a:ext uri="{28A0092B-C50C-407E-A947-70E740481C1C}">
                          <a14:useLocalDpi xmlns:a14="http://schemas.microsoft.com/office/drawing/2010/main" val="0"/>
                        </a:ext>
                      </a:extLst>
                    </a:blip>
                    <a:srcRect t="6307"/>
                    <a:stretch/>
                  </pic:blipFill>
                  <pic:spPr bwMode="auto">
                    <a:xfrm>
                      <a:off x="0" y="0"/>
                      <a:ext cx="5394960" cy="2527513"/>
                    </a:xfrm>
                    <a:prstGeom prst="rect">
                      <a:avLst/>
                    </a:prstGeom>
                    <a:noFill/>
                    <a:ln>
                      <a:noFill/>
                    </a:ln>
                    <a:extLst>
                      <a:ext uri="{53640926-AAD7-44D8-BBD7-CCE9431645EC}">
                        <a14:shadowObscured xmlns:a14="http://schemas.microsoft.com/office/drawing/2010/main"/>
                      </a:ext>
                    </a:extLst>
                  </pic:spPr>
                </pic:pic>
              </a:graphicData>
            </a:graphic>
          </wp:inline>
        </w:drawing>
      </w:r>
    </w:p>
    <w:p w14:paraId="1CC6F6E3" w14:textId="5170F0F2" w:rsidR="007A4901" w:rsidRPr="007A4901" w:rsidRDefault="007A4901" w:rsidP="00611B3F">
      <w:pPr>
        <w:pStyle w:val="FigureCaption"/>
      </w:pPr>
      <w:bookmarkStart w:id="143" w:name="_Toc482090384"/>
      <w:r>
        <w:t xml:space="preserve">Figure </w:t>
      </w:r>
      <w:fldSimple w:instr=" SEQ Figure \* ARABIC ">
        <w:r w:rsidR="008D6544">
          <w:rPr>
            <w:noProof/>
          </w:rPr>
          <w:t>12</w:t>
        </w:r>
      </w:fldSimple>
      <w:r>
        <w:t>: Sample Well 3's Production</w:t>
      </w:r>
      <w:r w:rsidR="00F43152">
        <w:t xml:space="preserve">, </w:t>
      </w:r>
      <w:r w:rsidR="00E95FB9">
        <w:t>with an initial dispersion start time, following convection dominated flow, that may need to be adjusted on a well by well basis</w:t>
      </w:r>
      <w:bookmarkEnd w:id="143"/>
    </w:p>
    <w:p w14:paraId="20B44A7E" w14:textId="77777777" w:rsidR="007A4901" w:rsidRDefault="007A4901" w:rsidP="007A4901">
      <w:pPr>
        <w:pStyle w:val="FigureCaption"/>
        <w:keepNext/>
      </w:pPr>
      <w:r w:rsidRPr="007A4901">
        <w:rPr>
          <w:rFonts w:ascii="Times New Roman" w:hAnsi="Times New Roman"/>
          <w:snapToGrid w:val="0"/>
          <w:color w:val="000000"/>
          <w:w w:val="0"/>
          <w:sz w:val="0"/>
          <w:szCs w:val="0"/>
          <w:u w:color="000000"/>
          <w:bdr w:val="none" w:sz="0" w:space="0" w:color="000000"/>
          <w:shd w:val="clear" w:color="000000" w:fill="000000"/>
          <w:lang w:val="x-none" w:eastAsia="x-none" w:bidi="x-none"/>
        </w:rPr>
        <w:lastRenderedPageBreak/>
        <w:t xml:space="preserve"> </w:t>
      </w:r>
      <w:r w:rsidRPr="007A4901">
        <w:rPr>
          <w:noProof/>
          <w:lang w:bidi="ar-SA"/>
        </w:rPr>
        <w:drawing>
          <wp:inline distT="0" distB="0" distL="0" distR="0" wp14:anchorId="01B76C24" wp14:editId="067065AC">
            <wp:extent cx="5394632" cy="2537992"/>
            <wp:effectExtent l="0" t="0" r="0" b="0"/>
            <wp:docPr id="33" name="Picture 33" descr="G:\Google Drive\Research\Microscopic Code\4-27;16;27;44 ALL WELLS GOOD GRAPHS\04_M47KJK2HYP\1 gas and oil in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Google Drive\Research\Microscopic Code\4-27;16;27;44 ALL WELLS GOOD GRAPHS\04_M47KJK2HYP\1 gas and oil info.jpg"/>
                    <pic:cNvPicPr>
                      <a:picLocks noChangeAspect="1" noChangeArrowheads="1"/>
                    </pic:cNvPicPr>
                  </pic:nvPicPr>
                  <pic:blipFill rotWithShape="1">
                    <a:blip r:embed="rId21">
                      <a:extLst>
                        <a:ext uri="{28A0092B-C50C-407E-A947-70E740481C1C}">
                          <a14:useLocalDpi xmlns:a14="http://schemas.microsoft.com/office/drawing/2010/main" val="0"/>
                        </a:ext>
                      </a:extLst>
                    </a:blip>
                    <a:srcRect t="5912"/>
                    <a:stretch/>
                  </pic:blipFill>
                  <pic:spPr bwMode="auto">
                    <a:xfrm>
                      <a:off x="0" y="0"/>
                      <a:ext cx="5394960" cy="2538146"/>
                    </a:xfrm>
                    <a:prstGeom prst="rect">
                      <a:avLst/>
                    </a:prstGeom>
                    <a:noFill/>
                    <a:ln>
                      <a:noFill/>
                    </a:ln>
                    <a:extLst>
                      <a:ext uri="{53640926-AAD7-44D8-BBD7-CCE9431645EC}">
                        <a14:shadowObscured xmlns:a14="http://schemas.microsoft.com/office/drawing/2010/main"/>
                      </a:ext>
                    </a:extLst>
                  </pic:spPr>
                </pic:pic>
              </a:graphicData>
            </a:graphic>
          </wp:inline>
        </w:drawing>
      </w:r>
    </w:p>
    <w:p w14:paraId="3C384011" w14:textId="0AC92C19" w:rsidR="007A4901" w:rsidRDefault="007A4901" w:rsidP="007A4901">
      <w:pPr>
        <w:pStyle w:val="FigureCaption"/>
      </w:pPr>
      <w:bookmarkStart w:id="144" w:name="_Toc482090385"/>
      <w:r>
        <w:t xml:space="preserve">Figure </w:t>
      </w:r>
      <w:fldSimple w:instr=" SEQ Figure \* ARABIC ">
        <w:r w:rsidR="008D6544">
          <w:rPr>
            <w:noProof/>
          </w:rPr>
          <w:t>13</w:t>
        </w:r>
      </w:fldSimple>
      <w:r>
        <w:t>: Sample Well 4's Production</w:t>
      </w:r>
      <w:r w:rsidR="00F43152">
        <w:t xml:space="preserve">, </w:t>
      </w:r>
      <w:r w:rsidR="00E95FB9">
        <w:t>with an initial dispersion start time, following convection dominated flow, that may need to be adjusted on a well by well basis</w:t>
      </w:r>
      <w:bookmarkEnd w:id="144"/>
    </w:p>
    <w:p w14:paraId="46A14B3B" w14:textId="191F527E" w:rsidR="007A4901" w:rsidRDefault="007A4901" w:rsidP="00611B3F">
      <w:pPr>
        <w:pStyle w:val="FigureCaption"/>
        <w:jc w:val="left"/>
      </w:pPr>
    </w:p>
    <w:p w14:paraId="4BA003E5" w14:textId="77777777" w:rsidR="007A4901" w:rsidRDefault="007A4901" w:rsidP="007A4901">
      <w:pPr>
        <w:pStyle w:val="FigureCaption"/>
        <w:keepNext/>
      </w:pPr>
      <w:r w:rsidRPr="007A4901">
        <w:rPr>
          <w:noProof/>
          <w:lang w:bidi="ar-SA"/>
        </w:rPr>
        <w:drawing>
          <wp:inline distT="0" distB="0" distL="0" distR="0" wp14:anchorId="35C62FA2" wp14:editId="3BF0ACF8">
            <wp:extent cx="5394325" cy="2537844"/>
            <wp:effectExtent l="0" t="0" r="0" b="0"/>
            <wp:docPr id="34" name="Picture 34" descr="G:\Google Drive\Research\Microscopic Code\4-27;16;27;44 ALL WELLS GOOD GRAPHS\05_O7OK2H1SFB\1 gas and oil in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Google Drive\Research\Microscopic Code\4-27;16;27;44 ALL WELLS GOOD GRAPHS\05_O7OK2H1SFB\1 gas and oil info.jpg"/>
                    <pic:cNvPicPr>
                      <a:picLocks noChangeAspect="1" noChangeArrowheads="1"/>
                    </pic:cNvPicPr>
                  </pic:nvPicPr>
                  <pic:blipFill rotWithShape="1">
                    <a:blip r:embed="rId22">
                      <a:extLst>
                        <a:ext uri="{28A0092B-C50C-407E-A947-70E740481C1C}">
                          <a14:useLocalDpi xmlns:a14="http://schemas.microsoft.com/office/drawing/2010/main" val="0"/>
                        </a:ext>
                      </a:extLst>
                    </a:blip>
                    <a:srcRect t="5912"/>
                    <a:stretch/>
                  </pic:blipFill>
                  <pic:spPr bwMode="auto">
                    <a:xfrm>
                      <a:off x="0" y="0"/>
                      <a:ext cx="5394960" cy="2538143"/>
                    </a:xfrm>
                    <a:prstGeom prst="rect">
                      <a:avLst/>
                    </a:prstGeom>
                    <a:noFill/>
                    <a:ln>
                      <a:noFill/>
                    </a:ln>
                    <a:extLst>
                      <a:ext uri="{53640926-AAD7-44D8-BBD7-CCE9431645EC}">
                        <a14:shadowObscured xmlns:a14="http://schemas.microsoft.com/office/drawing/2010/main"/>
                      </a:ext>
                    </a:extLst>
                  </pic:spPr>
                </pic:pic>
              </a:graphicData>
            </a:graphic>
          </wp:inline>
        </w:drawing>
      </w:r>
    </w:p>
    <w:p w14:paraId="45303223" w14:textId="6E3959F5" w:rsidR="007A4901" w:rsidRDefault="007A4901" w:rsidP="007A4901">
      <w:pPr>
        <w:pStyle w:val="FigureCaption"/>
      </w:pPr>
      <w:bookmarkStart w:id="145" w:name="_Toc482090386"/>
      <w:r>
        <w:t xml:space="preserve">Figure </w:t>
      </w:r>
      <w:fldSimple w:instr=" SEQ Figure \* ARABIC ">
        <w:r w:rsidR="008D6544">
          <w:rPr>
            <w:noProof/>
          </w:rPr>
          <w:t>14</w:t>
        </w:r>
      </w:fldSimple>
      <w:r>
        <w:t>: Sample Well 5's Production</w:t>
      </w:r>
      <w:r w:rsidR="00F43152">
        <w:t xml:space="preserve">, </w:t>
      </w:r>
      <w:r w:rsidR="00E95FB9">
        <w:t>with an initial dispersion start time, following convection dominated flow, that may need to be adjusted on a well by well basis</w:t>
      </w:r>
      <w:bookmarkEnd w:id="145"/>
    </w:p>
    <w:p w14:paraId="40C9AB74" w14:textId="44E31DC4" w:rsidR="007A4901" w:rsidRDefault="007A4901" w:rsidP="00611B3F">
      <w:pPr>
        <w:pStyle w:val="FigureCaption"/>
        <w:jc w:val="left"/>
      </w:pPr>
    </w:p>
    <w:p w14:paraId="13C35177" w14:textId="77777777" w:rsidR="007A4901" w:rsidRDefault="007A4901" w:rsidP="009D1DB6">
      <w:pPr>
        <w:pStyle w:val="FigureCaption"/>
      </w:pPr>
    </w:p>
    <w:p w14:paraId="60A3431D" w14:textId="77777777" w:rsidR="007A4901" w:rsidRDefault="007A4901" w:rsidP="007A4901">
      <w:pPr>
        <w:pStyle w:val="FigureCaption"/>
        <w:keepNext/>
      </w:pPr>
      <w:r w:rsidRPr="007A4901">
        <w:rPr>
          <w:noProof/>
          <w:lang w:bidi="ar-SA"/>
        </w:rPr>
        <w:lastRenderedPageBreak/>
        <w:drawing>
          <wp:inline distT="0" distB="0" distL="0" distR="0" wp14:anchorId="5155F273" wp14:editId="58B26937">
            <wp:extent cx="5394632" cy="2537992"/>
            <wp:effectExtent l="0" t="0" r="0" b="0"/>
            <wp:docPr id="35" name="Picture 35" descr="G:\Google Drive\Research\Microscopic Code\4-27;16;27;44 ALL WELLS GOOD GRAPHS\06_N2NED8DA4I\1 gas and oil in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Google Drive\Research\Microscopic Code\4-27;16;27;44 ALL WELLS GOOD GRAPHS\06_N2NED8DA4I\1 gas and oil info.jpg"/>
                    <pic:cNvPicPr>
                      <a:picLocks noChangeAspect="1" noChangeArrowheads="1"/>
                    </pic:cNvPicPr>
                  </pic:nvPicPr>
                  <pic:blipFill rotWithShape="1">
                    <a:blip r:embed="rId23">
                      <a:extLst>
                        <a:ext uri="{28A0092B-C50C-407E-A947-70E740481C1C}">
                          <a14:useLocalDpi xmlns:a14="http://schemas.microsoft.com/office/drawing/2010/main" val="0"/>
                        </a:ext>
                      </a:extLst>
                    </a:blip>
                    <a:srcRect t="5912"/>
                    <a:stretch/>
                  </pic:blipFill>
                  <pic:spPr bwMode="auto">
                    <a:xfrm>
                      <a:off x="0" y="0"/>
                      <a:ext cx="5394960" cy="2538146"/>
                    </a:xfrm>
                    <a:prstGeom prst="rect">
                      <a:avLst/>
                    </a:prstGeom>
                    <a:noFill/>
                    <a:ln>
                      <a:noFill/>
                    </a:ln>
                    <a:extLst>
                      <a:ext uri="{53640926-AAD7-44D8-BBD7-CCE9431645EC}">
                        <a14:shadowObscured xmlns:a14="http://schemas.microsoft.com/office/drawing/2010/main"/>
                      </a:ext>
                    </a:extLst>
                  </pic:spPr>
                </pic:pic>
              </a:graphicData>
            </a:graphic>
          </wp:inline>
        </w:drawing>
      </w:r>
    </w:p>
    <w:p w14:paraId="47191148" w14:textId="0F52AEF4" w:rsidR="007A4901" w:rsidRDefault="007A4901" w:rsidP="007A4901">
      <w:pPr>
        <w:pStyle w:val="FigureCaption"/>
      </w:pPr>
      <w:bookmarkStart w:id="146" w:name="_Toc482090387"/>
      <w:r>
        <w:t xml:space="preserve">Figure </w:t>
      </w:r>
      <w:fldSimple w:instr=" SEQ Figure \* ARABIC ">
        <w:r w:rsidR="008D6544">
          <w:rPr>
            <w:noProof/>
          </w:rPr>
          <w:t>15</w:t>
        </w:r>
      </w:fldSimple>
      <w:r>
        <w:t>: Sample Well 6's Production</w:t>
      </w:r>
      <w:r w:rsidR="00F43152">
        <w:t xml:space="preserve">, </w:t>
      </w:r>
      <w:r w:rsidR="00E95FB9">
        <w:t>with an initial dispersion start time, following convection dominated flow, that may need to be adjusted on a well by well basis</w:t>
      </w:r>
      <w:bookmarkEnd w:id="146"/>
    </w:p>
    <w:p w14:paraId="761750C0" w14:textId="7C1233CE" w:rsidR="007A4901" w:rsidRDefault="007A4901" w:rsidP="00611B3F">
      <w:pPr>
        <w:pStyle w:val="FigureCaption"/>
        <w:jc w:val="left"/>
      </w:pPr>
    </w:p>
    <w:p w14:paraId="458C0952" w14:textId="77777777" w:rsidR="007A4901" w:rsidRDefault="007A4901" w:rsidP="007A4901">
      <w:pPr>
        <w:keepNext/>
      </w:pPr>
      <w:r w:rsidRPr="007A4901">
        <w:rPr>
          <w:noProof/>
          <w:lang w:bidi="ar-SA"/>
        </w:rPr>
        <w:drawing>
          <wp:inline distT="0" distB="0" distL="0" distR="0" wp14:anchorId="0A0757E5" wp14:editId="36517609">
            <wp:extent cx="5394632" cy="2548625"/>
            <wp:effectExtent l="0" t="0" r="0" b="4445"/>
            <wp:docPr id="37" name="Picture 37" descr="G:\Google Drive\Research\Microscopic Code\4-27;16;27;44 ALL WELLS GOOD GRAPHS\07_M7EIII4KLT\1 gas and oil in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Google Drive\Research\Microscopic Code\4-27;16;27;44 ALL WELLS GOOD GRAPHS\07_M7EIII4KLT\1 gas and oil info.jpg"/>
                    <pic:cNvPicPr>
                      <a:picLocks noChangeAspect="1" noChangeArrowheads="1"/>
                    </pic:cNvPicPr>
                  </pic:nvPicPr>
                  <pic:blipFill rotWithShape="1">
                    <a:blip r:embed="rId24">
                      <a:extLst>
                        <a:ext uri="{28A0092B-C50C-407E-A947-70E740481C1C}">
                          <a14:useLocalDpi xmlns:a14="http://schemas.microsoft.com/office/drawing/2010/main" val="0"/>
                        </a:ext>
                      </a:extLst>
                    </a:blip>
                    <a:srcRect t="5518"/>
                    <a:stretch/>
                  </pic:blipFill>
                  <pic:spPr bwMode="auto">
                    <a:xfrm>
                      <a:off x="0" y="0"/>
                      <a:ext cx="5394960" cy="2548780"/>
                    </a:xfrm>
                    <a:prstGeom prst="rect">
                      <a:avLst/>
                    </a:prstGeom>
                    <a:noFill/>
                    <a:ln>
                      <a:noFill/>
                    </a:ln>
                    <a:extLst>
                      <a:ext uri="{53640926-AAD7-44D8-BBD7-CCE9431645EC}">
                        <a14:shadowObscured xmlns:a14="http://schemas.microsoft.com/office/drawing/2010/main"/>
                      </a:ext>
                    </a:extLst>
                  </pic:spPr>
                </pic:pic>
              </a:graphicData>
            </a:graphic>
          </wp:inline>
        </w:drawing>
      </w:r>
    </w:p>
    <w:p w14:paraId="20DDF567" w14:textId="44FA4B3D" w:rsidR="007A4901" w:rsidRDefault="007A4901" w:rsidP="00611B3F">
      <w:pPr>
        <w:pStyle w:val="FigureCaption"/>
      </w:pPr>
      <w:bookmarkStart w:id="147" w:name="_Toc482090388"/>
      <w:r>
        <w:t xml:space="preserve">Figure </w:t>
      </w:r>
      <w:fldSimple w:instr=" SEQ Figure \* ARABIC ">
        <w:r w:rsidR="008D6544">
          <w:rPr>
            <w:noProof/>
          </w:rPr>
          <w:t>16</w:t>
        </w:r>
      </w:fldSimple>
      <w:r>
        <w:t>: Sample Well 7's Production</w:t>
      </w:r>
      <w:r w:rsidR="00F43152">
        <w:t xml:space="preserve">, </w:t>
      </w:r>
      <w:r w:rsidR="00E95FB9">
        <w:t>with an initial dispersion start time, following convection dominated flow, that may need to be adjusted on a well by well basis</w:t>
      </w:r>
      <w:bookmarkEnd w:id="147"/>
    </w:p>
    <w:p w14:paraId="6C8CEF5E" w14:textId="77777777" w:rsidR="007A4901" w:rsidRDefault="007A4901" w:rsidP="007A4901">
      <w:pPr>
        <w:keepNext/>
      </w:pPr>
      <w:r w:rsidRPr="007A4901">
        <w:rPr>
          <w:noProof/>
          <w:lang w:bidi="ar-SA"/>
        </w:rPr>
        <w:lastRenderedPageBreak/>
        <w:drawing>
          <wp:inline distT="0" distB="0" distL="0" distR="0" wp14:anchorId="0B8BDDCD" wp14:editId="064CEA4B">
            <wp:extent cx="5394632" cy="2548624"/>
            <wp:effectExtent l="0" t="0" r="0" b="4445"/>
            <wp:docPr id="40" name="Picture 40" descr="G:\Google Drive\Research\Microscopic Code\4-27;16;27;44 ALL WELLS GOOD GRAPHS\08_K2CLBLS649\1 gas and oil in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Google Drive\Research\Microscopic Code\4-27;16;27;44 ALL WELLS GOOD GRAPHS\08_K2CLBLS649\1 gas and oil info.jpg"/>
                    <pic:cNvPicPr>
                      <a:picLocks noChangeAspect="1" noChangeArrowheads="1"/>
                    </pic:cNvPicPr>
                  </pic:nvPicPr>
                  <pic:blipFill rotWithShape="1">
                    <a:blip r:embed="rId25">
                      <a:extLst>
                        <a:ext uri="{28A0092B-C50C-407E-A947-70E740481C1C}">
                          <a14:useLocalDpi xmlns:a14="http://schemas.microsoft.com/office/drawing/2010/main" val="0"/>
                        </a:ext>
                      </a:extLst>
                    </a:blip>
                    <a:srcRect t="5518"/>
                    <a:stretch/>
                  </pic:blipFill>
                  <pic:spPr bwMode="auto">
                    <a:xfrm>
                      <a:off x="0" y="0"/>
                      <a:ext cx="5394960" cy="2548779"/>
                    </a:xfrm>
                    <a:prstGeom prst="rect">
                      <a:avLst/>
                    </a:prstGeom>
                    <a:noFill/>
                    <a:ln>
                      <a:noFill/>
                    </a:ln>
                    <a:extLst>
                      <a:ext uri="{53640926-AAD7-44D8-BBD7-CCE9431645EC}">
                        <a14:shadowObscured xmlns:a14="http://schemas.microsoft.com/office/drawing/2010/main"/>
                      </a:ext>
                    </a:extLst>
                  </pic:spPr>
                </pic:pic>
              </a:graphicData>
            </a:graphic>
          </wp:inline>
        </w:drawing>
      </w:r>
    </w:p>
    <w:p w14:paraId="43BC0F98" w14:textId="61309EC6" w:rsidR="007A4901" w:rsidRDefault="007A4901" w:rsidP="00611B3F">
      <w:pPr>
        <w:pStyle w:val="FigureCaption"/>
      </w:pPr>
      <w:bookmarkStart w:id="148" w:name="_Toc482090389"/>
      <w:r>
        <w:t xml:space="preserve">Figure </w:t>
      </w:r>
      <w:fldSimple w:instr=" SEQ Figure \* ARABIC ">
        <w:r w:rsidR="008D6544">
          <w:rPr>
            <w:noProof/>
          </w:rPr>
          <w:t>17</w:t>
        </w:r>
      </w:fldSimple>
      <w:r>
        <w:t>: Sample Well 8's Production</w:t>
      </w:r>
      <w:r w:rsidR="00F43152">
        <w:t xml:space="preserve">, </w:t>
      </w:r>
      <w:r w:rsidR="00E95FB9">
        <w:t>with an initial dispersion start time, following convection dominated flow, that may need to be adjusted on a well by well basis</w:t>
      </w:r>
      <w:bookmarkEnd w:id="148"/>
    </w:p>
    <w:p w14:paraId="0B4D58CA" w14:textId="77777777" w:rsidR="00611B3F" w:rsidRDefault="00611B3F" w:rsidP="00611B3F">
      <w:pPr>
        <w:pStyle w:val="FigureCaption"/>
      </w:pPr>
    </w:p>
    <w:p w14:paraId="637ACA5C" w14:textId="77777777" w:rsidR="007A4901" w:rsidRDefault="007A4901" w:rsidP="007A4901">
      <w:pPr>
        <w:keepNext/>
      </w:pPr>
      <w:r w:rsidRPr="007A4901">
        <w:rPr>
          <w:noProof/>
          <w:lang w:bidi="ar-SA"/>
        </w:rPr>
        <w:drawing>
          <wp:inline distT="0" distB="0" distL="0" distR="0" wp14:anchorId="446FDEDA" wp14:editId="0A0F23B5">
            <wp:extent cx="5394632" cy="2548624"/>
            <wp:effectExtent l="0" t="0" r="0" b="4445"/>
            <wp:docPr id="41" name="Picture 41" descr="G:\Google Drive\Research\Microscopic Code\4-27;16;27;44 ALL WELLS GOOD GRAPHS\09_M1BLH786DT\1 gas and oil in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Google Drive\Research\Microscopic Code\4-27;16;27;44 ALL WELLS GOOD GRAPHS\09_M1BLH786DT\1 gas and oil info.jpg"/>
                    <pic:cNvPicPr>
                      <a:picLocks noChangeAspect="1" noChangeArrowheads="1"/>
                    </pic:cNvPicPr>
                  </pic:nvPicPr>
                  <pic:blipFill rotWithShape="1">
                    <a:blip r:embed="rId26">
                      <a:extLst>
                        <a:ext uri="{28A0092B-C50C-407E-A947-70E740481C1C}">
                          <a14:useLocalDpi xmlns:a14="http://schemas.microsoft.com/office/drawing/2010/main" val="0"/>
                        </a:ext>
                      </a:extLst>
                    </a:blip>
                    <a:srcRect t="5518"/>
                    <a:stretch/>
                  </pic:blipFill>
                  <pic:spPr bwMode="auto">
                    <a:xfrm>
                      <a:off x="0" y="0"/>
                      <a:ext cx="5394960" cy="2548779"/>
                    </a:xfrm>
                    <a:prstGeom prst="rect">
                      <a:avLst/>
                    </a:prstGeom>
                    <a:noFill/>
                    <a:ln>
                      <a:noFill/>
                    </a:ln>
                    <a:extLst>
                      <a:ext uri="{53640926-AAD7-44D8-BBD7-CCE9431645EC}">
                        <a14:shadowObscured xmlns:a14="http://schemas.microsoft.com/office/drawing/2010/main"/>
                      </a:ext>
                    </a:extLst>
                  </pic:spPr>
                </pic:pic>
              </a:graphicData>
            </a:graphic>
          </wp:inline>
        </w:drawing>
      </w:r>
    </w:p>
    <w:p w14:paraId="4E9B11C0" w14:textId="3BFA85C9" w:rsidR="007A4901" w:rsidRPr="007A4901" w:rsidRDefault="007A4901" w:rsidP="007A4901">
      <w:pPr>
        <w:pStyle w:val="FigureCaption"/>
        <w:rPr>
          <w:rStyle w:val="FigureCaptionChar"/>
        </w:rPr>
      </w:pPr>
      <w:bookmarkStart w:id="149" w:name="_Toc482090390"/>
      <w:r>
        <w:t xml:space="preserve">Figure </w:t>
      </w:r>
      <w:fldSimple w:instr=" SEQ Figure \* ARABIC ">
        <w:r w:rsidR="008D6544">
          <w:rPr>
            <w:noProof/>
          </w:rPr>
          <w:t>18</w:t>
        </w:r>
      </w:fldSimple>
      <w:r>
        <w:t>: Sample Well 9's Production</w:t>
      </w:r>
      <w:r w:rsidR="00F43152">
        <w:t xml:space="preserve">, </w:t>
      </w:r>
      <w:r w:rsidR="00E95FB9">
        <w:t>with an initial dispersion start time, following convection dominated flow, that may need to be adjusted on a well by well basis</w:t>
      </w:r>
      <w:bookmarkEnd w:id="149"/>
    </w:p>
    <w:p w14:paraId="48FBB0C8" w14:textId="77777777" w:rsidR="007A4901" w:rsidRDefault="007A4901" w:rsidP="008061B6"/>
    <w:p w14:paraId="6AE370B6" w14:textId="77777777" w:rsidR="007A4901" w:rsidRDefault="007A4901" w:rsidP="007A4901">
      <w:pPr>
        <w:keepNext/>
      </w:pPr>
      <w:r w:rsidRPr="007A4901">
        <w:rPr>
          <w:noProof/>
          <w:lang w:bidi="ar-SA"/>
        </w:rPr>
        <w:lastRenderedPageBreak/>
        <w:drawing>
          <wp:inline distT="0" distB="0" distL="0" distR="0" wp14:anchorId="0BD2231D" wp14:editId="45BE7809">
            <wp:extent cx="5394632" cy="2548624"/>
            <wp:effectExtent l="0" t="0" r="0" b="4445"/>
            <wp:docPr id="42" name="Picture 42" descr="G:\Google Drive\Research\Microscopic Code\4-27;16;27;44 ALL WELLS GOOD GRAPHS\10_M47L6HRJ47\1 gas and oil in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Google Drive\Research\Microscopic Code\4-27;16;27;44 ALL WELLS GOOD GRAPHS\10_M47L6HRJ47\1 gas and oil info.jpg"/>
                    <pic:cNvPicPr>
                      <a:picLocks noChangeAspect="1" noChangeArrowheads="1"/>
                    </pic:cNvPicPr>
                  </pic:nvPicPr>
                  <pic:blipFill rotWithShape="1">
                    <a:blip r:embed="rId27">
                      <a:extLst>
                        <a:ext uri="{28A0092B-C50C-407E-A947-70E740481C1C}">
                          <a14:useLocalDpi xmlns:a14="http://schemas.microsoft.com/office/drawing/2010/main" val="0"/>
                        </a:ext>
                      </a:extLst>
                    </a:blip>
                    <a:srcRect t="5518"/>
                    <a:stretch/>
                  </pic:blipFill>
                  <pic:spPr bwMode="auto">
                    <a:xfrm>
                      <a:off x="0" y="0"/>
                      <a:ext cx="5394960" cy="2548779"/>
                    </a:xfrm>
                    <a:prstGeom prst="rect">
                      <a:avLst/>
                    </a:prstGeom>
                    <a:noFill/>
                    <a:ln>
                      <a:noFill/>
                    </a:ln>
                    <a:extLst>
                      <a:ext uri="{53640926-AAD7-44D8-BBD7-CCE9431645EC}">
                        <a14:shadowObscured xmlns:a14="http://schemas.microsoft.com/office/drawing/2010/main"/>
                      </a:ext>
                    </a:extLst>
                  </pic:spPr>
                </pic:pic>
              </a:graphicData>
            </a:graphic>
          </wp:inline>
        </w:drawing>
      </w:r>
    </w:p>
    <w:p w14:paraId="0A3D821E" w14:textId="17F95AA7" w:rsidR="007A4901" w:rsidRDefault="007A4901" w:rsidP="00611B3F">
      <w:pPr>
        <w:pStyle w:val="FigureCaption"/>
      </w:pPr>
      <w:bookmarkStart w:id="150" w:name="_Toc482090391"/>
      <w:r>
        <w:t xml:space="preserve">Figure </w:t>
      </w:r>
      <w:fldSimple w:instr=" SEQ Figure \* ARABIC ">
        <w:r w:rsidR="008D6544">
          <w:rPr>
            <w:noProof/>
          </w:rPr>
          <w:t>19</w:t>
        </w:r>
      </w:fldSimple>
      <w:r>
        <w:t>: Sample Well 10's Production</w:t>
      </w:r>
      <w:r w:rsidR="00F43152">
        <w:t xml:space="preserve">, </w:t>
      </w:r>
      <w:r w:rsidR="00E95FB9">
        <w:t>with an initial dispersion start time, following convection dominated flow, that may need to be adjusted on a well by well basis</w:t>
      </w:r>
      <w:bookmarkEnd w:id="150"/>
    </w:p>
    <w:p w14:paraId="53CA1253" w14:textId="77777777" w:rsidR="00A64C0D" w:rsidRDefault="00A64C0D" w:rsidP="008061B6">
      <w:r>
        <w:t xml:space="preserve">Each of the 10 sample wells shown above has its own gas concentration, oil concentration, and oil pressure distributions. While they do very from well to well depending on the related dispersion rates, cluster spacing, and fluid compositions, their general behavior is the same, and as such only a single example of each is shown below.  </w:t>
      </w:r>
    </w:p>
    <w:p w14:paraId="3556E0CA" w14:textId="1EFEBCD9" w:rsidR="008061B6" w:rsidRDefault="008025F6" w:rsidP="008061B6">
      <w:r>
        <w:t>Oil Concentration over time, accounting for the moles of in-solution gas as a “boost” to concentration, behaves as expected, with the boundaries experiencing a rapid dropoff in concentration due to the low boundary concentrations at the fractures, with a more gradual decline experienced near the central No-Flow boundary:</w:t>
      </w:r>
    </w:p>
    <w:p w14:paraId="1F51517D" w14:textId="77777777" w:rsidR="008061B6" w:rsidRDefault="008061B6" w:rsidP="009D1DB6">
      <w:pPr>
        <w:keepNext/>
        <w:jc w:val="center"/>
      </w:pPr>
      <w:r w:rsidRPr="008061B6">
        <w:rPr>
          <w:noProof/>
          <w:lang w:bidi="ar-SA"/>
        </w:rPr>
        <w:lastRenderedPageBreak/>
        <w:drawing>
          <wp:inline distT="0" distB="0" distL="0" distR="0" wp14:anchorId="7E016CB4" wp14:editId="16CD32E5">
            <wp:extent cx="4876429" cy="3657600"/>
            <wp:effectExtent l="0" t="0" r="635" b="0"/>
            <wp:docPr id="39" name="Picture 39" descr="G:\Google Drive\Research\Microscopic Code\4-26;19;18;39 Better graphs done\M47L6HRJ47\1 Oil Concent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Google Drive\Research\Microscopic Code\4-26;19;18;39 Better graphs done\M47L6HRJ47\1 Oil Concentration.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76429" cy="3657600"/>
                    </a:xfrm>
                    <a:prstGeom prst="rect">
                      <a:avLst/>
                    </a:prstGeom>
                    <a:noFill/>
                    <a:ln>
                      <a:noFill/>
                    </a:ln>
                  </pic:spPr>
                </pic:pic>
              </a:graphicData>
            </a:graphic>
          </wp:inline>
        </w:drawing>
      </w:r>
    </w:p>
    <w:p w14:paraId="5A0AD92E" w14:textId="7385555F" w:rsidR="008025F6" w:rsidRDefault="008061B6" w:rsidP="00611B3F">
      <w:pPr>
        <w:pStyle w:val="FigureCaption"/>
      </w:pPr>
      <w:bookmarkStart w:id="151" w:name="_Toc482090392"/>
      <w:r>
        <w:t xml:space="preserve">Figure </w:t>
      </w:r>
      <w:fldSimple w:instr=" SEQ Figure \* ARABIC ">
        <w:r w:rsidR="008D6544">
          <w:rPr>
            <w:noProof/>
          </w:rPr>
          <w:t>20</w:t>
        </w:r>
      </w:fldSimple>
      <w:r>
        <w:t xml:space="preserve">: Sample </w:t>
      </w:r>
      <w:r w:rsidR="00D252EB">
        <w:t>Well 10</w:t>
      </w:r>
      <w:r>
        <w:t xml:space="preserve"> Oil Concentration</w:t>
      </w:r>
      <w:r w:rsidR="00D252EB">
        <w:t xml:space="preserve"> over time</w:t>
      </w:r>
      <w:bookmarkEnd w:id="151"/>
    </w:p>
    <w:p w14:paraId="6D3AAB3A" w14:textId="0DDFE038" w:rsidR="008025F6" w:rsidRDefault="003C7AA1" w:rsidP="003C7AA1">
      <w:r>
        <w:t xml:space="preserve">Oil pressures also behave as expected, dropping with the concentrations of oil. These drops are more pronounced above bubblepoint pressure, and the seemingly anomalous behavior at approximately 2500psi is due to the bubblepoint pressure being passed, and gas being subsequently released from solution. </w:t>
      </w:r>
    </w:p>
    <w:p w14:paraId="78F86160" w14:textId="6BBC8CE5" w:rsidR="003C7AA1" w:rsidRDefault="008061B6" w:rsidP="003C7AA1">
      <w:pPr>
        <w:keepNext/>
        <w:jc w:val="center"/>
      </w:pPr>
      <w:r w:rsidRPr="008061B6">
        <w:rPr>
          <w:rFonts w:ascii="Times New Roman" w:hAnsi="Times New Roman"/>
          <w:noProof/>
          <w:snapToGrid w:val="0"/>
          <w:color w:val="000000"/>
          <w:w w:val="0"/>
          <w:sz w:val="0"/>
          <w:szCs w:val="0"/>
          <w:u w:color="000000"/>
          <w:bdr w:val="none" w:sz="0" w:space="0" w:color="000000"/>
          <w:shd w:val="clear" w:color="000000" w:fill="000000"/>
          <w:lang w:bidi="ar-SA"/>
        </w:rPr>
        <w:lastRenderedPageBreak/>
        <w:drawing>
          <wp:inline distT="0" distB="0" distL="0" distR="0" wp14:anchorId="504FEABD" wp14:editId="3A5D6919">
            <wp:extent cx="4876800" cy="3657600"/>
            <wp:effectExtent l="0" t="0" r="0" b="0"/>
            <wp:docPr id="38" name="Picture 38" descr="G:\Google Drive\Research\Microscopic Code\4-26;19;15;24 Better graphs done\M47L6HRJ47\1 Oil Press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Google Drive\Research\Microscopic Code\4-26;19;15;24 Better graphs done\M47L6HRJ47\1 Oil Pressure.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76800" cy="3657600"/>
                    </a:xfrm>
                    <a:prstGeom prst="rect">
                      <a:avLst/>
                    </a:prstGeom>
                    <a:noFill/>
                    <a:ln>
                      <a:noFill/>
                    </a:ln>
                  </pic:spPr>
                </pic:pic>
              </a:graphicData>
            </a:graphic>
          </wp:inline>
        </w:drawing>
      </w:r>
    </w:p>
    <w:p w14:paraId="3B76121F" w14:textId="12B3677D" w:rsidR="003C7AA1" w:rsidRDefault="008061B6" w:rsidP="00611B3F">
      <w:pPr>
        <w:pStyle w:val="FigureCaption"/>
      </w:pPr>
      <w:bookmarkStart w:id="152" w:name="_Toc482090393"/>
      <w:r>
        <w:t xml:space="preserve">Figure </w:t>
      </w:r>
      <w:fldSimple w:instr=" SEQ Figure \* ARABIC ">
        <w:r w:rsidR="008D6544">
          <w:rPr>
            <w:noProof/>
          </w:rPr>
          <w:t>21</w:t>
        </w:r>
      </w:fldSimple>
      <w:r>
        <w:t xml:space="preserve">: Sample Well </w:t>
      </w:r>
      <w:r w:rsidR="00D252EB">
        <w:t xml:space="preserve">10 </w:t>
      </w:r>
      <w:r>
        <w:t>Oil Pressure</w:t>
      </w:r>
      <w:r w:rsidR="00D252EB">
        <w:t xml:space="preserve"> over time</w:t>
      </w:r>
      <w:bookmarkEnd w:id="152"/>
    </w:p>
    <w:p w14:paraId="506111D8" w14:textId="030873E6" w:rsidR="003C7AA1" w:rsidRDefault="003C7AA1" w:rsidP="003C7AA1">
      <w:r>
        <w:t>Gas concentrations originate in areas where the oil has dropped below bubble-point, but using our Shared Volume model they are able to d</w:t>
      </w:r>
      <w:r w:rsidR="00A64C0D">
        <w:t>isperse</w:t>
      </w:r>
      <w:r>
        <w:t xml:space="preserve"> into above bubble-point regions:</w:t>
      </w:r>
    </w:p>
    <w:p w14:paraId="7F9730E3" w14:textId="77777777" w:rsidR="008061B6" w:rsidRDefault="008061B6" w:rsidP="009D1DB6">
      <w:pPr>
        <w:keepNext/>
        <w:jc w:val="center"/>
      </w:pPr>
      <w:r w:rsidRPr="008061B6">
        <w:rPr>
          <w:noProof/>
          <w:lang w:bidi="ar-SA"/>
        </w:rPr>
        <w:lastRenderedPageBreak/>
        <w:drawing>
          <wp:inline distT="0" distB="0" distL="0" distR="0" wp14:anchorId="7D36FD89" wp14:editId="03390066">
            <wp:extent cx="4876429" cy="3657600"/>
            <wp:effectExtent l="0" t="0" r="635" b="0"/>
            <wp:docPr id="36" name="Picture 36" descr="G:\Google Drive\Research\Microscopic Code\4-26;19;15;24 Better graphs done\M47L6HRJ47\1 Gas Concent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Google Drive\Research\Microscopic Code\4-26;19;15;24 Better graphs done\M47L6HRJ47\1 Gas Concentration.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76429" cy="3657600"/>
                    </a:xfrm>
                    <a:prstGeom prst="rect">
                      <a:avLst/>
                    </a:prstGeom>
                    <a:noFill/>
                    <a:ln>
                      <a:noFill/>
                    </a:ln>
                  </pic:spPr>
                </pic:pic>
              </a:graphicData>
            </a:graphic>
          </wp:inline>
        </w:drawing>
      </w:r>
    </w:p>
    <w:p w14:paraId="42B3D4A0" w14:textId="4133FCB8" w:rsidR="003C7AA1" w:rsidRDefault="008061B6" w:rsidP="00611B3F">
      <w:pPr>
        <w:pStyle w:val="FigureCaption"/>
      </w:pPr>
      <w:bookmarkStart w:id="153" w:name="_Toc482090394"/>
      <w:r>
        <w:t xml:space="preserve">Figure </w:t>
      </w:r>
      <w:fldSimple w:instr=" SEQ Figure \* ARABIC ">
        <w:r w:rsidR="008D6544">
          <w:rPr>
            <w:noProof/>
          </w:rPr>
          <w:t>22</w:t>
        </w:r>
      </w:fldSimple>
      <w:r>
        <w:t xml:space="preserve">: Sample Well </w:t>
      </w:r>
      <w:r w:rsidR="00D252EB">
        <w:t xml:space="preserve">10 </w:t>
      </w:r>
      <w:r>
        <w:t>Gas Concentration</w:t>
      </w:r>
      <w:r w:rsidR="00D252EB">
        <w:t xml:space="preserve"> over time</w:t>
      </w:r>
      <w:bookmarkEnd w:id="153"/>
    </w:p>
    <w:p w14:paraId="4904051D" w14:textId="7CFF6118" w:rsidR="008061B6" w:rsidRPr="008061B6" w:rsidRDefault="003C7AA1" w:rsidP="008061B6">
      <w:r>
        <w:t xml:space="preserve">A false No-Flow boundary model was generated where areas above bubble-point could be insulated from gas diffusion without causing unreasonable behavior on the part of the gas, but it was decided that when assuming miscibility and a Shared Volume it was more reasonable for the gas to be able to </w:t>
      </w:r>
      <w:r w:rsidR="00A64C0D">
        <w:t xml:space="preserve">disperse </w:t>
      </w:r>
      <w:r>
        <w:t>into high pressure areas</w:t>
      </w:r>
      <w:r w:rsidR="007A4901">
        <w:t>, as shown above</w:t>
      </w:r>
      <w:r>
        <w:t xml:space="preserve">. </w:t>
      </w:r>
      <w:r w:rsidR="008061B6" w:rsidRPr="008061B6">
        <w:rPr>
          <w:rFonts w:ascii="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14:paraId="3AA3B04B" w14:textId="167C8E63" w:rsidR="00A27925" w:rsidRDefault="00A27925" w:rsidP="00D078D9">
      <w:pPr>
        <w:pStyle w:val="Heading3"/>
      </w:pPr>
      <w:bookmarkStart w:id="154" w:name="_Toc482090282"/>
      <w:r>
        <w:t>Summary of collection of runs</w:t>
      </w:r>
      <w:bookmarkEnd w:id="154"/>
    </w:p>
    <w:p w14:paraId="273173A6" w14:textId="23001106" w:rsidR="00CC54C5" w:rsidRDefault="00A05B21" w:rsidP="00A05B21">
      <w:r>
        <w:t xml:space="preserve">The </w:t>
      </w:r>
      <w:r w:rsidR="00CC54C5">
        <w:t>simulation</w:t>
      </w:r>
      <w:r>
        <w:t xml:space="preserve"> was run, and an ideal dispersivity constant found, for 10 wells in the Niobrara formation.</w:t>
      </w:r>
      <w:r w:rsidR="00C711F7">
        <w:t xml:space="preserve"> Their production results were shown in the previous section, and the relationship between their dispersion coefficient and effective permeability, as calculated by the OU Well Evaluation Software</w:t>
      </w:r>
      <w:r w:rsidR="00E95FB9">
        <w:t xml:space="preserve"> (2017)</w:t>
      </w:r>
      <w:r w:rsidR="00C711F7">
        <w:t>, is below:</w:t>
      </w:r>
    </w:p>
    <w:p w14:paraId="0AEDCB57" w14:textId="77777777" w:rsidR="00CC54C5" w:rsidRDefault="00CC54C5" w:rsidP="00CC54C5">
      <w:pPr>
        <w:keepNext/>
      </w:pPr>
      <w:r>
        <w:rPr>
          <w:noProof/>
          <w:lang w:bidi="ar-SA"/>
        </w:rPr>
        <w:lastRenderedPageBreak/>
        <w:drawing>
          <wp:inline distT="0" distB="0" distL="0" distR="0" wp14:anchorId="6836F7A7" wp14:editId="7166014D">
            <wp:extent cx="5507665" cy="3581616"/>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20792" cy="3590153"/>
                    </a:xfrm>
                    <a:prstGeom prst="rect">
                      <a:avLst/>
                    </a:prstGeom>
                    <a:noFill/>
                  </pic:spPr>
                </pic:pic>
              </a:graphicData>
            </a:graphic>
          </wp:inline>
        </w:drawing>
      </w:r>
    </w:p>
    <w:p w14:paraId="436F218A" w14:textId="7E757F2E" w:rsidR="00A27925" w:rsidRDefault="00CC54C5" w:rsidP="00611B3F">
      <w:pPr>
        <w:pStyle w:val="FigureCaption"/>
      </w:pPr>
      <w:bookmarkStart w:id="155" w:name="_Toc482090395"/>
      <w:r>
        <w:t xml:space="preserve">Figure </w:t>
      </w:r>
      <w:fldSimple w:instr=" SEQ Figure \* ARABIC ">
        <w:r w:rsidR="008D6544">
          <w:rPr>
            <w:noProof/>
          </w:rPr>
          <w:t>23</w:t>
        </w:r>
      </w:fldSimple>
      <w:r>
        <w:t>: Permeability vs. Dispersio</w:t>
      </w:r>
      <w:r w:rsidR="00611B3F">
        <w:t>n</w:t>
      </w:r>
      <w:bookmarkEnd w:id="155"/>
    </w:p>
    <w:p w14:paraId="0860676F" w14:textId="093317D7" w:rsidR="00A27925" w:rsidRDefault="00CC54C5" w:rsidP="00AC3B6C">
      <w:r>
        <w:t>This suggests that in order to justify the production rates seen at higher permeability values, an absurdly large dispersion coefficient would be required. As fluid flow at higher permeability’s are convection dominated rather than dispersion dominate</w:t>
      </w:r>
      <w:r w:rsidR="008061B6">
        <w:t xml:space="preserve">d, this makes sense, as dispersion alone can no longer account for the </w:t>
      </w:r>
      <w:r w:rsidR="00D5616C">
        <w:t>fluid flow seen at those rates, as represented in the figure below.</w:t>
      </w:r>
    </w:p>
    <w:p w14:paraId="54D33D19" w14:textId="77777777" w:rsidR="00DF0E16" w:rsidRDefault="00DF0E16" w:rsidP="00DF0E16">
      <w:pPr>
        <w:keepNext/>
      </w:pPr>
      <w:r>
        <w:rPr>
          <w:noProof/>
          <w:lang w:bidi="ar-SA"/>
        </w:rPr>
        <w:lastRenderedPageBreak/>
        <w:drawing>
          <wp:inline distT="0" distB="0" distL="0" distR="0" wp14:anchorId="4015448A" wp14:editId="1717F6B6">
            <wp:extent cx="5394960" cy="362136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94960" cy="3621369"/>
                    </a:xfrm>
                    <a:prstGeom prst="rect">
                      <a:avLst/>
                    </a:prstGeom>
                    <a:noFill/>
                  </pic:spPr>
                </pic:pic>
              </a:graphicData>
            </a:graphic>
          </wp:inline>
        </w:drawing>
      </w:r>
    </w:p>
    <w:p w14:paraId="6B4A2575" w14:textId="4D364432" w:rsidR="00D5616C" w:rsidRDefault="00DF0E16" w:rsidP="00611B3F">
      <w:pPr>
        <w:pStyle w:val="FigureCaption"/>
      </w:pPr>
      <w:bookmarkStart w:id="156" w:name="_Toc482090396"/>
      <w:r>
        <w:t xml:space="preserve">Figure </w:t>
      </w:r>
      <w:fldSimple w:instr=" SEQ Figure \* ARABIC ">
        <w:r w:rsidR="008D6544">
          <w:rPr>
            <w:noProof/>
          </w:rPr>
          <w:t>24</w:t>
        </w:r>
      </w:fldSimple>
      <w:r w:rsidR="007B0118">
        <w:t xml:space="preserve">: Viscous Flow </w:t>
      </w:r>
      <w:r>
        <w:t>production</w:t>
      </w:r>
      <w:r w:rsidR="007B0118">
        <w:t xml:space="preserve"> dominates</w:t>
      </w:r>
      <w:r>
        <w:t xml:space="preserve"> at higher permeability values</w:t>
      </w:r>
      <w:bookmarkEnd w:id="156"/>
    </w:p>
    <w:p w14:paraId="454584D4" w14:textId="1FA72BDB" w:rsidR="00BE0619" w:rsidRDefault="00BE0619" w:rsidP="00AC3B6C">
      <w:r>
        <w:t>An additional potential application of this method is determining geologic distributions of reservoir rock quality, as measured by the dispersion coefficient. In areas that already have existing production dispersion coefficients can be found for all existing wells, allowing an aerial map of reservoir quality to be determined:</w:t>
      </w:r>
    </w:p>
    <w:p w14:paraId="46B22C58" w14:textId="77777777" w:rsidR="00BE0619" w:rsidRDefault="00BE0619" w:rsidP="00BE0619"/>
    <w:p w14:paraId="10A3AB82" w14:textId="596F7FF6" w:rsidR="00BE0619" w:rsidRDefault="00BE0619" w:rsidP="00BE0619">
      <w:pPr>
        <w:keepNext/>
      </w:pPr>
      <w:r>
        <w:rPr>
          <w:noProof/>
          <w:lang w:bidi="ar-SA"/>
        </w:rPr>
        <w:lastRenderedPageBreak/>
        <w:drawing>
          <wp:inline distT="0" distB="0" distL="0" distR="0" wp14:anchorId="76C8DA51" wp14:editId="2570B53F">
            <wp:extent cx="5348996" cy="5006340"/>
            <wp:effectExtent l="0" t="0" r="444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es\AppData\Local\Microsoft\Windows\INetCache\Content.Word\Map.png"/>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5355753" cy="5012665"/>
                    </a:xfrm>
                    <a:prstGeom prst="rect">
                      <a:avLst/>
                    </a:prstGeom>
                    <a:noFill/>
                    <a:ln>
                      <a:noFill/>
                    </a:ln>
                  </pic:spPr>
                </pic:pic>
              </a:graphicData>
            </a:graphic>
          </wp:inline>
        </w:drawing>
      </w:r>
    </w:p>
    <w:p w14:paraId="17059AF3" w14:textId="7545A40A" w:rsidR="00BE0619" w:rsidRDefault="00BE0619" w:rsidP="00611B3F">
      <w:pPr>
        <w:pStyle w:val="FigureCaption"/>
      </w:pPr>
      <w:bookmarkStart w:id="157" w:name="_Toc482090397"/>
      <w:r>
        <w:t xml:space="preserve">Figure </w:t>
      </w:r>
      <w:fldSimple w:instr=" SEQ Figure \* ARABIC ">
        <w:r w:rsidR="008D6544">
          <w:rPr>
            <w:noProof/>
          </w:rPr>
          <w:t>25</w:t>
        </w:r>
      </w:fldSimple>
      <w:r>
        <w:t>: Dispersion Coefficients across the 10 sample well area</w:t>
      </w:r>
      <w:bookmarkEnd w:id="157"/>
    </w:p>
    <w:p w14:paraId="0FABC94F" w14:textId="4C56A79A" w:rsidR="001C32A9" w:rsidRDefault="001C32A9" w:rsidP="00D078D9">
      <w:pPr>
        <w:pStyle w:val="Heading3"/>
      </w:pPr>
      <w:bookmarkStart w:id="158" w:name="_Toc482090283"/>
      <w:r>
        <w:t>Recovery Factor</w:t>
      </w:r>
      <w:bookmarkEnd w:id="158"/>
    </w:p>
    <w:p w14:paraId="3B25C120" w14:textId="0A72C12B" w:rsidR="001C32A9" w:rsidRPr="00AC3B6C" w:rsidRDefault="001C32A9" w:rsidP="00AC3B6C">
      <w:r>
        <w:t xml:space="preserve">An additional point of interest that results from this model is a theoretical limit on the recovery factor. The maximum recovery factor for each well is limited by the possible concentration change. For the wells in the sample, maximum possible recovery factors ranged from 12-18%, assuming perfect cluster efficacy. This value would be decreased to real cluster efficacy values, but increased by corrections to the dimensions of the cluster itself, where dispersion flow would not be dominant. </w:t>
      </w:r>
    </w:p>
    <w:p w14:paraId="585F1C3A" w14:textId="21725B53" w:rsidR="00B73DE8" w:rsidRDefault="00C518F8" w:rsidP="00BF246B">
      <w:pPr>
        <w:pStyle w:val="Heading2"/>
      </w:pPr>
      <w:bookmarkStart w:id="159" w:name="_Toc482090284"/>
      <w:r>
        <w:t>Sensitivity Analysis</w:t>
      </w:r>
      <w:bookmarkEnd w:id="159"/>
    </w:p>
    <w:p w14:paraId="4EB616E4" w14:textId="3D7AD0E6" w:rsidR="00521C5F" w:rsidRDefault="00A873A3" w:rsidP="00521C5F">
      <w:r>
        <w:t xml:space="preserve">The measure of any new model can often be found in observing how it behaves under different conditions. In particular observing whether changes to input parameters create reasonable changes in outputs is a strong indication of a potentially useful model, and helps limit the risk of relationships and behaviors that were developed due to overfitting, rather than due to sound scientific principles. The following discussions on the programs sensitivity to different inputs and controls were all performed using Sample Well 10. </w:t>
      </w:r>
    </w:p>
    <w:p w14:paraId="26F3D526" w14:textId="55044962" w:rsidR="00124605" w:rsidRDefault="00124605" w:rsidP="00D078D9">
      <w:pPr>
        <w:pStyle w:val="Heading3"/>
      </w:pPr>
      <w:bookmarkStart w:id="160" w:name="_Toc482090285"/>
      <w:r>
        <w:t>Solution Gas</w:t>
      </w:r>
      <w:r w:rsidR="00A745AE">
        <w:t xml:space="preserve"> Content</w:t>
      </w:r>
      <w:bookmarkEnd w:id="160"/>
    </w:p>
    <w:p w14:paraId="7B17C63C" w14:textId="77380FB6" w:rsidR="00124605" w:rsidRDefault="00705709" w:rsidP="00521C5F">
      <w:r>
        <w:t xml:space="preserve">Using the multiplier for the solution gas content discussed in the “Full Run” section earlier in this chapter, multipliers in addition to these values were applied to check sensitivity to increases or decreases in gas content. </w:t>
      </w:r>
    </w:p>
    <w:p w14:paraId="15E17433" w14:textId="77777777" w:rsidR="00705709" w:rsidRDefault="00705709" w:rsidP="00705709">
      <w:pPr>
        <w:keepNext/>
      </w:pPr>
      <w:r w:rsidRPr="00705709">
        <w:rPr>
          <w:noProof/>
          <w:lang w:bidi="ar-SA"/>
        </w:rPr>
        <w:drawing>
          <wp:inline distT="0" distB="0" distL="0" distR="0" wp14:anchorId="009F3377" wp14:editId="1CE8B9A2">
            <wp:extent cx="5394960" cy="2697644"/>
            <wp:effectExtent l="0" t="0" r="0" b="7620"/>
            <wp:docPr id="43" name="Picture 43" descr="G:\Google Drive\Research\Microscopic Code\Sensitivity Analysis\4-27;16;54;24 40% Higher Gas Content done\10_M47L6HRJ47\1 gas and oil in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Google Drive\Research\Microscopic Code\Sensitivity Analysis\4-27;16;54;24 40% Higher Gas Content done\10_M47L6HRJ47\1 gas and oil info.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94960" cy="2697644"/>
                    </a:xfrm>
                    <a:prstGeom prst="rect">
                      <a:avLst/>
                    </a:prstGeom>
                    <a:noFill/>
                    <a:ln>
                      <a:noFill/>
                    </a:ln>
                  </pic:spPr>
                </pic:pic>
              </a:graphicData>
            </a:graphic>
          </wp:inline>
        </w:drawing>
      </w:r>
    </w:p>
    <w:p w14:paraId="053374E4" w14:textId="0DB704FD" w:rsidR="00705709" w:rsidRDefault="00705709" w:rsidP="00705709">
      <w:pPr>
        <w:pStyle w:val="FigureCaption"/>
      </w:pPr>
      <w:bookmarkStart w:id="161" w:name="_Toc482090398"/>
      <w:r>
        <w:t xml:space="preserve">Figure </w:t>
      </w:r>
      <w:fldSimple w:instr=" SEQ Figure \* ARABIC ">
        <w:r w:rsidR="008D6544">
          <w:rPr>
            <w:noProof/>
          </w:rPr>
          <w:t>26</w:t>
        </w:r>
      </w:fldSimple>
      <w:r>
        <w:t>: Sensitivity to increased Gas Content</w:t>
      </w:r>
      <w:bookmarkEnd w:id="161"/>
    </w:p>
    <w:p w14:paraId="5C5BB45F" w14:textId="77777777" w:rsidR="00705709" w:rsidRPr="00705709" w:rsidRDefault="00705709" w:rsidP="00705709"/>
    <w:p w14:paraId="5058F382" w14:textId="77777777" w:rsidR="00705709" w:rsidRDefault="00705709" w:rsidP="00705709">
      <w:pPr>
        <w:keepNext/>
      </w:pPr>
      <w:r w:rsidRPr="00705709">
        <w:rPr>
          <w:rFonts w:ascii="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Pr="00705709">
        <w:rPr>
          <w:noProof/>
          <w:lang w:bidi="ar-SA"/>
        </w:rPr>
        <w:drawing>
          <wp:inline distT="0" distB="0" distL="0" distR="0" wp14:anchorId="336A64A6" wp14:editId="4FE74B14">
            <wp:extent cx="5394960" cy="2697644"/>
            <wp:effectExtent l="0" t="0" r="0" b="7620"/>
            <wp:docPr id="44" name="Picture 44" descr="G:\Google Drive\Research\Microscopic Code\Sensitivity Analysis\4-27;16;54;34 40% Lower Gas Content done\10_M47L6HRJ47\1 gas and oil in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Google Drive\Research\Microscopic Code\Sensitivity Analysis\4-27;16;54;34 40% Lower Gas Content done\10_M47L6HRJ47\1 gas and oil info.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94960" cy="2697644"/>
                    </a:xfrm>
                    <a:prstGeom prst="rect">
                      <a:avLst/>
                    </a:prstGeom>
                    <a:noFill/>
                    <a:ln>
                      <a:noFill/>
                    </a:ln>
                  </pic:spPr>
                </pic:pic>
              </a:graphicData>
            </a:graphic>
          </wp:inline>
        </w:drawing>
      </w:r>
    </w:p>
    <w:p w14:paraId="2DADED1F" w14:textId="63C2CE3D" w:rsidR="00124605" w:rsidRDefault="00705709" w:rsidP="00611B3F">
      <w:pPr>
        <w:pStyle w:val="FigureCaption"/>
      </w:pPr>
      <w:bookmarkStart w:id="162" w:name="_Toc482090399"/>
      <w:r>
        <w:t xml:space="preserve">Figure </w:t>
      </w:r>
      <w:fldSimple w:instr=" SEQ Figure \* ARABIC ">
        <w:r w:rsidR="008D6544">
          <w:rPr>
            <w:noProof/>
          </w:rPr>
          <w:t>27</w:t>
        </w:r>
      </w:fldSimple>
      <w:r>
        <w:t>: Sensitivity to decreased Gas Content</w:t>
      </w:r>
      <w:bookmarkEnd w:id="162"/>
    </w:p>
    <w:p w14:paraId="547B9077" w14:textId="457FC0BF" w:rsidR="00124605" w:rsidRPr="00521C5F" w:rsidRDefault="00705709" w:rsidP="00521C5F">
      <w:r>
        <w:t xml:space="preserve">As expected changes to gas content have a sizeable impact on the amount of gas produced by the system. In addition, as in-solution gas content acts as a boost the oil concentration for dispersion purposes, changes to the gas content actually decrease both the oil production rate, and the ultimate recoverable reserves under dispersion based flow. </w:t>
      </w:r>
    </w:p>
    <w:p w14:paraId="273B970E" w14:textId="71D6378C" w:rsidR="00911417" w:rsidRDefault="00A745AE" w:rsidP="00D078D9">
      <w:pPr>
        <w:pStyle w:val="Heading3"/>
      </w:pPr>
      <w:bookmarkStart w:id="163" w:name="_Toc482090286"/>
      <w:r>
        <w:t>Timestep Resolution</w:t>
      </w:r>
      <w:bookmarkEnd w:id="163"/>
    </w:p>
    <w:p w14:paraId="680016D6" w14:textId="32A826E4" w:rsidR="00195B20" w:rsidRDefault="00195B20" w:rsidP="00195B20">
      <w:r>
        <w:t>Changing the number of timesteps is a significant contributor to overall runtimes</w:t>
      </w:r>
      <w:r w:rsidR="00705709">
        <w:t>, as discussed later in this section</w:t>
      </w:r>
      <w:r>
        <w:t xml:space="preserve">. </w:t>
      </w:r>
      <w:r w:rsidR="00705709">
        <w:t>Significantly h</w:t>
      </w:r>
      <w:r>
        <w:t xml:space="preserve">igher numbers of timesteps also risk estimation errors and imperfect approximations. As such a sweetspot of runtime efficiency, minimal errors, and accurate simulation results is desired. </w:t>
      </w:r>
      <w:r w:rsidR="00705709">
        <w:t xml:space="preserve">For the purposes of applying BHP data or shut-in information a timestep resolution similar to the resolution of input data is ideal, while resolution exceeding that is unnecessary unless additional, time dependent terms are added to the simulation. By default the simulation uses a timestep of five days. </w:t>
      </w:r>
    </w:p>
    <w:p w14:paraId="67E23B83" w14:textId="77777777" w:rsidR="00705709" w:rsidRDefault="00705709" w:rsidP="00705709">
      <w:pPr>
        <w:keepNext/>
      </w:pPr>
      <w:r w:rsidRPr="00705709">
        <w:rPr>
          <w:noProof/>
          <w:lang w:bidi="ar-SA"/>
        </w:rPr>
        <w:drawing>
          <wp:inline distT="0" distB="0" distL="0" distR="0" wp14:anchorId="371EC7F2" wp14:editId="353CD408">
            <wp:extent cx="5394960" cy="2697644"/>
            <wp:effectExtent l="0" t="0" r="0" b="7620"/>
            <wp:docPr id="45" name="Picture 45" descr="G:\Google Drive\Research\Microscopic Code\Sensitivity Analysis\4-27;17;5;4 Resolution of 1 Day done\10_M47L6HRJ47\1 gas and oil in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Google Drive\Research\Microscopic Code\Sensitivity Analysis\4-27;17;5;4 Resolution of 1 Day done\10_M47L6HRJ47\1 gas and oil info.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94960" cy="2697644"/>
                    </a:xfrm>
                    <a:prstGeom prst="rect">
                      <a:avLst/>
                    </a:prstGeom>
                    <a:noFill/>
                    <a:ln>
                      <a:noFill/>
                    </a:ln>
                  </pic:spPr>
                </pic:pic>
              </a:graphicData>
            </a:graphic>
          </wp:inline>
        </w:drawing>
      </w:r>
    </w:p>
    <w:p w14:paraId="50590B45" w14:textId="743F66EA" w:rsidR="00705709" w:rsidRDefault="00705709" w:rsidP="00A55C4B">
      <w:pPr>
        <w:pStyle w:val="FigureCaption"/>
      </w:pPr>
      <w:bookmarkStart w:id="164" w:name="_Toc482090400"/>
      <w:r>
        <w:t xml:space="preserve">Figure </w:t>
      </w:r>
      <w:fldSimple w:instr=" SEQ Figure \* ARABIC ">
        <w:r w:rsidR="008D6544">
          <w:rPr>
            <w:noProof/>
          </w:rPr>
          <w:t>28</w:t>
        </w:r>
      </w:fldSimple>
      <w:r>
        <w:t>: Sensitivity to shorter timestep</w:t>
      </w:r>
      <w:r w:rsidR="00CE1413">
        <w:t>s</w:t>
      </w:r>
      <w:bookmarkEnd w:id="164"/>
    </w:p>
    <w:p w14:paraId="668C3C79" w14:textId="77777777" w:rsidR="00A55C4B" w:rsidRPr="00A55C4B" w:rsidRDefault="00A55C4B" w:rsidP="00A55C4B">
      <w:pPr>
        <w:pStyle w:val="FigureCaption"/>
      </w:pPr>
    </w:p>
    <w:p w14:paraId="49586F39" w14:textId="77777777" w:rsidR="00705709" w:rsidRDefault="00705709" w:rsidP="00705709">
      <w:pPr>
        <w:keepNext/>
      </w:pPr>
      <w:r w:rsidRPr="00705709">
        <w:rPr>
          <w:noProof/>
          <w:lang w:bidi="ar-SA"/>
        </w:rPr>
        <w:drawing>
          <wp:inline distT="0" distB="0" distL="0" distR="0" wp14:anchorId="4F6D6438" wp14:editId="0170EAB6">
            <wp:extent cx="5394960" cy="2697644"/>
            <wp:effectExtent l="0" t="0" r="0" b="7620"/>
            <wp:docPr id="46" name="Picture 46" descr="G:\Google Drive\Research\Microscopic Code\Sensitivity Analysis\4-27;17;6;46 Resolution of 25 Days done\10_M47L6HRJ47\1 gas and oil in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Google Drive\Research\Microscopic Code\Sensitivity Analysis\4-27;17;6;46 Resolution of 25 Days done\10_M47L6HRJ47\1 gas and oil info.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94960" cy="2697644"/>
                    </a:xfrm>
                    <a:prstGeom prst="rect">
                      <a:avLst/>
                    </a:prstGeom>
                    <a:noFill/>
                    <a:ln>
                      <a:noFill/>
                    </a:ln>
                  </pic:spPr>
                </pic:pic>
              </a:graphicData>
            </a:graphic>
          </wp:inline>
        </w:drawing>
      </w:r>
    </w:p>
    <w:p w14:paraId="799EF937" w14:textId="2A0B1359" w:rsidR="00705709" w:rsidRDefault="00705709" w:rsidP="00A55C4B">
      <w:pPr>
        <w:pStyle w:val="FigureCaption"/>
      </w:pPr>
      <w:bookmarkStart w:id="165" w:name="_Toc482090401"/>
      <w:r>
        <w:t xml:space="preserve">Figure </w:t>
      </w:r>
      <w:fldSimple w:instr=" SEQ Figure \* ARABIC ">
        <w:r w:rsidR="008D6544">
          <w:rPr>
            <w:noProof/>
          </w:rPr>
          <w:t>29</w:t>
        </w:r>
      </w:fldSimple>
      <w:r>
        <w:t>: Sensitivity to longer timestep</w:t>
      </w:r>
      <w:r w:rsidR="00CE1413">
        <w:t>s</w:t>
      </w:r>
      <w:bookmarkEnd w:id="165"/>
    </w:p>
    <w:p w14:paraId="529BEFB1" w14:textId="77777777" w:rsidR="00CE1413" w:rsidRPr="00CE1413" w:rsidRDefault="00CE1413" w:rsidP="00CE1413"/>
    <w:p w14:paraId="3E46B6A2" w14:textId="77777777" w:rsidR="00705709" w:rsidRDefault="00705709" w:rsidP="00705709">
      <w:pPr>
        <w:keepNext/>
      </w:pPr>
      <w:r w:rsidRPr="00705709">
        <w:rPr>
          <w:noProof/>
          <w:lang w:bidi="ar-SA"/>
        </w:rPr>
        <w:drawing>
          <wp:inline distT="0" distB="0" distL="0" distR="0" wp14:anchorId="6B5CB480" wp14:editId="6451D6BE">
            <wp:extent cx="5394960" cy="2697644"/>
            <wp:effectExtent l="0" t="0" r="0" b="7620"/>
            <wp:docPr id="47" name="Picture 47" descr="G:\Google Drive\Research\Microscopic Code\Sensitivity Analysis\4-27;17;7;22 Resolution of 100 Days done\10_M47L6HRJ47\1 gas and oil in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Google Drive\Research\Microscopic Code\Sensitivity Analysis\4-27;17;7;22 Resolution of 100 Days done\10_M47L6HRJ47\1 gas and oil info.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94960" cy="2697644"/>
                    </a:xfrm>
                    <a:prstGeom prst="rect">
                      <a:avLst/>
                    </a:prstGeom>
                    <a:noFill/>
                    <a:ln>
                      <a:noFill/>
                    </a:ln>
                  </pic:spPr>
                </pic:pic>
              </a:graphicData>
            </a:graphic>
          </wp:inline>
        </w:drawing>
      </w:r>
    </w:p>
    <w:p w14:paraId="03123B00" w14:textId="20AD3F26" w:rsidR="00705709" w:rsidRPr="00195B20" w:rsidRDefault="00705709" w:rsidP="00611B3F">
      <w:pPr>
        <w:pStyle w:val="FigureCaption"/>
      </w:pPr>
      <w:bookmarkStart w:id="166" w:name="_Toc482090402"/>
      <w:r>
        <w:t xml:space="preserve">Figure </w:t>
      </w:r>
      <w:fldSimple w:instr=" SEQ Figure \* ARABIC ">
        <w:r w:rsidR="008D6544">
          <w:rPr>
            <w:noProof/>
          </w:rPr>
          <w:t>30</w:t>
        </w:r>
      </w:fldSimple>
      <w:r>
        <w:t>: Sensitivity to much longer timestep</w:t>
      </w:r>
      <w:r w:rsidR="00CE1413">
        <w:t>s</w:t>
      </w:r>
      <w:bookmarkEnd w:id="166"/>
    </w:p>
    <w:p w14:paraId="0D641409" w14:textId="47B99B9F" w:rsidR="00DC62A9" w:rsidRDefault="00CE1413" w:rsidP="003A748B">
      <w:r>
        <w:t>Increasing the resolution of the simulation with respect to time simply increases runtimes, while decreasing resolution limits sensitivity to BHP changes, and eventually makes it difficult to generate a reasonable match with daily production data. The default time resolution of 5 days seems to be an ideal mix of decreasing runtimes while providing adequate resolution with respect to time. A time resolution of 1 day or lower would necessary in the event of well shut-in.</w:t>
      </w:r>
    </w:p>
    <w:p w14:paraId="595A8A6D" w14:textId="4B60F217" w:rsidR="00DC62A9" w:rsidRDefault="004205E6" w:rsidP="00D078D9">
      <w:pPr>
        <w:pStyle w:val="Heading3"/>
      </w:pPr>
      <w:bookmarkStart w:id="167" w:name="_Toc482090287"/>
      <w:r>
        <w:t xml:space="preserve">Length </w:t>
      </w:r>
      <w:r w:rsidR="00DC62A9">
        <w:t>Resolution</w:t>
      </w:r>
      <w:bookmarkEnd w:id="167"/>
    </w:p>
    <w:p w14:paraId="3B1BC929" w14:textId="431F61FA" w:rsidR="004205E6" w:rsidRPr="004205E6" w:rsidRDefault="004205E6" w:rsidP="004205E6">
      <w:r>
        <w:t>As discussed later in this section, changes to the length resolution of the simulation have a noticeable, but manageable, effect on runtimes. They, however, has surprisingly little impact on the quality of results.</w:t>
      </w:r>
    </w:p>
    <w:p w14:paraId="3D186AE9" w14:textId="77777777" w:rsidR="004205E6" w:rsidRDefault="004205E6" w:rsidP="004205E6">
      <w:pPr>
        <w:keepNext/>
      </w:pPr>
      <w:r w:rsidRPr="004205E6">
        <w:rPr>
          <w:noProof/>
          <w:lang w:bidi="ar-SA"/>
        </w:rPr>
        <w:drawing>
          <wp:inline distT="0" distB="0" distL="0" distR="0" wp14:anchorId="09D9C772" wp14:editId="65287F7C">
            <wp:extent cx="5394960" cy="2697644"/>
            <wp:effectExtent l="0" t="0" r="0" b="7620"/>
            <wp:docPr id="51" name="Picture 51" descr="G:\Google Drive\Research\Microscopic Code\Sensitivity Analysis\4-27;17;18;32 100 X Values done\10_M47L6HRJ47\1 gas and oil in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Google Drive\Research\Microscopic Code\Sensitivity Analysis\4-27;17;18;32 100 X Values done\10_M47L6HRJ47\1 gas and oil info.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94960" cy="2697644"/>
                    </a:xfrm>
                    <a:prstGeom prst="rect">
                      <a:avLst/>
                    </a:prstGeom>
                    <a:noFill/>
                    <a:ln>
                      <a:noFill/>
                    </a:ln>
                  </pic:spPr>
                </pic:pic>
              </a:graphicData>
            </a:graphic>
          </wp:inline>
        </w:drawing>
      </w:r>
    </w:p>
    <w:p w14:paraId="08E2A3B2" w14:textId="67DCCD8A" w:rsidR="004205E6" w:rsidRDefault="004205E6" w:rsidP="004205E6">
      <w:pPr>
        <w:pStyle w:val="FigureCaption"/>
      </w:pPr>
      <w:bookmarkStart w:id="168" w:name="_Toc482090403"/>
      <w:r>
        <w:t xml:space="preserve">Figure </w:t>
      </w:r>
      <w:fldSimple w:instr=" SEQ Figure \* ARABIC ">
        <w:r w:rsidR="008D6544">
          <w:rPr>
            <w:noProof/>
          </w:rPr>
          <w:t>31</w:t>
        </w:r>
      </w:fldSimple>
      <w:r>
        <w:t>: Sensitivity to lower length resolution</w:t>
      </w:r>
      <w:bookmarkEnd w:id="168"/>
    </w:p>
    <w:p w14:paraId="1EC7A427" w14:textId="77777777" w:rsidR="004205E6" w:rsidRPr="004205E6" w:rsidRDefault="004205E6" w:rsidP="004205E6"/>
    <w:p w14:paraId="3B190E81" w14:textId="77777777" w:rsidR="004205E6" w:rsidRDefault="004205E6" w:rsidP="004205E6">
      <w:pPr>
        <w:keepNext/>
      </w:pPr>
      <w:r w:rsidRPr="004205E6">
        <w:rPr>
          <w:noProof/>
          <w:lang w:bidi="ar-SA"/>
        </w:rPr>
        <w:drawing>
          <wp:inline distT="0" distB="0" distL="0" distR="0" wp14:anchorId="23EA2BDA" wp14:editId="5F5A3A87">
            <wp:extent cx="5394960" cy="2697644"/>
            <wp:effectExtent l="0" t="0" r="0" b="7620"/>
            <wp:docPr id="52" name="Picture 52" descr="G:\Google Drive\Research\Microscopic Code\Sensitivity Analysis\4-27;17;18;50 10000 X Values done\10_M47L6HRJ47\1 gas and oil in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Google Drive\Research\Microscopic Code\Sensitivity Analysis\4-27;17;18;50 10000 X Values done\10_M47L6HRJ47\1 gas and oil info.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94960" cy="2697644"/>
                    </a:xfrm>
                    <a:prstGeom prst="rect">
                      <a:avLst/>
                    </a:prstGeom>
                    <a:noFill/>
                    <a:ln>
                      <a:noFill/>
                    </a:ln>
                  </pic:spPr>
                </pic:pic>
              </a:graphicData>
            </a:graphic>
          </wp:inline>
        </w:drawing>
      </w:r>
    </w:p>
    <w:p w14:paraId="7319A85D" w14:textId="07390F29" w:rsidR="004205E6" w:rsidRDefault="004205E6" w:rsidP="00611B3F">
      <w:pPr>
        <w:pStyle w:val="FigureCaption"/>
      </w:pPr>
      <w:bookmarkStart w:id="169" w:name="_Toc482090404"/>
      <w:r>
        <w:t xml:space="preserve">Figure </w:t>
      </w:r>
      <w:fldSimple w:instr=" SEQ Figure \* ARABIC ">
        <w:r w:rsidR="008D6544">
          <w:rPr>
            <w:noProof/>
          </w:rPr>
          <w:t>32</w:t>
        </w:r>
      </w:fldSimple>
      <w:r>
        <w:t>: Sensitivity to higher length resolution</w:t>
      </w:r>
      <w:bookmarkEnd w:id="169"/>
    </w:p>
    <w:p w14:paraId="2EC02E4C" w14:textId="6FD2577F" w:rsidR="004205E6" w:rsidRPr="004205E6" w:rsidRDefault="004205E6" w:rsidP="004205E6">
      <w:r>
        <w:t>The default value actually used in the simulation is a length resolution of 2000 points. This value was chosen so that runs with significantly lower dispersion coefficients would be stable. In this case, with Sample Well 10’s dispersion coefficient of 1.02E-6 m</w:t>
      </w:r>
      <w:r>
        <w:rPr>
          <w:vertAlign w:val="superscript"/>
        </w:rPr>
        <w:t>2</w:t>
      </w:r>
      <w:r>
        <w:t xml:space="preserve">/s allows the simulation to remain stable until somewhere between fifty and one hundred points, where the dispersion behavior collapses. Usage of Simpson’s Rule is effective enough that the change from a length resolution of 100 to 10,000 points creates no appreciable difference in results with the current settings. </w:t>
      </w:r>
    </w:p>
    <w:p w14:paraId="6B819503" w14:textId="0FEED2BC" w:rsidR="00911417" w:rsidRDefault="00ED7B6E" w:rsidP="00D078D9">
      <w:pPr>
        <w:pStyle w:val="Heading3"/>
      </w:pPr>
      <w:bookmarkStart w:id="170" w:name="_Toc482090288"/>
      <w:r>
        <w:t>Dispersion</w:t>
      </w:r>
      <w:r w:rsidR="00A745AE">
        <w:t xml:space="preserve"> Coefficient</w:t>
      </w:r>
      <w:bookmarkEnd w:id="170"/>
    </w:p>
    <w:p w14:paraId="350B5ECA" w14:textId="77777777" w:rsidR="00CE1413" w:rsidRPr="004205E6" w:rsidRDefault="00CE1413" w:rsidP="00CE1413">
      <w:r>
        <w:t xml:space="preserve">The dispersion coefficient itself is the driving factor for the rate of production. While it has no effect on the ultimately recoverable reserves, as it primarily stretches production out with time, it is nonetheless very important for economic purposes. </w:t>
      </w:r>
    </w:p>
    <w:p w14:paraId="104037F6" w14:textId="77777777" w:rsidR="00CE1413" w:rsidRDefault="00CE1413" w:rsidP="00CE1413">
      <w:pPr>
        <w:keepNext/>
      </w:pPr>
      <w:r w:rsidRPr="004205E6">
        <w:rPr>
          <w:noProof/>
          <w:lang w:bidi="ar-SA"/>
        </w:rPr>
        <w:drawing>
          <wp:inline distT="0" distB="0" distL="0" distR="0" wp14:anchorId="439C3F79" wp14:editId="5C3BE2B1">
            <wp:extent cx="5394960" cy="2697644"/>
            <wp:effectExtent l="0" t="0" r="0" b="7620"/>
            <wp:docPr id="53" name="Picture 53" descr="G:\Google Drive\Research\Microscopic Code\Sensitivity Analysis\4-27;16;53;57 40% Higher Dispersion done\10_M47L6HRJ47\1 gas and oil in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Google Drive\Research\Microscopic Code\Sensitivity Analysis\4-27;16;53;57 40% Higher Dispersion done\10_M47L6HRJ47\1 gas and oil info.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94960" cy="2697644"/>
                    </a:xfrm>
                    <a:prstGeom prst="rect">
                      <a:avLst/>
                    </a:prstGeom>
                    <a:noFill/>
                    <a:ln>
                      <a:noFill/>
                    </a:ln>
                  </pic:spPr>
                </pic:pic>
              </a:graphicData>
            </a:graphic>
          </wp:inline>
        </w:drawing>
      </w:r>
    </w:p>
    <w:p w14:paraId="0AAFA446" w14:textId="1AB57BE3" w:rsidR="00CE1413" w:rsidRDefault="00CE1413" w:rsidP="00CE1413">
      <w:pPr>
        <w:pStyle w:val="FigureCaption"/>
      </w:pPr>
      <w:bookmarkStart w:id="171" w:name="_Toc482090405"/>
      <w:r>
        <w:t xml:space="preserve">Figure </w:t>
      </w:r>
      <w:fldSimple w:instr=" SEQ Figure \* ARABIC ">
        <w:r w:rsidR="008D6544">
          <w:rPr>
            <w:noProof/>
          </w:rPr>
          <w:t>33</w:t>
        </w:r>
      </w:fldSimple>
      <w:r>
        <w:t>: Sensitivity to higher dispersion coefficient</w:t>
      </w:r>
      <w:bookmarkEnd w:id="171"/>
    </w:p>
    <w:p w14:paraId="0F3DC4FC" w14:textId="77777777" w:rsidR="00CE1413" w:rsidRDefault="00CE1413" w:rsidP="00CE1413">
      <w:pPr>
        <w:keepNext/>
      </w:pPr>
      <w:r w:rsidRPr="004205E6">
        <w:rPr>
          <w:noProof/>
          <w:lang w:bidi="ar-SA"/>
        </w:rPr>
        <w:drawing>
          <wp:inline distT="0" distB="0" distL="0" distR="0" wp14:anchorId="0074830F" wp14:editId="10D4995D">
            <wp:extent cx="5394960" cy="2697644"/>
            <wp:effectExtent l="0" t="0" r="0" b="7620"/>
            <wp:docPr id="54" name="Picture 54" descr="G:\Google Drive\Research\Microscopic Code\Sensitivity Analysis\4-27;16;54;10 40% Lower Dispersion done\10_M47L6HRJ47\1 gas and oil in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Google Drive\Research\Microscopic Code\Sensitivity Analysis\4-27;16;54;10 40% Lower Dispersion done\10_M47L6HRJ47\1 gas and oil info.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94960" cy="2697644"/>
                    </a:xfrm>
                    <a:prstGeom prst="rect">
                      <a:avLst/>
                    </a:prstGeom>
                    <a:noFill/>
                    <a:ln>
                      <a:noFill/>
                    </a:ln>
                  </pic:spPr>
                </pic:pic>
              </a:graphicData>
            </a:graphic>
          </wp:inline>
        </w:drawing>
      </w:r>
    </w:p>
    <w:p w14:paraId="4711D8EC" w14:textId="22C96048" w:rsidR="00CE1413" w:rsidRDefault="00CE1413" w:rsidP="00611B3F">
      <w:pPr>
        <w:pStyle w:val="FigureCaption"/>
      </w:pPr>
      <w:bookmarkStart w:id="172" w:name="_Toc482090406"/>
      <w:r>
        <w:t xml:space="preserve">Figure </w:t>
      </w:r>
      <w:fldSimple w:instr=" SEQ Figure \* ARABIC ">
        <w:r w:rsidR="008D6544">
          <w:rPr>
            <w:noProof/>
          </w:rPr>
          <w:t>34</w:t>
        </w:r>
      </w:fldSimple>
      <w:r>
        <w:t>: Sensitivity to lower dispersion coefficient</w:t>
      </w:r>
      <w:bookmarkEnd w:id="172"/>
    </w:p>
    <w:p w14:paraId="12BBA456" w14:textId="77777777" w:rsidR="00CE1413" w:rsidRDefault="00CE1413" w:rsidP="00CE1413">
      <w:r>
        <w:t>As would be expected, higher dispersion coefficients result in greater production rates, while smaller coefficients result in smaller production rates.</w:t>
      </w:r>
    </w:p>
    <w:p w14:paraId="58173DC7" w14:textId="2605F825" w:rsidR="00A745AE" w:rsidRDefault="00A745AE" w:rsidP="00D078D9">
      <w:pPr>
        <w:pStyle w:val="Heading3"/>
      </w:pPr>
      <w:bookmarkStart w:id="173" w:name="_Toc482090289"/>
      <w:r>
        <w:t>Dispersion Decline Coefficient</w:t>
      </w:r>
      <w:bookmarkEnd w:id="173"/>
    </w:p>
    <w:p w14:paraId="470C4021" w14:textId="26F5E39A" w:rsidR="00CE1413" w:rsidRDefault="00CE1413" w:rsidP="00CE1413">
      <w:r>
        <w:t xml:space="preserve">In the course of a simulation run, the dispersion coefficient is assumed to be constant. This is likely not true, due to pore throat closures and fluctuations in fluid properties that occur with declining pore pressure. In addition compression of the formation could result in increased production, that is currently being accounted for with the dispersion coefficient. </w:t>
      </w:r>
      <w:r w:rsidR="00F7222E">
        <w:t>A pressure dependent dispersion coefficient was experimented with, which would use the mean oil pressure of the system to change the dispersion coefficient on each timestep using the following equation: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5"/>
        <w:gridCol w:w="3361"/>
      </w:tblGrid>
      <w:tr w:rsidR="00F7222E" w14:paraId="55F05A4E" w14:textId="77777777" w:rsidTr="00F7222E">
        <w:tc>
          <w:tcPr>
            <w:tcW w:w="5125" w:type="dxa"/>
          </w:tcPr>
          <w:p w14:paraId="44DC0E01" w14:textId="0D435223" w:rsidR="00F7222E" w:rsidRDefault="00F7222E" w:rsidP="00CE1413">
            <m:oMathPara>
              <m:oMath>
                <m:r>
                  <w:rPr>
                    <w:rFonts w:ascii="Cambria Math" w:hAnsi="Cambria Math"/>
                  </w:rPr>
                  <m:t>D=</m:t>
                </m:r>
                <m:sSub>
                  <m:sSubPr>
                    <m:ctrlPr>
                      <w:rPr>
                        <w:rFonts w:ascii="Cambria Math" w:hAnsi="Cambria Math"/>
                        <w:i/>
                      </w:rPr>
                    </m:ctrlPr>
                  </m:sSubPr>
                  <m:e>
                    <m:r>
                      <w:rPr>
                        <w:rFonts w:ascii="Cambria Math" w:hAnsi="Cambria Math"/>
                      </w:rPr>
                      <m:t>D</m:t>
                    </m:r>
                  </m:e>
                  <m:sub>
                    <m:r>
                      <w:rPr>
                        <w:rFonts w:ascii="Cambria Math" w:hAnsi="Cambria Math"/>
                      </w:rPr>
                      <m:t>base</m:t>
                    </m:r>
                  </m:sub>
                </m:sSub>
                <m:r>
                  <w:rPr>
                    <w:rFonts w:ascii="Cambria Math" w:hAnsi="Cambria Math"/>
                  </w:rPr>
                  <m:t>*exp(-</m:t>
                </m:r>
                <m:sSub>
                  <m:sSubPr>
                    <m:ctrlPr>
                      <w:rPr>
                        <w:rFonts w:ascii="Cambria Math" w:hAnsi="Cambria Math"/>
                        <w:i/>
                      </w:rPr>
                    </m:ctrlPr>
                  </m:sSubPr>
                  <m:e>
                    <m:r>
                      <w:rPr>
                        <w:rFonts w:ascii="Cambria Math" w:hAnsi="Cambria Math"/>
                      </w:rPr>
                      <m:t>D</m:t>
                    </m:r>
                  </m:e>
                  <m:sub>
                    <m:r>
                      <w:rPr>
                        <w:rFonts w:ascii="Cambria Math" w:hAnsi="Cambria Math"/>
                      </w:rPr>
                      <m:t>exponent</m:t>
                    </m:r>
                  </m:sub>
                </m:sSub>
                <m:r>
                  <w:rPr>
                    <w:rFonts w:ascii="Cambria Math" w:hAnsi="Cambria Math"/>
                  </w:rPr>
                  <m:t>*(1-</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mean</m:t>
                        </m:r>
                      </m:sub>
                    </m:sSub>
                  </m:num>
                  <m:den>
                    <m:sSub>
                      <m:sSubPr>
                        <m:ctrlPr>
                          <w:rPr>
                            <w:rFonts w:ascii="Cambria Math" w:hAnsi="Cambria Math"/>
                            <w:i/>
                          </w:rPr>
                        </m:ctrlPr>
                      </m:sSubPr>
                      <m:e>
                        <m:r>
                          <w:rPr>
                            <w:rFonts w:ascii="Cambria Math" w:hAnsi="Cambria Math"/>
                          </w:rPr>
                          <m:t>P</m:t>
                        </m:r>
                      </m:e>
                      <m:sub>
                        <m:r>
                          <w:rPr>
                            <w:rFonts w:ascii="Cambria Math" w:hAnsi="Cambria Math"/>
                          </w:rPr>
                          <m:t>base</m:t>
                        </m:r>
                      </m:sub>
                    </m:sSub>
                  </m:den>
                </m:f>
                <m:r>
                  <w:rPr>
                    <w:rFonts w:ascii="Cambria Math" w:hAnsi="Cambria Math"/>
                  </w:rPr>
                  <m:t>))</m:t>
                </m:r>
              </m:oMath>
            </m:oMathPara>
          </w:p>
        </w:tc>
        <w:tc>
          <w:tcPr>
            <w:tcW w:w="3361" w:type="dxa"/>
            <w:vAlign w:val="center"/>
          </w:tcPr>
          <w:p w14:paraId="4912165A" w14:textId="74EC2175" w:rsidR="00F7222E" w:rsidRDefault="00F7222E" w:rsidP="00F7222E">
            <w:pPr>
              <w:pStyle w:val="Equation"/>
            </w:pPr>
            <w:bookmarkStart w:id="174" w:name="_Toc481147127"/>
            <w:r>
              <w:t xml:space="preserve">eqn.  </w:t>
            </w:r>
            <w:fldSimple w:instr=" SEQ eqn._ \* ARABIC ">
              <w:r w:rsidR="008D6544">
                <w:rPr>
                  <w:noProof/>
                </w:rPr>
                <w:t>54</w:t>
              </w:r>
              <w:bookmarkEnd w:id="174"/>
            </w:fldSimple>
          </w:p>
        </w:tc>
      </w:tr>
    </w:tbl>
    <w:p w14:paraId="03111383" w14:textId="41E59581" w:rsidR="00027476" w:rsidRPr="00611B3F" w:rsidRDefault="00F7222E" w:rsidP="004205E6">
      <w:pPr>
        <w:rPr>
          <w:rFonts w:ascii="Times New Roman" w:hAnsi="Times New Roman"/>
          <w:snapToGrid w:val="0"/>
          <w:color w:val="000000"/>
          <w:w w:val="0"/>
          <w:sz w:val="0"/>
          <w:szCs w:val="0"/>
          <w:u w:color="000000"/>
          <w:bdr w:val="none" w:sz="0" w:space="0" w:color="000000"/>
          <w:shd w:val="clear" w:color="000000" w:fill="000000"/>
          <w:lang w:val="x-none" w:eastAsia="x-none" w:bidi="x-none"/>
        </w:rPr>
      </w:pPr>
      <w:r>
        <w:t xml:space="preserve">Resulting in a gradual decrease in the dispersion coefficient as pressure drops, assuming a positive </w:t>
      </w:r>
      <w:r w:rsidR="00027476">
        <w:t>dispersion decline exponent. This change affects the entire production decline, and additional research will need to be done in order to use it correctly, and to prevent overfitting. In the base simulation this dispersion decline exponent is set to 0, resulting in a constant dispersion coefficient value.</w:t>
      </w:r>
    </w:p>
    <w:p w14:paraId="60D12232" w14:textId="5CF0D513" w:rsidR="00027476" w:rsidRDefault="00027476" w:rsidP="00027476">
      <w:pPr>
        <w:keepNext/>
      </w:pPr>
      <w:r w:rsidRPr="00027476">
        <w:rPr>
          <w:noProof/>
          <w:lang w:bidi="ar-SA"/>
        </w:rPr>
        <w:drawing>
          <wp:inline distT="0" distB="0" distL="0" distR="0" wp14:anchorId="4C951063" wp14:editId="00E387F1">
            <wp:extent cx="5394960" cy="2697644"/>
            <wp:effectExtent l="0" t="0" r="0" b="7620"/>
            <wp:docPr id="61" name="Picture 61" descr="G:\Google Drive\Research\Microscopic Code\Sensitivity Analysis\4-27;18;51;24 Disp Exp 2 done\10_M47L6HRJ47\1 gas and oil in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G:\Google Drive\Research\Microscopic Code\Sensitivity Analysis\4-27;18;51;24 Disp Exp 2 done\10_M47L6HRJ47\1 gas and oil info.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94960" cy="2697644"/>
                    </a:xfrm>
                    <a:prstGeom prst="rect">
                      <a:avLst/>
                    </a:prstGeom>
                    <a:noFill/>
                    <a:ln>
                      <a:noFill/>
                    </a:ln>
                  </pic:spPr>
                </pic:pic>
              </a:graphicData>
            </a:graphic>
          </wp:inline>
        </w:drawing>
      </w:r>
    </w:p>
    <w:p w14:paraId="5219CC61" w14:textId="2D651EAC" w:rsidR="00027476" w:rsidRDefault="00027476" w:rsidP="00027476">
      <w:pPr>
        <w:pStyle w:val="FigureCaption"/>
      </w:pPr>
      <w:bookmarkStart w:id="175" w:name="_Toc482090407"/>
      <w:r>
        <w:t xml:space="preserve">Figure </w:t>
      </w:r>
      <w:fldSimple w:instr=" SEQ Figure \* ARABIC ">
        <w:r w:rsidR="008D6544">
          <w:rPr>
            <w:noProof/>
          </w:rPr>
          <w:t>35</w:t>
        </w:r>
      </w:fldSimple>
      <w:r>
        <w:t>: Sensitivity to high dispersion exponent</w:t>
      </w:r>
      <w:bookmarkEnd w:id="175"/>
    </w:p>
    <w:p w14:paraId="5D733E0E" w14:textId="77777777" w:rsidR="00027476" w:rsidRDefault="00027476" w:rsidP="00027476">
      <w:pPr>
        <w:keepNext/>
      </w:pPr>
      <w:r w:rsidRPr="00027476">
        <w:rPr>
          <w:rFonts w:ascii="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Pr="00027476">
        <w:rPr>
          <w:noProof/>
          <w:lang w:bidi="ar-SA"/>
        </w:rPr>
        <w:drawing>
          <wp:inline distT="0" distB="0" distL="0" distR="0" wp14:anchorId="295C4A73" wp14:editId="119B458F">
            <wp:extent cx="5394960" cy="2697644"/>
            <wp:effectExtent l="0" t="0" r="0" b="7620"/>
            <wp:docPr id="62" name="Picture 62" descr="G:\Google Drive\Research\Microscopic Code\Sensitivity Analysis\4-27;18;53;4 Disp Exp 1 done\10_M47L6HRJ47\1 gas and oil in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G:\Google Drive\Research\Microscopic Code\Sensitivity Analysis\4-27;18;53;4 Disp Exp 1 done\10_M47L6HRJ47\1 gas and oil info.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94960" cy="2697644"/>
                    </a:xfrm>
                    <a:prstGeom prst="rect">
                      <a:avLst/>
                    </a:prstGeom>
                    <a:noFill/>
                    <a:ln>
                      <a:noFill/>
                    </a:ln>
                  </pic:spPr>
                </pic:pic>
              </a:graphicData>
            </a:graphic>
          </wp:inline>
        </w:drawing>
      </w:r>
    </w:p>
    <w:p w14:paraId="292079E7" w14:textId="2420ECB7" w:rsidR="00027476" w:rsidRDefault="00027476" w:rsidP="00027476">
      <w:pPr>
        <w:pStyle w:val="FigureCaption"/>
      </w:pPr>
      <w:bookmarkStart w:id="176" w:name="_Toc482090408"/>
      <w:r>
        <w:t xml:space="preserve">Figure </w:t>
      </w:r>
      <w:fldSimple w:instr=" SEQ Figure \* ARABIC ">
        <w:r w:rsidR="008D6544">
          <w:rPr>
            <w:noProof/>
          </w:rPr>
          <w:t>36</w:t>
        </w:r>
      </w:fldSimple>
      <w:r>
        <w:t>: Sensitivity to moderate dispersion exponent</w:t>
      </w:r>
      <w:bookmarkEnd w:id="176"/>
    </w:p>
    <w:p w14:paraId="1D04D1C9" w14:textId="77777777" w:rsidR="00027476" w:rsidRDefault="00027476" w:rsidP="00027476">
      <w:pPr>
        <w:pStyle w:val="FigureCaption"/>
      </w:pPr>
    </w:p>
    <w:p w14:paraId="0936F940" w14:textId="77777777" w:rsidR="00027476" w:rsidRDefault="00027476" w:rsidP="00027476">
      <w:pPr>
        <w:pStyle w:val="FigureCaption"/>
      </w:pPr>
    </w:p>
    <w:p w14:paraId="5E550BFA" w14:textId="77777777" w:rsidR="00027476" w:rsidRDefault="00027476" w:rsidP="00027476">
      <w:pPr>
        <w:keepNext/>
      </w:pPr>
      <w:r w:rsidRPr="00027476">
        <w:rPr>
          <w:rFonts w:ascii="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Pr="00027476">
        <w:rPr>
          <w:rFonts w:ascii="Times New Roman" w:hAnsi="Times New Roman"/>
          <w:noProof/>
          <w:snapToGrid w:val="0"/>
          <w:color w:val="000000"/>
          <w:w w:val="0"/>
          <w:sz w:val="0"/>
          <w:szCs w:val="0"/>
          <w:u w:color="000000"/>
          <w:bdr w:val="none" w:sz="0" w:space="0" w:color="000000"/>
          <w:shd w:val="clear" w:color="000000" w:fill="000000"/>
          <w:lang w:bidi="ar-SA"/>
        </w:rPr>
        <w:drawing>
          <wp:inline distT="0" distB="0" distL="0" distR="0" wp14:anchorId="15887E97" wp14:editId="515BCAD9">
            <wp:extent cx="5394960" cy="2697644"/>
            <wp:effectExtent l="0" t="0" r="0" b="7620"/>
            <wp:docPr id="63" name="Picture 63" descr="G:\Google Drive\Research\Microscopic Code\Sensitivity Analysis\4-27;18;52;17 Disp Exp -1 done\10_M47L6HRJ47\1 gas and oil in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G:\Google Drive\Research\Microscopic Code\Sensitivity Analysis\4-27;18;52;17 Disp Exp -1 done\10_M47L6HRJ47\1 gas and oil info.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94960" cy="2697644"/>
                    </a:xfrm>
                    <a:prstGeom prst="rect">
                      <a:avLst/>
                    </a:prstGeom>
                    <a:noFill/>
                    <a:ln>
                      <a:noFill/>
                    </a:ln>
                  </pic:spPr>
                </pic:pic>
              </a:graphicData>
            </a:graphic>
          </wp:inline>
        </w:drawing>
      </w:r>
    </w:p>
    <w:p w14:paraId="7FB95D4B" w14:textId="3430D4C0" w:rsidR="00027476" w:rsidRDefault="00027476" w:rsidP="00027476">
      <w:pPr>
        <w:pStyle w:val="FigureCaption"/>
      </w:pPr>
      <w:bookmarkStart w:id="177" w:name="_Toc482090409"/>
      <w:r>
        <w:t xml:space="preserve">Figure </w:t>
      </w:r>
      <w:fldSimple w:instr=" SEQ Figure \* ARABIC ">
        <w:r w:rsidR="008D6544">
          <w:rPr>
            <w:noProof/>
          </w:rPr>
          <w:t>37</w:t>
        </w:r>
      </w:fldSimple>
      <w:r>
        <w:t>: Sensitivity to moderate negative dispersion exponent</w:t>
      </w:r>
      <w:bookmarkEnd w:id="177"/>
    </w:p>
    <w:p w14:paraId="5E5C9F48" w14:textId="77777777" w:rsidR="00027476" w:rsidRDefault="00027476" w:rsidP="00027476">
      <w:pPr>
        <w:keepNext/>
      </w:pPr>
      <w:r w:rsidRPr="00027476">
        <w:rPr>
          <w:rFonts w:ascii="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Pr="00027476">
        <w:rPr>
          <w:rFonts w:ascii="Times New Roman" w:hAnsi="Times New Roman"/>
          <w:noProof/>
          <w:snapToGrid w:val="0"/>
          <w:color w:val="000000"/>
          <w:w w:val="0"/>
          <w:sz w:val="0"/>
          <w:szCs w:val="0"/>
          <w:u w:color="000000"/>
          <w:bdr w:val="none" w:sz="0" w:space="0" w:color="000000"/>
          <w:shd w:val="clear" w:color="000000" w:fill="000000"/>
          <w:lang w:bidi="ar-SA"/>
        </w:rPr>
        <w:drawing>
          <wp:inline distT="0" distB="0" distL="0" distR="0" wp14:anchorId="170AAFFF" wp14:editId="69DCA4F6">
            <wp:extent cx="5394960" cy="2697644"/>
            <wp:effectExtent l="0" t="0" r="0" b="7620"/>
            <wp:docPr id="64" name="Picture 64" descr="G:\Google Drive\Research\Microscopic Code\Sensitivity Analysis\4-27;18;52;25 Disp Exp -2 done\10_M47L6HRJ47\1 gas and oil in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G:\Google Drive\Research\Microscopic Code\Sensitivity Analysis\4-27;18;52;25 Disp Exp -2 done\10_M47L6HRJ47\1 gas and oil info.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94960" cy="2697644"/>
                    </a:xfrm>
                    <a:prstGeom prst="rect">
                      <a:avLst/>
                    </a:prstGeom>
                    <a:noFill/>
                    <a:ln>
                      <a:noFill/>
                    </a:ln>
                  </pic:spPr>
                </pic:pic>
              </a:graphicData>
            </a:graphic>
          </wp:inline>
        </w:drawing>
      </w:r>
    </w:p>
    <w:p w14:paraId="3C036B7A" w14:textId="2A333422" w:rsidR="00027476" w:rsidRDefault="00027476" w:rsidP="00611B3F">
      <w:pPr>
        <w:pStyle w:val="FigureCaption"/>
      </w:pPr>
      <w:bookmarkStart w:id="178" w:name="_Toc482090410"/>
      <w:r>
        <w:t xml:space="preserve">Figure </w:t>
      </w:r>
      <w:fldSimple w:instr=" SEQ Figure \* ARABIC ">
        <w:r w:rsidR="008D6544">
          <w:rPr>
            <w:noProof/>
          </w:rPr>
          <w:t>38</w:t>
        </w:r>
      </w:fldSimple>
      <w:r>
        <w:t>: Sensitivity to high negative dispersion exponent</w:t>
      </w:r>
      <w:bookmarkEnd w:id="178"/>
    </w:p>
    <w:p w14:paraId="11DE6E5B" w14:textId="73A1B4D8" w:rsidR="00F7222E" w:rsidRPr="004205E6" w:rsidRDefault="00027476" w:rsidP="004205E6">
      <w:r>
        <w:t xml:space="preserve">As the dispersion decline exponent just affects the dispersion coefficient it doesn’t actually result in changes to the amount of oil and gas that can be produced, it instead affects how rapidly that production. In the case of positive decline exponents production results in ever lower amounts of production, simply slowing the production process. In the case of negative decline exponents there is a significant increase in production as the reservoir pressure drops, reaching the point where the formation rapidly becomes depleted, and despite the larger dispersion coefficients, there simply isn’t enough concentration remaining in the </w:t>
      </w:r>
      <w:r w:rsidR="00155194">
        <w:t xml:space="preserve">formation matrix to support such high production rates, and the production rates begin to collapse. </w:t>
      </w:r>
    </w:p>
    <w:p w14:paraId="47E835A5" w14:textId="2BE42F6F" w:rsidR="00A745AE" w:rsidRDefault="006F7D3F" w:rsidP="00D078D9">
      <w:pPr>
        <w:pStyle w:val="Heading3"/>
      </w:pPr>
      <w:bookmarkStart w:id="179" w:name="_Toc482090290"/>
      <w:r>
        <w:t>Fracture Length</w:t>
      </w:r>
      <w:bookmarkEnd w:id="179"/>
    </w:p>
    <w:p w14:paraId="0D9BC0F6" w14:textId="73011A1E" w:rsidR="00201AA6" w:rsidRDefault="00201AA6" w:rsidP="006E6342">
      <w:r>
        <w:t xml:space="preserve">Fracture length acts only as a means to calculate the </w:t>
      </w:r>
      <w:r w:rsidR="00BF246B">
        <w:t>cross-sectional</w:t>
      </w:r>
      <w:r>
        <w:t xml:space="preserve"> area of the production zone. This value was calculated on a well by well basis using the OU Well Evaluation Software</w:t>
      </w:r>
      <w:r w:rsidR="00E95FB9">
        <w:t xml:space="preserve"> (2017)</w:t>
      </w:r>
      <w:r>
        <w:t>. As expected, higher and lower lengths simply scale production accordingly:</w:t>
      </w:r>
    </w:p>
    <w:p w14:paraId="142498F3" w14:textId="77777777" w:rsidR="00201AA6" w:rsidRDefault="00201AA6" w:rsidP="00201AA6">
      <w:pPr>
        <w:keepNext/>
      </w:pPr>
      <w:r w:rsidRPr="00201AA6">
        <w:rPr>
          <w:noProof/>
          <w:lang w:bidi="ar-SA"/>
        </w:rPr>
        <w:drawing>
          <wp:inline distT="0" distB="0" distL="0" distR="0" wp14:anchorId="652383C2" wp14:editId="47E23C30">
            <wp:extent cx="5394960" cy="2697644"/>
            <wp:effectExtent l="0" t="0" r="0" b="7620"/>
            <wp:docPr id="55" name="Picture 55" descr="G:\Google Drive\Research\Microscopic Code\Sensitivity Analysis\4-27;16;55;54 40% Lower Fracture Length done\10_M47L6HRJ47\1 gas and oil in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G:\Google Drive\Research\Microscopic Code\Sensitivity Analysis\4-27;16;55;54 40% Lower Fracture Length done\10_M47L6HRJ47\1 gas and oil info.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394960" cy="2697644"/>
                    </a:xfrm>
                    <a:prstGeom prst="rect">
                      <a:avLst/>
                    </a:prstGeom>
                    <a:noFill/>
                    <a:ln>
                      <a:noFill/>
                    </a:ln>
                  </pic:spPr>
                </pic:pic>
              </a:graphicData>
            </a:graphic>
          </wp:inline>
        </w:drawing>
      </w:r>
    </w:p>
    <w:p w14:paraId="45A92858" w14:textId="13417755" w:rsidR="00201AA6" w:rsidRDefault="00201AA6" w:rsidP="00201AA6">
      <w:pPr>
        <w:pStyle w:val="FigureCaption"/>
      </w:pPr>
      <w:bookmarkStart w:id="180" w:name="_Toc482090411"/>
      <w:r>
        <w:t xml:space="preserve">Figure </w:t>
      </w:r>
      <w:fldSimple w:instr=" SEQ Figure \* ARABIC ">
        <w:r w:rsidR="008D6544">
          <w:rPr>
            <w:noProof/>
          </w:rPr>
          <w:t>39</w:t>
        </w:r>
      </w:fldSimple>
      <w:r>
        <w:t>: Sensitivity to smaller fracture length</w:t>
      </w:r>
      <w:bookmarkEnd w:id="180"/>
    </w:p>
    <w:p w14:paraId="4D2BD075" w14:textId="77777777" w:rsidR="00201AA6" w:rsidRDefault="00201AA6" w:rsidP="006E6342"/>
    <w:p w14:paraId="1DF01216" w14:textId="77777777" w:rsidR="00201AA6" w:rsidRDefault="00201AA6" w:rsidP="006E6342"/>
    <w:p w14:paraId="3EFFE0A9" w14:textId="77777777" w:rsidR="00201AA6" w:rsidRDefault="00201AA6" w:rsidP="00201AA6">
      <w:pPr>
        <w:keepNext/>
      </w:pPr>
      <w:r w:rsidRPr="00201AA6">
        <w:rPr>
          <w:noProof/>
          <w:lang w:bidi="ar-SA"/>
        </w:rPr>
        <w:drawing>
          <wp:inline distT="0" distB="0" distL="0" distR="0" wp14:anchorId="2986CAF4" wp14:editId="71257E51">
            <wp:extent cx="5394960" cy="2697644"/>
            <wp:effectExtent l="0" t="0" r="0" b="7620"/>
            <wp:docPr id="56" name="Picture 56" descr="G:\Google Drive\Research\Microscopic Code\Sensitivity Analysis\4-27;16;56;4 40% Higher Fracture Length done\10_M47L6HRJ47\1 gas and oil in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G:\Google Drive\Research\Microscopic Code\Sensitivity Analysis\4-27;16;56;4 40% Higher Fracture Length done\10_M47L6HRJ47\1 gas and oil info.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94960" cy="2697644"/>
                    </a:xfrm>
                    <a:prstGeom prst="rect">
                      <a:avLst/>
                    </a:prstGeom>
                    <a:noFill/>
                    <a:ln>
                      <a:noFill/>
                    </a:ln>
                  </pic:spPr>
                </pic:pic>
              </a:graphicData>
            </a:graphic>
          </wp:inline>
        </w:drawing>
      </w:r>
    </w:p>
    <w:p w14:paraId="281308EF" w14:textId="1802441B" w:rsidR="00201AA6" w:rsidRDefault="00201AA6" w:rsidP="00611B3F">
      <w:pPr>
        <w:pStyle w:val="FigureCaption"/>
      </w:pPr>
      <w:bookmarkStart w:id="181" w:name="_Toc482090412"/>
      <w:r>
        <w:t xml:space="preserve">Figure </w:t>
      </w:r>
      <w:fldSimple w:instr=" SEQ Figure \* ARABIC ">
        <w:r w:rsidR="008D6544">
          <w:rPr>
            <w:noProof/>
          </w:rPr>
          <w:t>40</w:t>
        </w:r>
      </w:fldSimple>
      <w:r>
        <w:t>: Sensitivity to larger fracture length</w:t>
      </w:r>
      <w:bookmarkEnd w:id="181"/>
    </w:p>
    <w:p w14:paraId="6BFC7DC7" w14:textId="70BC3F7C" w:rsidR="006F7D3F" w:rsidRDefault="006F7D3F" w:rsidP="00D078D9">
      <w:pPr>
        <w:pStyle w:val="Heading3"/>
      </w:pPr>
      <w:bookmarkStart w:id="182" w:name="_Toc482090291"/>
      <w:r>
        <w:t>B</w:t>
      </w:r>
      <w:r w:rsidR="00F0575F">
        <w:t xml:space="preserve">ottom </w:t>
      </w:r>
      <w:r>
        <w:t>H</w:t>
      </w:r>
      <w:r w:rsidR="00F0575F">
        <w:t xml:space="preserve">ole </w:t>
      </w:r>
      <w:r>
        <w:t>P</w:t>
      </w:r>
      <w:r w:rsidR="00F0575F">
        <w:t>ressure</w:t>
      </w:r>
      <w:bookmarkEnd w:id="182"/>
    </w:p>
    <w:p w14:paraId="2620A158" w14:textId="3EE36DA2" w:rsidR="0015172B" w:rsidRDefault="0015172B" w:rsidP="0015172B">
      <w:pPr>
        <w:rPr>
          <w:noProof/>
          <w:lang w:bidi="ar-SA"/>
        </w:rPr>
      </w:pPr>
      <w:r>
        <w:t>BHP is one of the driving forces of production. In situations where BHP is equivalent to formation pressure, no production is expected. For this dispersion based model, BHP primarily determines the boundary concentrations the drive production.</w:t>
      </w:r>
      <w:r w:rsidRPr="0015172B">
        <w:rPr>
          <w:noProof/>
          <w:lang w:bidi="ar-SA"/>
        </w:rPr>
        <w:t xml:space="preserve"> </w:t>
      </w:r>
    </w:p>
    <w:p w14:paraId="4FED1992" w14:textId="6519B423" w:rsidR="0015172B" w:rsidRDefault="0015172B" w:rsidP="0015172B">
      <w:r w:rsidRPr="0015172B">
        <w:rPr>
          <w:noProof/>
          <w:lang w:bidi="ar-SA"/>
        </w:rPr>
        <w:drawing>
          <wp:inline distT="0" distB="0" distL="0" distR="0" wp14:anchorId="77D254D5" wp14:editId="71BC5A18">
            <wp:extent cx="5394960" cy="2697480"/>
            <wp:effectExtent l="0" t="0" r="0" b="7620"/>
            <wp:docPr id="49" name="Picture 49" descr="G:\Google Drive\Research\Microscopic Code\Sensitivity Analysis\4-27;16;55;40 40% Lower BHP done\10_M47L6HRJ47\1 gas and oil in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Google Drive\Research\Microscopic Code\Sensitivity Analysis\4-27;16;55;40 40% Lower BHP done\10_M47L6HRJ47\1 gas and oil info.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94960" cy="2697480"/>
                    </a:xfrm>
                    <a:prstGeom prst="rect">
                      <a:avLst/>
                    </a:prstGeom>
                    <a:noFill/>
                    <a:ln>
                      <a:noFill/>
                    </a:ln>
                  </pic:spPr>
                </pic:pic>
              </a:graphicData>
            </a:graphic>
          </wp:inline>
        </w:drawing>
      </w:r>
    </w:p>
    <w:p w14:paraId="3B350439" w14:textId="72A57176" w:rsidR="00D30D54" w:rsidRDefault="0015172B" w:rsidP="00611B3F">
      <w:pPr>
        <w:pStyle w:val="FigureCaption"/>
      </w:pPr>
      <w:bookmarkStart w:id="183" w:name="_Toc482090413"/>
      <w:r>
        <w:t xml:space="preserve">Figure </w:t>
      </w:r>
      <w:fldSimple w:instr=" SEQ Figure \* ARABIC ">
        <w:r w:rsidR="008D6544">
          <w:rPr>
            <w:noProof/>
          </w:rPr>
          <w:t>41</w:t>
        </w:r>
      </w:fldSimple>
      <w:r>
        <w:t>: Sensitivity to lower BHP</w:t>
      </w:r>
      <w:bookmarkEnd w:id="183"/>
    </w:p>
    <w:p w14:paraId="10FA6871" w14:textId="260C3FD6" w:rsidR="0015172B" w:rsidRPr="0015172B" w:rsidRDefault="00DC62A9" w:rsidP="0015172B">
      <w:r>
        <w:t xml:space="preserve">As there is no support from unstimulated regions to provide additional production, a lower BHP results in draining the formation more quickly. In </w:t>
      </w:r>
      <w:r w:rsidR="00BF246B">
        <w:t>addition,</w:t>
      </w:r>
      <w:r>
        <w:t xml:space="preserve"> lower BHP values increase the volume of gas that is released inside of rock matrix, no longer providing a boost to oil concentrations.  </w:t>
      </w:r>
    </w:p>
    <w:p w14:paraId="65AF2E39" w14:textId="77777777" w:rsidR="0015172B" w:rsidRDefault="0015172B" w:rsidP="0015172B">
      <w:pPr>
        <w:keepNext/>
      </w:pPr>
      <w:r w:rsidRPr="0015172B">
        <w:rPr>
          <w:noProof/>
          <w:lang w:bidi="ar-SA"/>
        </w:rPr>
        <w:drawing>
          <wp:inline distT="0" distB="0" distL="0" distR="0" wp14:anchorId="1C340EFF" wp14:editId="2F907C68">
            <wp:extent cx="5394960" cy="2697644"/>
            <wp:effectExtent l="0" t="0" r="0" b="7620"/>
            <wp:docPr id="48" name="Picture 48" descr="G:\Google Drive\Research\Microscopic Code\Sensitivity Analysis\4-27;16;55;30 40% Higher BHP done\10_M47L6HRJ47\1 gas and oil in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Google Drive\Research\Microscopic Code\Sensitivity Analysis\4-27;16;55;30 40% Higher BHP done\10_M47L6HRJ47\1 gas and oil info.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94960" cy="2697644"/>
                    </a:xfrm>
                    <a:prstGeom prst="rect">
                      <a:avLst/>
                    </a:prstGeom>
                    <a:noFill/>
                    <a:ln>
                      <a:noFill/>
                    </a:ln>
                  </pic:spPr>
                </pic:pic>
              </a:graphicData>
            </a:graphic>
          </wp:inline>
        </w:drawing>
      </w:r>
    </w:p>
    <w:p w14:paraId="2932FC53" w14:textId="6DBEA906" w:rsidR="00D30D54" w:rsidRDefault="0015172B" w:rsidP="00611B3F">
      <w:pPr>
        <w:pStyle w:val="FigureCaption"/>
      </w:pPr>
      <w:bookmarkStart w:id="184" w:name="_Toc482090414"/>
      <w:r>
        <w:t xml:space="preserve">Figure </w:t>
      </w:r>
      <w:fldSimple w:instr=" SEQ Figure \* ARABIC ">
        <w:r w:rsidR="008D6544">
          <w:rPr>
            <w:noProof/>
          </w:rPr>
          <w:t>42</w:t>
        </w:r>
      </w:fldSimple>
      <w:r>
        <w:t>: Sensitivity to higher BHP</w:t>
      </w:r>
      <w:bookmarkEnd w:id="184"/>
    </w:p>
    <w:p w14:paraId="070DA9E2" w14:textId="144E33E8" w:rsidR="0015172B" w:rsidRPr="0015172B" w:rsidRDefault="00DC62A9" w:rsidP="0015172B">
      <w:r>
        <w:t>Slightly higher BHP increase the concentration of oil at the boundary conditions, resulting in a weaker pull from the central regions, and decreased production.</w:t>
      </w:r>
    </w:p>
    <w:p w14:paraId="31480459" w14:textId="37C35D43" w:rsidR="0015172B" w:rsidRPr="00A55C4B" w:rsidRDefault="0015172B" w:rsidP="00A55C4B">
      <w:pPr>
        <w:rPr>
          <w:rFonts w:ascii="Times New Roman" w:hAnsi="Times New Roman"/>
          <w:snapToGrid w:val="0"/>
          <w:color w:val="000000"/>
          <w:w w:val="0"/>
          <w:sz w:val="0"/>
          <w:szCs w:val="0"/>
          <w:u w:color="000000"/>
          <w:bdr w:val="none" w:sz="0" w:space="0" w:color="000000"/>
          <w:shd w:val="clear" w:color="000000" w:fill="000000"/>
          <w:lang w:val="x-none" w:eastAsia="x-none" w:bidi="x-none"/>
        </w:rPr>
      </w:pPr>
      <w:r w:rsidRPr="0015172B">
        <w:rPr>
          <w:rFonts w:ascii="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14:paraId="1C377E74" w14:textId="77777777" w:rsidR="00DC62A9" w:rsidRDefault="00DC62A9" w:rsidP="00DC62A9">
      <w:pPr>
        <w:keepNext/>
      </w:pPr>
      <w:r w:rsidRPr="00DC62A9">
        <w:rPr>
          <w:noProof/>
          <w:lang w:bidi="ar-SA"/>
        </w:rPr>
        <w:drawing>
          <wp:inline distT="0" distB="0" distL="0" distR="0" wp14:anchorId="1E3AABC4" wp14:editId="0A4B5DE9">
            <wp:extent cx="5394960" cy="2697644"/>
            <wp:effectExtent l="0" t="0" r="0" b="7620"/>
            <wp:docPr id="50" name="Picture 50" descr="G:\Google Drive\Research\Microscopic Code\Sensitivity Analysis\4-27;18;13;3 100% Higher BHP done\10_M47L6HRJ47\1 gas and oil in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Google Drive\Research\Microscopic Code\Sensitivity Analysis\4-27;18;13;3 100% Higher BHP done\10_M47L6HRJ47\1 gas and oil info.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394960" cy="2697644"/>
                    </a:xfrm>
                    <a:prstGeom prst="rect">
                      <a:avLst/>
                    </a:prstGeom>
                    <a:noFill/>
                    <a:ln>
                      <a:noFill/>
                    </a:ln>
                  </pic:spPr>
                </pic:pic>
              </a:graphicData>
            </a:graphic>
          </wp:inline>
        </w:drawing>
      </w:r>
    </w:p>
    <w:p w14:paraId="25725F68" w14:textId="0C2559DE" w:rsidR="00DC62A9" w:rsidRDefault="00DC62A9" w:rsidP="00611B3F">
      <w:pPr>
        <w:pStyle w:val="FigureCaption"/>
      </w:pPr>
      <w:bookmarkStart w:id="185" w:name="_Toc482090415"/>
      <w:r>
        <w:t xml:space="preserve">Figure </w:t>
      </w:r>
      <w:fldSimple w:instr=" SEQ Figure \* ARABIC ">
        <w:r w:rsidR="008D6544">
          <w:rPr>
            <w:noProof/>
          </w:rPr>
          <w:t>43</w:t>
        </w:r>
      </w:fldSimple>
      <w:r>
        <w:t>: Sensitivity to much higher BHP</w:t>
      </w:r>
      <w:bookmarkEnd w:id="185"/>
    </w:p>
    <w:p w14:paraId="1C16EEFD" w14:textId="4136291D" w:rsidR="00A745AE" w:rsidRPr="006E6342" w:rsidRDefault="00DC62A9" w:rsidP="006E6342">
      <w:r>
        <w:t xml:space="preserve">Much higher BHP’s, which for this well normally range from 440 to 150psi, but in this sensitivity analysis range from 880 to 300 psi, result in less oil production being lost due to the release of gas in the reservoir. As this gas still comes out of solution in the wellbore the net effect is actually higher oil and gas production, despite the higher BHP. </w:t>
      </w:r>
    </w:p>
    <w:p w14:paraId="47E8D8BE" w14:textId="5323F419" w:rsidR="00617E9A" w:rsidRDefault="00617E9A" w:rsidP="00D078D9">
      <w:pPr>
        <w:pStyle w:val="Heading3"/>
      </w:pPr>
      <w:bookmarkStart w:id="186" w:name="_Toc482090292"/>
      <w:r>
        <w:t>Total Runtime</w:t>
      </w:r>
      <w:bookmarkEnd w:id="186"/>
    </w:p>
    <w:p w14:paraId="4ACFC877" w14:textId="470055AE" w:rsidR="00617E9A" w:rsidRDefault="00155194" w:rsidP="00617E9A">
      <w:r>
        <w:t xml:space="preserve">For any simulation or prediction algorithm runtimes become particularly important as they grow large. A simulation with perfect predictive power that takes a supercomputer a day to run per well, while intellectually interesting, is not particularly useful. While a rather coarse approximation can be more than adequate in certain applications if the computations involved are quick and simple enough. The following runtimes are for running all ten sample wells with their unique well-specific information, using a standard engineering quality desktop computer. </w:t>
      </w:r>
    </w:p>
    <w:p w14:paraId="104975BD" w14:textId="2D6C5A63" w:rsidR="00155194" w:rsidRDefault="00155194" w:rsidP="00155194">
      <w:pPr>
        <w:pStyle w:val="Caption"/>
        <w:keepNext/>
      </w:pPr>
      <w:bookmarkStart w:id="187" w:name="_Toc482090308"/>
      <w:r>
        <w:t xml:space="preserve">Table </w:t>
      </w:r>
      <w:fldSimple w:instr=" SEQ Table \* ARABIC ">
        <w:r w:rsidR="008D6544">
          <w:rPr>
            <w:noProof/>
          </w:rPr>
          <w:t>4</w:t>
        </w:r>
      </w:fldSimple>
      <w:r>
        <w:t>: Runtimes</w:t>
      </w:r>
      <w:bookmarkEnd w:id="187"/>
    </w:p>
    <w:tbl>
      <w:tblPr>
        <w:tblStyle w:val="TableGrid"/>
        <w:tblW w:w="0" w:type="auto"/>
        <w:tblLook w:val="04A0" w:firstRow="1" w:lastRow="0" w:firstColumn="1" w:lastColumn="0" w:noHBand="0" w:noVBand="1"/>
      </w:tblPr>
      <w:tblGrid>
        <w:gridCol w:w="960"/>
        <w:gridCol w:w="1195"/>
        <w:gridCol w:w="1110"/>
        <w:gridCol w:w="1256"/>
        <w:gridCol w:w="1070"/>
      </w:tblGrid>
      <w:tr w:rsidR="00155194" w:rsidRPr="00155194" w14:paraId="3582D555" w14:textId="77777777" w:rsidTr="00155194">
        <w:trPr>
          <w:trHeight w:val="300"/>
        </w:trPr>
        <w:tc>
          <w:tcPr>
            <w:tcW w:w="960" w:type="dxa"/>
            <w:noWrap/>
            <w:hideMark/>
          </w:tcPr>
          <w:p w14:paraId="6EF93D7E" w14:textId="77777777" w:rsidR="00155194" w:rsidRPr="00BF246B" w:rsidRDefault="00155194" w:rsidP="00155194">
            <w:pPr>
              <w:spacing w:line="240" w:lineRule="auto"/>
              <w:rPr>
                <w:rFonts w:asciiTheme="majorHAnsi" w:hAnsiTheme="majorHAnsi" w:cstheme="majorHAnsi"/>
              </w:rPr>
            </w:pPr>
            <w:r w:rsidRPr="00BF246B">
              <w:rPr>
                <w:rFonts w:asciiTheme="majorHAnsi" w:hAnsiTheme="majorHAnsi" w:cstheme="majorHAnsi"/>
              </w:rPr>
              <w:t>X Values</w:t>
            </w:r>
          </w:p>
        </w:tc>
        <w:tc>
          <w:tcPr>
            <w:tcW w:w="1195" w:type="dxa"/>
            <w:noWrap/>
            <w:hideMark/>
          </w:tcPr>
          <w:p w14:paraId="6AB8F013" w14:textId="77777777" w:rsidR="00155194" w:rsidRPr="00BF246B" w:rsidRDefault="00155194" w:rsidP="00155194">
            <w:pPr>
              <w:spacing w:line="240" w:lineRule="auto"/>
              <w:rPr>
                <w:rFonts w:asciiTheme="majorHAnsi" w:hAnsiTheme="majorHAnsi" w:cstheme="majorHAnsi"/>
              </w:rPr>
            </w:pPr>
            <w:r w:rsidRPr="00BF246B">
              <w:rPr>
                <w:rFonts w:asciiTheme="majorHAnsi" w:hAnsiTheme="majorHAnsi" w:cstheme="majorHAnsi"/>
              </w:rPr>
              <w:t>Infinite term size</w:t>
            </w:r>
          </w:p>
        </w:tc>
        <w:tc>
          <w:tcPr>
            <w:tcW w:w="1110" w:type="dxa"/>
            <w:noWrap/>
            <w:hideMark/>
          </w:tcPr>
          <w:p w14:paraId="53DEF8EB" w14:textId="46D78220" w:rsidR="00155194" w:rsidRPr="00BF246B" w:rsidRDefault="001D4FC3" w:rsidP="00155194">
            <w:pPr>
              <w:spacing w:line="240" w:lineRule="auto"/>
              <w:rPr>
                <w:rFonts w:asciiTheme="majorHAnsi" w:hAnsiTheme="majorHAnsi" w:cstheme="majorHAnsi"/>
              </w:rPr>
            </w:pPr>
            <w:r w:rsidRPr="00BF246B">
              <w:rPr>
                <w:rFonts w:asciiTheme="majorHAnsi" w:hAnsiTheme="majorHAnsi" w:cstheme="majorHAnsi"/>
              </w:rPr>
              <w:t>Time step</w:t>
            </w:r>
          </w:p>
        </w:tc>
        <w:tc>
          <w:tcPr>
            <w:tcW w:w="1256" w:type="dxa"/>
            <w:noWrap/>
            <w:hideMark/>
          </w:tcPr>
          <w:p w14:paraId="2C003E6B" w14:textId="77777777" w:rsidR="00155194" w:rsidRPr="00BF246B" w:rsidRDefault="00155194" w:rsidP="00155194">
            <w:pPr>
              <w:spacing w:line="240" w:lineRule="auto"/>
              <w:rPr>
                <w:rFonts w:asciiTheme="majorHAnsi" w:hAnsiTheme="majorHAnsi" w:cstheme="majorHAnsi"/>
              </w:rPr>
            </w:pPr>
            <w:r w:rsidRPr="00BF246B">
              <w:rPr>
                <w:rFonts w:asciiTheme="majorHAnsi" w:hAnsiTheme="majorHAnsi" w:cstheme="majorHAnsi"/>
              </w:rPr>
              <w:t>Dispersion multiplier</w:t>
            </w:r>
          </w:p>
        </w:tc>
        <w:tc>
          <w:tcPr>
            <w:tcW w:w="1070" w:type="dxa"/>
            <w:noWrap/>
            <w:hideMark/>
          </w:tcPr>
          <w:p w14:paraId="206749B1" w14:textId="2B577057" w:rsidR="00155194" w:rsidRPr="00BF246B" w:rsidRDefault="00155194" w:rsidP="00155194">
            <w:pPr>
              <w:spacing w:line="240" w:lineRule="auto"/>
              <w:rPr>
                <w:rFonts w:asciiTheme="majorHAnsi" w:hAnsiTheme="majorHAnsi" w:cstheme="majorHAnsi"/>
              </w:rPr>
            </w:pPr>
            <w:r w:rsidRPr="00BF246B">
              <w:rPr>
                <w:rFonts w:asciiTheme="majorHAnsi" w:hAnsiTheme="majorHAnsi" w:cstheme="majorHAnsi"/>
              </w:rPr>
              <w:t>Run Duration</w:t>
            </w:r>
          </w:p>
        </w:tc>
      </w:tr>
      <w:tr w:rsidR="00155194" w:rsidRPr="00155194" w14:paraId="1019FC5A" w14:textId="77777777" w:rsidTr="00155194">
        <w:trPr>
          <w:trHeight w:val="300"/>
        </w:trPr>
        <w:tc>
          <w:tcPr>
            <w:tcW w:w="960" w:type="dxa"/>
            <w:noWrap/>
          </w:tcPr>
          <w:p w14:paraId="3ECEE8B3" w14:textId="463B997E" w:rsidR="00155194" w:rsidRPr="00BF246B" w:rsidRDefault="00155194" w:rsidP="00155194">
            <w:pPr>
              <w:spacing w:line="240" w:lineRule="auto"/>
              <w:rPr>
                <w:rFonts w:asciiTheme="majorHAnsi" w:hAnsiTheme="majorHAnsi" w:cstheme="majorHAnsi"/>
              </w:rPr>
            </w:pPr>
            <w:r w:rsidRPr="00BF246B">
              <w:rPr>
                <w:rFonts w:asciiTheme="majorHAnsi" w:hAnsiTheme="majorHAnsi" w:cstheme="majorHAnsi"/>
              </w:rPr>
              <w:t># of points</w:t>
            </w:r>
          </w:p>
        </w:tc>
        <w:tc>
          <w:tcPr>
            <w:tcW w:w="1195" w:type="dxa"/>
            <w:noWrap/>
          </w:tcPr>
          <w:p w14:paraId="22C200EF" w14:textId="777C4D9D" w:rsidR="00155194" w:rsidRPr="00BF246B" w:rsidRDefault="00155194" w:rsidP="00155194">
            <w:pPr>
              <w:spacing w:line="240" w:lineRule="auto"/>
              <w:rPr>
                <w:rFonts w:asciiTheme="majorHAnsi" w:hAnsiTheme="majorHAnsi" w:cstheme="majorHAnsi"/>
              </w:rPr>
            </w:pPr>
            <w:r w:rsidRPr="00BF246B">
              <w:rPr>
                <w:rFonts w:asciiTheme="majorHAnsi" w:hAnsiTheme="majorHAnsi" w:cstheme="majorHAnsi"/>
              </w:rPr>
              <w:t>-</w:t>
            </w:r>
          </w:p>
        </w:tc>
        <w:tc>
          <w:tcPr>
            <w:tcW w:w="1110" w:type="dxa"/>
            <w:noWrap/>
          </w:tcPr>
          <w:p w14:paraId="07AA8581" w14:textId="76BA6DE1" w:rsidR="00155194" w:rsidRPr="00BF246B" w:rsidRDefault="00155194" w:rsidP="00155194">
            <w:pPr>
              <w:spacing w:line="240" w:lineRule="auto"/>
              <w:rPr>
                <w:rFonts w:asciiTheme="majorHAnsi" w:hAnsiTheme="majorHAnsi" w:cstheme="majorHAnsi"/>
              </w:rPr>
            </w:pPr>
            <w:r w:rsidRPr="00BF246B">
              <w:rPr>
                <w:rFonts w:asciiTheme="majorHAnsi" w:hAnsiTheme="majorHAnsi" w:cstheme="majorHAnsi"/>
              </w:rPr>
              <w:t>days</w:t>
            </w:r>
          </w:p>
        </w:tc>
        <w:tc>
          <w:tcPr>
            <w:tcW w:w="1256" w:type="dxa"/>
            <w:noWrap/>
          </w:tcPr>
          <w:p w14:paraId="33D04D94" w14:textId="691635AA" w:rsidR="00155194" w:rsidRPr="00BF246B" w:rsidRDefault="00155194" w:rsidP="00155194">
            <w:pPr>
              <w:spacing w:line="240" w:lineRule="auto"/>
              <w:rPr>
                <w:rFonts w:asciiTheme="majorHAnsi" w:hAnsiTheme="majorHAnsi" w:cstheme="majorHAnsi"/>
              </w:rPr>
            </w:pPr>
            <w:r w:rsidRPr="00BF246B">
              <w:rPr>
                <w:rFonts w:asciiTheme="majorHAnsi" w:hAnsiTheme="majorHAnsi" w:cstheme="majorHAnsi"/>
              </w:rPr>
              <w:t>-</w:t>
            </w:r>
          </w:p>
        </w:tc>
        <w:tc>
          <w:tcPr>
            <w:tcW w:w="1070" w:type="dxa"/>
            <w:noWrap/>
          </w:tcPr>
          <w:p w14:paraId="593CE495" w14:textId="1415AE60" w:rsidR="00155194" w:rsidRPr="00BF246B" w:rsidRDefault="00155194" w:rsidP="00155194">
            <w:pPr>
              <w:spacing w:line="240" w:lineRule="auto"/>
              <w:rPr>
                <w:rFonts w:asciiTheme="majorHAnsi" w:hAnsiTheme="majorHAnsi" w:cstheme="majorHAnsi"/>
              </w:rPr>
            </w:pPr>
            <w:r w:rsidRPr="00BF246B">
              <w:rPr>
                <w:rFonts w:asciiTheme="majorHAnsi" w:hAnsiTheme="majorHAnsi" w:cstheme="majorHAnsi"/>
              </w:rPr>
              <w:t>seconds</w:t>
            </w:r>
          </w:p>
        </w:tc>
      </w:tr>
      <w:tr w:rsidR="00155194" w:rsidRPr="00155194" w14:paraId="1000A852" w14:textId="77777777" w:rsidTr="00155194">
        <w:trPr>
          <w:trHeight w:val="300"/>
        </w:trPr>
        <w:tc>
          <w:tcPr>
            <w:tcW w:w="960" w:type="dxa"/>
            <w:noWrap/>
            <w:hideMark/>
          </w:tcPr>
          <w:p w14:paraId="773EE309" w14:textId="77777777" w:rsidR="00155194" w:rsidRPr="00BF246B" w:rsidRDefault="00155194" w:rsidP="00155194">
            <w:pPr>
              <w:spacing w:line="240" w:lineRule="auto"/>
              <w:rPr>
                <w:rFonts w:asciiTheme="majorHAnsi" w:hAnsiTheme="majorHAnsi" w:cstheme="majorHAnsi"/>
              </w:rPr>
            </w:pPr>
            <w:r w:rsidRPr="00BF246B">
              <w:rPr>
                <w:rFonts w:asciiTheme="majorHAnsi" w:hAnsiTheme="majorHAnsi" w:cstheme="majorHAnsi"/>
              </w:rPr>
              <w:t>2000</w:t>
            </w:r>
          </w:p>
        </w:tc>
        <w:tc>
          <w:tcPr>
            <w:tcW w:w="1195" w:type="dxa"/>
            <w:noWrap/>
            <w:hideMark/>
          </w:tcPr>
          <w:p w14:paraId="4298C336" w14:textId="77777777" w:rsidR="00155194" w:rsidRPr="00BF246B" w:rsidRDefault="00155194" w:rsidP="00155194">
            <w:pPr>
              <w:spacing w:line="240" w:lineRule="auto"/>
              <w:rPr>
                <w:rFonts w:asciiTheme="majorHAnsi" w:hAnsiTheme="majorHAnsi" w:cstheme="majorHAnsi"/>
              </w:rPr>
            </w:pPr>
            <w:r w:rsidRPr="00BF246B">
              <w:rPr>
                <w:rFonts w:asciiTheme="majorHAnsi" w:hAnsiTheme="majorHAnsi" w:cstheme="majorHAnsi"/>
              </w:rPr>
              <w:t>10^-20</w:t>
            </w:r>
          </w:p>
        </w:tc>
        <w:tc>
          <w:tcPr>
            <w:tcW w:w="1110" w:type="dxa"/>
            <w:noWrap/>
            <w:hideMark/>
          </w:tcPr>
          <w:p w14:paraId="7985BAAB" w14:textId="77777777" w:rsidR="00155194" w:rsidRPr="00BF246B" w:rsidRDefault="00155194" w:rsidP="00155194">
            <w:pPr>
              <w:spacing w:line="240" w:lineRule="auto"/>
              <w:rPr>
                <w:rFonts w:asciiTheme="majorHAnsi" w:hAnsiTheme="majorHAnsi" w:cstheme="majorHAnsi"/>
              </w:rPr>
            </w:pPr>
            <w:r w:rsidRPr="00BF246B">
              <w:rPr>
                <w:rFonts w:asciiTheme="majorHAnsi" w:hAnsiTheme="majorHAnsi" w:cstheme="majorHAnsi"/>
              </w:rPr>
              <w:t>5</w:t>
            </w:r>
          </w:p>
        </w:tc>
        <w:tc>
          <w:tcPr>
            <w:tcW w:w="1256" w:type="dxa"/>
            <w:noWrap/>
            <w:hideMark/>
          </w:tcPr>
          <w:p w14:paraId="1A5719F9" w14:textId="77777777" w:rsidR="00155194" w:rsidRPr="00BF246B" w:rsidRDefault="00155194" w:rsidP="00155194">
            <w:pPr>
              <w:spacing w:line="240" w:lineRule="auto"/>
              <w:rPr>
                <w:rFonts w:asciiTheme="majorHAnsi" w:hAnsiTheme="majorHAnsi" w:cstheme="majorHAnsi"/>
              </w:rPr>
            </w:pPr>
            <w:r w:rsidRPr="00BF246B">
              <w:rPr>
                <w:rFonts w:asciiTheme="majorHAnsi" w:hAnsiTheme="majorHAnsi" w:cstheme="majorHAnsi"/>
              </w:rPr>
              <w:t>1</w:t>
            </w:r>
          </w:p>
        </w:tc>
        <w:tc>
          <w:tcPr>
            <w:tcW w:w="1070" w:type="dxa"/>
            <w:noWrap/>
            <w:hideMark/>
          </w:tcPr>
          <w:p w14:paraId="1A8C3602" w14:textId="77777777" w:rsidR="00155194" w:rsidRPr="00BF246B" w:rsidRDefault="00155194" w:rsidP="00155194">
            <w:pPr>
              <w:spacing w:line="240" w:lineRule="auto"/>
              <w:rPr>
                <w:rFonts w:asciiTheme="majorHAnsi" w:hAnsiTheme="majorHAnsi" w:cstheme="majorHAnsi"/>
              </w:rPr>
            </w:pPr>
            <w:r w:rsidRPr="00BF246B">
              <w:rPr>
                <w:rFonts w:asciiTheme="majorHAnsi" w:hAnsiTheme="majorHAnsi" w:cstheme="majorHAnsi"/>
              </w:rPr>
              <w:t>86.4</w:t>
            </w:r>
          </w:p>
        </w:tc>
      </w:tr>
      <w:tr w:rsidR="00155194" w:rsidRPr="00155194" w14:paraId="4562102D" w14:textId="77777777" w:rsidTr="00155194">
        <w:trPr>
          <w:trHeight w:val="300"/>
        </w:trPr>
        <w:tc>
          <w:tcPr>
            <w:tcW w:w="960" w:type="dxa"/>
            <w:noWrap/>
            <w:hideMark/>
          </w:tcPr>
          <w:p w14:paraId="0446111C" w14:textId="77777777" w:rsidR="00155194" w:rsidRPr="00BF246B" w:rsidRDefault="00155194" w:rsidP="00155194">
            <w:pPr>
              <w:spacing w:line="240" w:lineRule="auto"/>
              <w:rPr>
                <w:rFonts w:asciiTheme="majorHAnsi" w:hAnsiTheme="majorHAnsi" w:cstheme="majorHAnsi"/>
              </w:rPr>
            </w:pPr>
            <w:r w:rsidRPr="00BF246B">
              <w:rPr>
                <w:rFonts w:asciiTheme="majorHAnsi" w:hAnsiTheme="majorHAnsi" w:cstheme="majorHAnsi"/>
              </w:rPr>
              <w:t>500</w:t>
            </w:r>
          </w:p>
        </w:tc>
        <w:tc>
          <w:tcPr>
            <w:tcW w:w="1195" w:type="dxa"/>
            <w:noWrap/>
            <w:hideMark/>
          </w:tcPr>
          <w:p w14:paraId="0F0AFEF2" w14:textId="77777777" w:rsidR="00155194" w:rsidRPr="00BF246B" w:rsidRDefault="00155194" w:rsidP="00155194">
            <w:pPr>
              <w:spacing w:line="240" w:lineRule="auto"/>
              <w:rPr>
                <w:rFonts w:asciiTheme="majorHAnsi" w:hAnsiTheme="majorHAnsi" w:cstheme="majorHAnsi"/>
              </w:rPr>
            </w:pPr>
            <w:r w:rsidRPr="00BF246B">
              <w:rPr>
                <w:rFonts w:asciiTheme="majorHAnsi" w:hAnsiTheme="majorHAnsi" w:cstheme="majorHAnsi"/>
              </w:rPr>
              <w:t>10^-20</w:t>
            </w:r>
          </w:p>
        </w:tc>
        <w:tc>
          <w:tcPr>
            <w:tcW w:w="1110" w:type="dxa"/>
            <w:noWrap/>
            <w:hideMark/>
          </w:tcPr>
          <w:p w14:paraId="33E33DFE" w14:textId="77777777" w:rsidR="00155194" w:rsidRPr="00BF246B" w:rsidRDefault="00155194" w:rsidP="00155194">
            <w:pPr>
              <w:spacing w:line="240" w:lineRule="auto"/>
              <w:rPr>
                <w:rFonts w:asciiTheme="majorHAnsi" w:hAnsiTheme="majorHAnsi" w:cstheme="majorHAnsi"/>
              </w:rPr>
            </w:pPr>
            <w:r w:rsidRPr="00BF246B">
              <w:rPr>
                <w:rFonts w:asciiTheme="majorHAnsi" w:hAnsiTheme="majorHAnsi" w:cstheme="majorHAnsi"/>
              </w:rPr>
              <w:t>5</w:t>
            </w:r>
          </w:p>
        </w:tc>
        <w:tc>
          <w:tcPr>
            <w:tcW w:w="1256" w:type="dxa"/>
            <w:noWrap/>
            <w:hideMark/>
          </w:tcPr>
          <w:p w14:paraId="2FCDF5F7" w14:textId="77777777" w:rsidR="00155194" w:rsidRPr="00BF246B" w:rsidRDefault="00155194" w:rsidP="00155194">
            <w:pPr>
              <w:spacing w:line="240" w:lineRule="auto"/>
              <w:rPr>
                <w:rFonts w:asciiTheme="majorHAnsi" w:hAnsiTheme="majorHAnsi" w:cstheme="majorHAnsi"/>
              </w:rPr>
            </w:pPr>
            <w:r w:rsidRPr="00BF246B">
              <w:rPr>
                <w:rFonts w:asciiTheme="majorHAnsi" w:hAnsiTheme="majorHAnsi" w:cstheme="majorHAnsi"/>
              </w:rPr>
              <w:t>1</w:t>
            </w:r>
          </w:p>
        </w:tc>
        <w:tc>
          <w:tcPr>
            <w:tcW w:w="1070" w:type="dxa"/>
            <w:noWrap/>
            <w:hideMark/>
          </w:tcPr>
          <w:p w14:paraId="0B61E385" w14:textId="77777777" w:rsidR="00155194" w:rsidRPr="00BF246B" w:rsidRDefault="00155194" w:rsidP="00155194">
            <w:pPr>
              <w:spacing w:line="240" w:lineRule="auto"/>
              <w:rPr>
                <w:rFonts w:asciiTheme="majorHAnsi" w:hAnsiTheme="majorHAnsi" w:cstheme="majorHAnsi"/>
              </w:rPr>
            </w:pPr>
            <w:r w:rsidRPr="00BF246B">
              <w:rPr>
                <w:rFonts w:asciiTheme="majorHAnsi" w:hAnsiTheme="majorHAnsi" w:cstheme="majorHAnsi"/>
              </w:rPr>
              <w:t>64</w:t>
            </w:r>
          </w:p>
        </w:tc>
      </w:tr>
      <w:tr w:rsidR="00155194" w:rsidRPr="00155194" w14:paraId="01B11250" w14:textId="77777777" w:rsidTr="00155194">
        <w:trPr>
          <w:trHeight w:val="300"/>
        </w:trPr>
        <w:tc>
          <w:tcPr>
            <w:tcW w:w="960" w:type="dxa"/>
            <w:noWrap/>
            <w:hideMark/>
          </w:tcPr>
          <w:p w14:paraId="5E13644A" w14:textId="77777777" w:rsidR="00155194" w:rsidRPr="00BF246B" w:rsidRDefault="00155194" w:rsidP="00155194">
            <w:pPr>
              <w:spacing w:line="240" w:lineRule="auto"/>
              <w:rPr>
                <w:rFonts w:asciiTheme="majorHAnsi" w:hAnsiTheme="majorHAnsi" w:cstheme="majorHAnsi"/>
              </w:rPr>
            </w:pPr>
            <w:r w:rsidRPr="00BF246B">
              <w:rPr>
                <w:rFonts w:asciiTheme="majorHAnsi" w:hAnsiTheme="majorHAnsi" w:cstheme="majorHAnsi"/>
              </w:rPr>
              <w:t>6000</w:t>
            </w:r>
          </w:p>
        </w:tc>
        <w:tc>
          <w:tcPr>
            <w:tcW w:w="1195" w:type="dxa"/>
            <w:noWrap/>
            <w:hideMark/>
          </w:tcPr>
          <w:p w14:paraId="28FB51D6" w14:textId="77777777" w:rsidR="00155194" w:rsidRPr="00BF246B" w:rsidRDefault="00155194" w:rsidP="00155194">
            <w:pPr>
              <w:spacing w:line="240" w:lineRule="auto"/>
              <w:rPr>
                <w:rFonts w:asciiTheme="majorHAnsi" w:hAnsiTheme="majorHAnsi" w:cstheme="majorHAnsi"/>
              </w:rPr>
            </w:pPr>
            <w:r w:rsidRPr="00BF246B">
              <w:rPr>
                <w:rFonts w:asciiTheme="majorHAnsi" w:hAnsiTheme="majorHAnsi" w:cstheme="majorHAnsi"/>
              </w:rPr>
              <w:t>10^-20</w:t>
            </w:r>
          </w:p>
        </w:tc>
        <w:tc>
          <w:tcPr>
            <w:tcW w:w="1110" w:type="dxa"/>
            <w:noWrap/>
            <w:hideMark/>
          </w:tcPr>
          <w:p w14:paraId="4C7F483F" w14:textId="77777777" w:rsidR="00155194" w:rsidRPr="00BF246B" w:rsidRDefault="00155194" w:rsidP="00155194">
            <w:pPr>
              <w:spacing w:line="240" w:lineRule="auto"/>
              <w:rPr>
                <w:rFonts w:asciiTheme="majorHAnsi" w:hAnsiTheme="majorHAnsi" w:cstheme="majorHAnsi"/>
              </w:rPr>
            </w:pPr>
            <w:r w:rsidRPr="00BF246B">
              <w:rPr>
                <w:rFonts w:asciiTheme="majorHAnsi" w:hAnsiTheme="majorHAnsi" w:cstheme="majorHAnsi"/>
              </w:rPr>
              <w:t>5</w:t>
            </w:r>
          </w:p>
        </w:tc>
        <w:tc>
          <w:tcPr>
            <w:tcW w:w="1256" w:type="dxa"/>
            <w:noWrap/>
            <w:hideMark/>
          </w:tcPr>
          <w:p w14:paraId="4A0379FE" w14:textId="77777777" w:rsidR="00155194" w:rsidRPr="00BF246B" w:rsidRDefault="00155194" w:rsidP="00155194">
            <w:pPr>
              <w:spacing w:line="240" w:lineRule="auto"/>
              <w:rPr>
                <w:rFonts w:asciiTheme="majorHAnsi" w:hAnsiTheme="majorHAnsi" w:cstheme="majorHAnsi"/>
              </w:rPr>
            </w:pPr>
            <w:r w:rsidRPr="00BF246B">
              <w:rPr>
                <w:rFonts w:asciiTheme="majorHAnsi" w:hAnsiTheme="majorHAnsi" w:cstheme="majorHAnsi"/>
              </w:rPr>
              <w:t>1</w:t>
            </w:r>
          </w:p>
        </w:tc>
        <w:tc>
          <w:tcPr>
            <w:tcW w:w="1070" w:type="dxa"/>
            <w:noWrap/>
            <w:hideMark/>
          </w:tcPr>
          <w:p w14:paraId="026BEEB4" w14:textId="77777777" w:rsidR="00155194" w:rsidRPr="00BF246B" w:rsidRDefault="00155194" w:rsidP="00155194">
            <w:pPr>
              <w:spacing w:line="240" w:lineRule="auto"/>
              <w:rPr>
                <w:rFonts w:asciiTheme="majorHAnsi" w:hAnsiTheme="majorHAnsi" w:cstheme="majorHAnsi"/>
              </w:rPr>
            </w:pPr>
            <w:r w:rsidRPr="00BF246B">
              <w:rPr>
                <w:rFonts w:asciiTheme="majorHAnsi" w:hAnsiTheme="majorHAnsi" w:cstheme="majorHAnsi"/>
              </w:rPr>
              <w:t>137.4</w:t>
            </w:r>
          </w:p>
        </w:tc>
      </w:tr>
      <w:tr w:rsidR="00155194" w:rsidRPr="00155194" w14:paraId="6F750B72" w14:textId="77777777" w:rsidTr="00155194">
        <w:trPr>
          <w:trHeight w:val="300"/>
        </w:trPr>
        <w:tc>
          <w:tcPr>
            <w:tcW w:w="960" w:type="dxa"/>
            <w:noWrap/>
            <w:hideMark/>
          </w:tcPr>
          <w:p w14:paraId="01182CE8" w14:textId="77777777" w:rsidR="00155194" w:rsidRPr="00BF246B" w:rsidRDefault="00155194" w:rsidP="00155194">
            <w:pPr>
              <w:spacing w:line="240" w:lineRule="auto"/>
              <w:rPr>
                <w:rFonts w:asciiTheme="majorHAnsi" w:hAnsiTheme="majorHAnsi" w:cstheme="majorHAnsi"/>
              </w:rPr>
            </w:pPr>
            <w:r w:rsidRPr="00BF246B">
              <w:rPr>
                <w:rFonts w:asciiTheme="majorHAnsi" w:hAnsiTheme="majorHAnsi" w:cstheme="majorHAnsi"/>
              </w:rPr>
              <w:t>2000</w:t>
            </w:r>
          </w:p>
        </w:tc>
        <w:tc>
          <w:tcPr>
            <w:tcW w:w="1195" w:type="dxa"/>
            <w:noWrap/>
            <w:hideMark/>
          </w:tcPr>
          <w:p w14:paraId="177F8058" w14:textId="77777777" w:rsidR="00155194" w:rsidRPr="00BF246B" w:rsidRDefault="00155194" w:rsidP="00155194">
            <w:pPr>
              <w:spacing w:line="240" w:lineRule="auto"/>
              <w:rPr>
                <w:rFonts w:asciiTheme="majorHAnsi" w:hAnsiTheme="majorHAnsi" w:cstheme="majorHAnsi"/>
              </w:rPr>
            </w:pPr>
            <w:r w:rsidRPr="00BF246B">
              <w:rPr>
                <w:rFonts w:asciiTheme="majorHAnsi" w:hAnsiTheme="majorHAnsi" w:cstheme="majorHAnsi"/>
              </w:rPr>
              <w:t>10^-25</w:t>
            </w:r>
          </w:p>
        </w:tc>
        <w:tc>
          <w:tcPr>
            <w:tcW w:w="1110" w:type="dxa"/>
            <w:noWrap/>
            <w:hideMark/>
          </w:tcPr>
          <w:p w14:paraId="116B676F" w14:textId="77777777" w:rsidR="00155194" w:rsidRPr="00BF246B" w:rsidRDefault="00155194" w:rsidP="00155194">
            <w:pPr>
              <w:spacing w:line="240" w:lineRule="auto"/>
              <w:rPr>
                <w:rFonts w:asciiTheme="majorHAnsi" w:hAnsiTheme="majorHAnsi" w:cstheme="majorHAnsi"/>
              </w:rPr>
            </w:pPr>
            <w:r w:rsidRPr="00BF246B">
              <w:rPr>
                <w:rFonts w:asciiTheme="majorHAnsi" w:hAnsiTheme="majorHAnsi" w:cstheme="majorHAnsi"/>
              </w:rPr>
              <w:t>5</w:t>
            </w:r>
          </w:p>
        </w:tc>
        <w:tc>
          <w:tcPr>
            <w:tcW w:w="1256" w:type="dxa"/>
            <w:noWrap/>
            <w:hideMark/>
          </w:tcPr>
          <w:p w14:paraId="606BCCB6" w14:textId="77777777" w:rsidR="00155194" w:rsidRPr="00BF246B" w:rsidRDefault="00155194" w:rsidP="00155194">
            <w:pPr>
              <w:spacing w:line="240" w:lineRule="auto"/>
              <w:rPr>
                <w:rFonts w:asciiTheme="majorHAnsi" w:hAnsiTheme="majorHAnsi" w:cstheme="majorHAnsi"/>
              </w:rPr>
            </w:pPr>
            <w:r w:rsidRPr="00BF246B">
              <w:rPr>
                <w:rFonts w:asciiTheme="majorHAnsi" w:hAnsiTheme="majorHAnsi" w:cstheme="majorHAnsi"/>
              </w:rPr>
              <w:t>1</w:t>
            </w:r>
          </w:p>
        </w:tc>
        <w:tc>
          <w:tcPr>
            <w:tcW w:w="1070" w:type="dxa"/>
            <w:noWrap/>
            <w:hideMark/>
          </w:tcPr>
          <w:p w14:paraId="22995595" w14:textId="77777777" w:rsidR="00155194" w:rsidRPr="00BF246B" w:rsidRDefault="00155194" w:rsidP="00155194">
            <w:pPr>
              <w:spacing w:line="240" w:lineRule="auto"/>
              <w:rPr>
                <w:rFonts w:asciiTheme="majorHAnsi" w:hAnsiTheme="majorHAnsi" w:cstheme="majorHAnsi"/>
              </w:rPr>
            </w:pPr>
            <w:r w:rsidRPr="00BF246B">
              <w:rPr>
                <w:rFonts w:asciiTheme="majorHAnsi" w:hAnsiTheme="majorHAnsi" w:cstheme="majorHAnsi"/>
              </w:rPr>
              <w:t>84.3</w:t>
            </w:r>
          </w:p>
        </w:tc>
      </w:tr>
      <w:tr w:rsidR="00155194" w:rsidRPr="00155194" w14:paraId="0260DEC8" w14:textId="77777777" w:rsidTr="00155194">
        <w:trPr>
          <w:trHeight w:val="300"/>
        </w:trPr>
        <w:tc>
          <w:tcPr>
            <w:tcW w:w="960" w:type="dxa"/>
            <w:noWrap/>
            <w:hideMark/>
          </w:tcPr>
          <w:p w14:paraId="7844F7D7" w14:textId="77777777" w:rsidR="00155194" w:rsidRPr="00BF246B" w:rsidRDefault="00155194" w:rsidP="00155194">
            <w:pPr>
              <w:spacing w:line="240" w:lineRule="auto"/>
              <w:rPr>
                <w:rFonts w:asciiTheme="majorHAnsi" w:hAnsiTheme="majorHAnsi" w:cstheme="majorHAnsi"/>
              </w:rPr>
            </w:pPr>
            <w:r w:rsidRPr="00BF246B">
              <w:rPr>
                <w:rFonts w:asciiTheme="majorHAnsi" w:hAnsiTheme="majorHAnsi" w:cstheme="majorHAnsi"/>
              </w:rPr>
              <w:t>2000</w:t>
            </w:r>
          </w:p>
        </w:tc>
        <w:tc>
          <w:tcPr>
            <w:tcW w:w="1195" w:type="dxa"/>
            <w:noWrap/>
            <w:hideMark/>
          </w:tcPr>
          <w:p w14:paraId="08E4F4CF" w14:textId="77777777" w:rsidR="00155194" w:rsidRPr="00BF246B" w:rsidRDefault="00155194" w:rsidP="00155194">
            <w:pPr>
              <w:spacing w:line="240" w:lineRule="auto"/>
              <w:rPr>
                <w:rFonts w:asciiTheme="majorHAnsi" w:hAnsiTheme="majorHAnsi" w:cstheme="majorHAnsi"/>
              </w:rPr>
            </w:pPr>
            <w:r w:rsidRPr="00BF246B">
              <w:rPr>
                <w:rFonts w:asciiTheme="majorHAnsi" w:hAnsiTheme="majorHAnsi" w:cstheme="majorHAnsi"/>
              </w:rPr>
              <w:t>10^-15</w:t>
            </w:r>
          </w:p>
        </w:tc>
        <w:tc>
          <w:tcPr>
            <w:tcW w:w="1110" w:type="dxa"/>
            <w:noWrap/>
            <w:hideMark/>
          </w:tcPr>
          <w:p w14:paraId="52906CDC" w14:textId="77777777" w:rsidR="00155194" w:rsidRPr="00BF246B" w:rsidRDefault="00155194" w:rsidP="00155194">
            <w:pPr>
              <w:spacing w:line="240" w:lineRule="auto"/>
              <w:rPr>
                <w:rFonts w:asciiTheme="majorHAnsi" w:hAnsiTheme="majorHAnsi" w:cstheme="majorHAnsi"/>
              </w:rPr>
            </w:pPr>
            <w:r w:rsidRPr="00BF246B">
              <w:rPr>
                <w:rFonts w:asciiTheme="majorHAnsi" w:hAnsiTheme="majorHAnsi" w:cstheme="majorHAnsi"/>
              </w:rPr>
              <w:t>5</w:t>
            </w:r>
          </w:p>
        </w:tc>
        <w:tc>
          <w:tcPr>
            <w:tcW w:w="1256" w:type="dxa"/>
            <w:noWrap/>
            <w:hideMark/>
          </w:tcPr>
          <w:p w14:paraId="09AD0E97" w14:textId="77777777" w:rsidR="00155194" w:rsidRPr="00BF246B" w:rsidRDefault="00155194" w:rsidP="00155194">
            <w:pPr>
              <w:spacing w:line="240" w:lineRule="auto"/>
              <w:rPr>
                <w:rFonts w:asciiTheme="majorHAnsi" w:hAnsiTheme="majorHAnsi" w:cstheme="majorHAnsi"/>
              </w:rPr>
            </w:pPr>
            <w:r w:rsidRPr="00BF246B">
              <w:rPr>
                <w:rFonts w:asciiTheme="majorHAnsi" w:hAnsiTheme="majorHAnsi" w:cstheme="majorHAnsi"/>
              </w:rPr>
              <w:t>1</w:t>
            </w:r>
          </w:p>
        </w:tc>
        <w:tc>
          <w:tcPr>
            <w:tcW w:w="1070" w:type="dxa"/>
            <w:noWrap/>
            <w:hideMark/>
          </w:tcPr>
          <w:p w14:paraId="4F156217" w14:textId="77777777" w:rsidR="00155194" w:rsidRPr="00BF246B" w:rsidRDefault="00155194" w:rsidP="00155194">
            <w:pPr>
              <w:spacing w:line="240" w:lineRule="auto"/>
              <w:rPr>
                <w:rFonts w:asciiTheme="majorHAnsi" w:hAnsiTheme="majorHAnsi" w:cstheme="majorHAnsi"/>
              </w:rPr>
            </w:pPr>
            <w:r w:rsidRPr="00BF246B">
              <w:rPr>
                <w:rFonts w:asciiTheme="majorHAnsi" w:hAnsiTheme="majorHAnsi" w:cstheme="majorHAnsi"/>
              </w:rPr>
              <w:t>84.4</w:t>
            </w:r>
          </w:p>
        </w:tc>
      </w:tr>
      <w:tr w:rsidR="00155194" w:rsidRPr="00155194" w14:paraId="6DCA0215" w14:textId="77777777" w:rsidTr="00155194">
        <w:trPr>
          <w:trHeight w:val="300"/>
        </w:trPr>
        <w:tc>
          <w:tcPr>
            <w:tcW w:w="960" w:type="dxa"/>
            <w:noWrap/>
            <w:hideMark/>
          </w:tcPr>
          <w:p w14:paraId="594F4AA3" w14:textId="77777777" w:rsidR="00155194" w:rsidRPr="00BF246B" w:rsidRDefault="00155194" w:rsidP="00155194">
            <w:pPr>
              <w:spacing w:line="240" w:lineRule="auto"/>
              <w:rPr>
                <w:rFonts w:asciiTheme="majorHAnsi" w:hAnsiTheme="majorHAnsi" w:cstheme="majorHAnsi"/>
              </w:rPr>
            </w:pPr>
            <w:r w:rsidRPr="00BF246B">
              <w:rPr>
                <w:rFonts w:asciiTheme="majorHAnsi" w:hAnsiTheme="majorHAnsi" w:cstheme="majorHAnsi"/>
              </w:rPr>
              <w:t>2000</w:t>
            </w:r>
          </w:p>
        </w:tc>
        <w:tc>
          <w:tcPr>
            <w:tcW w:w="1195" w:type="dxa"/>
            <w:noWrap/>
            <w:hideMark/>
          </w:tcPr>
          <w:p w14:paraId="51EF40F5" w14:textId="77777777" w:rsidR="00155194" w:rsidRPr="00BF246B" w:rsidRDefault="00155194" w:rsidP="00155194">
            <w:pPr>
              <w:spacing w:line="240" w:lineRule="auto"/>
              <w:rPr>
                <w:rFonts w:asciiTheme="majorHAnsi" w:hAnsiTheme="majorHAnsi" w:cstheme="majorHAnsi"/>
              </w:rPr>
            </w:pPr>
            <w:r w:rsidRPr="00BF246B">
              <w:rPr>
                <w:rFonts w:asciiTheme="majorHAnsi" w:hAnsiTheme="majorHAnsi" w:cstheme="majorHAnsi"/>
              </w:rPr>
              <w:t>10^-20</w:t>
            </w:r>
          </w:p>
        </w:tc>
        <w:tc>
          <w:tcPr>
            <w:tcW w:w="1110" w:type="dxa"/>
            <w:noWrap/>
            <w:hideMark/>
          </w:tcPr>
          <w:p w14:paraId="629BDD81" w14:textId="77777777" w:rsidR="00155194" w:rsidRPr="00BF246B" w:rsidRDefault="00155194" w:rsidP="00155194">
            <w:pPr>
              <w:spacing w:line="240" w:lineRule="auto"/>
              <w:rPr>
                <w:rFonts w:asciiTheme="majorHAnsi" w:hAnsiTheme="majorHAnsi" w:cstheme="majorHAnsi"/>
              </w:rPr>
            </w:pPr>
            <w:r w:rsidRPr="00BF246B">
              <w:rPr>
                <w:rFonts w:asciiTheme="majorHAnsi" w:hAnsiTheme="majorHAnsi" w:cstheme="majorHAnsi"/>
              </w:rPr>
              <w:t>1</w:t>
            </w:r>
          </w:p>
        </w:tc>
        <w:tc>
          <w:tcPr>
            <w:tcW w:w="1256" w:type="dxa"/>
            <w:noWrap/>
            <w:hideMark/>
          </w:tcPr>
          <w:p w14:paraId="108D8A4A" w14:textId="77777777" w:rsidR="00155194" w:rsidRPr="00BF246B" w:rsidRDefault="00155194" w:rsidP="00155194">
            <w:pPr>
              <w:spacing w:line="240" w:lineRule="auto"/>
              <w:rPr>
                <w:rFonts w:asciiTheme="majorHAnsi" w:hAnsiTheme="majorHAnsi" w:cstheme="majorHAnsi"/>
              </w:rPr>
            </w:pPr>
            <w:r w:rsidRPr="00BF246B">
              <w:rPr>
                <w:rFonts w:asciiTheme="majorHAnsi" w:hAnsiTheme="majorHAnsi" w:cstheme="majorHAnsi"/>
              </w:rPr>
              <w:t>1</w:t>
            </w:r>
          </w:p>
        </w:tc>
        <w:tc>
          <w:tcPr>
            <w:tcW w:w="1070" w:type="dxa"/>
            <w:noWrap/>
            <w:hideMark/>
          </w:tcPr>
          <w:p w14:paraId="20FEE5FE" w14:textId="77777777" w:rsidR="00155194" w:rsidRPr="00BF246B" w:rsidRDefault="00155194" w:rsidP="00155194">
            <w:pPr>
              <w:spacing w:line="240" w:lineRule="auto"/>
              <w:rPr>
                <w:rFonts w:asciiTheme="majorHAnsi" w:hAnsiTheme="majorHAnsi" w:cstheme="majorHAnsi"/>
              </w:rPr>
            </w:pPr>
            <w:r w:rsidRPr="00BF246B">
              <w:rPr>
                <w:rFonts w:asciiTheme="majorHAnsi" w:hAnsiTheme="majorHAnsi" w:cstheme="majorHAnsi"/>
              </w:rPr>
              <w:t>476.4</w:t>
            </w:r>
          </w:p>
        </w:tc>
      </w:tr>
      <w:tr w:rsidR="00155194" w:rsidRPr="00155194" w14:paraId="3AE1DAB1" w14:textId="77777777" w:rsidTr="00155194">
        <w:trPr>
          <w:trHeight w:val="300"/>
        </w:trPr>
        <w:tc>
          <w:tcPr>
            <w:tcW w:w="960" w:type="dxa"/>
            <w:noWrap/>
            <w:hideMark/>
          </w:tcPr>
          <w:p w14:paraId="79BEE466" w14:textId="77777777" w:rsidR="00155194" w:rsidRPr="00BF246B" w:rsidRDefault="00155194" w:rsidP="00155194">
            <w:pPr>
              <w:spacing w:line="240" w:lineRule="auto"/>
              <w:rPr>
                <w:rFonts w:asciiTheme="majorHAnsi" w:hAnsiTheme="majorHAnsi" w:cstheme="majorHAnsi"/>
              </w:rPr>
            </w:pPr>
            <w:r w:rsidRPr="00BF246B">
              <w:rPr>
                <w:rFonts w:asciiTheme="majorHAnsi" w:hAnsiTheme="majorHAnsi" w:cstheme="majorHAnsi"/>
              </w:rPr>
              <w:t>2000</w:t>
            </w:r>
          </w:p>
        </w:tc>
        <w:tc>
          <w:tcPr>
            <w:tcW w:w="1195" w:type="dxa"/>
            <w:noWrap/>
            <w:hideMark/>
          </w:tcPr>
          <w:p w14:paraId="2B4D182A" w14:textId="77777777" w:rsidR="00155194" w:rsidRPr="00BF246B" w:rsidRDefault="00155194" w:rsidP="00155194">
            <w:pPr>
              <w:spacing w:line="240" w:lineRule="auto"/>
              <w:rPr>
                <w:rFonts w:asciiTheme="majorHAnsi" w:hAnsiTheme="majorHAnsi" w:cstheme="majorHAnsi"/>
              </w:rPr>
            </w:pPr>
            <w:r w:rsidRPr="00BF246B">
              <w:rPr>
                <w:rFonts w:asciiTheme="majorHAnsi" w:hAnsiTheme="majorHAnsi" w:cstheme="majorHAnsi"/>
              </w:rPr>
              <w:t>10^-20</w:t>
            </w:r>
          </w:p>
        </w:tc>
        <w:tc>
          <w:tcPr>
            <w:tcW w:w="1110" w:type="dxa"/>
            <w:noWrap/>
            <w:hideMark/>
          </w:tcPr>
          <w:p w14:paraId="47A4C784" w14:textId="77777777" w:rsidR="00155194" w:rsidRPr="00BF246B" w:rsidRDefault="00155194" w:rsidP="00155194">
            <w:pPr>
              <w:spacing w:line="240" w:lineRule="auto"/>
              <w:rPr>
                <w:rFonts w:asciiTheme="majorHAnsi" w:hAnsiTheme="majorHAnsi" w:cstheme="majorHAnsi"/>
              </w:rPr>
            </w:pPr>
            <w:r w:rsidRPr="00BF246B">
              <w:rPr>
                <w:rFonts w:asciiTheme="majorHAnsi" w:hAnsiTheme="majorHAnsi" w:cstheme="majorHAnsi"/>
              </w:rPr>
              <w:t>25</w:t>
            </w:r>
          </w:p>
        </w:tc>
        <w:tc>
          <w:tcPr>
            <w:tcW w:w="1256" w:type="dxa"/>
            <w:noWrap/>
            <w:hideMark/>
          </w:tcPr>
          <w:p w14:paraId="1786FF01" w14:textId="77777777" w:rsidR="00155194" w:rsidRPr="00BF246B" w:rsidRDefault="00155194" w:rsidP="00155194">
            <w:pPr>
              <w:spacing w:line="240" w:lineRule="auto"/>
              <w:rPr>
                <w:rFonts w:asciiTheme="majorHAnsi" w:hAnsiTheme="majorHAnsi" w:cstheme="majorHAnsi"/>
              </w:rPr>
            </w:pPr>
            <w:r w:rsidRPr="00BF246B">
              <w:rPr>
                <w:rFonts w:asciiTheme="majorHAnsi" w:hAnsiTheme="majorHAnsi" w:cstheme="majorHAnsi"/>
              </w:rPr>
              <w:t>1</w:t>
            </w:r>
          </w:p>
        </w:tc>
        <w:tc>
          <w:tcPr>
            <w:tcW w:w="1070" w:type="dxa"/>
            <w:noWrap/>
            <w:hideMark/>
          </w:tcPr>
          <w:p w14:paraId="30F179FE" w14:textId="77777777" w:rsidR="00155194" w:rsidRPr="00BF246B" w:rsidRDefault="00155194" w:rsidP="00155194">
            <w:pPr>
              <w:spacing w:line="240" w:lineRule="auto"/>
              <w:rPr>
                <w:rFonts w:asciiTheme="majorHAnsi" w:hAnsiTheme="majorHAnsi" w:cstheme="majorHAnsi"/>
              </w:rPr>
            </w:pPr>
            <w:r w:rsidRPr="00BF246B">
              <w:rPr>
                <w:rFonts w:asciiTheme="majorHAnsi" w:hAnsiTheme="majorHAnsi" w:cstheme="majorHAnsi"/>
              </w:rPr>
              <w:t>44.5</w:t>
            </w:r>
          </w:p>
        </w:tc>
      </w:tr>
      <w:tr w:rsidR="00155194" w:rsidRPr="00155194" w14:paraId="07BB62BB" w14:textId="77777777" w:rsidTr="00155194">
        <w:trPr>
          <w:trHeight w:val="300"/>
        </w:trPr>
        <w:tc>
          <w:tcPr>
            <w:tcW w:w="960" w:type="dxa"/>
            <w:noWrap/>
            <w:hideMark/>
          </w:tcPr>
          <w:p w14:paraId="058F94D7" w14:textId="77777777" w:rsidR="00155194" w:rsidRPr="00BF246B" w:rsidRDefault="00155194" w:rsidP="00155194">
            <w:pPr>
              <w:spacing w:line="240" w:lineRule="auto"/>
              <w:rPr>
                <w:rFonts w:asciiTheme="majorHAnsi" w:hAnsiTheme="majorHAnsi" w:cstheme="majorHAnsi"/>
              </w:rPr>
            </w:pPr>
            <w:r w:rsidRPr="00BF246B">
              <w:rPr>
                <w:rFonts w:asciiTheme="majorHAnsi" w:hAnsiTheme="majorHAnsi" w:cstheme="majorHAnsi"/>
              </w:rPr>
              <w:t>2000</w:t>
            </w:r>
          </w:p>
        </w:tc>
        <w:tc>
          <w:tcPr>
            <w:tcW w:w="1195" w:type="dxa"/>
            <w:noWrap/>
            <w:hideMark/>
          </w:tcPr>
          <w:p w14:paraId="704DBC17" w14:textId="77777777" w:rsidR="00155194" w:rsidRPr="00BF246B" w:rsidRDefault="00155194" w:rsidP="00155194">
            <w:pPr>
              <w:spacing w:line="240" w:lineRule="auto"/>
              <w:rPr>
                <w:rFonts w:asciiTheme="majorHAnsi" w:hAnsiTheme="majorHAnsi" w:cstheme="majorHAnsi"/>
              </w:rPr>
            </w:pPr>
            <w:r w:rsidRPr="00BF246B">
              <w:rPr>
                <w:rFonts w:asciiTheme="majorHAnsi" w:hAnsiTheme="majorHAnsi" w:cstheme="majorHAnsi"/>
              </w:rPr>
              <w:t>10^-20</w:t>
            </w:r>
          </w:p>
        </w:tc>
        <w:tc>
          <w:tcPr>
            <w:tcW w:w="1110" w:type="dxa"/>
            <w:noWrap/>
            <w:hideMark/>
          </w:tcPr>
          <w:p w14:paraId="7135C333" w14:textId="77777777" w:rsidR="00155194" w:rsidRPr="00BF246B" w:rsidRDefault="00155194" w:rsidP="00155194">
            <w:pPr>
              <w:spacing w:line="240" w:lineRule="auto"/>
              <w:rPr>
                <w:rFonts w:asciiTheme="majorHAnsi" w:hAnsiTheme="majorHAnsi" w:cstheme="majorHAnsi"/>
              </w:rPr>
            </w:pPr>
            <w:r w:rsidRPr="00BF246B">
              <w:rPr>
                <w:rFonts w:asciiTheme="majorHAnsi" w:hAnsiTheme="majorHAnsi" w:cstheme="majorHAnsi"/>
              </w:rPr>
              <w:t>5</w:t>
            </w:r>
          </w:p>
        </w:tc>
        <w:tc>
          <w:tcPr>
            <w:tcW w:w="1256" w:type="dxa"/>
            <w:noWrap/>
            <w:hideMark/>
          </w:tcPr>
          <w:p w14:paraId="368E7DAE" w14:textId="77777777" w:rsidR="00155194" w:rsidRPr="00BF246B" w:rsidRDefault="00155194" w:rsidP="00155194">
            <w:pPr>
              <w:spacing w:line="240" w:lineRule="auto"/>
              <w:rPr>
                <w:rFonts w:asciiTheme="majorHAnsi" w:hAnsiTheme="majorHAnsi" w:cstheme="majorHAnsi"/>
              </w:rPr>
            </w:pPr>
            <w:r w:rsidRPr="00BF246B">
              <w:rPr>
                <w:rFonts w:asciiTheme="majorHAnsi" w:hAnsiTheme="majorHAnsi" w:cstheme="majorHAnsi"/>
              </w:rPr>
              <w:t>0.5</w:t>
            </w:r>
          </w:p>
        </w:tc>
        <w:tc>
          <w:tcPr>
            <w:tcW w:w="1070" w:type="dxa"/>
            <w:noWrap/>
            <w:hideMark/>
          </w:tcPr>
          <w:p w14:paraId="13784352" w14:textId="77777777" w:rsidR="00155194" w:rsidRPr="00BF246B" w:rsidRDefault="00155194" w:rsidP="00155194">
            <w:pPr>
              <w:spacing w:line="240" w:lineRule="auto"/>
              <w:rPr>
                <w:rFonts w:asciiTheme="majorHAnsi" w:hAnsiTheme="majorHAnsi" w:cstheme="majorHAnsi"/>
              </w:rPr>
            </w:pPr>
            <w:r w:rsidRPr="00BF246B">
              <w:rPr>
                <w:rFonts w:asciiTheme="majorHAnsi" w:hAnsiTheme="majorHAnsi" w:cstheme="majorHAnsi"/>
              </w:rPr>
              <w:t>100.9</w:t>
            </w:r>
          </w:p>
        </w:tc>
      </w:tr>
      <w:tr w:rsidR="00155194" w:rsidRPr="00155194" w14:paraId="638E60B2" w14:textId="77777777" w:rsidTr="00155194">
        <w:trPr>
          <w:trHeight w:val="300"/>
        </w:trPr>
        <w:tc>
          <w:tcPr>
            <w:tcW w:w="960" w:type="dxa"/>
            <w:noWrap/>
            <w:hideMark/>
          </w:tcPr>
          <w:p w14:paraId="3AC74D6A" w14:textId="77777777" w:rsidR="00155194" w:rsidRPr="00BF246B" w:rsidRDefault="00155194" w:rsidP="00155194">
            <w:pPr>
              <w:spacing w:line="240" w:lineRule="auto"/>
              <w:rPr>
                <w:rFonts w:asciiTheme="majorHAnsi" w:hAnsiTheme="majorHAnsi" w:cstheme="majorHAnsi"/>
              </w:rPr>
            </w:pPr>
            <w:r w:rsidRPr="00BF246B">
              <w:rPr>
                <w:rFonts w:asciiTheme="majorHAnsi" w:hAnsiTheme="majorHAnsi" w:cstheme="majorHAnsi"/>
              </w:rPr>
              <w:t>2000</w:t>
            </w:r>
          </w:p>
        </w:tc>
        <w:tc>
          <w:tcPr>
            <w:tcW w:w="1195" w:type="dxa"/>
            <w:noWrap/>
            <w:hideMark/>
          </w:tcPr>
          <w:p w14:paraId="0AF1BF2A" w14:textId="77777777" w:rsidR="00155194" w:rsidRPr="00BF246B" w:rsidRDefault="00155194" w:rsidP="00155194">
            <w:pPr>
              <w:spacing w:line="240" w:lineRule="auto"/>
              <w:rPr>
                <w:rFonts w:asciiTheme="majorHAnsi" w:hAnsiTheme="majorHAnsi" w:cstheme="majorHAnsi"/>
              </w:rPr>
            </w:pPr>
            <w:r w:rsidRPr="00BF246B">
              <w:rPr>
                <w:rFonts w:asciiTheme="majorHAnsi" w:hAnsiTheme="majorHAnsi" w:cstheme="majorHAnsi"/>
              </w:rPr>
              <w:t>10^-20</w:t>
            </w:r>
          </w:p>
        </w:tc>
        <w:tc>
          <w:tcPr>
            <w:tcW w:w="1110" w:type="dxa"/>
            <w:noWrap/>
            <w:hideMark/>
          </w:tcPr>
          <w:p w14:paraId="773F780F" w14:textId="77777777" w:rsidR="00155194" w:rsidRPr="00BF246B" w:rsidRDefault="00155194" w:rsidP="00155194">
            <w:pPr>
              <w:spacing w:line="240" w:lineRule="auto"/>
              <w:rPr>
                <w:rFonts w:asciiTheme="majorHAnsi" w:hAnsiTheme="majorHAnsi" w:cstheme="majorHAnsi"/>
              </w:rPr>
            </w:pPr>
            <w:r w:rsidRPr="00BF246B">
              <w:rPr>
                <w:rFonts w:asciiTheme="majorHAnsi" w:hAnsiTheme="majorHAnsi" w:cstheme="majorHAnsi"/>
              </w:rPr>
              <w:t>5</w:t>
            </w:r>
          </w:p>
        </w:tc>
        <w:tc>
          <w:tcPr>
            <w:tcW w:w="1256" w:type="dxa"/>
            <w:noWrap/>
            <w:hideMark/>
          </w:tcPr>
          <w:p w14:paraId="58EDD46E" w14:textId="77777777" w:rsidR="00155194" w:rsidRPr="00BF246B" w:rsidRDefault="00155194" w:rsidP="00155194">
            <w:pPr>
              <w:spacing w:line="240" w:lineRule="auto"/>
              <w:rPr>
                <w:rFonts w:asciiTheme="majorHAnsi" w:hAnsiTheme="majorHAnsi" w:cstheme="majorHAnsi"/>
              </w:rPr>
            </w:pPr>
            <w:r w:rsidRPr="00BF246B">
              <w:rPr>
                <w:rFonts w:asciiTheme="majorHAnsi" w:hAnsiTheme="majorHAnsi" w:cstheme="majorHAnsi"/>
              </w:rPr>
              <w:t>2</w:t>
            </w:r>
          </w:p>
        </w:tc>
        <w:tc>
          <w:tcPr>
            <w:tcW w:w="1070" w:type="dxa"/>
            <w:noWrap/>
            <w:hideMark/>
          </w:tcPr>
          <w:p w14:paraId="36FB58E7" w14:textId="77777777" w:rsidR="00155194" w:rsidRPr="00BF246B" w:rsidRDefault="00155194" w:rsidP="00155194">
            <w:pPr>
              <w:spacing w:line="240" w:lineRule="auto"/>
              <w:rPr>
                <w:rFonts w:asciiTheme="majorHAnsi" w:hAnsiTheme="majorHAnsi" w:cstheme="majorHAnsi"/>
              </w:rPr>
            </w:pPr>
            <w:r w:rsidRPr="00BF246B">
              <w:rPr>
                <w:rFonts w:asciiTheme="majorHAnsi" w:hAnsiTheme="majorHAnsi" w:cstheme="majorHAnsi"/>
              </w:rPr>
              <w:t>75.5</w:t>
            </w:r>
          </w:p>
        </w:tc>
      </w:tr>
    </w:tbl>
    <w:p w14:paraId="5B3CD5F4" w14:textId="77777777" w:rsidR="00617E9A" w:rsidRDefault="00617E9A" w:rsidP="00911417"/>
    <w:p w14:paraId="72D95515" w14:textId="4139FB39" w:rsidR="004C2BDF" w:rsidRDefault="004C2BDF" w:rsidP="00BF246B">
      <w:pPr>
        <w:pStyle w:val="Heading2"/>
      </w:pPr>
      <w:bookmarkStart w:id="188" w:name="_Toc482090293"/>
      <w:r>
        <w:t>Advantages of this model</w:t>
      </w:r>
      <w:bookmarkEnd w:id="188"/>
    </w:p>
    <w:p w14:paraId="79C28233" w14:textId="393A69F8" w:rsidR="004C2BDF" w:rsidRDefault="004C2BDF" w:rsidP="004C2BDF">
      <w:r>
        <w:t xml:space="preserve">Adopting any new modeling system requires the time of busy professionals, who must learn the intricacies of the given model, as well as its interface. In many cases licenses must also be purchased, software changes must be made, and other tasks must be temporarily set aside. Comparisons must be made between the new model and previous models the company may have employed, and in many cases information must be converted to a new format. In short, </w:t>
      </w:r>
      <w:r w:rsidR="006D5366">
        <w:t xml:space="preserve">there is a burden associated with adopting a new model, so it is important that the change is </w:t>
      </w:r>
      <w:r w:rsidR="001C32A9">
        <w:t>worthwhile</w:t>
      </w:r>
      <w:r w:rsidR="006D5366">
        <w:t>.</w:t>
      </w:r>
    </w:p>
    <w:p w14:paraId="29CB8716" w14:textId="757C44D2" w:rsidR="006D5366" w:rsidRDefault="006D5366" w:rsidP="00D078D9">
      <w:pPr>
        <w:pStyle w:val="Heading3"/>
      </w:pPr>
      <w:bookmarkStart w:id="189" w:name="_Toc482090294"/>
      <w:r>
        <w:t>Advantages over complex simulations</w:t>
      </w:r>
      <w:bookmarkEnd w:id="189"/>
    </w:p>
    <w:p w14:paraId="3B691A49" w14:textId="4BB3E714" w:rsidR="006D5366" w:rsidRDefault="006D5366" w:rsidP="006D5366">
      <w:r>
        <w:t xml:space="preserve">This model, at its core based on a single </w:t>
      </w:r>
      <w:r w:rsidR="00ED7B6E">
        <w:t>dispersivity</w:t>
      </w:r>
      <w:r>
        <w:t xml:space="preserve"> equation, runs far faster than complex reservoir models. Individual wells can be simulated fast enough for entire sets of different input variables to be explored in a reasonable time, without the need for engineering level hardware. Changes to a simulation can be made essentially “on-the-fly”, in the course of a meeting, or in bulk to consider a whole host of different possibilities, such as to p</w:t>
      </w:r>
      <w:r w:rsidR="001C32A9">
        <w:t xml:space="preserve">erform a Monte-Carlo analysis. This adds flexibility, and makes it much easier to consider alternate possible scenarios. </w:t>
      </w:r>
    </w:p>
    <w:p w14:paraId="2B83FF64" w14:textId="3C4A3A1C" w:rsidR="006D5366" w:rsidRDefault="006D5366" w:rsidP="00D078D9">
      <w:pPr>
        <w:pStyle w:val="Heading3"/>
      </w:pPr>
      <w:bookmarkStart w:id="190" w:name="_Toc482090295"/>
      <w:r>
        <w:t>Advantages over Graphical Methods</w:t>
      </w:r>
      <w:bookmarkEnd w:id="190"/>
    </w:p>
    <w:p w14:paraId="06A40CDB" w14:textId="082F6BCD" w:rsidR="006D5366" w:rsidRDefault="006D5366" w:rsidP="006D5366">
      <w:r>
        <w:t xml:space="preserve">Graphical methods, especially graphical Decline Curve Analysis, while a valuable tool before computers became dominant, is lacking in many areas. The manual adjustment of decline parameters in order to generate a curve that seems to match existing production, or even to predict the performance of new wells, makes it impossible to generate an objective or unique solution, especially when the process is approached by different engineers. It also becomes very difficult to incorporate gradual changes and differences between wells, such as those that may be gleaned by understanding changes in the local geology, or through core analysis. </w:t>
      </w:r>
    </w:p>
    <w:p w14:paraId="1E4752BE" w14:textId="11AAE5BF" w:rsidR="006D5366" w:rsidRDefault="006D5366" w:rsidP="006D5366">
      <w:r>
        <w:t xml:space="preserve">This method not only allows for the incorporation of additional, well-specific data, such as from a field gradient or core data, </w:t>
      </w:r>
      <w:r w:rsidR="00550CC2">
        <w:t xml:space="preserve">but </w:t>
      </w:r>
      <w:r>
        <w:t xml:space="preserve">also generates unique, repeatable solutions from a given set of inputs. </w:t>
      </w:r>
    </w:p>
    <w:p w14:paraId="22EEB038" w14:textId="720994FB" w:rsidR="004C2BDF" w:rsidRDefault="006D5366" w:rsidP="00D078D9">
      <w:pPr>
        <w:pStyle w:val="Heading3"/>
      </w:pPr>
      <w:bookmarkStart w:id="191" w:name="_Toc482090296"/>
      <w:r>
        <w:t>Advantages over Type-Curve Matching</w:t>
      </w:r>
      <w:bookmarkEnd w:id="191"/>
    </w:p>
    <w:p w14:paraId="0DCF0A0D" w14:textId="6F2ACD7A" w:rsidR="0065662C" w:rsidRDefault="0065662C" w:rsidP="004C2BDF">
      <w:r>
        <w:t xml:space="preserve">Many computer models for generating type curves exist. By allowing a computer to perform matching calculations, a unique, repeatable solution can often be found, and found in a rapid, automated fashion, without the need for direct engineer intervention and regular, manual updating. Yet since these models are, at their core, graphical models, they do not have the ability to accurately predict the effects of changes in reservoir </w:t>
      </w:r>
      <w:r w:rsidR="00550CC2">
        <w:t>parameters</w:t>
      </w:r>
      <w:r>
        <w:t xml:space="preserve">. A temporary shut-in, a better understanding of the reservoir’s dimensions or characteristics, or adjustments made to the drilling or fracturing of the well cannot be used to improve a type-curve model, especially when any changes do not match situations for which previous type curves exist. </w:t>
      </w:r>
    </w:p>
    <w:p w14:paraId="17B45B2A" w14:textId="52FF7EA9" w:rsidR="004C2BDF" w:rsidRDefault="0065662C" w:rsidP="004C2BDF">
      <w:r>
        <w:t>This model, if implemented correctly, allows for a prediction that is responsive to changes in your understanding of the reservoir, as well as changes in the completion regime of the well. Additionally, due to the model’s iterative nature, changes in reservoir parameters can be scheduled into the simulation itself, allowing for a model that ac</w:t>
      </w:r>
      <w:r w:rsidR="00550CC2">
        <w:t xml:space="preserve">counts for expected occurrences, such as a shut-in. </w:t>
      </w:r>
    </w:p>
    <w:p w14:paraId="2EAAFF26" w14:textId="0F39C5BD" w:rsidR="00D112DF" w:rsidRDefault="00D112DF" w:rsidP="00BF246B">
      <w:pPr>
        <w:pStyle w:val="Heading2"/>
      </w:pPr>
      <w:bookmarkStart w:id="192" w:name="_Toc482090297"/>
      <w:r>
        <w:t>Limitations of this model</w:t>
      </w:r>
      <w:bookmarkEnd w:id="192"/>
    </w:p>
    <w:p w14:paraId="36639543" w14:textId="177D37FD" w:rsidR="00D112DF" w:rsidRPr="00D112DF" w:rsidRDefault="003C7664" w:rsidP="00D112DF">
      <w:r>
        <w:t xml:space="preserve">Several limitations exist for this model. While its speed of calculation is exceptional, this is made possible by not accounting for the effects of 3D geometry and reservoir heterogeneity, which many modern simulators consider. While standard decline curve analysis is limited by being a primarily graphical approach, this dispersion model considers both production information, as well as BHP, formation, and fluid information. Any </w:t>
      </w:r>
      <w:r w:rsidR="00BF246B">
        <w:t>inaccuracy</w:t>
      </w:r>
      <w:r>
        <w:t xml:space="preserve"> or incorrect assumptions in these inputs will result in </w:t>
      </w:r>
      <w:r w:rsidR="00BF246B">
        <w:t>inaccuracies</w:t>
      </w:r>
      <w:r>
        <w:t xml:space="preserve"> in the final result any derived dispersion coefficients. Many effects on fluid properties in the nanoscale are also not accounted for in this model. </w:t>
      </w:r>
    </w:p>
    <w:p w14:paraId="7554E444" w14:textId="18AF95E0" w:rsidR="00BE0619" w:rsidRDefault="00BE0619">
      <w:pPr>
        <w:spacing w:line="240" w:lineRule="auto"/>
      </w:pPr>
      <w:r>
        <w:br w:type="page"/>
      </w:r>
    </w:p>
    <w:p w14:paraId="36A1FA74" w14:textId="78B574AC" w:rsidR="00B73DE8" w:rsidRPr="000F56FF" w:rsidRDefault="00B73DE8" w:rsidP="00165BAE">
      <w:pPr>
        <w:pStyle w:val="Heading1"/>
      </w:pPr>
      <w:bookmarkStart w:id="193" w:name="_Toc482090298"/>
      <w:r w:rsidRPr="000F56FF">
        <w:t xml:space="preserve">Chapter </w:t>
      </w:r>
      <w:r w:rsidR="000C0854">
        <w:t>5</w:t>
      </w:r>
      <w:r w:rsidRPr="000F56FF">
        <w:t xml:space="preserve">: </w:t>
      </w:r>
      <w:r>
        <w:t>Conclusion</w:t>
      </w:r>
      <w:bookmarkEnd w:id="193"/>
    </w:p>
    <w:p w14:paraId="4403F4C9" w14:textId="3140FAF0" w:rsidR="0079765C" w:rsidRDefault="00CE4ED1" w:rsidP="00265A51">
      <w:r>
        <w:t xml:space="preserve">The outcome of this thesis is a new approach for predicting fluid flow in shales. </w:t>
      </w:r>
      <w:r w:rsidR="0079765C">
        <w:t>This novel approach for predicting fluid flow in tight shale formations moves beyond many of the limitations of conventional Darcy flow models, and relates microscop</w:t>
      </w:r>
      <w:r>
        <w:t>ic dispersion behavior to field-</w:t>
      </w:r>
      <w:r w:rsidR="0079765C">
        <w:t xml:space="preserve">scale production. The model relates core and fluid properties to resulting production curves, and </w:t>
      </w:r>
      <w:r w:rsidR="003C7664">
        <w:t>can</w:t>
      </w:r>
      <w:r w:rsidR="0079765C">
        <w:t xml:space="preserve"> account for BHP information when determining either production or the dispersion coefficient associated with the well. The developed modeling tool uses readily available lab-scale data </w:t>
      </w:r>
      <w:r w:rsidR="003C7664">
        <w:t>to</w:t>
      </w:r>
      <w:r w:rsidR="0079765C">
        <w:t xml:space="preserve"> predict field production using analytical scaling techniques, allowing for realistic predictions to be made of well performance</w:t>
      </w:r>
      <w:r w:rsidR="00985476">
        <w:t xml:space="preserve">. </w:t>
      </w:r>
      <w:r w:rsidR="003C7664">
        <w:t xml:space="preserve">A simple collection of inputs are required, and the physics of the problem and of shale reservoirs is taken into account. The resulting production information is </w:t>
      </w:r>
      <w:r w:rsidR="00BD5801">
        <w:t>useful</w:t>
      </w:r>
      <w:r w:rsidR="003C7664">
        <w:t xml:space="preserve"> for </w:t>
      </w:r>
      <w:r w:rsidR="00BD5801">
        <w:t>economic forecasts, while the concentration profiles generated by the model could prove invaluable when considering different EOR applications</w:t>
      </w:r>
      <w:r w:rsidR="00F43152">
        <w:t>, as long as the applied BHP information is accurate</w:t>
      </w:r>
      <w:r w:rsidR="00BD5801">
        <w:t xml:space="preserve">. </w:t>
      </w:r>
    </w:p>
    <w:p w14:paraId="7277432A" w14:textId="49DE9F13" w:rsidR="00B73DE8" w:rsidRPr="00BF246B" w:rsidRDefault="00B73DE8" w:rsidP="00BF246B">
      <w:pPr>
        <w:pStyle w:val="Heading2"/>
      </w:pPr>
      <w:bookmarkStart w:id="194" w:name="_Toc482090299"/>
      <w:r>
        <w:t>Recommendations and Future Research</w:t>
      </w:r>
      <w:bookmarkEnd w:id="194"/>
    </w:p>
    <w:p w14:paraId="7C897271" w14:textId="280C35A6" w:rsidR="00506B1C" w:rsidRDefault="00506B1C" w:rsidP="00506B1C">
      <w:r>
        <w:t xml:space="preserve">This research, and </w:t>
      </w:r>
      <w:r w:rsidR="00C76263">
        <w:t>the computer code that explored it</w:t>
      </w:r>
      <w:r>
        <w:t xml:space="preserve">, were designed to act as a proof of concept. On multiple occasions changes that would be </w:t>
      </w:r>
      <w:r w:rsidR="00C76263">
        <w:t>valuable for a field implementation, when adequate data would be available, were set aside to avoid the risk of overfitting, which would likely be the result of the matching that would be required to pick many of these values. Future research should focus on exploring EOR applications, and how the concentration distribution generated by the program can inform the viability of a well as a potential EOR project. The relationship between permeability and the dispersion coefficient used in the program should also be investigated</w:t>
      </w:r>
      <w:r w:rsidR="00BD5801">
        <w:t>, as well as a way to separately account for the effects of Darcy and diffusion based flow</w:t>
      </w:r>
      <w:r w:rsidR="00C76263">
        <w:t xml:space="preserve">. </w:t>
      </w:r>
    </w:p>
    <w:p w14:paraId="6F521740" w14:textId="77777777" w:rsidR="00E40405" w:rsidRDefault="00E40405" w:rsidP="00506B1C"/>
    <w:bookmarkEnd w:id="24"/>
    <w:p w14:paraId="0906FB5E" w14:textId="77777777" w:rsidR="00AA0B13" w:rsidRDefault="00AA0B13" w:rsidP="00165BAE">
      <w:pPr>
        <w:pStyle w:val="Heading1"/>
      </w:pPr>
      <w:r w:rsidRPr="000C0854">
        <w:br w:type="page"/>
      </w:r>
      <w:bookmarkStart w:id="195" w:name="_Toc310579474"/>
      <w:bookmarkStart w:id="196" w:name="_Toc482090300"/>
      <w:r>
        <w:t>References</w:t>
      </w:r>
      <w:bookmarkEnd w:id="195"/>
      <w:bookmarkEnd w:id="196"/>
    </w:p>
    <w:p w14:paraId="5694C7EF" w14:textId="05244C91" w:rsidR="00D04861" w:rsidRPr="00E95FB9" w:rsidRDefault="00D04861" w:rsidP="0063048B">
      <w:pPr>
        <w:spacing w:after="240" w:line="240" w:lineRule="auto"/>
        <w:rPr>
          <w:rFonts w:cstheme="minorHAnsi"/>
          <w:color w:val="333333"/>
          <w:shd w:val="clear" w:color="auto" w:fill="FFFFFF"/>
        </w:rPr>
      </w:pPr>
      <w:r w:rsidRPr="00E95FB9">
        <w:rPr>
          <w:rFonts w:cstheme="minorHAnsi"/>
          <w:color w:val="333333"/>
          <w:shd w:val="clear" w:color="auto" w:fill="FFFFFF"/>
        </w:rPr>
        <w:t xml:space="preserve">Arps, J. J. (1945, December 1). Analysis of Decline Curves. Society of Petroleum Engineers. doi:10.2118/945228-G </w:t>
      </w:r>
    </w:p>
    <w:p w14:paraId="5C99FCE3" w14:textId="083B8B03" w:rsidR="008E4E13" w:rsidRPr="00E95FB9" w:rsidRDefault="008E4E13" w:rsidP="0063048B">
      <w:pPr>
        <w:spacing w:after="240" w:line="240" w:lineRule="auto"/>
        <w:rPr>
          <w:rFonts w:cstheme="minorHAnsi"/>
          <w:color w:val="333333"/>
          <w:shd w:val="clear" w:color="auto" w:fill="FFFFFF"/>
        </w:rPr>
      </w:pPr>
      <w:r w:rsidRPr="00E95FB9">
        <w:rPr>
          <w:rFonts w:cstheme="minorHAnsi"/>
          <w:color w:val="333333"/>
          <w:shd w:val="clear" w:color="auto" w:fill="FFFFFF"/>
        </w:rPr>
        <w:t>Boomer, R. J. (1995, January 1). Predicting Production Using a Neural Network (Artificial Intelligence Beats Human Intelligence). Society of Petroleum Engineers. doi:10.2118/30202-MS</w:t>
      </w:r>
    </w:p>
    <w:p w14:paraId="6F50A9C2" w14:textId="11D20D45" w:rsidR="006438CF" w:rsidRPr="00E95FB9" w:rsidRDefault="006438CF" w:rsidP="0063048B">
      <w:pPr>
        <w:spacing w:after="240" w:line="240" w:lineRule="auto"/>
        <w:rPr>
          <w:rFonts w:cstheme="minorHAnsi"/>
          <w:color w:val="333333"/>
          <w:shd w:val="clear" w:color="auto" w:fill="FFFFFF"/>
        </w:rPr>
      </w:pPr>
      <w:r w:rsidRPr="00E95FB9">
        <w:rPr>
          <w:rFonts w:cstheme="minorHAnsi"/>
          <w:color w:val="333333"/>
          <w:shd w:val="clear" w:color="auto" w:fill="FFFFFF"/>
        </w:rPr>
        <w:t>Cook, J. A. and Ranstam, J. (2016), Overfitting. Br J Surg, 103: 1814. doi:10.1002/bjs.10244</w:t>
      </w:r>
    </w:p>
    <w:p w14:paraId="1493F2F1" w14:textId="29299AF6" w:rsidR="00095CA6" w:rsidRPr="00E95FB9" w:rsidRDefault="00095CA6" w:rsidP="00095CA6">
      <w:pPr>
        <w:spacing w:after="240" w:line="240" w:lineRule="auto"/>
        <w:rPr>
          <w:rFonts w:cstheme="minorHAnsi"/>
          <w:color w:val="333333"/>
          <w:shd w:val="clear" w:color="auto" w:fill="FFFFFF"/>
        </w:rPr>
      </w:pPr>
      <w:r w:rsidRPr="00E95FB9">
        <w:rPr>
          <w:rFonts w:cstheme="minorHAnsi"/>
          <w:color w:val="333333"/>
          <w:shd w:val="clear" w:color="auto" w:fill="FFFFFF"/>
        </w:rPr>
        <w:t>Davudov, D., Moghanloo, R. G., Lan, Y., &amp; Vice, D. (2017, February 15). Investigation of Shale Pore Compressibility Impact on Production with Reservoir Simulation. Society of Petroleum Engineers. doi:10.2118/185059-MS</w:t>
      </w:r>
    </w:p>
    <w:p w14:paraId="63244807" w14:textId="30D45EA8" w:rsidR="00E40405" w:rsidRPr="00E95FB9" w:rsidRDefault="00E40405" w:rsidP="00E40405">
      <w:pPr>
        <w:spacing w:after="240" w:line="240" w:lineRule="auto"/>
        <w:rPr>
          <w:rFonts w:cstheme="minorHAnsi"/>
          <w:color w:val="333333"/>
          <w:shd w:val="clear" w:color="auto" w:fill="FFFFFF"/>
        </w:rPr>
      </w:pPr>
      <w:r w:rsidRPr="00E95FB9">
        <w:rPr>
          <w:rFonts w:cstheme="minorHAnsi"/>
          <w:color w:val="333333"/>
          <w:shd w:val="clear" w:color="auto" w:fill="FFFFFF"/>
        </w:rPr>
        <w:t xml:space="preserve">EIA (2014, March) Tight oil production pushes U.S. crude supply to over 10% of world total, </w:t>
      </w:r>
      <w:hyperlink r:id="rId52" w:history="1">
        <w:r w:rsidRPr="00E95FB9">
          <w:rPr>
            <w:rStyle w:val="Hyperlink"/>
            <w:rFonts w:cstheme="minorHAnsi"/>
            <w:shd w:val="clear" w:color="auto" w:fill="FFFFFF"/>
          </w:rPr>
          <w:t>https://www.eia.gov/todayinenergy/detail.php?id=15571</w:t>
        </w:r>
      </w:hyperlink>
      <w:r w:rsidRPr="00E95FB9">
        <w:rPr>
          <w:rFonts w:cstheme="minorHAnsi"/>
          <w:color w:val="333333"/>
          <w:shd w:val="clear" w:color="auto" w:fill="FFFFFF"/>
        </w:rPr>
        <w:t xml:space="preserve"> </w:t>
      </w:r>
    </w:p>
    <w:p w14:paraId="7D4855B2" w14:textId="01EC23AA" w:rsidR="0063048B" w:rsidRPr="00E95FB9" w:rsidRDefault="0063048B" w:rsidP="00E40405">
      <w:pPr>
        <w:spacing w:after="240" w:line="240" w:lineRule="auto"/>
        <w:rPr>
          <w:rFonts w:cstheme="minorHAnsi"/>
          <w:color w:val="333333"/>
          <w:shd w:val="clear" w:color="auto" w:fill="FFFFFF"/>
        </w:rPr>
      </w:pPr>
      <w:r w:rsidRPr="00E95FB9">
        <w:rPr>
          <w:rFonts w:cstheme="minorHAnsi"/>
          <w:color w:val="333333"/>
          <w:shd w:val="clear" w:color="auto" w:fill="FFFFFF"/>
        </w:rPr>
        <w:t>Fetkovich, M. J. (1980, June 1). Decline Curve Analysis Using Type Curves. Society of Petroleum Engineers. doi:10.2118/4629-PA</w:t>
      </w:r>
    </w:p>
    <w:p w14:paraId="66011C89" w14:textId="3B80D11A" w:rsidR="00A52E1A" w:rsidRPr="00E95FB9" w:rsidRDefault="003B1614" w:rsidP="00E40405">
      <w:pPr>
        <w:spacing w:after="240" w:line="240" w:lineRule="auto"/>
        <w:rPr>
          <w:rFonts w:cstheme="minorHAnsi"/>
          <w:color w:val="333333"/>
          <w:shd w:val="clear" w:color="auto" w:fill="FFFFFF"/>
        </w:rPr>
      </w:pPr>
      <w:r w:rsidRPr="00E95FB9">
        <w:rPr>
          <w:rFonts w:cstheme="minorHAnsi"/>
          <w:color w:val="333333"/>
          <w:shd w:val="clear" w:color="auto" w:fill="FFFFFF"/>
        </w:rPr>
        <w:t>Haberman, R. (2004). Heat Equation with Zero Temperatures at Finite Ends. In Applied partial differential equations: With Fourier series and boundary value problems. 5</w:t>
      </w:r>
      <w:r w:rsidRPr="00E95FB9">
        <w:rPr>
          <w:rFonts w:cstheme="minorHAnsi"/>
          <w:color w:val="333333"/>
          <w:shd w:val="clear" w:color="auto" w:fill="FFFFFF"/>
          <w:vertAlign w:val="superscript"/>
        </w:rPr>
        <w:t>th</w:t>
      </w:r>
      <w:r w:rsidRPr="00E95FB9">
        <w:rPr>
          <w:rFonts w:cstheme="minorHAnsi"/>
          <w:color w:val="333333"/>
          <w:shd w:val="clear" w:color="auto" w:fill="FFFFFF"/>
        </w:rPr>
        <w:t xml:space="preserve"> edition, Chap. 2.3.4., 38-43. Upper Saddle River, N.J: Pearson Prentice Hall.</w:t>
      </w:r>
    </w:p>
    <w:p w14:paraId="7488A6AD" w14:textId="4F556763" w:rsidR="007C0B6F" w:rsidRPr="00E95FB9" w:rsidRDefault="007C0B6F" w:rsidP="00E40405">
      <w:pPr>
        <w:spacing w:after="240" w:line="240" w:lineRule="auto"/>
        <w:rPr>
          <w:rFonts w:cstheme="minorHAnsi"/>
          <w:color w:val="333333"/>
          <w:shd w:val="clear" w:color="auto" w:fill="FFFFFF"/>
        </w:rPr>
      </w:pPr>
      <w:r w:rsidRPr="00E95FB9">
        <w:rPr>
          <w:rFonts w:cstheme="minorHAnsi"/>
          <w:color w:val="333333"/>
          <w:shd w:val="clear" w:color="auto" w:fill="FFFFFF"/>
        </w:rPr>
        <w:t>Kanfar, M., &amp; Wattenbarger, R. (2012, January 1). Comparison of Empirical Decline Curve Methods for Shale Wells. Society of Petroleum Engineers. doi:10.2118/162648-MS</w:t>
      </w:r>
    </w:p>
    <w:p w14:paraId="5412CD98" w14:textId="77777777" w:rsidR="00F81685" w:rsidRPr="00E95FB9" w:rsidRDefault="00F81685" w:rsidP="0063048B">
      <w:pPr>
        <w:spacing w:after="240" w:line="240" w:lineRule="auto"/>
        <w:rPr>
          <w:rFonts w:cstheme="minorHAnsi"/>
          <w:color w:val="333333"/>
          <w:shd w:val="clear" w:color="auto" w:fill="FFFFFF"/>
        </w:rPr>
      </w:pPr>
      <w:r w:rsidRPr="00E95FB9">
        <w:rPr>
          <w:rFonts w:cstheme="minorHAnsi"/>
          <w:color w:val="333333"/>
          <w:shd w:val="clear" w:color="auto" w:fill="FFFFFF"/>
        </w:rPr>
        <w:t>Lan, Y., Moghanloo, R. G., &amp; Davudov, D.. Pore Compressibility of Shale Formations. SPE Journal (In Press)</w:t>
      </w:r>
    </w:p>
    <w:p w14:paraId="4AA3AC51" w14:textId="7152DD5C" w:rsidR="00130895" w:rsidRPr="00E95FB9" w:rsidRDefault="00130895" w:rsidP="0063048B">
      <w:pPr>
        <w:spacing w:after="240" w:line="240" w:lineRule="auto"/>
        <w:rPr>
          <w:rFonts w:cstheme="minorHAnsi"/>
          <w:color w:val="333333"/>
          <w:shd w:val="clear" w:color="auto" w:fill="FFFFFF"/>
        </w:rPr>
      </w:pPr>
      <w:r w:rsidRPr="00E95FB9">
        <w:rPr>
          <w:rFonts w:cstheme="minorHAnsi"/>
          <w:color w:val="333333"/>
          <w:shd w:val="clear" w:color="auto" w:fill="FFFFFF"/>
        </w:rPr>
        <w:t>Lake, Larry W. (1989) Enhanced oil recovery. Englewood Cliffs, N.J.: Prentice Hall.</w:t>
      </w:r>
    </w:p>
    <w:p w14:paraId="3E453075" w14:textId="5E4032F0" w:rsidR="0010275D" w:rsidRDefault="0010275D" w:rsidP="0063048B">
      <w:pPr>
        <w:spacing w:after="240" w:line="240" w:lineRule="auto"/>
        <w:rPr>
          <w:rFonts w:cstheme="minorHAnsi"/>
          <w:color w:val="333333"/>
          <w:shd w:val="clear" w:color="auto" w:fill="FFFFFF"/>
        </w:rPr>
      </w:pPr>
      <w:r w:rsidRPr="00E95FB9">
        <w:rPr>
          <w:rFonts w:cstheme="minorHAnsi"/>
          <w:color w:val="333333"/>
          <w:shd w:val="clear" w:color="auto" w:fill="FFFFFF"/>
        </w:rPr>
        <w:t xml:space="preserve">Moghanloo, R.G., Yuan, B., Ingraham, N., Krampf, E., Arrowooda, J., Dadmohammadi, Y. (2015, November). Applying macroscopic material balance to evaluate interplay between dynamic drainage volume and well performance in tight formations, Journal of Natural Gas Science and Engineering, Volume 27, Part 2, Pages 466-478, ISSN 1875-5100, </w:t>
      </w:r>
      <w:hyperlink r:id="rId53" w:history="1">
        <w:r w:rsidR="00E95FB9" w:rsidRPr="00E95FB9">
          <w:rPr>
            <w:rStyle w:val="Hyperlink"/>
            <w:rFonts w:cstheme="minorHAnsi"/>
            <w:shd w:val="clear" w:color="auto" w:fill="FFFFFF"/>
          </w:rPr>
          <w:t>http://doi.org/10.1016/j.jngse.2015.07.047</w:t>
        </w:r>
      </w:hyperlink>
      <w:r w:rsidRPr="00E95FB9">
        <w:rPr>
          <w:rFonts w:cstheme="minorHAnsi"/>
          <w:color w:val="333333"/>
          <w:shd w:val="clear" w:color="auto" w:fill="FFFFFF"/>
        </w:rPr>
        <w:t>.</w:t>
      </w:r>
    </w:p>
    <w:p w14:paraId="10DAF2DA" w14:textId="5FEF0E35" w:rsidR="005D67BA" w:rsidRPr="00E95FB9" w:rsidRDefault="005D67BA" w:rsidP="0063048B">
      <w:pPr>
        <w:spacing w:after="240" w:line="240" w:lineRule="auto"/>
        <w:rPr>
          <w:rFonts w:cstheme="minorHAnsi"/>
          <w:color w:val="333333"/>
          <w:shd w:val="clear" w:color="auto" w:fill="FFFFFF"/>
        </w:rPr>
      </w:pPr>
      <w:r>
        <w:rPr>
          <w:rFonts w:cstheme="minorHAnsi"/>
          <w:color w:val="333333"/>
          <w:shd w:val="clear" w:color="auto" w:fill="FFFFFF"/>
        </w:rPr>
        <w:t xml:space="preserve">Moghanloo, R.G. (2012). </w:t>
      </w:r>
      <w:r w:rsidRPr="005D67BA">
        <w:rPr>
          <w:rFonts w:cstheme="minorHAnsi"/>
          <w:color w:val="333333"/>
          <w:shd w:val="clear" w:color="auto" w:fill="FFFFFF"/>
        </w:rPr>
        <w:t>Modeling the Fluid Flow of Carbon Dioxide through Permeable Media</w:t>
      </w:r>
      <w:r>
        <w:rPr>
          <w:rFonts w:cstheme="minorHAnsi"/>
          <w:color w:val="333333"/>
          <w:shd w:val="clear" w:color="auto" w:fill="FFFFFF"/>
        </w:rPr>
        <w:t xml:space="preserve"> (Doctoral Dissertation). Retrieved from </w:t>
      </w:r>
      <w:hyperlink r:id="rId54" w:history="1">
        <w:r w:rsidRPr="00530900">
          <w:rPr>
            <w:rStyle w:val="Hyperlink"/>
            <w:rFonts w:cstheme="minorHAnsi"/>
            <w:shd w:val="clear" w:color="auto" w:fill="FFFFFF"/>
          </w:rPr>
          <w:t>https://repositories.lib.utexas.edu/handle/2152/ETD-UT-2012-05-4813</w:t>
        </w:r>
      </w:hyperlink>
      <w:r>
        <w:rPr>
          <w:rFonts w:cstheme="minorHAnsi"/>
          <w:color w:val="333333"/>
          <w:shd w:val="clear" w:color="auto" w:fill="FFFFFF"/>
        </w:rPr>
        <w:t xml:space="preserve"> </w:t>
      </w:r>
    </w:p>
    <w:p w14:paraId="405DEFF8" w14:textId="0A51AA0D" w:rsidR="00E95FB9" w:rsidRPr="00E95FB9" w:rsidRDefault="00E95FB9" w:rsidP="0063048B">
      <w:pPr>
        <w:spacing w:after="240" w:line="240" w:lineRule="auto"/>
        <w:rPr>
          <w:rFonts w:cstheme="minorHAnsi"/>
          <w:color w:val="333333"/>
          <w:shd w:val="clear" w:color="auto" w:fill="FFFFFF"/>
        </w:rPr>
      </w:pPr>
      <w:r w:rsidRPr="00E95FB9">
        <w:rPr>
          <w:rFonts w:cstheme="minorHAnsi"/>
          <w:color w:val="333333"/>
          <w:shd w:val="clear" w:color="auto" w:fill="FFFFFF"/>
        </w:rPr>
        <w:t xml:space="preserve">OU Well Evaluation </w:t>
      </w:r>
      <w:r>
        <w:rPr>
          <w:rFonts w:cstheme="minorHAnsi"/>
          <w:color w:val="333333"/>
          <w:shd w:val="clear" w:color="auto" w:fill="FFFFFF"/>
        </w:rPr>
        <w:t>Software. (2017),</w:t>
      </w:r>
      <w:r w:rsidRPr="00E95FB9">
        <w:rPr>
          <w:rFonts w:cstheme="minorHAnsi"/>
          <w:color w:val="333333"/>
          <w:shd w:val="clear" w:color="auto" w:fill="FFFFFF"/>
        </w:rPr>
        <w:t xml:space="preserve"> </w:t>
      </w:r>
      <w:r>
        <w:rPr>
          <w:rFonts w:cstheme="minorHAnsi"/>
          <w:color w:val="333333"/>
          <w:shd w:val="clear" w:color="auto" w:fill="FFFFFF"/>
        </w:rPr>
        <w:t>OTD Invention No. 2017-043, University of Okalhoma</w:t>
      </w:r>
    </w:p>
    <w:p w14:paraId="73098BA7" w14:textId="77786F8C" w:rsidR="001125AA" w:rsidRPr="00E95FB9" w:rsidRDefault="001125AA" w:rsidP="0063048B">
      <w:pPr>
        <w:spacing w:after="240" w:line="240" w:lineRule="auto"/>
        <w:rPr>
          <w:rFonts w:cstheme="minorHAnsi"/>
          <w:color w:val="333333"/>
          <w:shd w:val="clear" w:color="auto" w:fill="FFFFFF"/>
        </w:rPr>
      </w:pPr>
      <w:r w:rsidRPr="00E95FB9">
        <w:rPr>
          <w:rFonts w:cstheme="minorHAnsi"/>
          <w:color w:val="333333"/>
          <w:shd w:val="clear" w:color="auto" w:fill="FFFFFF"/>
        </w:rPr>
        <w:t>Portellaand, R. C. M., &amp; Prais, F. (1999, January 1). Use of Automatic History Matching and Geostatistical Simulation to Improve Production Forecast. Society of Petroleum Engineers. doi:10.2118/53976-MS</w:t>
      </w:r>
    </w:p>
    <w:p w14:paraId="58C6F304" w14:textId="70662D76" w:rsidR="00D04861" w:rsidRPr="00E95FB9" w:rsidRDefault="00D04861" w:rsidP="0063048B">
      <w:pPr>
        <w:spacing w:after="240" w:line="240" w:lineRule="auto"/>
        <w:rPr>
          <w:rFonts w:cstheme="minorHAnsi"/>
          <w:color w:val="333333"/>
          <w:shd w:val="clear" w:color="auto" w:fill="FFFFFF"/>
        </w:rPr>
      </w:pPr>
      <w:r w:rsidRPr="00E95FB9">
        <w:rPr>
          <w:rFonts w:cstheme="minorHAnsi"/>
          <w:color w:val="333333"/>
          <w:shd w:val="clear" w:color="auto" w:fill="FFFFFF"/>
        </w:rPr>
        <w:t>Purvis, D. C. (2016, May 10). The Practice of Decline Curve Analysis. Society of Petroleum Engineers. doi:10.2118/179979-MS</w:t>
      </w:r>
    </w:p>
    <w:p w14:paraId="6209C0CA" w14:textId="436B388C" w:rsidR="00842B0B" w:rsidRPr="00E95FB9" w:rsidRDefault="00842B0B" w:rsidP="0063048B">
      <w:pPr>
        <w:spacing w:after="240" w:line="240" w:lineRule="auto"/>
        <w:rPr>
          <w:rFonts w:cstheme="minorHAnsi"/>
          <w:color w:val="333333"/>
          <w:shd w:val="clear" w:color="auto" w:fill="FFFFFF"/>
        </w:rPr>
      </w:pPr>
      <w:r w:rsidRPr="00E95FB9">
        <w:rPr>
          <w:rFonts w:cstheme="minorHAnsi"/>
          <w:color w:val="333333"/>
          <w:shd w:val="clear" w:color="auto" w:fill="FFFFFF"/>
        </w:rPr>
        <w:t>Rajvanshi, A. K., Gmelig Meyling, R., &amp; Ten Haaf, D. (2012, January 1). Instilling Realism in Production Forecasts: Dos and Don. Society of Petroleum Engineers. doi:10.2118/155443-MS</w:t>
      </w:r>
    </w:p>
    <w:p w14:paraId="03652CDA" w14:textId="6D4F595D" w:rsidR="00B274CB" w:rsidRPr="00E95FB9" w:rsidRDefault="00B274CB" w:rsidP="0063048B">
      <w:pPr>
        <w:spacing w:after="240" w:line="240" w:lineRule="auto"/>
        <w:rPr>
          <w:rFonts w:cstheme="minorHAnsi"/>
          <w:color w:val="333333"/>
          <w:shd w:val="clear" w:color="auto" w:fill="FFFFFF"/>
        </w:rPr>
      </w:pPr>
      <w:r w:rsidRPr="00E95FB9">
        <w:rPr>
          <w:rFonts w:cstheme="minorHAnsi"/>
          <w:color w:val="333333"/>
          <w:shd w:val="clear" w:color="auto" w:fill="FFFFFF"/>
        </w:rPr>
        <w:t>Ramey, H.J. Jr. 1973. Correlations of Surface and Interfacial Tensions of Reservoir Fluids. Paper SPE-4429-MS available from SPE, Richardson, Texas.</w:t>
      </w:r>
    </w:p>
    <w:p w14:paraId="182433C2" w14:textId="48F03698" w:rsidR="0061735B" w:rsidRPr="00E95FB9" w:rsidRDefault="0061735B" w:rsidP="0063048B">
      <w:pPr>
        <w:spacing w:after="240" w:line="240" w:lineRule="auto"/>
        <w:rPr>
          <w:rFonts w:cstheme="minorHAnsi"/>
          <w:color w:val="333333"/>
          <w:shd w:val="clear" w:color="auto" w:fill="FFFFFF"/>
        </w:rPr>
      </w:pPr>
      <w:r w:rsidRPr="00E95FB9">
        <w:rPr>
          <w:rFonts w:cstheme="minorHAnsi"/>
          <w:color w:val="333333"/>
          <w:shd w:val="clear" w:color="auto" w:fill="FFFFFF"/>
        </w:rPr>
        <w:t>Ran, B., &amp; Kelkar, M. (2015, July 20). Fracture Stages Optimization in Bakken Shale Formation. Unconventional Resources Technology Conference. doi:10.15530/URTEC-2015-2154796</w:t>
      </w:r>
    </w:p>
    <w:p w14:paraId="5C31A357" w14:textId="7100EC1B" w:rsidR="00296291" w:rsidRPr="00E95FB9" w:rsidRDefault="00296291" w:rsidP="0063048B">
      <w:pPr>
        <w:spacing w:after="240" w:line="240" w:lineRule="auto"/>
        <w:rPr>
          <w:rFonts w:cstheme="minorHAnsi"/>
          <w:color w:val="333333"/>
          <w:shd w:val="clear" w:color="auto" w:fill="FFFFFF"/>
        </w:rPr>
      </w:pPr>
      <w:r w:rsidRPr="00E95FB9">
        <w:rPr>
          <w:rFonts w:cstheme="minorHAnsi"/>
          <w:color w:val="333333"/>
          <w:shd w:val="clear" w:color="auto" w:fill="FFFFFF"/>
        </w:rPr>
        <w:t xml:space="preserve">Rao, D., &amp; Lee, J., Determination of gas–oil miscibility conditions by interfacial tension measurements, Journal of Colloid and Interface Science, Volume 262, Issue 2, 15 June 2003, Pages 474-482, ISSN 0021-9797, </w:t>
      </w:r>
      <w:hyperlink r:id="rId55" w:history="1">
        <w:r w:rsidR="001402A1" w:rsidRPr="00E95FB9">
          <w:rPr>
            <w:rStyle w:val="Hyperlink"/>
            <w:rFonts w:cstheme="minorHAnsi"/>
            <w:shd w:val="clear" w:color="auto" w:fill="FFFFFF"/>
          </w:rPr>
          <w:t>http://doi.org/10.1016/S0021-9797(03)00175-9</w:t>
        </w:r>
      </w:hyperlink>
      <w:r w:rsidRPr="00E95FB9">
        <w:rPr>
          <w:rFonts w:cstheme="minorHAnsi"/>
          <w:color w:val="333333"/>
          <w:shd w:val="clear" w:color="auto" w:fill="FFFFFF"/>
        </w:rPr>
        <w:t>.</w:t>
      </w:r>
    </w:p>
    <w:p w14:paraId="14244E88" w14:textId="4FE5681C" w:rsidR="001125AA" w:rsidRPr="00E95FB9" w:rsidRDefault="001402A1" w:rsidP="0063048B">
      <w:pPr>
        <w:spacing w:after="240" w:line="240" w:lineRule="auto"/>
        <w:rPr>
          <w:rFonts w:cstheme="minorHAnsi"/>
          <w:color w:val="333333"/>
          <w:shd w:val="clear" w:color="auto" w:fill="FFFFFF"/>
        </w:rPr>
      </w:pPr>
      <w:r w:rsidRPr="00E95FB9">
        <w:rPr>
          <w:rFonts w:cstheme="minorHAnsi"/>
          <w:color w:val="333333"/>
          <w:shd w:val="clear" w:color="auto" w:fill="FFFFFF"/>
        </w:rPr>
        <w:t>Rotondi, M., Nicotra, G., Godi, A., Contento, F. M., Blunt, M. J., &amp; Christie, M. (2006, January 1). Hydrocarbon Production Forecast and Uncertainty Quantification: A Field Application. Society of Petroleum Engineers. doi:10.2118/102135-MS</w:t>
      </w:r>
    </w:p>
    <w:p w14:paraId="0DA6FED9" w14:textId="30D01C2F" w:rsidR="00204367" w:rsidRPr="00E95FB9" w:rsidRDefault="00204367" w:rsidP="0063048B">
      <w:pPr>
        <w:spacing w:after="240" w:line="240" w:lineRule="auto"/>
        <w:rPr>
          <w:rFonts w:cstheme="minorHAnsi"/>
          <w:color w:val="333333"/>
          <w:shd w:val="clear" w:color="auto" w:fill="FFFFFF"/>
        </w:rPr>
      </w:pPr>
      <w:r w:rsidRPr="00E95FB9">
        <w:rPr>
          <w:rFonts w:cstheme="minorHAnsi"/>
          <w:color w:val="333333"/>
          <w:shd w:val="clear" w:color="auto" w:fill="FFFFFF"/>
        </w:rPr>
        <w:t>Sigal, R. F., Devegowda, D., &amp; Civan, F. (2015, August 10). On the Equilibrium State of Shale Gas Reservoirs. Society of Petrophysicists and Well-Log Analysts.</w:t>
      </w:r>
    </w:p>
    <w:p w14:paraId="7DB4FDE1" w14:textId="53DB747C" w:rsidR="009746A1" w:rsidRPr="00E95FB9" w:rsidRDefault="009746A1" w:rsidP="0063048B">
      <w:pPr>
        <w:spacing w:after="240" w:line="240" w:lineRule="auto"/>
        <w:rPr>
          <w:rFonts w:cstheme="minorHAnsi"/>
          <w:color w:val="333333"/>
          <w:shd w:val="clear" w:color="auto" w:fill="FFFFFF"/>
        </w:rPr>
      </w:pPr>
      <w:r w:rsidRPr="00E95FB9">
        <w:rPr>
          <w:rFonts w:cstheme="minorHAnsi"/>
          <w:color w:val="333333"/>
          <w:shd w:val="clear" w:color="auto" w:fill="FFFFFF"/>
        </w:rPr>
        <w:t>Swami, V., Clarkson, C. R., &amp; Settari, A. (2012, January 1). Non-Darcy Flow in Shale Nanopores: Do We Have a Final Answer? Society of Petroleum Engineers. doi:10.2118/162665-MS</w:t>
      </w:r>
    </w:p>
    <w:p w14:paraId="08296F72" w14:textId="62BEB7D9" w:rsidR="001402A1" w:rsidRPr="00E95FB9" w:rsidRDefault="001402A1" w:rsidP="0063048B">
      <w:pPr>
        <w:spacing w:after="240" w:line="240" w:lineRule="auto"/>
        <w:rPr>
          <w:rFonts w:cstheme="minorHAnsi"/>
          <w:color w:val="333333"/>
          <w:shd w:val="clear" w:color="auto" w:fill="FFFFFF"/>
        </w:rPr>
      </w:pPr>
      <w:r w:rsidRPr="00E95FB9">
        <w:rPr>
          <w:rFonts w:cstheme="minorHAnsi"/>
          <w:color w:val="333333"/>
          <w:shd w:val="clear" w:color="auto" w:fill="FFFFFF"/>
        </w:rPr>
        <w:t>Wang, B., Markitell, B. N., &amp; Huang, W. S. (1993, January 1). Case Studies of Horizontal Well Design and Production Forecast. Society of Petroleum Engineers. doi:10.2118/25567-MS</w:t>
      </w:r>
    </w:p>
    <w:p w14:paraId="5C835244" w14:textId="58E8961D" w:rsidR="00BA2BE8" w:rsidRPr="00E95FB9" w:rsidRDefault="00BA2BE8" w:rsidP="0063048B">
      <w:pPr>
        <w:spacing w:after="240" w:line="240" w:lineRule="auto"/>
        <w:rPr>
          <w:rFonts w:cstheme="minorHAnsi"/>
          <w:color w:val="333333"/>
          <w:shd w:val="clear" w:color="auto" w:fill="FFFFFF"/>
        </w:rPr>
      </w:pPr>
      <w:r w:rsidRPr="00E95FB9">
        <w:rPr>
          <w:rFonts w:cstheme="minorHAnsi"/>
          <w:color w:val="333333"/>
          <w:shd w:val="clear" w:color="auto" w:fill="FFFFFF"/>
        </w:rPr>
        <w:t>Wang, H., &amp; Marongiu-Porcu, M. (2015, November 1). Impact of Shale-Gas Apparent Permeability on Production: Combined Effects of Non-Darcy Flow/Gas-Slippage, Desorption, and Geomechanics. Society of Petroleum Engineers. doi:10.2118/173196-PA</w:t>
      </w:r>
    </w:p>
    <w:p w14:paraId="49EA2F0A" w14:textId="23E71E78" w:rsidR="007C0B6F" w:rsidRPr="00E95FB9" w:rsidRDefault="007C0B6F" w:rsidP="007C0B6F">
      <w:pPr>
        <w:spacing w:after="240" w:line="240" w:lineRule="auto"/>
        <w:rPr>
          <w:rFonts w:cstheme="minorHAnsi"/>
          <w:color w:val="333333"/>
          <w:shd w:val="clear" w:color="auto" w:fill="FFFFFF"/>
        </w:rPr>
      </w:pPr>
      <w:r w:rsidRPr="00E95FB9">
        <w:rPr>
          <w:rFonts w:cstheme="minorHAnsi"/>
          <w:color w:val="333333"/>
          <w:shd w:val="clear" w:color="auto" w:fill="FFFFFF"/>
        </w:rPr>
        <w:t>Warren, J. E., &amp; Skiba, F. F. (1964, September 1). Macroscopic Dispersion. Society of Petroleum Engineers. doi:10.2118/648-PA</w:t>
      </w:r>
    </w:p>
    <w:p w14:paraId="39B6DBCA" w14:textId="4A64B9B1" w:rsidR="0063048B" w:rsidRPr="00E95FB9" w:rsidRDefault="0063048B" w:rsidP="0063048B">
      <w:pPr>
        <w:spacing w:after="240" w:line="240" w:lineRule="auto"/>
        <w:rPr>
          <w:rFonts w:cstheme="minorHAnsi"/>
          <w:color w:val="333333"/>
          <w:shd w:val="clear" w:color="auto" w:fill="FFFFFF"/>
        </w:rPr>
      </w:pPr>
      <w:r w:rsidRPr="00E95FB9">
        <w:rPr>
          <w:rFonts w:cstheme="minorHAnsi"/>
          <w:color w:val="333333"/>
          <w:shd w:val="clear" w:color="auto" w:fill="FFFFFF"/>
        </w:rPr>
        <w:t>Whitson, C.H. and Brulé, M.R. 2000. Phase Behavior, No. 20, Chap. 3. Richardson, Texas: Henry L. Doherty Monograph Series, Society of Petroleum Engineers.</w:t>
      </w:r>
    </w:p>
    <w:p w14:paraId="01A172EB" w14:textId="3E57F4C0" w:rsidR="001125AA" w:rsidRPr="00E95FB9" w:rsidRDefault="001125AA" w:rsidP="0063048B">
      <w:pPr>
        <w:spacing w:after="240" w:line="240" w:lineRule="auto"/>
        <w:rPr>
          <w:rFonts w:cstheme="minorHAnsi"/>
          <w:color w:val="333333"/>
          <w:shd w:val="clear" w:color="auto" w:fill="FFFFFF"/>
        </w:rPr>
      </w:pPr>
      <w:r w:rsidRPr="00E95FB9">
        <w:rPr>
          <w:rFonts w:cstheme="minorHAnsi"/>
          <w:color w:val="333333"/>
          <w:shd w:val="clear" w:color="auto" w:fill="FFFFFF"/>
        </w:rPr>
        <w:t>Yemez, I., Singh, V., Orellana, N. H., &amp; Izaguirre, E. (2014, December 10). Factors Contributing to Uncertain Production Forecasts: 3D Reservoir Modelling Perspectives. International Petroleum Technology Conference. doi:10.2523/IPTC-18196-MS</w:t>
      </w:r>
    </w:p>
    <w:p w14:paraId="3C96C51B" w14:textId="05214624" w:rsidR="00242689" w:rsidRPr="00E95FB9" w:rsidRDefault="00242689" w:rsidP="0063048B">
      <w:pPr>
        <w:spacing w:after="240" w:line="240" w:lineRule="auto"/>
        <w:rPr>
          <w:rFonts w:cstheme="minorHAnsi"/>
          <w:color w:val="333333"/>
          <w:shd w:val="clear" w:color="auto" w:fill="FFFFFF"/>
        </w:rPr>
      </w:pPr>
      <w:r w:rsidRPr="00E95FB9">
        <w:rPr>
          <w:rFonts w:cstheme="minorHAnsi"/>
          <w:color w:val="333333"/>
          <w:shd w:val="clear" w:color="auto" w:fill="FFFFFF"/>
        </w:rPr>
        <w:t>Yuan, B., Zheng, D., &amp; Ghanbarnezhad Moghanloo, R. (2016, August 24). Integrated Production Analysis Using the Concept of Dynamic Drainage Volume: Modelling, Simulation and Field Applications. Society of Petroleum Engineers. doi:10.2118/181781-MS</w:t>
      </w:r>
    </w:p>
    <w:p w14:paraId="1534961E" w14:textId="4C417917" w:rsidR="00267E79" w:rsidRPr="00E95FB9" w:rsidRDefault="00267E79" w:rsidP="0063048B">
      <w:pPr>
        <w:spacing w:after="240" w:line="240" w:lineRule="auto"/>
        <w:rPr>
          <w:rFonts w:cstheme="minorHAnsi"/>
          <w:color w:val="333333"/>
          <w:shd w:val="clear" w:color="auto" w:fill="FFFFFF"/>
        </w:rPr>
      </w:pPr>
      <w:r w:rsidRPr="00E95FB9">
        <w:rPr>
          <w:rFonts w:cstheme="minorHAnsi"/>
          <w:color w:val="333333"/>
          <w:shd w:val="clear" w:color="auto" w:fill="FFFFFF"/>
        </w:rPr>
        <w:t>Zhang, K., Dong, X., Li, J., Lv, J., Wu, K., Kusalik, P., &amp; Chen, Z. (2016, August 1). Effect of Nanoscale Pore Confinement on Multi-Component Phase Equilibrium. Unconventional Resources Technology Conference.</w:t>
      </w:r>
    </w:p>
    <w:p w14:paraId="6E8E5D0B" w14:textId="4465AEE4" w:rsidR="00242689" w:rsidRPr="00E95FB9" w:rsidRDefault="00242689" w:rsidP="0063048B">
      <w:pPr>
        <w:spacing w:after="240" w:line="240" w:lineRule="auto"/>
        <w:rPr>
          <w:rFonts w:cstheme="minorHAnsi"/>
          <w:color w:val="333333"/>
          <w:shd w:val="clear" w:color="auto" w:fill="FFFFFF"/>
        </w:rPr>
      </w:pPr>
      <w:r w:rsidRPr="00E95FB9">
        <w:rPr>
          <w:rFonts w:cstheme="minorHAnsi"/>
          <w:color w:val="333333"/>
          <w:shd w:val="clear" w:color="auto" w:fill="FFFFFF"/>
        </w:rPr>
        <w:t>Zheng, D., Moghanloo, R. G., Yuan, B., &amp; Dong, X. (2016, August 24). Modeling Dynamic Drainage Volume for Multi-Stage Fractured Wells in Composite Shale Systems: New Analytical Solution for Transient Linear Flow. Society of Petroleum Engineers. doi:10.2118/181875-MS</w:t>
      </w:r>
    </w:p>
    <w:p w14:paraId="4EB10039" w14:textId="6AEC4253" w:rsidR="00842B0B" w:rsidRDefault="00842B0B" w:rsidP="00842B0B">
      <w:pPr>
        <w:spacing w:after="240" w:line="240" w:lineRule="auto"/>
        <w:ind w:left="720" w:hanging="720"/>
      </w:pPr>
      <w:r w:rsidRPr="00AA0B13">
        <w:t xml:space="preserve"> </w:t>
      </w:r>
    </w:p>
    <w:p w14:paraId="5E9381F3" w14:textId="4CA089D2" w:rsidR="00AA0B13" w:rsidRDefault="00AA0B13" w:rsidP="00165BAE">
      <w:pPr>
        <w:pStyle w:val="Heading1"/>
      </w:pPr>
      <w:r>
        <w:br w:type="page"/>
      </w:r>
      <w:bookmarkStart w:id="197" w:name="_Toc310579475"/>
      <w:bookmarkStart w:id="198" w:name="_Toc482090301"/>
      <w:r>
        <w:t xml:space="preserve">Appendix A: </w:t>
      </w:r>
      <w:r w:rsidR="009B34E9">
        <w:t>Nomenclature</w:t>
      </w:r>
      <w:bookmarkEnd w:id="197"/>
      <w:bookmarkEnd w:id="198"/>
    </w:p>
    <w:tbl>
      <w:tblPr>
        <w:tblW w:w="0" w:type="auto"/>
        <w:tblLook w:val="04A0" w:firstRow="1" w:lastRow="0" w:firstColumn="1" w:lastColumn="0" w:noHBand="0" w:noVBand="1"/>
      </w:tblPr>
      <w:tblGrid>
        <w:gridCol w:w="1748"/>
        <w:gridCol w:w="6748"/>
      </w:tblGrid>
      <w:tr w:rsidR="00E51D50" w:rsidRPr="009B34E9" w14:paraId="4F850750" w14:textId="77777777" w:rsidTr="004F4B7A">
        <w:tc>
          <w:tcPr>
            <w:tcW w:w="1748" w:type="dxa"/>
          </w:tcPr>
          <w:p w14:paraId="66453F5B" w14:textId="3D096BC2" w:rsidR="00E51D50" w:rsidRPr="00E51D50" w:rsidRDefault="00E6314F" w:rsidP="009B34E9">
            <m:oMath>
              <m:sSub>
                <m:sSubPr>
                  <m:ctrlPr>
                    <w:rPr>
                      <w:rFonts w:ascii="Cambria Math" w:hAnsi="Cambria Math"/>
                      <w:i/>
                    </w:rPr>
                  </m:ctrlPr>
                </m:sSubPr>
                <m:e>
                  <m:r>
                    <w:rPr>
                      <w:rFonts w:ascii="Cambria Math" w:hAnsi="Cambria Math"/>
                    </w:rPr>
                    <m:t>C</m:t>
                  </m:r>
                </m:e>
                <m:sub>
                  <m:r>
                    <w:rPr>
                      <w:rFonts w:ascii="Cambria Math" w:hAnsi="Cambria Math"/>
                    </w:rPr>
                    <m:t>gas</m:t>
                  </m:r>
                </m:sub>
              </m:sSub>
            </m:oMath>
            <w:r w:rsidR="00E51D50">
              <w:t xml:space="preserve"> </w:t>
            </w:r>
          </w:p>
        </w:tc>
        <w:tc>
          <w:tcPr>
            <w:tcW w:w="6748" w:type="dxa"/>
          </w:tcPr>
          <w:p w14:paraId="099C62C0" w14:textId="65664220" w:rsidR="00E51D50" w:rsidRDefault="00E51D50" w:rsidP="009B34E9">
            <w:r>
              <w:t>Concentration of gas, gmol/m</w:t>
            </w:r>
            <w:r>
              <w:rPr>
                <w:vertAlign w:val="superscript"/>
              </w:rPr>
              <w:t>3</w:t>
            </w:r>
          </w:p>
        </w:tc>
      </w:tr>
      <w:tr w:rsidR="00E51D50" w:rsidRPr="009B34E9" w14:paraId="6245BA74" w14:textId="77777777" w:rsidTr="004F4B7A">
        <w:tc>
          <w:tcPr>
            <w:tcW w:w="1748" w:type="dxa"/>
          </w:tcPr>
          <w:p w14:paraId="2298CA27" w14:textId="7E7CDD28" w:rsidR="00E51D50" w:rsidRPr="00E51D50" w:rsidRDefault="00E6314F" w:rsidP="009B34E9">
            <m:oMath>
              <m:sSub>
                <m:sSubPr>
                  <m:ctrlPr>
                    <w:rPr>
                      <w:rFonts w:ascii="Cambria Math" w:hAnsi="Cambria Math"/>
                      <w:i/>
                    </w:rPr>
                  </m:ctrlPr>
                </m:sSubPr>
                <m:e>
                  <m:r>
                    <w:rPr>
                      <w:rFonts w:ascii="Cambria Math" w:hAnsi="Cambria Math"/>
                    </w:rPr>
                    <m:t>C</m:t>
                  </m:r>
                </m:e>
                <m:sub>
                  <m:r>
                    <w:rPr>
                      <w:rFonts w:ascii="Cambria Math" w:hAnsi="Cambria Math"/>
                    </w:rPr>
                    <m:t>oil</m:t>
                  </m:r>
                </m:sub>
              </m:sSub>
            </m:oMath>
            <w:r w:rsidR="00E51D50">
              <w:t xml:space="preserve"> </w:t>
            </w:r>
          </w:p>
        </w:tc>
        <w:tc>
          <w:tcPr>
            <w:tcW w:w="6748" w:type="dxa"/>
          </w:tcPr>
          <w:p w14:paraId="5A900612" w14:textId="449CA3F0" w:rsidR="00E51D50" w:rsidRDefault="00E51D50" w:rsidP="009B34E9">
            <w:r>
              <w:t>Concentration of oil with in-solution gas contribution, gmol/m</w:t>
            </w:r>
            <w:r>
              <w:rPr>
                <w:vertAlign w:val="superscript"/>
              </w:rPr>
              <w:t>3</w:t>
            </w:r>
          </w:p>
        </w:tc>
      </w:tr>
      <w:tr w:rsidR="004F4B7A" w:rsidRPr="009B34E9" w14:paraId="3E2066D0" w14:textId="77777777" w:rsidTr="00F7222E">
        <w:tc>
          <w:tcPr>
            <w:tcW w:w="1748" w:type="dxa"/>
            <w:vAlign w:val="center"/>
          </w:tcPr>
          <w:p w14:paraId="416A0466" w14:textId="5F21BC03" w:rsidR="004F4B7A" w:rsidRPr="009B34E9" w:rsidRDefault="00E6314F" w:rsidP="004F4B7A">
            <m:oMath>
              <m:sSub>
                <m:sSubPr>
                  <m:ctrlPr>
                    <w:rPr>
                      <w:rFonts w:ascii="Cambria Math" w:hAnsi="Cambria Math"/>
                      <w:i/>
                    </w:rPr>
                  </m:ctrlPr>
                </m:sSubPr>
                <m:e>
                  <m:r>
                    <w:rPr>
                      <w:rFonts w:ascii="Cambria Math" w:hAnsi="Cambria Math"/>
                    </w:rPr>
                    <m:t>D</m:t>
                  </m:r>
                </m:e>
                <m:sub>
                  <m:r>
                    <w:rPr>
                      <w:rFonts w:ascii="Cambria Math" w:hAnsi="Cambria Math"/>
                    </w:rPr>
                    <m:t>diff</m:t>
                  </m:r>
                </m:sub>
              </m:sSub>
            </m:oMath>
            <w:r w:rsidR="004F4B7A">
              <w:t xml:space="preserve"> </w:t>
            </w:r>
          </w:p>
        </w:tc>
        <w:tc>
          <w:tcPr>
            <w:tcW w:w="6748" w:type="dxa"/>
          </w:tcPr>
          <w:p w14:paraId="1B379373" w14:textId="2C36952F" w:rsidR="004F4B7A" w:rsidRDefault="004F4B7A" w:rsidP="004F4B7A">
            <w:r>
              <w:t>Diffusion coefficient, m</w:t>
            </w:r>
            <w:r>
              <w:rPr>
                <w:vertAlign w:val="superscript"/>
              </w:rPr>
              <w:t>2</w:t>
            </w:r>
            <w:r>
              <w:t>/s</w:t>
            </w:r>
          </w:p>
        </w:tc>
      </w:tr>
      <w:tr w:rsidR="00065026" w:rsidRPr="009B34E9" w14:paraId="3ABDBA8B" w14:textId="77777777" w:rsidTr="00F7222E">
        <w:tc>
          <w:tcPr>
            <w:tcW w:w="1748" w:type="dxa"/>
            <w:vAlign w:val="center"/>
          </w:tcPr>
          <w:p w14:paraId="58CA0EF7" w14:textId="7968FF00" w:rsidR="00065026" w:rsidRDefault="00E6314F" w:rsidP="004F4B7A">
            <w:pPr>
              <w:rPr>
                <w:rFonts w:ascii="Times New Roman" w:hAnsi="Times New Roman"/>
              </w:rPr>
            </w:pPr>
            <m:oMath>
              <m:sSub>
                <m:sSubPr>
                  <m:ctrlPr>
                    <w:rPr>
                      <w:rFonts w:ascii="Cambria Math" w:hAnsi="Cambria Math"/>
                      <w:i/>
                    </w:rPr>
                  </m:ctrlPr>
                </m:sSubPr>
                <m:e>
                  <m:r>
                    <w:rPr>
                      <w:rFonts w:ascii="Cambria Math" w:hAnsi="Cambria Math"/>
                    </w:rPr>
                    <m:t>D</m:t>
                  </m:r>
                </m:e>
                <m:sub>
                  <m:r>
                    <w:rPr>
                      <w:rFonts w:ascii="Cambria Math" w:hAnsi="Cambria Math"/>
                    </w:rPr>
                    <m:t>disp</m:t>
                  </m:r>
                </m:sub>
              </m:sSub>
            </m:oMath>
            <w:r w:rsidR="00065026">
              <w:rPr>
                <w:rFonts w:ascii="Times New Roman" w:hAnsi="Times New Roman"/>
              </w:rPr>
              <w:t xml:space="preserve"> </w:t>
            </w:r>
          </w:p>
        </w:tc>
        <w:tc>
          <w:tcPr>
            <w:tcW w:w="6748" w:type="dxa"/>
          </w:tcPr>
          <w:p w14:paraId="5AAD05A0" w14:textId="43B7B35E" w:rsidR="00065026" w:rsidRDefault="00065026" w:rsidP="004F4B7A">
            <w:r>
              <w:t>Dispersivity, m</w:t>
            </w:r>
            <w:r>
              <w:rPr>
                <w:vertAlign w:val="superscript"/>
              </w:rPr>
              <w:t>2</w:t>
            </w:r>
            <w:r>
              <w:t>/s</w:t>
            </w:r>
          </w:p>
        </w:tc>
      </w:tr>
      <w:tr w:rsidR="004F4B7A" w:rsidRPr="009B34E9" w14:paraId="6B1F85E8" w14:textId="77777777" w:rsidTr="004F4B7A">
        <w:tc>
          <w:tcPr>
            <w:tcW w:w="1748" w:type="dxa"/>
          </w:tcPr>
          <w:p w14:paraId="20FCD47F" w14:textId="2840B04C" w:rsidR="004F4B7A" w:rsidRPr="009B34E9" w:rsidRDefault="004F4B7A" w:rsidP="004F4B7A">
            <w:pPr>
              <w:rPr>
                <w:vertAlign w:val="subscript"/>
              </w:rPr>
            </w:pPr>
            <w:r w:rsidRPr="009B34E9">
              <w:t>D</w:t>
            </w:r>
            <w:r w:rsidRPr="009B34E9">
              <w:rPr>
                <w:vertAlign w:val="subscript"/>
              </w:rPr>
              <w:t>lab</w:t>
            </w:r>
          </w:p>
        </w:tc>
        <w:tc>
          <w:tcPr>
            <w:tcW w:w="6748" w:type="dxa"/>
          </w:tcPr>
          <w:p w14:paraId="1E70DEC9" w14:textId="60CA2B5A" w:rsidR="004F4B7A" w:rsidRPr="009B34E9" w:rsidRDefault="004F4B7A" w:rsidP="004F4B7A">
            <w:r>
              <w:t>Dispersion</w:t>
            </w:r>
            <w:r w:rsidRPr="009B34E9">
              <w:t xml:space="preserve"> coefficient at the </w:t>
            </w:r>
            <w:r w:rsidR="00A55C4B">
              <w:t>lab-scale</w:t>
            </w:r>
            <w:r w:rsidRPr="009B34E9">
              <w:t>, m</w:t>
            </w:r>
            <w:r w:rsidRPr="009B34E9">
              <w:rPr>
                <w:vertAlign w:val="superscript"/>
              </w:rPr>
              <w:t>2</w:t>
            </w:r>
            <w:r w:rsidRPr="009B34E9">
              <w:t>/s</w:t>
            </w:r>
          </w:p>
        </w:tc>
      </w:tr>
      <w:tr w:rsidR="004F4B7A" w:rsidRPr="009B34E9" w14:paraId="16F9C240" w14:textId="77777777" w:rsidTr="004F4B7A">
        <w:tc>
          <w:tcPr>
            <w:tcW w:w="1748" w:type="dxa"/>
          </w:tcPr>
          <w:p w14:paraId="3360FAA9" w14:textId="77777777" w:rsidR="004F4B7A" w:rsidRPr="009B34E9" w:rsidRDefault="004F4B7A" w:rsidP="004F4B7A">
            <w:pPr>
              <w:rPr>
                <w:vertAlign w:val="subscript"/>
              </w:rPr>
            </w:pPr>
            <w:r w:rsidRPr="009B34E9">
              <w:t>D</w:t>
            </w:r>
            <w:r w:rsidRPr="009B34E9">
              <w:rPr>
                <w:vertAlign w:val="subscript"/>
              </w:rPr>
              <w:t>SRV</w:t>
            </w:r>
          </w:p>
        </w:tc>
        <w:tc>
          <w:tcPr>
            <w:tcW w:w="6748" w:type="dxa"/>
          </w:tcPr>
          <w:p w14:paraId="2A7CF618" w14:textId="70B97A8F" w:rsidR="004F4B7A" w:rsidRPr="009B34E9" w:rsidRDefault="004F4B7A" w:rsidP="004F4B7A">
            <w:r w:rsidRPr="009B34E9">
              <w:t>Di</w:t>
            </w:r>
            <w:r>
              <w:t>spersion</w:t>
            </w:r>
            <w:r w:rsidRPr="009B34E9">
              <w:t xml:space="preserve"> coefficient of the SRV, m</w:t>
            </w:r>
            <w:r w:rsidRPr="009B34E9">
              <w:rPr>
                <w:vertAlign w:val="superscript"/>
              </w:rPr>
              <w:t>2</w:t>
            </w:r>
            <w:r w:rsidRPr="009B34E9">
              <w:t>/s</w:t>
            </w:r>
          </w:p>
        </w:tc>
      </w:tr>
      <w:tr w:rsidR="004F4B7A" w:rsidRPr="009B34E9" w14:paraId="17EB2FAB" w14:textId="77777777" w:rsidTr="004F4B7A">
        <w:tc>
          <w:tcPr>
            <w:tcW w:w="1748" w:type="dxa"/>
          </w:tcPr>
          <w:p w14:paraId="069DC853" w14:textId="77777777" w:rsidR="004F4B7A" w:rsidRPr="009B34E9" w:rsidRDefault="004F4B7A" w:rsidP="004F4B7A">
            <w:r w:rsidRPr="009B34E9">
              <w:t>F</w:t>
            </w:r>
            <w:r w:rsidRPr="009B34E9">
              <w:rPr>
                <w:vertAlign w:val="subscript"/>
              </w:rPr>
              <w:t>t</w:t>
            </w:r>
          </w:p>
        </w:tc>
        <w:tc>
          <w:tcPr>
            <w:tcW w:w="6748" w:type="dxa"/>
          </w:tcPr>
          <w:p w14:paraId="6E1ADF08" w14:textId="77777777" w:rsidR="004F4B7A" w:rsidRPr="009B34E9" w:rsidRDefault="004F4B7A" w:rsidP="004F4B7A">
            <w:r w:rsidRPr="009B34E9">
              <w:t>Time scaling factor, s/s</w:t>
            </w:r>
          </w:p>
        </w:tc>
      </w:tr>
      <w:tr w:rsidR="008F3438" w:rsidRPr="009B34E9" w14:paraId="15AA7CEE" w14:textId="77777777" w:rsidTr="004F4B7A">
        <w:tc>
          <w:tcPr>
            <w:tcW w:w="1748" w:type="dxa"/>
          </w:tcPr>
          <w:p w14:paraId="6CA0B5BD" w14:textId="48877121" w:rsidR="008F3438" w:rsidRPr="009B34E9" w:rsidRDefault="008F3438" w:rsidP="004F4B7A">
            <w:r>
              <w:t>FVF</w:t>
            </w:r>
          </w:p>
        </w:tc>
        <w:tc>
          <w:tcPr>
            <w:tcW w:w="6748" w:type="dxa"/>
          </w:tcPr>
          <w:p w14:paraId="6C69107D" w14:textId="249DC6B7" w:rsidR="008F3438" w:rsidRPr="009B34E9" w:rsidRDefault="008F3438" w:rsidP="008F3438">
            <w:r>
              <w:t>Formation Volume Factor (res vol/standard vol)</w:t>
            </w:r>
          </w:p>
        </w:tc>
      </w:tr>
      <w:tr w:rsidR="004F4B7A" w:rsidRPr="009B34E9" w14:paraId="4BC2A299" w14:textId="77777777" w:rsidTr="004F4B7A">
        <w:tc>
          <w:tcPr>
            <w:tcW w:w="1748" w:type="dxa"/>
          </w:tcPr>
          <w:p w14:paraId="34906D0B" w14:textId="7C76ACA6" w:rsidR="004F4B7A" w:rsidRPr="00F87444" w:rsidRDefault="004F4B7A" w:rsidP="004F4B7A">
            <w:r>
              <w:t>IC</w:t>
            </w:r>
            <w:r>
              <w:rPr>
                <w:vertAlign w:val="superscript"/>
              </w:rPr>
              <w:t>3</w:t>
            </w:r>
          </w:p>
        </w:tc>
        <w:tc>
          <w:tcPr>
            <w:tcW w:w="6748" w:type="dxa"/>
          </w:tcPr>
          <w:p w14:paraId="23B40222" w14:textId="55108C04" w:rsidR="004F4B7A" w:rsidRPr="009B34E9" w:rsidRDefault="004F4B7A" w:rsidP="004F4B7A">
            <w:r>
              <w:t>Integrated Core Characterization Center</w:t>
            </w:r>
          </w:p>
        </w:tc>
      </w:tr>
      <w:tr w:rsidR="004F4B7A" w:rsidRPr="009B34E9" w14:paraId="79BBC69A" w14:textId="77777777" w:rsidTr="004F4B7A">
        <w:tc>
          <w:tcPr>
            <w:tcW w:w="1748" w:type="dxa"/>
          </w:tcPr>
          <w:p w14:paraId="04E4B608" w14:textId="77777777" w:rsidR="004F4B7A" w:rsidRPr="009B34E9" w:rsidRDefault="004F4B7A" w:rsidP="004F4B7A">
            <w:r w:rsidRPr="009B34E9">
              <w:t>L</w:t>
            </w:r>
            <w:r w:rsidRPr="009B34E9">
              <w:rPr>
                <w:vertAlign w:val="subscript"/>
              </w:rPr>
              <w:t>REV</w:t>
            </w:r>
          </w:p>
        </w:tc>
        <w:tc>
          <w:tcPr>
            <w:tcW w:w="6748" w:type="dxa"/>
          </w:tcPr>
          <w:p w14:paraId="5527FA57" w14:textId="77777777" w:rsidR="004F4B7A" w:rsidRPr="009B34E9" w:rsidRDefault="004F4B7A" w:rsidP="004F4B7A">
            <w:r w:rsidRPr="009B34E9">
              <w:t>Length of the REV, m</w:t>
            </w:r>
          </w:p>
        </w:tc>
      </w:tr>
      <w:tr w:rsidR="004F4B7A" w:rsidRPr="009B34E9" w14:paraId="12099EAA" w14:textId="77777777" w:rsidTr="004F4B7A">
        <w:tc>
          <w:tcPr>
            <w:tcW w:w="1748" w:type="dxa"/>
          </w:tcPr>
          <w:p w14:paraId="2D9CEE00" w14:textId="4364BE62" w:rsidR="004F4B7A" w:rsidRPr="00E51D50" w:rsidRDefault="004F4B7A" w:rsidP="004F4B7A">
            <w:pPr>
              <w:rPr>
                <w:vertAlign w:val="subscript"/>
              </w:rPr>
            </w:pPr>
            <w:r w:rsidRPr="009B34E9">
              <w:t>L</w:t>
            </w:r>
            <w:r w:rsidRPr="009B34E9">
              <w:rPr>
                <w:vertAlign w:val="subscript"/>
              </w:rPr>
              <w:t>SRV</w:t>
            </w:r>
          </w:p>
        </w:tc>
        <w:tc>
          <w:tcPr>
            <w:tcW w:w="6748" w:type="dxa"/>
          </w:tcPr>
          <w:p w14:paraId="78633C34" w14:textId="66EB509A" w:rsidR="004F4B7A" w:rsidRPr="009B34E9" w:rsidRDefault="004F4B7A" w:rsidP="004F4B7A">
            <w:r w:rsidRPr="009B34E9">
              <w:t>Length of the SRV, m</w:t>
            </w:r>
          </w:p>
        </w:tc>
      </w:tr>
      <w:tr w:rsidR="004F4B7A" w:rsidRPr="009B34E9" w14:paraId="6F933079" w14:textId="77777777" w:rsidTr="004F4B7A">
        <w:tc>
          <w:tcPr>
            <w:tcW w:w="1748" w:type="dxa"/>
          </w:tcPr>
          <w:p w14:paraId="4F916729" w14:textId="4BB81DA2" w:rsidR="004F4B7A" w:rsidRDefault="004F4B7A" w:rsidP="004F4B7A">
            <w:pPr>
              <w:rPr>
                <w:rFonts w:ascii="Times New Roman" w:hAnsi="Times New Roman"/>
              </w:rPr>
            </w:pPr>
            <w:r>
              <w:rPr>
                <w:rFonts w:ascii="Times New Roman" w:hAnsi="Times New Roman"/>
              </w:rPr>
              <w:t>MICP</w:t>
            </w:r>
          </w:p>
        </w:tc>
        <w:tc>
          <w:tcPr>
            <w:tcW w:w="6748" w:type="dxa"/>
          </w:tcPr>
          <w:p w14:paraId="182F7473" w14:textId="6DDAA68E" w:rsidR="004F4B7A" w:rsidRDefault="004F4B7A" w:rsidP="004F4B7A">
            <w:r>
              <w:t>Mercury Injection Capillary Pressure</w:t>
            </w:r>
          </w:p>
        </w:tc>
      </w:tr>
      <w:tr w:rsidR="004F4B7A" w:rsidRPr="009B34E9" w14:paraId="73CF4975" w14:textId="77777777" w:rsidTr="004F4B7A">
        <w:tc>
          <w:tcPr>
            <w:tcW w:w="1748" w:type="dxa"/>
          </w:tcPr>
          <w:p w14:paraId="4F27C9CE" w14:textId="54D614FF" w:rsidR="004F4B7A" w:rsidRPr="009B34E9" w:rsidRDefault="00E6314F" w:rsidP="004F4B7A">
            <m:oMath>
              <m:sSub>
                <m:sSubPr>
                  <m:ctrlPr>
                    <w:rPr>
                      <w:rFonts w:ascii="Cambria Math" w:hAnsi="Cambria Math"/>
                      <w:i/>
                    </w:rPr>
                  </m:ctrlPr>
                </m:sSubPr>
                <m:e>
                  <m:r>
                    <w:rPr>
                      <w:rFonts w:ascii="Cambria Math" w:hAnsi="Cambria Math"/>
                    </w:rPr>
                    <m:t>M</m:t>
                  </m:r>
                </m:e>
                <m:sub>
                  <m:r>
                    <w:rPr>
                      <w:rFonts w:ascii="Cambria Math" w:hAnsi="Cambria Math"/>
                    </w:rPr>
                    <m:t>og</m:t>
                  </m:r>
                </m:sub>
              </m:sSub>
            </m:oMath>
            <w:r w:rsidR="004F4B7A">
              <w:t xml:space="preserve"> </w:t>
            </w:r>
          </w:p>
        </w:tc>
        <w:tc>
          <w:tcPr>
            <w:tcW w:w="6748" w:type="dxa"/>
          </w:tcPr>
          <w:p w14:paraId="4475BC8D" w14:textId="0C44925C" w:rsidR="004F4B7A" w:rsidRPr="009B34E9" w:rsidRDefault="004F4B7A" w:rsidP="004F4B7A">
            <w:r>
              <w:t>Molecular weight of oil with in-solution gas, g/gmol</w:t>
            </w:r>
          </w:p>
        </w:tc>
      </w:tr>
      <w:tr w:rsidR="004F4B7A" w:rsidRPr="009B34E9" w14:paraId="1DAD4837" w14:textId="77777777" w:rsidTr="004F4B7A">
        <w:tc>
          <w:tcPr>
            <w:tcW w:w="1748" w:type="dxa"/>
          </w:tcPr>
          <w:p w14:paraId="2CEC911E" w14:textId="12531F0D" w:rsidR="004F4B7A" w:rsidRPr="00E51D50" w:rsidRDefault="00E6314F" w:rsidP="004F4B7A">
            <w:pPr>
              <w:rPr>
                <w:vertAlign w:val="subscript"/>
              </w:rPr>
            </w:pPr>
            <m:oMath>
              <m:sSub>
                <m:sSubPr>
                  <m:ctrlPr>
                    <w:rPr>
                      <w:rFonts w:ascii="Cambria Math" w:hAnsi="Cambria Math"/>
                      <w:i/>
                    </w:rPr>
                  </m:ctrlPr>
                </m:sSubPr>
                <m:e>
                  <m:r>
                    <w:rPr>
                      <w:rFonts w:ascii="Cambria Math" w:hAnsi="Cambria Math"/>
                    </w:rPr>
                    <m:t>M</m:t>
                  </m:r>
                </m:e>
                <m:sub>
                  <m:r>
                    <w:rPr>
                      <w:rFonts w:ascii="Cambria Math" w:hAnsi="Cambria Math"/>
                    </w:rPr>
                    <m:t>og</m:t>
                  </m:r>
                </m:sub>
              </m:sSub>
            </m:oMath>
            <w:r w:rsidR="004F4B7A">
              <w:t xml:space="preserve"> </w:t>
            </w:r>
          </w:p>
        </w:tc>
        <w:tc>
          <w:tcPr>
            <w:tcW w:w="6748" w:type="dxa"/>
          </w:tcPr>
          <w:p w14:paraId="0A87FACD" w14:textId="1B96AC14" w:rsidR="004F4B7A" w:rsidRPr="009B34E9" w:rsidRDefault="004F4B7A" w:rsidP="004F4B7A">
            <w:r>
              <w:t>Molecular weight of gas with in-solution oil, g/gmol</w:t>
            </w:r>
          </w:p>
        </w:tc>
      </w:tr>
      <w:tr w:rsidR="004F4B7A" w:rsidRPr="009B34E9" w14:paraId="34D57522" w14:textId="77777777" w:rsidTr="004F4B7A">
        <w:tc>
          <w:tcPr>
            <w:tcW w:w="1748" w:type="dxa"/>
          </w:tcPr>
          <w:p w14:paraId="33BEEA79" w14:textId="3AD705AD" w:rsidR="004F4B7A" w:rsidRPr="009B34E9" w:rsidRDefault="004F4B7A" w:rsidP="004F4B7A">
            <m:oMath>
              <m:r>
                <w:rPr>
                  <w:rFonts w:ascii="Cambria Math" w:hAnsi="Cambria Math"/>
                </w:rPr>
                <m:t>σ</m:t>
              </m:r>
            </m:oMath>
            <w:r>
              <w:t xml:space="preserve"> </w:t>
            </w:r>
          </w:p>
        </w:tc>
        <w:tc>
          <w:tcPr>
            <w:tcW w:w="6748" w:type="dxa"/>
          </w:tcPr>
          <w:p w14:paraId="3E35E66B" w14:textId="053954F0" w:rsidR="004F4B7A" w:rsidRPr="009B34E9" w:rsidRDefault="004F4B7A" w:rsidP="004F4B7A">
            <w:r>
              <w:t>Interfacial Tension, dynes/cm</w:t>
            </w:r>
          </w:p>
        </w:tc>
      </w:tr>
      <w:tr w:rsidR="004F4B7A" w:rsidRPr="009B34E9" w14:paraId="157E1F1D" w14:textId="77777777" w:rsidTr="004F4B7A">
        <w:tc>
          <w:tcPr>
            <w:tcW w:w="1748" w:type="dxa"/>
          </w:tcPr>
          <w:p w14:paraId="698CDEA6" w14:textId="7A226EA5" w:rsidR="004F4B7A" w:rsidRPr="009B34E9" w:rsidRDefault="004F4B7A" w:rsidP="004F4B7A">
            <m:oMath>
              <m:r>
                <w:rPr>
                  <w:rFonts w:ascii="Cambria Math" w:hAnsi="Cambria Math"/>
                </w:rPr>
                <m:t>φ</m:t>
              </m:r>
            </m:oMath>
            <w:r>
              <w:t xml:space="preserve"> </w:t>
            </w:r>
          </w:p>
        </w:tc>
        <w:tc>
          <w:tcPr>
            <w:tcW w:w="6748" w:type="dxa"/>
          </w:tcPr>
          <w:p w14:paraId="5C467187" w14:textId="5A482877" w:rsidR="004F4B7A" w:rsidRPr="009B34E9" w:rsidRDefault="004F4B7A" w:rsidP="004F4B7A">
            <w:r>
              <w:t>Porosity, p.u.</w:t>
            </w:r>
          </w:p>
        </w:tc>
      </w:tr>
      <w:tr w:rsidR="001D4FC3" w:rsidRPr="009B34E9" w14:paraId="22DB9D06" w14:textId="77777777" w:rsidTr="004F4B7A">
        <w:tc>
          <w:tcPr>
            <w:tcW w:w="1748" w:type="dxa"/>
          </w:tcPr>
          <w:p w14:paraId="2BC03022" w14:textId="55921F60" w:rsidR="001D4FC3" w:rsidRPr="009B34E9" w:rsidRDefault="001D4FC3" w:rsidP="004F4B7A">
            <w:r>
              <w:t>S</w:t>
            </w:r>
          </w:p>
        </w:tc>
        <w:tc>
          <w:tcPr>
            <w:tcW w:w="6748" w:type="dxa"/>
          </w:tcPr>
          <w:p w14:paraId="070340DA" w14:textId="2FCEE9F3" w:rsidR="001D4FC3" w:rsidRPr="00E51D50" w:rsidRDefault="001D4FC3" w:rsidP="004F4B7A">
            <w:pPr>
              <w:rPr>
                <w:vertAlign w:val="superscript"/>
              </w:rPr>
            </w:pPr>
            <w:r>
              <w:t>Fluid Saturation</w:t>
            </w:r>
          </w:p>
        </w:tc>
      </w:tr>
      <w:tr w:rsidR="001D4FC3" w:rsidRPr="009B34E9" w14:paraId="6A7C1B44" w14:textId="77777777" w:rsidTr="004F4B7A">
        <w:tc>
          <w:tcPr>
            <w:tcW w:w="1748" w:type="dxa"/>
          </w:tcPr>
          <w:p w14:paraId="31FC1E7E" w14:textId="6A786462" w:rsidR="001D4FC3" w:rsidRPr="009B34E9" w:rsidRDefault="001D4FC3" w:rsidP="004F4B7A">
            <m:oMath>
              <m:r>
                <w:rPr>
                  <w:rFonts w:ascii="Cambria Math" w:hAnsi="Cambria Math"/>
                </w:rPr>
                <m:t>τ</m:t>
              </m:r>
            </m:oMath>
            <w:r>
              <w:t xml:space="preserve"> </w:t>
            </w:r>
          </w:p>
        </w:tc>
        <w:tc>
          <w:tcPr>
            <w:tcW w:w="6748" w:type="dxa"/>
          </w:tcPr>
          <w:p w14:paraId="302A86A4" w14:textId="25D6CFC9" w:rsidR="001D4FC3" w:rsidRPr="009B34E9" w:rsidRDefault="001D4FC3" w:rsidP="004F4B7A">
            <w:r>
              <w:t>Tortuosity coefficient</w:t>
            </w:r>
          </w:p>
        </w:tc>
      </w:tr>
      <w:tr w:rsidR="001D4FC3" w:rsidRPr="009B34E9" w14:paraId="20014005" w14:textId="77777777" w:rsidTr="004F4B7A">
        <w:tc>
          <w:tcPr>
            <w:tcW w:w="1748" w:type="dxa"/>
          </w:tcPr>
          <w:p w14:paraId="69FA7E1C" w14:textId="174C31A6" w:rsidR="001D4FC3" w:rsidRPr="009B34E9" w:rsidRDefault="001D4FC3" w:rsidP="004F4B7A">
            <w:r>
              <w:rPr>
                <w:rFonts w:ascii="Times New Roman" w:hAnsi="Times New Roman"/>
              </w:rPr>
              <w:t>u</w:t>
            </w:r>
          </w:p>
        </w:tc>
        <w:tc>
          <w:tcPr>
            <w:tcW w:w="6748" w:type="dxa"/>
          </w:tcPr>
          <w:p w14:paraId="49C4DA8D" w14:textId="288E08B5" w:rsidR="001D4FC3" w:rsidRPr="009B34E9" w:rsidRDefault="001D4FC3" w:rsidP="004F4B7A">
            <w:r>
              <w:t>Fluid velocity, m/s</w:t>
            </w:r>
          </w:p>
        </w:tc>
      </w:tr>
      <w:tr w:rsidR="001D4FC3" w:rsidRPr="009B34E9" w14:paraId="184EF65F" w14:textId="77777777" w:rsidTr="004F4B7A">
        <w:tc>
          <w:tcPr>
            <w:tcW w:w="1748" w:type="dxa"/>
          </w:tcPr>
          <w:p w14:paraId="1F2EEF94" w14:textId="0DA1D43B" w:rsidR="001D4FC3" w:rsidRDefault="00E6314F" w:rsidP="004F4B7A">
            <w:pPr>
              <w:rPr>
                <w:rFonts w:ascii="Times New Roman" w:hAnsi="Times New Roman"/>
              </w:rPr>
            </w:pPr>
            <m:oMath>
              <m:sSub>
                <m:sSubPr>
                  <m:ctrlPr>
                    <w:rPr>
                      <w:rFonts w:ascii="Cambria Math" w:hAnsi="Cambria Math"/>
                      <w:i/>
                    </w:rPr>
                  </m:ctrlPr>
                </m:sSubPr>
                <m:e>
                  <m:r>
                    <w:rPr>
                      <w:rFonts w:ascii="Cambria Math" w:hAnsi="Cambria Math"/>
                    </w:rPr>
                    <m:t>x</m:t>
                  </m:r>
                </m:e>
                <m:sub>
                  <m:r>
                    <w:rPr>
                      <w:rFonts w:ascii="Cambria Math" w:hAnsi="Cambria Math"/>
                    </w:rPr>
                    <m:t>g</m:t>
                  </m:r>
                </m:sub>
              </m:sSub>
            </m:oMath>
            <w:r w:rsidR="001D4FC3">
              <w:t xml:space="preserve"> </w:t>
            </w:r>
          </w:p>
        </w:tc>
        <w:tc>
          <w:tcPr>
            <w:tcW w:w="6748" w:type="dxa"/>
          </w:tcPr>
          <w:p w14:paraId="66A9B9EF" w14:textId="7CB961D5" w:rsidR="001D4FC3" w:rsidRDefault="001D4FC3" w:rsidP="004F4B7A">
            <w:r>
              <w:t>Mole fraction of gas in the oil phase</w:t>
            </w:r>
          </w:p>
        </w:tc>
      </w:tr>
      <w:tr w:rsidR="001D4FC3" w:rsidRPr="009B34E9" w14:paraId="76024E6D" w14:textId="77777777" w:rsidTr="004F4B7A">
        <w:tc>
          <w:tcPr>
            <w:tcW w:w="1748" w:type="dxa"/>
          </w:tcPr>
          <w:p w14:paraId="4A25F7F9" w14:textId="4DCE75E5" w:rsidR="001D4FC3" w:rsidRPr="009B34E9" w:rsidRDefault="00E6314F" w:rsidP="004F4B7A">
            <m:oMath>
              <m:sSub>
                <m:sSubPr>
                  <m:ctrlPr>
                    <w:rPr>
                      <w:rFonts w:ascii="Cambria Math" w:hAnsi="Cambria Math"/>
                      <w:i/>
                    </w:rPr>
                  </m:ctrlPr>
                </m:sSubPr>
                <m:e>
                  <m:r>
                    <w:rPr>
                      <w:rFonts w:ascii="Cambria Math" w:hAnsi="Cambria Math"/>
                    </w:rPr>
                    <m:t>x</m:t>
                  </m:r>
                </m:e>
                <m:sub>
                  <m:r>
                    <w:rPr>
                      <w:rFonts w:ascii="Cambria Math" w:hAnsi="Cambria Math"/>
                    </w:rPr>
                    <m:t>o</m:t>
                  </m:r>
                </m:sub>
              </m:sSub>
            </m:oMath>
            <w:r w:rsidR="001D4FC3">
              <w:t xml:space="preserve"> </w:t>
            </w:r>
          </w:p>
        </w:tc>
        <w:tc>
          <w:tcPr>
            <w:tcW w:w="6748" w:type="dxa"/>
          </w:tcPr>
          <w:p w14:paraId="2DA6E094" w14:textId="49164BB3" w:rsidR="001D4FC3" w:rsidRPr="009B34E9" w:rsidRDefault="001D4FC3" w:rsidP="004F4B7A">
            <w:r>
              <w:t>Mole fraction of oil in the oil phase</w:t>
            </w:r>
          </w:p>
        </w:tc>
      </w:tr>
      <w:tr w:rsidR="001D4FC3" w:rsidRPr="009B34E9" w14:paraId="27A2D080" w14:textId="77777777" w:rsidTr="004F4B7A">
        <w:tc>
          <w:tcPr>
            <w:tcW w:w="1748" w:type="dxa"/>
          </w:tcPr>
          <w:p w14:paraId="5E23C100" w14:textId="2A4CE652" w:rsidR="001D4FC3" w:rsidRPr="009B34E9" w:rsidRDefault="00E6314F" w:rsidP="004F4B7A">
            <m:oMath>
              <m:sSub>
                <m:sSubPr>
                  <m:ctrlPr>
                    <w:rPr>
                      <w:rFonts w:ascii="Cambria Math" w:hAnsi="Cambria Math"/>
                      <w:i/>
                    </w:rPr>
                  </m:ctrlPr>
                </m:sSubPr>
                <m:e>
                  <m:r>
                    <w:rPr>
                      <w:rFonts w:ascii="Cambria Math" w:hAnsi="Cambria Math"/>
                    </w:rPr>
                    <m:t>y</m:t>
                  </m:r>
                </m:e>
                <m:sub>
                  <m:r>
                    <w:rPr>
                      <w:rFonts w:ascii="Cambria Math" w:hAnsi="Cambria Math"/>
                    </w:rPr>
                    <m:t>g</m:t>
                  </m:r>
                </m:sub>
              </m:sSub>
            </m:oMath>
            <w:r w:rsidR="001D4FC3">
              <w:t xml:space="preserve"> </w:t>
            </w:r>
          </w:p>
        </w:tc>
        <w:tc>
          <w:tcPr>
            <w:tcW w:w="6748" w:type="dxa"/>
          </w:tcPr>
          <w:p w14:paraId="1CB00454" w14:textId="41F55E33" w:rsidR="001D4FC3" w:rsidRPr="009B34E9" w:rsidRDefault="001D4FC3" w:rsidP="004F4B7A">
            <w:r>
              <w:t>Mole fraction of gas in the gas phase</w:t>
            </w:r>
          </w:p>
        </w:tc>
      </w:tr>
      <w:tr w:rsidR="001D4FC3" w:rsidRPr="009B34E9" w14:paraId="6FC4C3A4" w14:textId="77777777" w:rsidTr="004F4B7A">
        <w:tc>
          <w:tcPr>
            <w:tcW w:w="1748" w:type="dxa"/>
          </w:tcPr>
          <w:p w14:paraId="2C258B01" w14:textId="0CFA4B16" w:rsidR="001D4FC3" w:rsidRPr="009B34E9" w:rsidRDefault="00E6314F" w:rsidP="004F4B7A">
            <m:oMath>
              <m:sSub>
                <m:sSubPr>
                  <m:ctrlPr>
                    <w:rPr>
                      <w:rFonts w:ascii="Cambria Math" w:hAnsi="Cambria Math"/>
                      <w:i/>
                    </w:rPr>
                  </m:ctrlPr>
                </m:sSubPr>
                <m:e>
                  <m:r>
                    <w:rPr>
                      <w:rFonts w:ascii="Cambria Math" w:hAnsi="Cambria Math"/>
                    </w:rPr>
                    <m:t>y</m:t>
                  </m:r>
                </m:e>
                <m:sub>
                  <m:r>
                    <w:rPr>
                      <w:rFonts w:ascii="Cambria Math" w:hAnsi="Cambria Math"/>
                    </w:rPr>
                    <m:t>o</m:t>
                  </m:r>
                </m:sub>
              </m:sSub>
            </m:oMath>
            <w:r w:rsidR="001D4FC3">
              <w:t xml:space="preserve"> </w:t>
            </w:r>
          </w:p>
        </w:tc>
        <w:tc>
          <w:tcPr>
            <w:tcW w:w="6748" w:type="dxa"/>
          </w:tcPr>
          <w:p w14:paraId="37526A4C" w14:textId="3CBDE983" w:rsidR="001D4FC3" w:rsidRPr="009B34E9" w:rsidRDefault="001D4FC3" w:rsidP="004F4B7A">
            <w:r>
              <w:t>Mole fraction of oil in the gas phase</w:t>
            </w:r>
          </w:p>
        </w:tc>
      </w:tr>
    </w:tbl>
    <w:p w14:paraId="40699202" w14:textId="2D133849" w:rsidR="009B34E9" w:rsidRDefault="009B34E9">
      <w:pPr>
        <w:spacing w:line="240" w:lineRule="auto"/>
      </w:pPr>
      <w:r>
        <w:br w:type="page"/>
      </w:r>
    </w:p>
    <w:p w14:paraId="76D6E650" w14:textId="5AAE7D57" w:rsidR="009B34E9" w:rsidRDefault="009B34E9" w:rsidP="00165BAE">
      <w:pPr>
        <w:pStyle w:val="Heading1"/>
      </w:pPr>
      <w:bookmarkStart w:id="199" w:name="_Toc482090302"/>
      <w:r>
        <w:t xml:space="preserve">Appendix B: </w:t>
      </w:r>
      <w:r w:rsidR="001C5F90">
        <w:t>Tables</w:t>
      </w:r>
      <w:bookmarkEnd w:id="199"/>
    </w:p>
    <w:p w14:paraId="33896F3B" w14:textId="683ED06C" w:rsidR="00BE50AD" w:rsidRDefault="00BE50AD" w:rsidP="00BE50AD">
      <w:pPr>
        <w:pStyle w:val="Caption"/>
      </w:pPr>
      <w:bookmarkStart w:id="200" w:name="_Toc482090309"/>
      <w:r>
        <w:t xml:space="preserve">Table </w:t>
      </w:r>
      <w:fldSimple w:instr=" SEQ Table \* ARABIC ">
        <w:r w:rsidR="008D6544">
          <w:rPr>
            <w:noProof/>
          </w:rPr>
          <w:t>5</w:t>
        </w:r>
      </w:fldSimple>
      <w:r>
        <w:t xml:space="preserve">: Example Production data from well </w:t>
      </w:r>
      <w:r w:rsidRPr="00D70AF7">
        <w:t>M47L6HRJ47</w:t>
      </w:r>
      <w:bookmarkEnd w:id="200"/>
    </w:p>
    <w:p w14:paraId="730B5A61" w14:textId="3A7CF5BD" w:rsidR="00BE50AD" w:rsidRPr="00BE50AD" w:rsidRDefault="00BE50AD" w:rsidP="00BE50AD">
      <w:r>
        <w:t>Headers are Time (day), Oil Production (stb/day), and Gas Production (Mscf/day)</w:t>
      </w:r>
    </w:p>
    <w:tbl>
      <w:tblPr>
        <w:tblW w:w="7240" w:type="dxa"/>
        <w:tblLook w:val="04A0" w:firstRow="1" w:lastRow="0" w:firstColumn="1" w:lastColumn="0" w:noHBand="0" w:noVBand="1"/>
      </w:tblPr>
      <w:tblGrid>
        <w:gridCol w:w="639"/>
        <w:gridCol w:w="672"/>
        <w:gridCol w:w="750"/>
        <w:gridCol w:w="666"/>
        <w:gridCol w:w="639"/>
        <w:gridCol w:w="672"/>
        <w:gridCol w:w="750"/>
        <w:gridCol w:w="666"/>
        <w:gridCol w:w="639"/>
        <w:gridCol w:w="672"/>
        <w:gridCol w:w="750"/>
        <w:gridCol w:w="666"/>
      </w:tblGrid>
      <w:tr w:rsidR="00C407D7" w:rsidRPr="00C407D7" w14:paraId="3DBB5469" w14:textId="77777777" w:rsidTr="00C407D7">
        <w:trPr>
          <w:trHeight w:val="288"/>
        </w:trPr>
        <w:tc>
          <w:tcPr>
            <w:tcW w:w="520" w:type="dxa"/>
            <w:tcBorders>
              <w:top w:val="nil"/>
              <w:left w:val="nil"/>
              <w:bottom w:val="nil"/>
              <w:right w:val="nil"/>
            </w:tcBorders>
            <w:shd w:val="clear" w:color="auto" w:fill="auto"/>
            <w:noWrap/>
            <w:vAlign w:val="bottom"/>
            <w:hideMark/>
          </w:tcPr>
          <w:p w14:paraId="70B2D88D" w14:textId="77777777" w:rsidR="00C407D7" w:rsidRPr="00BF246B" w:rsidRDefault="00C407D7" w:rsidP="00C407D7">
            <w:pPr>
              <w:spacing w:line="240" w:lineRule="auto"/>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Time</w:t>
            </w:r>
          </w:p>
        </w:tc>
        <w:tc>
          <w:tcPr>
            <w:tcW w:w="620" w:type="dxa"/>
            <w:tcBorders>
              <w:top w:val="nil"/>
              <w:left w:val="nil"/>
              <w:bottom w:val="nil"/>
              <w:right w:val="nil"/>
            </w:tcBorders>
            <w:shd w:val="clear" w:color="auto" w:fill="auto"/>
            <w:noWrap/>
            <w:vAlign w:val="bottom"/>
            <w:hideMark/>
          </w:tcPr>
          <w:p w14:paraId="182A8499" w14:textId="6FE8ACDA" w:rsidR="00C407D7" w:rsidRPr="00BF246B" w:rsidRDefault="007C41F5" w:rsidP="00C407D7">
            <w:pPr>
              <w:spacing w:line="240" w:lineRule="auto"/>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Q_oil</w:t>
            </w:r>
          </w:p>
        </w:tc>
        <w:tc>
          <w:tcPr>
            <w:tcW w:w="620" w:type="dxa"/>
            <w:tcBorders>
              <w:top w:val="nil"/>
              <w:left w:val="nil"/>
              <w:bottom w:val="nil"/>
              <w:right w:val="nil"/>
            </w:tcBorders>
            <w:shd w:val="clear" w:color="auto" w:fill="auto"/>
            <w:noWrap/>
            <w:vAlign w:val="bottom"/>
            <w:hideMark/>
          </w:tcPr>
          <w:p w14:paraId="322DA04C" w14:textId="77777777" w:rsidR="00C407D7" w:rsidRPr="00BF246B" w:rsidRDefault="00C407D7" w:rsidP="00C407D7">
            <w:pPr>
              <w:spacing w:line="240" w:lineRule="auto"/>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Q_gas</w:t>
            </w:r>
          </w:p>
        </w:tc>
        <w:tc>
          <w:tcPr>
            <w:tcW w:w="620" w:type="dxa"/>
            <w:tcBorders>
              <w:top w:val="nil"/>
              <w:left w:val="nil"/>
              <w:bottom w:val="nil"/>
              <w:right w:val="nil"/>
            </w:tcBorders>
            <w:shd w:val="clear" w:color="auto" w:fill="auto"/>
            <w:noWrap/>
            <w:vAlign w:val="bottom"/>
            <w:hideMark/>
          </w:tcPr>
          <w:p w14:paraId="1B6B5EBA" w14:textId="77777777" w:rsidR="00C407D7" w:rsidRPr="00BF246B" w:rsidRDefault="00C407D7" w:rsidP="00C407D7">
            <w:pPr>
              <w:spacing w:line="240" w:lineRule="auto"/>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BHP</w:t>
            </w:r>
          </w:p>
        </w:tc>
        <w:tc>
          <w:tcPr>
            <w:tcW w:w="520" w:type="dxa"/>
            <w:tcBorders>
              <w:top w:val="nil"/>
              <w:left w:val="nil"/>
              <w:bottom w:val="nil"/>
              <w:right w:val="nil"/>
            </w:tcBorders>
            <w:shd w:val="clear" w:color="auto" w:fill="auto"/>
            <w:noWrap/>
            <w:vAlign w:val="bottom"/>
            <w:hideMark/>
          </w:tcPr>
          <w:p w14:paraId="011DB441" w14:textId="77777777" w:rsidR="00C407D7" w:rsidRPr="00BF246B" w:rsidRDefault="00C407D7" w:rsidP="00C407D7">
            <w:pPr>
              <w:spacing w:line="240" w:lineRule="auto"/>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Time</w:t>
            </w:r>
          </w:p>
        </w:tc>
        <w:tc>
          <w:tcPr>
            <w:tcW w:w="620" w:type="dxa"/>
            <w:tcBorders>
              <w:top w:val="nil"/>
              <w:left w:val="nil"/>
              <w:bottom w:val="nil"/>
              <w:right w:val="nil"/>
            </w:tcBorders>
            <w:shd w:val="clear" w:color="auto" w:fill="auto"/>
            <w:noWrap/>
            <w:vAlign w:val="bottom"/>
            <w:hideMark/>
          </w:tcPr>
          <w:p w14:paraId="6B98DB4E" w14:textId="77777777" w:rsidR="00C407D7" w:rsidRPr="00BF246B" w:rsidRDefault="00C407D7" w:rsidP="00C407D7">
            <w:pPr>
              <w:spacing w:line="240" w:lineRule="auto"/>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Q_oil</w:t>
            </w:r>
          </w:p>
        </w:tc>
        <w:tc>
          <w:tcPr>
            <w:tcW w:w="620" w:type="dxa"/>
            <w:tcBorders>
              <w:top w:val="nil"/>
              <w:left w:val="nil"/>
              <w:bottom w:val="nil"/>
              <w:right w:val="nil"/>
            </w:tcBorders>
            <w:shd w:val="clear" w:color="auto" w:fill="auto"/>
            <w:noWrap/>
            <w:vAlign w:val="bottom"/>
            <w:hideMark/>
          </w:tcPr>
          <w:p w14:paraId="62223A4B" w14:textId="77777777" w:rsidR="00C407D7" w:rsidRPr="00BF246B" w:rsidRDefault="00C407D7" w:rsidP="00C407D7">
            <w:pPr>
              <w:spacing w:line="240" w:lineRule="auto"/>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Q_gas</w:t>
            </w:r>
          </w:p>
        </w:tc>
        <w:tc>
          <w:tcPr>
            <w:tcW w:w="620" w:type="dxa"/>
            <w:tcBorders>
              <w:top w:val="nil"/>
              <w:left w:val="nil"/>
              <w:bottom w:val="nil"/>
              <w:right w:val="nil"/>
            </w:tcBorders>
            <w:shd w:val="clear" w:color="auto" w:fill="auto"/>
            <w:noWrap/>
            <w:vAlign w:val="bottom"/>
            <w:hideMark/>
          </w:tcPr>
          <w:p w14:paraId="56233778" w14:textId="77777777" w:rsidR="00C407D7" w:rsidRPr="00BF246B" w:rsidRDefault="00C407D7" w:rsidP="00C407D7">
            <w:pPr>
              <w:spacing w:line="240" w:lineRule="auto"/>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BHP</w:t>
            </w:r>
          </w:p>
        </w:tc>
        <w:tc>
          <w:tcPr>
            <w:tcW w:w="620" w:type="dxa"/>
            <w:tcBorders>
              <w:top w:val="nil"/>
              <w:left w:val="nil"/>
              <w:bottom w:val="nil"/>
              <w:right w:val="nil"/>
            </w:tcBorders>
            <w:shd w:val="clear" w:color="auto" w:fill="auto"/>
            <w:noWrap/>
            <w:vAlign w:val="bottom"/>
            <w:hideMark/>
          </w:tcPr>
          <w:p w14:paraId="2013E9D6" w14:textId="77777777" w:rsidR="00C407D7" w:rsidRPr="00BF246B" w:rsidRDefault="00C407D7" w:rsidP="00C407D7">
            <w:pPr>
              <w:spacing w:line="240" w:lineRule="auto"/>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Time</w:t>
            </w:r>
          </w:p>
        </w:tc>
        <w:tc>
          <w:tcPr>
            <w:tcW w:w="620" w:type="dxa"/>
            <w:tcBorders>
              <w:top w:val="nil"/>
              <w:left w:val="nil"/>
              <w:bottom w:val="nil"/>
              <w:right w:val="nil"/>
            </w:tcBorders>
            <w:shd w:val="clear" w:color="auto" w:fill="auto"/>
            <w:noWrap/>
            <w:vAlign w:val="bottom"/>
            <w:hideMark/>
          </w:tcPr>
          <w:p w14:paraId="36FE7828" w14:textId="77777777" w:rsidR="00C407D7" w:rsidRPr="00BF246B" w:rsidRDefault="00C407D7" w:rsidP="00C407D7">
            <w:pPr>
              <w:spacing w:line="240" w:lineRule="auto"/>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Q_oil</w:t>
            </w:r>
          </w:p>
        </w:tc>
        <w:tc>
          <w:tcPr>
            <w:tcW w:w="620" w:type="dxa"/>
            <w:tcBorders>
              <w:top w:val="nil"/>
              <w:left w:val="nil"/>
              <w:bottom w:val="nil"/>
              <w:right w:val="nil"/>
            </w:tcBorders>
            <w:shd w:val="clear" w:color="auto" w:fill="auto"/>
            <w:noWrap/>
            <w:vAlign w:val="bottom"/>
            <w:hideMark/>
          </w:tcPr>
          <w:p w14:paraId="5B545FF6" w14:textId="77777777" w:rsidR="00C407D7" w:rsidRPr="00BF246B" w:rsidRDefault="00C407D7" w:rsidP="00C407D7">
            <w:pPr>
              <w:spacing w:line="240" w:lineRule="auto"/>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Q_gas</w:t>
            </w:r>
          </w:p>
        </w:tc>
        <w:tc>
          <w:tcPr>
            <w:tcW w:w="620" w:type="dxa"/>
            <w:tcBorders>
              <w:top w:val="nil"/>
              <w:left w:val="nil"/>
              <w:bottom w:val="nil"/>
              <w:right w:val="nil"/>
            </w:tcBorders>
            <w:shd w:val="clear" w:color="auto" w:fill="auto"/>
            <w:noWrap/>
            <w:vAlign w:val="bottom"/>
            <w:hideMark/>
          </w:tcPr>
          <w:p w14:paraId="4EF23A81" w14:textId="77777777" w:rsidR="00C407D7" w:rsidRPr="00BF246B" w:rsidRDefault="00C407D7" w:rsidP="00C407D7">
            <w:pPr>
              <w:spacing w:line="240" w:lineRule="auto"/>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BHP</w:t>
            </w:r>
          </w:p>
        </w:tc>
      </w:tr>
      <w:tr w:rsidR="00C407D7" w:rsidRPr="00C407D7" w14:paraId="2D4DE3ED" w14:textId="77777777" w:rsidTr="00C407D7">
        <w:trPr>
          <w:trHeight w:val="288"/>
        </w:trPr>
        <w:tc>
          <w:tcPr>
            <w:tcW w:w="520" w:type="dxa"/>
            <w:tcBorders>
              <w:top w:val="nil"/>
              <w:left w:val="nil"/>
              <w:bottom w:val="single" w:sz="4" w:space="0" w:color="auto"/>
              <w:right w:val="nil"/>
            </w:tcBorders>
            <w:shd w:val="clear" w:color="auto" w:fill="auto"/>
            <w:noWrap/>
            <w:vAlign w:val="bottom"/>
            <w:hideMark/>
          </w:tcPr>
          <w:p w14:paraId="56A2090C" w14:textId="77777777" w:rsidR="00C407D7" w:rsidRPr="00BF246B" w:rsidRDefault="00C407D7" w:rsidP="00C407D7">
            <w:pPr>
              <w:spacing w:line="240" w:lineRule="auto"/>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Days</w:t>
            </w:r>
          </w:p>
        </w:tc>
        <w:tc>
          <w:tcPr>
            <w:tcW w:w="620" w:type="dxa"/>
            <w:tcBorders>
              <w:top w:val="nil"/>
              <w:left w:val="nil"/>
              <w:bottom w:val="single" w:sz="4" w:space="0" w:color="auto"/>
              <w:right w:val="nil"/>
            </w:tcBorders>
            <w:shd w:val="clear" w:color="auto" w:fill="auto"/>
            <w:noWrap/>
            <w:vAlign w:val="bottom"/>
            <w:hideMark/>
          </w:tcPr>
          <w:p w14:paraId="21420773" w14:textId="77777777" w:rsidR="00C407D7" w:rsidRPr="00BF246B" w:rsidRDefault="00C407D7" w:rsidP="00C407D7">
            <w:pPr>
              <w:spacing w:line="240" w:lineRule="auto"/>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STB</w:t>
            </w:r>
          </w:p>
        </w:tc>
        <w:tc>
          <w:tcPr>
            <w:tcW w:w="620" w:type="dxa"/>
            <w:tcBorders>
              <w:top w:val="nil"/>
              <w:left w:val="nil"/>
              <w:bottom w:val="single" w:sz="4" w:space="0" w:color="auto"/>
              <w:right w:val="nil"/>
            </w:tcBorders>
            <w:shd w:val="clear" w:color="auto" w:fill="auto"/>
            <w:noWrap/>
            <w:vAlign w:val="bottom"/>
            <w:hideMark/>
          </w:tcPr>
          <w:p w14:paraId="7D248471" w14:textId="77777777" w:rsidR="00C407D7" w:rsidRPr="00BF246B" w:rsidRDefault="00C407D7" w:rsidP="00C407D7">
            <w:pPr>
              <w:spacing w:line="240" w:lineRule="auto"/>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MSCF</w:t>
            </w:r>
          </w:p>
        </w:tc>
        <w:tc>
          <w:tcPr>
            <w:tcW w:w="620" w:type="dxa"/>
            <w:tcBorders>
              <w:top w:val="nil"/>
              <w:left w:val="nil"/>
              <w:bottom w:val="single" w:sz="4" w:space="0" w:color="auto"/>
              <w:right w:val="nil"/>
            </w:tcBorders>
            <w:shd w:val="clear" w:color="auto" w:fill="auto"/>
            <w:noWrap/>
            <w:vAlign w:val="bottom"/>
            <w:hideMark/>
          </w:tcPr>
          <w:p w14:paraId="7CF9CFB2" w14:textId="77777777" w:rsidR="00C407D7" w:rsidRPr="00BF246B" w:rsidRDefault="00C407D7" w:rsidP="00C407D7">
            <w:pPr>
              <w:spacing w:line="240" w:lineRule="auto"/>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psia</w:t>
            </w:r>
          </w:p>
        </w:tc>
        <w:tc>
          <w:tcPr>
            <w:tcW w:w="520" w:type="dxa"/>
            <w:tcBorders>
              <w:top w:val="nil"/>
              <w:left w:val="nil"/>
              <w:bottom w:val="single" w:sz="4" w:space="0" w:color="auto"/>
              <w:right w:val="nil"/>
            </w:tcBorders>
            <w:shd w:val="clear" w:color="auto" w:fill="auto"/>
            <w:noWrap/>
            <w:vAlign w:val="bottom"/>
            <w:hideMark/>
          </w:tcPr>
          <w:p w14:paraId="16A1C831" w14:textId="77777777" w:rsidR="00C407D7" w:rsidRPr="00BF246B" w:rsidRDefault="00C407D7" w:rsidP="00C407D7">
            <w:pPr>
              <w:spacing w:line="240" w:lineRule="auto"/>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Days</w:t>
            </w:r>
          </w:p>
        </w:tc>
        <w:tc>
          <w:tcPr>
            <w:tcW w:w="620" w:type="dxa"/>
            <w:tcBorders>
              <w:top w:val="nil"/>
              <w:left w:val="nil"/>
              <w:bottom w:val="single" w:sz="4" w:space="0" w:color="auto"/>
              <w:right w:val="nil"/>
            </w:tcBorders>
            <w:shd w:val="clear" w:color="auto" w:fill="auto"/>
            <w:noWrap/>
            <w:vAlign w:val="bottom"/>
            <w:hideMark/>
          </w:tcPr>
          <w:p w14:paraId="5789C243" w14:textId="77777777" w:rsidR="00C407D7" w:rsidRPr="00BF246B" w:rsidRDefault="00C407D7" w:rsidP="00C407D7">
            <w:pPr>
              <w:spacing w:line="240" w:lineRule="auto"/>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STB</w:t>
            </w:r>
          </w:p>
        </w:tc>
        <w:tc>
          <w:tcPr>
            <w:tcW w:w="620" w:type="dxa"/>
            <w:tcBorders>
              <w:top w:val="nil"/>
              <w:left w:val="nil"/>
              <w:bottom w:val="single" w:sz="4" w:space="0" w:color="auto"/>
              <w:right w:val="nil"/>
            </w:tcBorders>
            <w:shd w:val="clear" w:color="auto" w:fill="auto"/>
            <w:noWrap/>
            <w:vAlign w:val="bottom"/>
            <w:hideMark/>
          </w:tcPr>
          <w:p w14:paraId="5AEE6299" w14:textId="77777777" w:rsidR="00C407D7" w:rsidRPr="00BF246B" w:rsidRDefault="00C407D7" w:rsidP="00C407D7">
            <w:pPr>
              <w:spacing w:line="240" w:lineRule="auto"/>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MSCF</w:t>
            </w:r>
          </w:p>
        </w:tc>
        <w:tc>
          <w:tcPr>
            <w:tcW w:w="620" w:type="dxa"/>
            <w:tcBorders>
              <w:top w:val="nil"/>
              <w:left w:val="nil"/>
              <w:bottom w:val="single" w:sz="4" w:space="0" w:color="auto"/>
              <w:right w:val="nil"/>
            </w:tcBorders>
            <w:shd w:val="clear" w:color="auto" w:fill="auto"/>
            <w:noWrap/>
            <w:vAlign w:val="bottom"/>
            <w:hideMark/>
          </w:tcPr>
          <w:p w14:paraId="064974C2" w14:textId="77777777" w:rsidR="00C407D7" w:rsidRPr="00BF246B" w:rsidRDefault="00C407D7" w:rsidP="00C407D7">
            <w:pPr>
              <w:spacing w:line="240" w:lineRule="auto"/>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psia</w:t>
            </w:r>
          </w:p>
        </w:tc>
        <w:tc>
          <w:tcPr>
            <w:tcW w:w="620" w:type="dxa"/>
            <w:tcBorders>
              <w:top w:val="nil"/>
              <w:left w:val="nil"/>
              <w:bottom w:val="single" w:sz="4" w:space="0" w:color="auto"/>
              <w:right w:val="nil"/>
            </w:tcBorders>
            <w:shd w:val="clear" w:color="auto" w:fill="auto"/>
            <w:noWrap/>
            <w:vAlign w:val="bottom"/>
            <w:hideMark/>
          </w:tcPr>
          <w:p w14:paraId="4B10DC8A" w14:textId="77777777" w:rsidR="00C407D7" w:rsidRPr="00BF246B" w:rsidRDefault="00C407D7" w:rsidP="00C407D7">
            <w:pPr>
              <w:spacing w:line="240" w:lineRule="auto"/>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Days</w:t>
            </w:r>
          </w:p>
        </w:tc>
        <w:tc>
          <w:tcPr>
            <w:tcW w:w="620" w:type="dxa"/>
            <w:tcBorders>
              <w:top w:val="nil"/>
              <w:left w:val="nil"/>
              <w:bottom w:val="single" w:sz="4" w:space="0" w:color="auto"/>
              <w:right w:val="nil"/>
            </w:tcBorders>
            <w:shd w:val="clear" w:color="auto" w:fill="auto"/>
            <w:noWrap/>
            <w:vAlign w:val="bottom"/>
            <w:hideMark/>
          </w:tcPr>
          <w:p w14:paraId="60E97E76" w14:textId="77777777" w:rsidR="00C407D7" w:rsidRPr="00BF246B" w:rsidRDefault="00C407D7" w:rsidP="00C407D7">
            <w:pPr>
              <w:spacing w:line="240" w:lineRule="auto"/>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STB</w:t>
            </w:r>
          </w:p>
        </w:tc>
        <w:tc>
          <w:tcPr>
            <w:tcW w:w="620" w:type="dxa"/>
            <w:tcBorders>
              <w:top w:val="nil"/>
              <w:left w:val="nil"/>
              <w:bottom w:val="single" w:sz="4" w:space="0" w:color="auto"/>
              <w:right w:val="nil"/>
            </w:tcBorders>
            <w:shd w:val="clear" w:color="auto" w:fill="auto"/>
            <w:noWrap/>
            <w:vAlign w:val="bottom"/>
            <w:hideMark/>
          </w:tcPr>
          <w:p w14:paraId="78A55705" w14:textId="77777777" w:rsidR="00C407D7" w:rsidRPr="00BF246B" w:rsidRDefault="00C407D7" w:rsidP="00C407D7">
            <w:pPr>
              <w:spacing w:line="240" w:lineRule="auto"/>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MSCF</w:t>
            </w:r>
          </w:p>
        </w:tc>
        <w:tc>
          <w:tcPr>
            <w:tcW w:w="620" w:type="dxa"/>
            <w:tcBorders>
              <w:top w:val="nil"/>
              <w:left w:val="nil"/>
              <w:bottom w:val="single" w:sz="4" w:space="0" w:color="auto"/>
              <w:right w:val="nil"/>
            </w:tcBorders>
            <w:shd w:val="clear" w:color="auto" w:fill="auto"/>
            <w:noWrap/>
            <w:vAlign w:val="bottom"/>
            <w:hideMark/>
          </w:tcPr>
          <w:p w14:paraId="7A085911" w14:textId="77777777" w:rsidR="00C407D7" w:rsidRPr="00BF246B" w:rsidRDefault="00C407D7" w:rsidP="00C407D7">
            <w:pPr>
              <w:spacing w:line="240" w:lineRule="auto"/>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psia</w:t>
            </w:r>
          </w:p>
        </w:tc>
      </w:tr>
      <w:tr w:rsidR="00C407D7" w:rsidRPr="00C407D7" w14:paraId="31C892B7" w14:textId="77777777" w:rsidTr="00C407D7">
        <w:trPr>
          <w:trHeight w:val="288"/>
        </w:trPr>
        <w:tc>
          <w:tcPr>
            <w:tcW w:w="520" w:type="dxa"/>
            <w:tcBorders>
              <w:top w:val="nil"/>
              <w:left w:val="nil"/>
              <w:bottom w:val="nil"/>
              <w:right w:val="nil"/>
            </w:tcBorders>
            <w:shd w:val="clear" w:color="auto" w:fill="auto"/>
            <w:noWrap/>
            <w:vAlign w:val="bottom"/>
            <w:hideMark/>
          </w:tcPr>
          <w:p w14:paraId="202DD39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w:t>
            </w:r>
          </w:p>
        </w:tc>
        <w:tc>
          <w:tcPr>
            <w:tcW w:w="620" w:type="dxa"/>
            <w:tcBorders>
              <w:top w:val="nil"/>
              <w:left w:val="nil"/>
              <w:bottom w:val="nil"/>
              <w:right w:val="nil"/>
            </w:tcBorders>
            <w:shd w:val="clear" w:color="auto" w:fill="auto"/>
            <w:noWrap/>
            <w:vAlign w:val="bottom"/>
            <w:hideMark/>
          </w:tcPr>
          <w:p w14:paraId="191B0F3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3E227B4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14</w:t>
            </w:r>
          </w:p>
        </w:tc>
        <w:tc>
          <w:tcPr>
            <w:tcW w:w="620" w:type="dxa"/>
            <w:tcBorders>
              <w:top w:val="nil"/>
              <w:left w:val="nil"/>
              <w:bottom w:val="nil"/>
              <w:right w:val="nil"/>
            </w:tcBorders>
            <w:shd w:val="clear" w:color="auto" w:fill="auto"/>
            <w:noWrap/>
            <w:vAlign w:val="bottom"/>
            <w:hideMark/>
          </w:tcPr>
          <w:p w14:paraId="4BE040A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440.8</w:t>
            </w:r>
          </w:p>
        </w:tc>
        <w:tc>
          <w:tcPr>
            <w:tcW w:w="520" w:type="dxa"/>
            <w:tcBorders>
              <w:top w:val="nil"/>
              <w:left w:val="single" w:sz="4" w:space="0" w:color="auto"/>
              <w:bottom w:val="nil"/>
              <w:right w:val="nil"/>
            </w:tcBorders>
            <w:shd w:val="clear" w:color="auto" w:fill="auto"/>
            <w:noWrap/>
            <w:vAlign w:val="bottom"/>
            <w:hideMark/>
          </w:tcPr>
          <w:p w14:paraId="751C91F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360</w:t>
            </w:r>
          </w:p>
        </w:tc>
        <w:tc>
          <w:tcPr>
            <w:tcW w:w="620" w:type="dxa"/>
            <w:tcBorders>
              <w:top w:val="nil"/>
              <w:left w:val="nil"/>
              <w:bottom w:val="nil"/>
              <w:right w:val="nil"/>
            </w:tcBorders>
            <w:shd w:val="clear" w:color="auto" w:fill="auto"/>
            <w:noWrap/>
            <w:vAlign w:val="bottom"/>
            <w:hideMark/>
          </w:tcPr>
          <w:p w14:paraId="6419A2E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63</w:t>
            </w:r>
          </w:p>
        </w:tc>
        <w:tc>
          <w:tcPr>
            <w:tcW w:w="620" w:type="dxa"/>
            <w:tcBorders>
              <w:top w:val="nil"/>
              <w:left w:val="nil"/>
              <w:bottom w:val="nil"/>
              <w:right w:val="nil"/>
            </w:tcBorders>
            <w:shd w:val="clear" w:color="auto" w:fill="auto"/>
            <w:noWrap/>
            <w:vAlign w:val="bottom"/>
            <w:hideMark/>
          </w:tcPr>
          <w:p w14:paraId="468A50E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68</w:t>
            </w:r>
          </w:p>
        </w:tc>
        <w:tc>
          <w:tcPr>
            <w:tcW w:w="620" w:type="dxa"/>
            <w:tcBorders>
              <w:top w:val="nil"/>
              <w:left w:val="nil"/>
              <w:bottom w:val="nil"/>
              <w:right w:val="nil"/>
            </w:tcBorders>
            <w:shd w:val="clear" w:color="auto" w:fill="auto"/>
            <w:noWrap/>
            <w:vAlign w:val="bottom"/>
            <w:hideMark/>
          </w:tcPr>
          <w:p w14:paraId="434E8C7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343.9</w:t>
            </w:r>
          </w:p>
        </w:tc>
        <w:tc>
          <w:tcPr>
            <w:tcW w:w="620" w:type="dxa"/>
            <w:tcBorders>
              <w:top w:val="nil"/>
              <w:left w:val="single" w:sz="4" w:space="0" w:color="auto"/>
              <w:bottom w:val="nil"/>
              <w:right w:val="nil"/>
            </w:tcBorders>
            <w:shd w:val="clear" w:color="auto" w:fill="auto"/>
            <w:noWrap/>
            <w:vAlign w:val="bottom"/>
            <w:hideMark/>
          </w:tcPr>
          <w:p w14:paraId="3770070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719</w:t>
            </w:r>
          </w:p>
        </w:tc>
        <w:tc>
          <w:tcPr>
            <w:tcW w:w="620" w:type="dxa"/>
            <w:tcBorders>
              <w:top w:val="nil"/>
              <w:left w:val="nil"/>
              <w:bottom w:val="nil"/>
              <w:right w:val="nil"/>
            </w:tcBorders>
            <w:shd w:val="clear" w:color="auto" w:fill="auto"/>
            <w:noWrap/>
            <w:vAlign w:val="bottom"/>
            <w:hideMark/>
          </w:tcPr>
          <w:p w14:paraId="5FC96D4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w:t>
            </w:r>
          </w:p>
        </w:tc>
        <w:tc>
          <w:tcPr>
            <w:tcW w:w="620" w:type="dxa"/>
            <w:tcBorders>
              <w:top w:val="nil"/>
              <w:left w:val="nil"/>
              <w:bottom w:val="nil"/>
              <w:right w:val="nil"/>
            </w:tcBorders>
            <w:shd w:val="clear" w:color="auto" w:fill="auto"/>
            <w:noWrap/>
            <w:vAlign w:val="bottom"/>
            <w:hideMark/>
          </w:tcPr>
          <w:p w14:paraId="4D732F2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w:t>
            </w:r>
          </w:p>
        </w:tc>
        <w:tc>
          <w:tcPr>
            <w:tcW w:w="620" w:type="dxa"/>
            <w:tcBorders>
              <w:top w:val="nil"/>
              <w:left w:val="nil"/>
              <w:bottom w:val="nil"/>
              <w:right w:val="nil"/>
            </w:tcBorders>
            <w:shd w:val="clear" w:color="auto" w:fill="auto"/>
            <w:noWrap/>
            <w:vAlign w:val="bottom"/>
            <w:hideMark/>
          </w:tcPr>
          <w:p w14:paraId="56E5325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247.0</w:t>
            </w:r>
          </w:p>
        </w:tc>
      </w:tr>
      <w:tr w:rsidR="00C407D7" w:rsidRPr="00C407D7" w14:paraId="7FC48BB7" w14:textId="77777777" w:rsidTr="00C407D7">
        <w:trPr>
          <w:trHeight w:val="288"/>
        </w:trPr>
        <w:tc>
          <w:tcPr>
            <w:tcW w:w="520" w:type="dxa"/>
            <w:tcBorders>
              <w:top w:val="nil"/>
              <w:left w:val="nil"/>
              <w:bottom w:val="nil"/>
              <w:right w:val="nil"/>
            </w:tcBorders>
            <w:shd w:val="clear" w:color="auto" w:fill="auto"/>
            <w:noWrap/>
            <w:vAlign w:val="bottom"/>
            <w:hideMark/>
          </w:tcPr>
          <w:p w14:paraId="76B133E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w:t>
            </w:r>
          </w:p>
        </w:tc>
        <w:tc>
          <w:tcPr>
            <w:tcW w:w="620" w:type="dxa"/>
            <w:tcBorders>
              <w:top w:val="nil"/>
              <w:left w:val="nil"/>
              <w:bottom w:val="nil"/>
              <w:right w:val="nil"/>
            </w:tcBorders>
            <w:shd w:val="clear" w:color="auto" w:fill="auto"/>
            <w:noWrap/>
            <w:vAlign w:val="bottom"/>
            <w:hideMark/>
          </w:tcPr>
          <w:p w14:paraId="0721BC7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w:t>
            </w:r>
          </w:p>
        </w:tc>
        <w:tc>
          <w:tcPr>
            <w:tcW w:w="620" w:type="dxa"/>
            <w:tcBorders>
              <w:top w:val="nil"/>
              <w:left w:val="nil"/>
              <w:bottom w:val="nil"/>
              <w:right w:val="nil"/>
            </w:tcBorders>
            <w:shd w:val="clear" w:color="auto" w:fill="auto"/>
            <w:noWrap/>
            <w:vAlign w:val="bottom"/>
            <w:hideMark/>
          </w:tcPr>
          <w:p w14:paraId="344862C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75</w:t>
            </w:r>
          </w:p>
        </w:tc>
        <w:tc>
          <w:tcPr>
            <w:tcW w:w="620" w:type="dxa"/>
            <w:tcBorders>
              <w:top w:val="nil"/>
              <w:left w:val="nil"/>
              <w:bottom w:val="nil"/>
              <w:right w:val="nil"/>
            </w:tcBorders>
            <w:shd w:val="clear" w:color="auto" w:fill="auto"/>
            <w:noWrap/>
            <w:vAlign w:val="bottom"/>
            <w:hideMark/>
          </w:tcPr>
          <w:p w14:paraId="5802003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440.6</w:t>
            </w:r>
          </w:p>
        </w:tc>
        <w:tc>
          <w:tcPr>
            <w:tcW w:w="520" w:type="dxa"/>
            <w:tcBorders>
              <w:top w:val="nil"/>
              <w:left w:val="single" w:sz="4" w:space="0" w:color="auto"/>
              <w:bottom w:val="nil"/>
              <w:right w:val="nil"/>
            </w:tcBorders>
            <w:shd w:val="clear" w:color="auto" w:fill="auto"/>
            <w:noWrap/>
            <w:vAlign w:val="bottom"/>
            <w:hideMark/>
          </w:tcPr>
          <w:p w14:paraId="5FCF70A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361</w:t>
            </w:r>
          </w:p>
        </w:tc>
        <w:tc>
          <w:tcPr>
            <w:tcW w:w="620" w:type="dxa"/>
            <w:tcBorders>
              <w:top w:val="nil"/>
              <w:left w:val="nil"/>
              <w:bottom w:val="nil"/>
              <w:right w:val="nil"/>
            </w:tcBorders>
            <w:shd w:val="clear" w:color="auto" w:fill="auto"/>
            <w:noWrap/>
            <w:vAlign w:val="bottom"/>
            <w:hideMark/>
          </w:tcPr>
          <w:p w14:paraId="3422CB9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66</w:t>
            </w:r>
          </w:p>
        </w:tc>
        <w:tc>
          <w:tcPr>
            <w:tcW w:w="620" w:type="dxa"/>
            <w:tcBorders>
              <w:top w:val="nil"/>
              <w:left w:val="nil"/>
              <w:bottom w:val="nil"/>
              <w:right w:val="nil"/>
            </w:tcBorders>
            <w:shd w:val="clear" w:color="auto" w:fill="auto"/>
            <w:noWrap/>
            <w:vAlign w:val="bottom"/>
            <w:hideMark/>
          </w:tcPr>
          <w:p w14:paraId="35E8DD1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77</w:t>
            </w:r>
          </w:p>
        </w:tc>
        <w:tc>
          <w:tcPr>
            <w:tcW w:w="620" w:type="dxa"/>
            <w:tcBorders>
              <w:top w:val="nil"/>
              <w:left w:val="nil"/>
              <w:bottom w:val="nil"/>
              <w:right w:val="nil"/>
            </w:tcBorders>
            <w:shd w:val="clear" w:color="auto" w:fill="auto"/>
            <w:noWrap/>
            <w:vAlign w:val="bottom"/>
            <w:hideMark/>
          </w:tcPr>
          <w:p w14:paraId="4176532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343.6</w:t>
            </w:r>
          </w:p>
        </w:tc>
        <w:tc>
          <w:tcPr>
            <w:tcW w:w="620" w:type="dxa"/>
            <w:tcBorders>
              <w:top w:val="nil"/>
              <w:left w:val="single" w:sz="4" w:space="0" w:color="auto"/>
              <w:bottom w:val="nil"/>
              <w:right w:val="nil"/>
            </w:tcBorders>
            <w:shd w:val="clear" w:color="auto" w:fill="auto"/>
            <w:noWrap/>
            <w:vAlign w:val="bottom"/>
            <w:hideMark/>
          </w:tcPr>
          <w:p w14:paraId="736202C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720</w:t>
            </w:r>
          </w:p>
        </w:tc>
        <w:tc>
          <w:tcPr>
            <w:tcW w:w="620" w:type="dxa"/>
            <w:tcBorders>
              <w:top w:val="nil"/>
              <w:left w:val="nil"/>
              <w:bottom w:val="nil"/>
              <w:right w:val="nil"/>
            </w:tcBorders>
            <w:shd w:val="clear" w:color="auto" w:fill="auto"/>
            <w:noWrap/>
            <w:vAlign w:val="bottom"/>
            <w:hideMark/>
          </w:tcPr>
          <w:p w14:paraId="1211317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w:t>
            </w:r>
          </w:p>
        </w:tc>
        <w:tc>
          <w:tcPr>
            <w:tcW w:w="620" w:type="dxa"/>
            <w:tcBorders>
              <w:top w:val="nil"/>
              <w:left w:val="nil"/>
              <w:bottom w:val="nil"/>
              <w:right w:val="nil"/>
            </w:tcBorders>
            <w:shd w:val="clear" w:color="auto" w:fill="auto"/>
            <w:noWrap/>
            <w:vAlign w:val="bottom"/>
            <w:hideMark/>
          </w:tcPr>
          <w:p w14:paraId="38A332F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w:t>
            </w:r>
          </w:p>
        </w:tc>
        <w:tc>
          <w:tcPr>
            <w:tcW w:w="620" w:type="dxa"/>
            <w:tcBorders>
              <w:top w:val="nil"/>
              <w:left w:val="nil"/>
              <w:bottom w:val="nil"/>
              <w:right w:val="nil"/>
            </w:tcBorders>
            <w:shd w:val="clear" w:color="auto" w:fill="auto"/>
            <w:noWrap/>
            <w:vAlign w:val="bottom"/>
            <w:hideMark/>
          </w:tcPr>
          <w:p w14:paraId="67E60E6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246.7</w:t>
            </w:r>
          </w:p>
        </w:tc>
      </w:tr>
      <w:tr w:rsidR="00C407D7" w:rsidRPr="00C407D7" w14:paraId="095BAEAC" w14:textId="77777777" w:rsidTr="00C407D7">
        <w:trPr>
          <w:trHeight w:val="288"/>
        </w:trPr>
        <w:tc>
          <w:tcPr>
            <w:tcW w:w="520" w:type="dxa"/>
            <w:tcBorders>
              <w:top w:val="nil"/>
              <w:left w:val="nil"/>
              <w:bottom w:val="nil"/>
              <w:right w:val="nil"/>
            </w:tcBorders>
            <w:shd w:val="clear" w:color="auto" w:fill="auto"/>
            <w:noWrap/>
            <w:vAlign w:val="bottom"/>
            <w:hideMark/>
          </w:tcPr>
          <w:p w14:paraId="3230F20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w:t>
            </w:r>
          </w:p>
        </w:tc>
        <w:tc>
          <w:tcPr>
            <w:tcW w:w="620" w:type="dxa"/>
            <w:tcBorders>
              <w:top w:val="nil"/>
              <w:left w:val="nil"/>
              <w:bottom w:val="nil"/>
              <w:right w:val="nil"/>
            </w:tcBorders>
            <w:shd w:val="clear" w:color="auto" w:fill="auto"/>
            <w:noWrap/>
            <w:vAlign w:val="bottom"/>
            <w:hideMark/>
          </w:tcPr>
          <w:p w14:paraId="1AC2BF4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221</w:t>
            </w:r>
          </w:p>
        </w:tc>
        <w:tc>
          <w:tcPr>
            <w:tcW w:w="620" w:type="dxa"/>
            <w:tcBorders>
              <w:top w:val="nil"/>
              <w:left w:val="nil"/>
              <w:bottom w:val="nil"/>
              <w:right w:val="nil"/>
            </w:tcBorders>
            <w:shd w:val="clear" w:color="auto" w:fill="auto"/>
            <w:noWrap/>
            <w:vAlign w:val="bottom"/>
            <w:hideMark/>
          </w:tcPr>
          <w:p w14:paraId="3C2FF4F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199</w:t>
            </w:r>
          </w:p>
        </w:tc>
        <w:tc>
          <w:tcPr>
            <w:tcW w:w="620" w:type="dxa"/>
            <w:tcBorders>
              <w:top w:val="nil"/>
              <w:left w:val="nil"/>
              <w:bottom w:val="nil"/>
              <w:right w:val="nil"/>
            </w:tcBorders>
            <w:shd w:val="clear" w:color="auto" w:fill="auto"/>
            <w:noWrap/>
            <w:vAlign w:val="bottom"/>
            <w:hideMark/>
          </w:tcPr>
          <w:p w14:paraId="16D62F4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440.3</w:t>
            </w:r>
          </w:p>
        </w:tc>
        <w:tc>
          <w:tcPr>
            <w:tcW w:w="520" w:type="dxa"/>
            <w:tcBorders>
              <w:top w:val="nil"/>
              <w:left w:val="single" w:sz="4" w:space="0" w:color="auto"/>
              <w:bottom w:val="nil"/>
              <w:right w:val="nil"/>
            </w:tcBorders>
            <w:shd w:val="clear" w:color="auto" w:fill="auto"/>
            <w:noWrap/>
            <w:vAlign w:val="bottom"/>
            <w:hideMark/>
          </w:tcPr>
          <w:p w14:paraId="31DFA3E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362</w:t>
            </w:r>
          </w:p>
        </w:tc>
        <w:tc>
          <w:tcPr>
            <w:tcW w:w="620" w:type="dxa"/>
            <w:tcBorders>
              <w:top w:val="nil"/>
              <w:left w:val="nil"/>
              <w:bottom w:val="nil"/>
              <w:right w:val="nil"/>
            </w:tcBorders>
            <w:shd w:val="clear" w:color="auto" w:fill="auto"/>
            <w:noWrap/>
            <w:vAlign w:val="bottom"/>
            <w:hideMark/>
          </w:tcPr>
          <w:p w14:paraId="6BA0E11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63</w:t>
            </w:r>
          </w:p>
        </w:tc>
        <w:tc>
          <w:tcPr>
            <w:tcW w:w="620" w:type="dxa"/>
            <w:tcBorders>
              <w:top w:val="nil"/>
              <w:left w:val="nil"/>
              <w:bottom w:val="nil"/>
              <w:right w:val="nil"/>
            </w:tcBorders>
            <w:shd w:val="clear" w:color="auto" w:fill="auto"/>
            <w:noWrap/>
            <w:vAlign w:val="bottom"/>
            <w:hideMark/>
          </w:tcPr>
          <w:p w14:paraId="15E7097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72</w:t>
            </w:r>
          </w:p>
        </w:tc>
        <w:tc>
          <w:tcPr>
            <w:tcW w:w="620" w:type="dxa"/>
            <w:tcBorders>
              <w:top w:val="nil"/>
              <w:left w:val="nil"/>
              <w:bottom w:val="nil"/>
              <w:right w:val="nil"/>
            </w:tcBorders>
            <w:shd w:val="clear" w:color="auto" w:fill="auto"/>
            <w:noWrap/>
            <w:vAlign w:val="bottom"/>
            <w:hideMark/>
          </w:tcPr>
          <w:p w14:paraId="5B62EE6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343.4</w:t>
            </w:r>
          </w:p>
        </w:tc>
        <w:tc>
          <w:tcPr>
            <w:tcW w:w="620" w:type="dxa"/>
            <w:tcBorders>
              <w:top w:val="nil"/>
              <w:left w:val="single" w:sz="4" w:space="0" w:color="auto"/>
              <w:bottom w:val="nil"/>
              <w:right w:val="nil"/>
            </w:tcBorders>
            <w:shd w:val="clear" w:color="auto" w:fill="auto"/>
            <w:noWrap/>
            <w:vAlign w:val="bottom"/>
            <w:hideMark/>
          </w:tcPr>
          <w:p w14:paraId="7D5FB20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721</w:t>
            </w:r>
          </w:p>
        </w:tc>
        <w:tc>
          <w:tcPr>
            <w:tcW w:w="620" w:type="dxa"/>
            <w:tcBorders>
              <w:top w:val="nil"/>
              <w:left w:val="nil"/>
              <w:bottom w:val="nil"/>
              <w:right w:val="nil"/>
            </w:tcBorders>
            <w:shd w:val="clear" w:color="auto" w:fill="auto"/>
            <w:noWrap/>
            <w:vAlign w:val="bottom"/>
            <w:hideMark/>
          </w:tcPr>
          <w:p w14:paraId="5B3E095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w:t>
            </w:r>
          </w:p>
        </w:tc>
        <w:tc>
          <w:tcPr>
            <w:tcW w:w="620" w:type="dxa"/>
            <w:tcBorders>
              <w:top w:val="nil"/>
              <w:left w:val="nil"/>
              <w:bottom w:val="nil"/>
              <w:right w:val="nil"/>
            </w:tcBorders>
            <w:shd w:val="clear" w:color="auto" w:fill="auto"/>
            <w:noWrap/>
            <w:vAlign w:val="bottom"/>
            <w:hideMark/>
          </w:tcPr>
          <w:p w14:paraId="75F8409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w:t>
            </w:r>
          </w:p>
        </w:tc>
        <w:tc>
          <w:tcPr>
            <w:tcW w:w="620" w:type="dxa"/>
            <w:tcBorders>
              <w:top w:val="nil"/>
              <w:left w:val="nil"/>
              <w:bottom w:val="nil"/>
              <w:right w:val="nil"/>
            </w:tcBorders>
            <w:shd w:val="clear" w:color="auto" w:fill="auto"/>
            <w:noWrap/>
            <w:vAlign w:val="bottom"/>
            <w:hideMark/>
          </w:tcPr>
          <w:p w14:paraId="4FD3BF3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246.4</w:t>
            </w:r>
          </w:p>
        </w:tc>
      </w:tr>
      <w:tr w:rsidR="00C407D7" w:rsidRPr="00C407D7" w14:paraId="75DD23A3" w14:textId="77777777" w:rsidTr="00C407D7">
        <w:trPr>
          <w:trHeight w:val="288"/>
        </w:trPr>
        <w:tc>
          <w:tcPr>
            <w:tcW w:w="520" w:type="dxa"/>
            <w:tcBorders>
              <w:top w:val="nil"/>
              <w:left w:val="nil"/>
              <w:bottom w:val="nil"/>
              <w:right w:val="nil"/>
            </w:tcBorders>
            <w:shd w:val="clear" w:color="auto" w:fill="auto"/>
            <w:noWrap/>
            <w:vAlign w:val="bottom"/>
            <w:hideMark/>
          </w:tcPr>
          <w:p w14:paraId="1D48C27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w:t>
            </w:r>
          </w:p>
        </w:tc>
        <w:tc>
          <w:tcPr>
            <w:tcW w:w="620" w:type="dxa"/>
            <w:tcBorders>
              <w:top w:val="nil"/>
              <w:left w:val="nil"/>
              <w:bottom w:val="nil"/>
              <w:right w:val="nil"/>
            </w:tcBorders>
            <w:shd w:val="clear" w:color="auto" w:fill="auto"/>
            <w:noWrap/>
            <w:vAlign w:val="bottom"/>
            <w:hideMark/>
          </w:tcPr>
          <w:p w14:paraId="0B59421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363</w:t>
            </w:r>
          </w:p>
        </w:tc>
        <w:tc>
          <w:tcPr>
            <w:tcW w:w="620" w:type="dxa"/>
            <w:tcBorders>
              <w:top w:val="nil"/>
              <w:left w:val="nil"/>
              <w:bottom w:val="nil"/>
              <w:right w:val="nil"/>
            </w:tcBorders>
            <w:shd w:val="clear" w:color="auto" w:fill="auto"/>
            <w:noWrap/>
            <w:vAlign w:val="bottom"/>
            <w:hideMark/>
          </w:tcPr>
          <w:p w14:paraId="7A497E0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325</w:t>
            </w:r>
          </w:p>
        </w:tc>
        <w:tc>
          <w:tcPr>
            <w:tcW w:w="620" w:type="dxa"/>
            <w:tcBorders>
              <w:top w:val="nil"/>
              <w:left w:val="nil"/>
              <w:bottom w:val="nil"/>
              <w:right w:val="nil"/>
            </w:tcBorders>
            <w:shd w:val="clear" w:color="auto" w:fill="auto"/>
            <w:noWrap/>
            <w:vAlign w:val="bottom"/>
            <w:hideMark/>
          </w:tcPr>
          <w:p w14:paraId="70743D7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440.0</w:t>
            </w:r>
          </w:p>
        </w:tc>
        <w:tc>
          <w:tcPr>
            <w:tcW w:w="520" w:type="dxa"/>
            <w:tcBorders>
              <w:top w:val="nil"/>
              <w:left w:val="single" w:sz="4" w:space="0" w:color="auto"/>
              <w:bottom w:val="nil"/>
              <w:right w:val="nil"/>
            </w:tcBorders>
            <w:shd w:val="clear" w:color="auto" w:fill="auto"/>
            <w:noWrap/>
            <w:vAlign w:val="bottom"/>
            <w:hideMark/>
          </w:tcPr>
          <w:p w14:paraId="3667BCC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363</w:t>
            </w:r>
          </w:p>
        </w:tc>
        <w:tc>
          <w:tcPr>
            <w:tcW w:w="620" w:type="dxa"/>
            <w:tcBorders>
              <w:top w:val="nil"/>
              <w:left w:val="nil"/>
              <w:bottom w:val="nil"/>
              <w:right w:val="nil"/>
            </w:tcBorders>
            <w:shd w:val="clear" w:color="auto" w:fill="auto"/>
            <w:noWrap/>
            <w:vAlign w:val="bottom"/>
            <w:hideMark/>
          </w:tcPr>
          <w:p w14:paraId="44C0F19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80</w:t>
            </w:r>
          </w:p>
        </w:tc>
        <w:tc>
          <w:tcPr>
            <w:tcW w:w="620" w:type="dxa"/>
            <w:tcBorders>
              <w:top w:val="nil"/>
              <w:left w:val="nil"/>
              <w:bottom w:val="nil"/>
              <w:right w:val="nil"/>
            </w:tcBorders>
            <w:shd w:val="clear" w:color="auto" w:fill="auto"/>
            <w:noWrap/>
            <w:vAlign w:val="bottom"/>
            <w:hideMark/>
          </w:tcPr>
          <w:p w14:paraId="3900C72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74</w:t>
            </w:r>
          </w:p>
        </w:tc>
        <w:tc>
          <w:tcPr>
            <w:tcW w:w="620" w:type="dxa"/>
            <w:tcBorders>
              <w:top w:val="nil"/>
              <w:left w:val="nil"/>
              <w:bottom w:val="nil"/>
              <w:right w:val="nil"/>
            </w:tcBorders>
            <w:shd w:val="clear" w:color="auto" w:fill="auto"/>
            <w:noWrap/>
            <w:vAlign w:val="bottom"/>
            <w:hideMark/>
          </w:tcPr>
          <w:p w14:paraId="6DE618A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343.1</w:t>
            </w:r>
          </w:p>
        </w:tc>
        <w:tc>
          <w:tcPr>
            <w:tcW w:w="620" w:type="dxa"/>
            <w:tcBorders>
              <w:top w:val="nil"/>
              <w:left w:val="single" w:sz="4" w:space="0" w:color="auto"/>
              <w:bottom w:val="nil"/>
              <w:right w:val="nil"/>
            </w:tcBorders>
            <w:shd w:val="clear" w:color="auto" w:fill="auto"/>
            <w:noWrap/>
            <w:vAlign w:val="bottom"/>
            <w:hideMark/>
          </w:tcPr>
          <w:p w14:paraId="2F4DDDC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722</w:t>
            </w:r>
          </w:p>
        </w:tc>
        <w:tc>
          <w:tcPr>
            <w:tcW w:w="620" w:type="dxa"/>
            <w:tcBorders>
              <w:top w:val="nil"/>
              <w:left w:val="nil"/>
              <w:bottom w:val="nil"/>
              <w:right w:val="nil"/>
            </w:tcBorders>
            <w:shd w:val="clear" w:color="auto" w:fill="auto"/>
            <w:noWrap/>
            <w:vAlign w:val="bottom"/>
            <w:hideMark/>
          </w:tcPr>
          <w:p w14:paraId="5941B37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45</w:t>
            </w:r>
          </w:p>
        </w:tc>
        <w:tc>
          <w:tcPr>
            <w:tcW w:w="620" w:type="dxa"/>
            <w:tcBorders>
              <w:top w:val="nil"/>
              <w:left w:val="nil"/>
              <w:bottom w:val="nil"/>
              <w:right w:val="nil"/>
            </w:tcBorders>
            <w:shd w:val="clear" w:color="auto" w:fill="auto"/>
            <w:noWrap/>
            <w:vAlign w:val="bottom"/>
            <w:hideMark/>
          </w:tcPr>
          <w:p w14:paraId="488FDC5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w:t>
            </w:r>
          </w:p>
        </w:tc>
        <w:tc>
          <w:tcPr>
            <w:tcW w:w="620" w:type="dxa"/>
            <w:tcBorders>
              <w:top w:val="nil"/>
              <w:left w:val="nil"/>
              <w:bottom w:val="nil"/>
              <w:right w:val="nil"/>
            </w:tcBorders>
            <w:shd w:val="clear" w:color="auto" w:fill="auto"/>
            <w:noWrap/>
            <w:vAlign w:val="bottom"/>
            <w:hideMark/>
          </w:tcPr>
          <w:p w14:paraId="5203C65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246.2</w:t>
            </w:r>
          </w:p>
        </w:tc>
      </w:tr>
      <w:tr w:rsidR="00C407D7" w:rsidRPr="00C407D7" w14:paraId="7E63DE2B" w14:textId="77777777" w:rsidTr="00C407D7">
        <w:trPr>
          <w:trHeight w:val="288"/>
        </w:trPr>
        <w:tc>
          <w:tcPr>
            <w:tcW w:w="520" w:type="dxa"/>
            <w:tcBorders>
              <w:top w:val="nil"/>
              <w:left w:val="nil"/>
              <w:bottom w:val="nil"/>
              <w:right w:val="nil"/>
            </w:tcBorders>
            <w:shd w:val="clear" w:color="auto" w:fill="auto"/>
            <w:noWrap/>
            <w:vAlign w:val="bottom"/>
            <w:hideMark/>
          </w:tcPr>
          <w:p w14:paraId="3FAD263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w:t>
            </w:r>
          </w:p>
        </w:tc>
        <w:tc>
          <w:tcPr>
            <w:tcW w:w="620" w:type="dxa"/>
            <w:tcBorders>
              <w:top w:val="nil"/>
              <w:left w:val="nil"/>
              <w:bottom w:val="nil"/>
              <w:right w:val="nil"/>
            </w:tcBorders>
            <w:shd w:val="clear" w:color="auto" w:fill="auto"/>
            <w:noWrap/>
            <w:vAlign w:val="bottom"/>
            <w:hideMark/>
          </w:tcPr>
          <w:p w14:paraId="709FEB8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418</w:t>
            </w:r>
          </w:p>
        </w:tc>
        <w:tc>
          <w:tcPr>
            <w:tcW w:w="620" w:type="dxa"/>
            <w:tcBorders>
              <w:top w:val="nil"/>
              <w:left w:val="nil"/>
              <w:bottom w:val="nil"/>
              <w:right w:val="nil"/>
            </w:tcBorders>
            <w:shd w:val="clear" w:color="auto" w:fill="auto"/>
            <w:noWrap/>
            <w:vAlign w:val="bottom"/>
            <w:hideMark/>
          </w:tcPr>
          <w:p w14:paraId="421AF12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407</w:t>
            </w:r>
          </w:p>
        </w:tc>
        <w:tc>
          <w:tcPr>
            <w:tcW w:w="620" w:type="dxa"/>
            <w:tcBorders>
              <w:top w:val="nil"/>
              <w:left w:val="nil"/>
              <w:bottom w:val="nil"/>
              <w:right w:val="nil"/>
            </w:tcBorders>
            <w:shd w:val="clear" w:color="auto" w:fill="auto"/>
            <w:noWrap/>
            <w:vAlign w:val="bottom"/>
            <w:hideMark/>
          </w:tcPr>
          <w:p w14:paraId="1EA1789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439.8</w:t>
            </w:r>
          </w:p>
        </w:tc>
        <w:tc>
          <w:tcPr>
            <w:tcW w:w="520" w:type="dxa"/>
            <w:tcBorders>
              <w:top w:val="nil"/>
              <w:left w:val="single" w:sz="4" w:space="0" w:color="auto"/>
              <w:bottom w:val="nil"/>
              <w:right w:val="nil"/>
            </w:tcBorders>
            <w:shd w:val="clear" w:color="auto" w:fill="auto"/>
            <w:noWrap/>
            <w:vAlign w:val="bottom"/>
            <w:hideMark/>
          </w:tcPr>
          <w:p w14:paraId="339C57D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364</w:t>
            </w:r>
          </w:p>
        </w:tc>
        <w:tc>
          <w:tcPr>
            <w:tcW w:w="620" w:type="dxa"/>
            <w:tcBorders>
              <w:top w:val="nil"/>
              <w:left w:val="nil"/>
              <w:bottom w:val="nil"/>
              <w:right w:val="nil"/>
            </w:tcBorders>
            <w:shd w:val="clear" w:color="auto" w:fill="auto"/>
            <w:noWrap/>
            <w:vAlign w:val="bottom"/>
            <w:hideMark/>
          </w:tcPr>
          <w:p w14:paraId="0FE330F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73</w:t>
            </w:r>
          </w:p>
        </w:tc>
        <w:tc>
          <w:tcPr>
            <w:tcW w:w="620" w:type="dxa"/>
            <w:tcBorders>
              <w:top w:val="nil"/>
              <w:left w:val="nil"/>
              <w:bottom w:val="nil"/>
              <w:right w:val="nil"/>
            </w:tcBorders>
            <w:shd w:val="clear" w:color="auto" w:fill="auto"/>
            <w:noWrap/>
            <w:vAlign w:val="bottom"/>
            <w:hideMark/>
          </w:tcPr>
          <w:p w14:paraId="19DA6DB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96</w:t>
            </w:r>
          </w:p>
        </w:tc>
        <w:tc>
          <w:tcPr>
            <w:tcW w:w="620" w:type="dxa"/>
            <w:tcBorders>
              <w:top w:val="nil"/>
              <w:left w:val="nil"/>
              <w:bottom w:val="nil"/>
              <w:right w:val="nil"/>
            </w:tcBorders>
            <w:shd w:val="clear" w:color="auto" w:fill="auto"/>
            <w:noWrap/>
            <w:vAlign w:val="bottom"/>
            <w:hideMark/>
          </w:tcPr>
          <w:p w14:paraId="6BAFD43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342.8</w:t>
            </w:r>
          </w:p>
        </w:tc>
        <w:tc>
          <w:tcPr>
            <w:tcW w:w="620" w:type="dxa"/>
            <w:tcBorders>
              <w:top w:val="nil"/>
              <w:left w:val="single" w:sz="4" w:space="0" w:color="auto"/>
              <w:bottom w:val="nil"/>
              <w:right w:val="nil"/>
            </w:tcBorders>
            <w:shd w:val="clear" w:color="auto" w:fill="auto"/>
            <w:noWrap/>
            <w:vAlign w:val="bottom"/>
            <w:hideMark/>
          </w:tcPr>
          <w:p w14:paraId="536DB19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723</w:t>
            </w:r>
          </w:p>
        </w:tc>
        <w:tc>
          <w:tcPr>
            <w:tcW w:w="620" w:type="dxa"/>
            <w:tcBorders>
              <w:top w:val="nil"/>
              <w:left w:val="nil"/>
              <w:bottom w:val="nil"/>
              <w:right w:val="nil"/>
            </w:tcBorders>
            <w:shd w:val="clear" w:color="auto" w:fill="auto"/>
            <w:noWrap/>
            <w:vAlign w:val="bottom"/>
            <w:hideMark/>
          </w:tcPr>
          <w:p w14:paraId="3243369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w:t>
            </w:r>
          </w:p>
        </w:tc>
        <w:tc>
          <w:tcPr>
            <w:tcW w:w="620" w:type="dxa"/>
            <w:tcBorders>
              <w:top w:val="nil"/>
              <w:left w:val="nil"/>
              <w:bottom w:val="nil"/>
              <w:right w:val="nil"/>
            </w:tcBorders>
            <w:shd w:val="clear" w:color="auto" w:fill="auto"/>
            <w:noWrap/>
            <w:vAlign w:val="bottom"/>
            <w:hideMark/>
          </w:tcPr>
          <w:p w14:paraId="579209E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w:t>
            </w:r>
          </w:p>
        </w:tc>
        <w:tc>
          <w:tcPr>
            <w:tcW w:w="620" w:type="dxa"/>
            <w:tcBorders>
              <w:top w:val="nil"/>
              <w:left w:val="nil"/>
              <w:bottom w:val="nil"/>
              <w:right w:val="nil"/>
            </w:tcBorders>
            <w:shd w:val="clear" w:color="auto" w:fill="auto"/>
            <w:noWrap/>
            <w:vAlign w:val="bottom"/>
            <w:hideMark/>
          </w:tcPr>
          <w:p w14:paraId="1893EFD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245.9</w:t>
            </w:r>
          </w:p>
        </w:tc>
      </w:tr>
      <w:tr w:rsidR="00C407D7" w:rsidRPr="00C407D7" w14:paraId="2ED1C77F" w14:textId="77777777" w:rsidTr="00C407D7">
        <w:trPr>
          <w:trHeight w:val="288"/>
        </w:trPr>
        <w:tc>
          <w:tcPr>
            <w:tcW w:w="520" w:type="dxa"/>
            <w:tcBorders>
              <w:top w:val="nil"/>
              <w:left w:val="nil"/>
              <w:bottom w:val="nil"/>
              <w:right w:val="nil"/>
            </w:tcBorders>
            <w:shd w:val="clear" w:color="auto" w:fill="auto"/>
            <w:noWrap/>
            <w:vAlign w:val="bottom"/>
            <w:hideMark/>
          </w:tcPr>
          <w:p w14:paraId="584F0F2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w:t>
            </w:r>
          </w:p>
        </w:tc>
        <w:tc>
          <w:tcPr>
            <w:tcW w:w="620" w:type="dxa"/>
            <w:tcBorders>
              <w:top w:val="nil"/>
              <w:left w:val="nil"/>
              <w:bottom w:val="nil"/>
              <w:right w:val="nil"/>
            </w:tcBorders>
            <w:shd w:val="clear" w:color="auto" w:fill="auto"/>
            <w:noWrap/>
            <w:vAlign w:val="bottom"/>
            <w:hideMark/>
          </w:tcPr>
          <w:p w14:paraId="6C045A6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402</w:t>
            </w:r>
          </w:p>
        </w:tc>
        <w:tc>
          <w:tcPr>
            <w:tcW w:w="620" w:type="dxa"/>
            <w:tcBorders>
              <w:top w:val="nil"/>
              <w:left w:val="nil"/>
              <w:bottom w:val="nil"/>
              <w:right w:val="nil"/>
            </w:tcBorders>
            <w:shd w:val="clear" w:color="auto" w:fill="auto"/>
            <w:noWrap/>
            <w:vAlign w:val="bottom"/>
            <w:hideMark/>
          </w:tcPr>
          <w:p w14:paraId="7E0CED1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394</w:t>
            </w:r>
          </w:p>
        </w:tc>
        <w:tc>
          <w:tcPr>
            <w:tcW w:w="620" w:type="dxa"/>
            <w:tcBorders>
              <w:top w:val="nil"/>
              <w:left w:val="nil"/>
              <w:bottom w:val="nil"/>
              <w:right w:val="nil"/>
            </w:tcBorders>
            <w:shd w:val="clear" w:color="auto" w:fill="auto"/>
            <w:noWrap/>
            <w:vAlign w:val="bottom"/>
            <w:hideMark/>
          </w:tcPr>
          <w:p w14:paraId="50F09D3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439.5</w:t>
            </w:r>
          </w:p>
        </w:tc>
        <w:tc>
          <w:tcPr>
            <w:tcW w:w="520" w:type="dxa"/>
            <w:tcBorders>
              <w:top w:val="nil"/>
              <w:left w:val="single" w:sz="4" w:space="0" w:color="auto"/>
              <w:bottom w:val="nil"/>
              <w:right w:val="nil"/>
            </w:tcBorders>
            <w:shd w:val="clear" w:color="auto" w:fill="auto"/>
            <w:noWrap/>
            <w:vAlign w:val="bottom"/>
            <w:hideMark/>
          </w:tcPr>
          <w:p w14:paraId="39CD202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365</w:t>
            </w:r>
          </w:p>
        </w:tc>
        <w:tc>
          <w:tcPr>
            <w:tcW w:w="620" w:type="dxa"/>
            <w:tcBorders>
              <w:top w:val="nil"/>
              <w:left w:val="nil"/>
              <w:bottom w:val="nil"/>
              <w:right w:val="nil"/>
            </w:tcBorders>
            <w:shd w:val="clear" w:color="auto" w:fill="auto"/>
            <w:noWrap/>
            <w:vAlign w:val="bottom"/>
            <w:hideMark/>
          </w:tcPr>
          <w:p w14:paraId="0D58313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50</w:t>
            </w:r>
          </w:p>
        </w:tc>
        <w:tc>
          <w:tcPr>
            <w:tcW w:w="620" w:type="dxa"/>
            <w:tcBorders>
              <w:top w:val="nil"/>
              <w:left w:val="nil"/>
              <w:bottom w:val="nil"/>
              <w:right w:val="nil"/>
            </w:tcBorders>
            <w:shd w:val="clear" w:color="auto" w:fill="auto"/>
            <w:noWrap/>
            <w:vAlign w:val="bottom"/>
            <w:hideMark/>
          </w:tcPr>
          <w:p w14:paraId="0B65072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104</w:t>
            </w:r>
          </w:p>
        </w:tc>
        <w:tc>
          <w:tcPr>
            <w:tcW w:w="620" w:type="dxa"/>
            <w:tcBorders>
              <w:top w:val="nil"/>
              <w:left w:val="nil"/>
              <w:bottom w:val="nil"/>
              <w:right w:val="nil"/>
            </w:tcBorders>
            <w:shd w:val="clear" w:color="auto" w:fill="auto"/>
            <w:noWrap/>
            <w:vAlign w:val="bottom"/>
            <w:hideMark/>
          </w:tcPr>
          <w:p w14:paraId="3DCFA2B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342.6</w:t>
            </w:r>
          </w:p>
        </w:tc>
        <w:tc>
          <w:tcPr>
            <w:tcW w:w="620" w:type="dxa"/>
            <w:tcBorders>
              <w:top w:val="nil"/>
              <w:left w:val="single" w:sz="4" w:space="0" w:color="auto"/>
              <w:bottom w:val="nil"/>
              <w:right w:val="nil"/>
            </w:tcBorders>
            <w:shd w:val="clear" w:color="auto" w:fill="auto"/>
            <w:noWrap/>
            <w:vAlign w:val="bottom"/>
            <w:hideMark/>
          </w:tcPr>
          <w:p w14:paraId="61A2B1A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724</w:t>
            </w:r>
          </w:p>
        </w:tc>
        <w:tc>
          <w:tcPr>
            <w:tcW w:w="620" w:type="dxa"/>
            <w:tcBorders>
              <w:top w:val="nil"/>
              <w:left w:val="nil"/>
              <w:bottom w:val="nil"/>
              <w:right w:val="nil"/>
            </w:tcBorders>
            <w:shd w:val="clear" w:color="auto" w:fill="auto"/>
            <w:noWrap/>
            <w:vAlign w:val="bottom"/>
            <w:hideMark/>
          </w:tcPr>
          <w:p w14:paraId="3987409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w:t>
            </w:r>
          </w:p>
        </w:tc>
        <w:tc>
          <w:tcPr>
            <w:tcW w:w="620" w:type="dxa"/>
            <w:tcBorders>
              <w:top w:val="nil"/>
              <w:left w:val="nil"/>
              <w:bottom w:val="nil"/>
              <w:right w:val="nil"/>
            </w:tcBorders>
            <w:shd w:val="clear" w:color="auto" w:fill="auto"/>
            <w:noWrap/>
            <w:vAlign w:val="bottom"/>
            <w:hideMark/>
          </w:tcPr>
          <w:p w14:paraId="14C4EB2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w:t>
            </w:r>
          </w:p>
        </w:tc>
        <w:tc>
          <w:tcPr>
            <w:tcW w:w="620" w:type="dxa"/>
            <w:tcBorders>
              <w:top w:val="nil"/>
              <w:left w:val="nil"/>
              <w:bottom w:val="nil"/>
              <w:right w:val="nil"/>
            </w:tcBorders>
            <w:shd w:val="clear" w:color="auto" w:fill="auto"/>
            <w:noWrap/>
            <w:vAlign w:val="bottom"/>
            <w:hideMark/>
          </w:tcPr>
          <w:p w14:paraId="617DB69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245.6</w:t>
            </w:r>
          </w:p>
        </w:tc>
      </w:tr>
      <w:tr w:rsidR="00C407D7" w:rsidRPr="00C407D7" w14:paraId="3DDFB5F0" w14:textId="77777777" w:rsidTr="00C407D7">
        <w:trPr>
          <w:trHeight w:val="288"/>
        </w:trPr>
        <w:tc>
          <w:tcPr>
            <w:tcW w:w="520" w:type="dxa"/>
            <w:tcBorders>
              <w:top w:val="nil"/>
              <w:left w:val="nil"/>
              <w:bottom w:val="nil"/>
              <w:right w:val="nil"/>
            </w:tcBorders>
            <w:shd w:val="clear" w:color="auto" w:fill="auto"/>
            <w:noWrap/>
            <w:vAlign w:val="bottom"/>
            <w:hideMark/>
          </w:tcPr>
          <w:p w14:paraId="40DF1F6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w:t>
            </w:r>
          </w:p>
        </w:tc>
        <w:tc>
          <w:tcPr>
            <w:tcW w:w="620" w:type="dxa"/>
            <w:tcBorders>
              <w:top w:val="nil"/>
              <w:left w:val="nil"/>
              <w:bottom w:val="nil"/>
              <w:right w:val="nil"/>
            </w:tcBorders>
            <w:shd w:val="clear" w:color="auto" w:fill="auto"/>
            <w:noWrap/>
            <w:vAlign w:val="bottom"/>
            <w:hideMark/>
          </w:tcPr>
          <w:p w14:paraId="4AC4FBE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222</w:t>
            </w:r>
          </w:p>
        </w:tc>
        <w:tc>
          <w:tcPr>
            <w:tcW w:w="620" w:type="dxa"/>
            <w:tcBorders>
              <w:top w:val="nil"/>
              <w:left w:val="nil"/>
              <w:bottom w:val="nil"/>
              <w:right w:val="nil"/>
            </w:tcBorders>
            <w:shd w:val="clear" w:color="auto" w:fill="auto"/>
            <w:noWrap/>
            <w:vAlign w:val="bottom"/>
            <w:hideMark/>
          </w:tcPr>
          <w:p w14:paraId="020090F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253</w:t>
            </w:r>
          </w:p>
        </w:tc>
        <w:tc>
          <w:tcPr>
            <w:tcW w:w="620" w:type="dxa"/>
            <w:tcBorders>
              <w:top w:val="nil"/>
              <w:left w:val="nil"/>
              <w:bottom w:val="nil"/>
              <w:right w:val="nil"/>
            </w:tcBorders>
            <w:shd w:val="clear" w:color="auto" w:fill="auto"/>
            <w:noWrap/>
            <w:vAlign w:val="bottom"/>
            <w:hideMark/>
          </w:tcPr>
          <w:p w14:paraId="6AC5B7C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439.2</w:t>
            </w:r>
          </w:p>
        </w:tc>
        <w:tc>
          <w:tcPr>
            <w:tcW w:w="520" w:type="dxa"/>
            <w:tcBorders>
              <w:top w:val="nil"/>
              <w:left w:val="single" w:sz="4" w:space="0" w:color="auto"/>
              <w:bottom w:val="nil"/>
              <w:right w:val="nil"/>
            </w:tcBorders>
            <w:shd w:val="clear" w:color="auto" w:fill="auto"/>
            <w:noWrap/>
            <w:vAlign w:val="bottom"/>
            <w:hideMark/>
          </w:tcPr>
          <w:p w14:paraId="3E28570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366</w:t>
            </w:r>
          </w:p>
        </w:tc>
        <w:tc>
          <w:tcPr>
            <w:tcW w:w="620" w:type="dxa"/>
            <w:tcBorders>
              <w:top w:val="nil"/>
              <w:left w:val="nil"/>
              <w:bottom w:val="nil"/>
              <w:right w:val="nil"/>
            </w:tcBorders>
            <w:shd w:val="clear" w:color="auto" w:fill="auto"/>
            <w:noWrap/>
            <w:vAlign w:val="bottom"/>
            <w:hideMark/>
          </w:tcPr>
          <w:p w14:paraId="2C9EF97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57</w:t>
            </w:r>
          </w:p>
        </w:tc>
        <w:tc>
          <w:tcPr>
            <w:tcW w:w="620" w:type="dxa"/>
            <w:tcBorders>
              <w:top w:val="nil"/>
              <w:left w:val="nil"/>
              <w:bottom w:val="nil"/>
              <w:right w:val="nil"/>
            </w:tcBorders>
            <w:shd w:val="clear" w:color="auto" w:fill="auto"/>
            <w:noWrap/>
            <w:vAlign w:val="bottom"/>
            <w:hideMark/>
          </w:tcPr>
          <w:p w14:paraId="69D508D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66</w:t>
            </w:r>
          </w:p>
        </w:tc>
        <w:tc>
          <w:tcPr>
            <w:tcW w:w="620" w:type="dxa"/>
            <w:tcBorders>
              <w:top w:val="nil"/>
              <w:left w:val="nil"/>
              <w:bottom w:val="nil"/>
              <w:right w:val="nil"/>
            </w:tcBorders>
            <w:shd w:val="clear" w:color="auto" w:fill="auto"/>
            <w:noWrap/>
            <w:vAlign w:val="bottom"/>
            <w:hideMark/>
          </w:tcPr>
          <w:p w14:paraId="2CC2272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342.3</w:t>
            </w:r>
          </w:p>
        </w:tc>
        <w:tc>
          <w:tcPr>
            <w:tcW w:w="620" w:type="dxa"/>
            <w:tcBorders>
              <w:top w:val="nil"/>
              <w:left w:val="single" w:sz="4" w:space="0" w:color="auto"/>
              <w:bottom w:val="nil"/>
              <w:right w:val="nil"/>
            </w:tcBorders>
            <w:shd w:val="clear" w:color="auto" w:fill="auto"/>
            <w:noWrap/>
            <w:vAlign w:val="bottom"/>
            <w:hideMark/>
          </w:tcPr>
          <w:p w14:paraId="2F6502B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725</w:t>
            </w:r>
          </w:p>
        </w:tc>
        <w:tc>
          <w:tcPr>
            <w:tcW w:w="620" w:type="dxa"/>
            <w:tcBorders>
              <w:top w:val="nil"/>
              <w:left w:val="nil"/>
              <w:bottom w:val="nil"/>
              <w:right w:val="nil"/>
            </w:tcBorders>
            <w:shd w:val="clear" w:color="auto" w:fill="auto"/>
            <w:noWrap/>
            <w:vAlign w:val="bottom"/>
            <w:hideMark/>
          </w:tcPr>
          <w:p w14:paraId="5125465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78</w:t>
            </w:r>
          </w:p>
        </w:tc>
        <w:tc>
          <w:tcPr>
            <w:tcW w:w="620" w:type="dxa"/>
            <w:tcBorders>
              <w:top w:val="nil"/>
              <w:left w:val="nil"/>
              <w:bottom w:val="nil"/>
              <w:right w:val="nil"/>
            </w:tcBorders>
            <w:shd w:val="clear" w:color="auto" w:fill="auto"/>
            <w:noWrap/>
            <w:vAlign w:val="bottom"/>
            <w:hideMark/>
          </w:tcPr>
          <w:p w14:paraId="1E089C7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w:t>
            </w:r>
          </w:p>
        </w:tc>
        <w:tc>
          <w:tcPr>
            <w:tcW w:w="620" w:type="dxa"/>
            <w:tcBorders>
              <w:top w:val="nil"/>
              <w:left w:val="nil"/>
              <w:bottom w:val="nil"/>
              <w:right w:val="nil"/>
            </w:tcBorders>
            <w:shd w:val="clear" w:color="auto" w:fill="auto"/>
            <w:noWrap/>
            <w:vAlign w:val="bottom"/>
            <w:hideMark/>
          </w:tcPr>
          <w:p w14:paraId="4B66B2A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245.4</w:t>
            </w:r>
          </w:p>
        </w:tc>
      </w:tr>
      <w:tr w:rsidR="00C407D7" w:rsidRPr="00C407D7" w14:paraId="5A99761D" w14:textId="77777777" w:rsidTr="00C407D7">
        <w:trPr>
          <w:trHeight w:val="288"/>
        </w:trPr>
        <w:tc>
          <w:tcPr>
            <w:tcW w:w="520" w:type="dxa"/>
            <w:tcBorders>
              <w:top w:val="nil"/>
              <w:left w:val="nil"/>
              <w:bottom w:val="nil"/>
              <w:right w:val="nil"/>
            </w:tcBorders>
            <w:shd w:val="clear" w:color="auto" w:fill="auto"/>
            <w:noWrap/>
            <w:vAlign w:val="bottom"/>
            <w:hideMark/>
          </w:tcPr>
          <w:p w14:paraId="4A537DC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w:t>
            </w:r>
          </w:p>
        </w:tc>
        <w:tc>
          <w:tcPr>
            <w:tcW w:w="620" w:type="dxa"/>
            <w:tcBorders>
              <w:top w:val="nil"/>
              <w:left w:val="nil"/>
              <w:bottom w:val="nil"/>
              <w:right w:val="nil"/>
            </w:tcBorders>
            <w:shd w:val="clear" w:color="auto" w:fill="auto"/>
            <w:noWrap/>
            <w:vAlign w:val="bottom"/>
            <w:hideMark/>
          </w:tcPr>
          <w:p w14:paraId="000DCB2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370</w:t>
            </w:r>
          </w:p>
        </w:tc>
        <w:tc>
          <w:tcPr>
            <w:tcW w:w="620" w:type="dxa"/>
            <w:tcBorders>
              <w:top w:val="nil"/>
              <w:left w:val="nil"/>
              <w:bottom w:val="nil"/>
              <w:right w:val="nil"/>
            </w:tcBorders>
            <w:shd w:val="clear" w:color="auto" w:fill="auto"/>
            <w:noWrap/>
            <w:vAlign w:val="bottom"/>
            <w:hideMark/>
          </w:tcPr>
          <w:p w14:paraId="2C36B0E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310</w:t>
            </w:r>
          </w:p>
        </w:tc>
        <w:tc>
          <w:tcPr>
            <w:tcW w:w="620" w:type="dxa"/>
            <w:tcBorders>
              <w:top w:val="nil"/>
              <w:left w:val="nil"/>
              <w:bottom w:val="nil"/>
              <w:right w:val="nil"/>
            </w:tcBorders>
            <w:shd w:val="clear" w:color="auto" w:fill="auto"/>
            <w:noWrap/>
            <w:vAlign w:val="bottom"/>
            <w:hideMark/>
          </w:tcPr>
          <w:p w14:paraId="492CF6F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439.0</w:t>
            </w:r>
          </w:p>
        </w:tc>
        <w:tc>
          <w:tcPr>
            <w:tcW w:w="520" w:type="dxa"/>
            <w:tcBorders>
              <w:top w:val="nil"/>
              <w:left w:val="single" w:sz="4" w:space="0" w:color="auto"/>
              <w:bottom w:val="nil"/>
              <w:right w:val="nil"/>
            </w:tcBorders>
            <w:shd w:val="clear" w:color="auto" w:fill="auto"/>
            <w:noWrap/>
            <w:vAlign w:val="bottom"/>
            <w:hideMark/>
          </w:tcPr>
          <w:p w14:paraId="5D0C3F6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367</w:t>
            </w:r>
          </w:p>
        </w:tc>
        <w:tc>
          <w:tcPr>
            <w:tcW w:w="620" w:type="dxa"/>
            <w:tcBorders>
              <w:top w:val="nil"/>
              <w:left w:val="nil"/>
              <w:bottom w:val="nil"/>
              <w:right w:val="nil"/>
            </w:tcBorders>
            <w:shd w:val="clear" w:color="auto" w:fill="auto"/>
            <w:noWrap/>
            <w:vAlign w:val="bottom"/>
            <w:hideMark/>
          </w:tcPr>
          <w:p w14:paraId="39E9E13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58</w:t>
            </w:r>
          </w:p>
        </w:tc>
        <w:tc>
          <w:tcPr>
            <w:tcW w:w="620" w:type="dxa"/>
            <w:tcBorders>
              <w:top w:val="nil"/>
              <w:left w:val="nil"/>
              <w:bottom w:val="nil"/>
              <w:right w:val="nil"/>
            </w:tcBorders>
            <w:shd w:val="clear" w:color="auto" w:fill="auto"/>
            <w:noWrap/>
            <w:vAlign w:val="bottom"/>
            <w:hideMark/>
          </w:tcPr>
          <w:p w14:paraId="5C71995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75</w:t>
            </w:r>
          </w:p>
        </w:tc>
        <w:tc>
          <w:tcPr>
            <w:tcW w:w="620" w:type="dxa"/>
            <w:tcBorders>
              <w:top w:val="nil"/>
              <w:left w:val="nil"/>
              <w:bottom w:val="nil"/>
              <w:right w:val="nil"/>
            </w:tcBorders>
            <w:shd w:val="clear" w:color="auto" w:fill="auto"/>
            <w:noWrap/>
            <w:vAlign w:val="bottom"/>
            <w:hideMark/>
          </w:tcPr>
          <w:p w14:paraId="0D13F4A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342.0</w:t>
            </w:r>
          </w:p>
        </w:tc>
        <w:tc>
          <w:tcPr>
            <w:tcW w:w="620" w:type="dxa"/>
            <w:tcBorders>
              <w:top w:val="nil"/>
              <w:left w:val="single" w:sz="4" w:space="0" w:color="auto"/>
              <w:bottom w:val="nil"/>
              <w:right w:val="nil"/>
            </w:tcBorders>
            <w:shd w:val="clear" w:color="auto" w:fill="auto"/>
            <w:noWrap/>
            <w:vAlign w:val="bottom"/>
            <w:hideMark/>
          </w:tcPr>
          <w:p w14:paraId="519D429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726</w:t>
            </w:r>
          </w:p>
        </w:tc>
        <w:tc>
          <w:tcPr>
            <w:tcW w:w="620" w:type="dxa"/>
            <w:tcBorders>
              <w:top w:val="nil"/>
              <w:left w:val="nil"/>
              <w:bottom w:val="nil"/>
              <w:right w:val="nil"/>
            </w:tcBorders>
            <w:shd w:val="clear" w:color="auto" w:fill="auto"/>
            <w:noWrap/>
            <w:vAlign w:val="bottom"/>
            <w:hideMark/>
          </w:tcPr>
          <w:p w14:paraId="190FB2B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w:t>
            </w:r>
          </w:p>
        </w:tc>
        <w:tc>
          <w:tcPr>
            <w:tcW w:w="620" w:type="dxa"/>
            <w:tcBorders>
              <w:top w:val="nil"/>
              <w:left w:val="nil"/>
              <w:bottom w:val="nil"/>
              <w:right w:val="nil"/>
            </w:tcBorders>
            <w:shd w:val="clear" w:color="auto" w:fill="auto"/>
            <w:noWrap/>
            <w:vAlign w:val="bottom"/>
            <w:hideMark/>
          </w:tcPr>
          <w:p w14:paraId="0A47912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w:t>
            </w:r>
          </w:p>
        </w:tc>
        <w:tc>
          <w:tcPr>
            <w:tcW w:w="620" w:type="dxa"/>
            <w:tcBorders>
              <w:top w:val="nil"/>
              <w:left w:val="nil"/>
              <w:bottom w:val="nil"/>
              <w:right w:val="nil"/>
            </w:tcBorders>
            <w:shd w:val="clear" w:color="auto" w:fill="auto"/>
            <w:noWrap/>
            <w:vAlign w:val="bottom"/>
            <w:hideMark/>
          </w:tcPr>
          <w:p w14:paraId="7698AFB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245.1</w:t>
            </w:r>
          </w:p>
        </w:tc>
      </w:tr>
      <w:tr w:rsidR="00C407D7" w:rsidRPr="00C407D7" w14:paraId="36C50932" w14:textId="77777777" w:rsidTr="00C407D7">
        <w:trPr>
          <w:trHeight w:val="288"/>
        </w:trPr>
        <w:tc>
          <w:tcPr>
            <w:tcW w:w="520" w:type="dxa"/>
            <w:tcBorders>
              <w:top w:val="nil"/>
              <w:left w:val="nil"/>
              <w:bottom w:val="nil"/>
              <w:right w:val="nil"/>
            </w:tcBorders>
            <w:shd w:val="clear" w:color="auto" w:fill="auto"/>
            <w:noWrap/>
            <w:vAlign w:val="bottom"/>
            <w:hideMark/>
          </w:tcPr>
          <w:p w14:paraId="4C551BC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w:t>
            </w:r>
          </w:p>
        </w:tc>
        <w:tc>
          <w:tcPr>
            <w:tcW w:w="620" w:type="dxa"/>
            <w:tcBorders>
              <w:top w:val="nil"/>
              <w:left w:val="nil"/>
              <w:bottom w:val="nil"/>
              <w:right w:val="nil"/>
            </w:tcBorders>
            <w:shd w:val="clear" w:color="auto" w:fill="auto"/>
            <w:noWrap/>
            <w:vAlign w:val="bottom"/>
            <w:hideMark/>
          </w:tcPr>
          <w:p w14:paraId="7816F0E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210</w:t>
            </w:r>
          </w:p>
        </w:tc>
        <w:tc>
          <w:tcPr>
            <w:tcW w:w="620" w:type="dxa"/>
            <w:tcBorders>
              <w:top w:val="nil"/>
              <w:left w:val="nil"/>
              <w:bottom w:val="nil"/>
              <w:right w:val="nil"/>
            </w:tcBorders>
            <w:shd w:val="clear" w:color="auto" w:fill="auto"/>
            <w:noWrap/>
            <w:vAlign w:val="bottom"/>
            <w:hideMark/>
          </w:tcPr>
          <w:p w14:paraId="232427A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301</w:t>
            </w:r>
          </w:p>
        </w:tc>
        <w:tc>
          <w:tcPr>
            <w:tcW w:w="620" w:type="dxa"/>
            <w:tcBorders>
              <w:top w:val="nil"/>
              <w:left w:val="nil"/>
              <w:bottom w:val="nil"/>
              <w:right w:val="nil"/>
            </w:tcBorders>
            <w:shd w:val="clear" w:color="auto" w:fill="auto"/>
            <w:noWrap/>
            <w:vAlign w:val="bottom"/>
            <w:hideMark/>
          </w:tcPr>
          <w:p w14:paraId="3D112C5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438.7</w:t>
            </w:r>
          </w:p>
        </w:tc>
        <w:tc>
          <w:tcPr>
            <w:tcW w:w="520" w:type="dxa"/>
            <w:tcBorders>
              <w:top w:val="nil"/>
              <w:left w:val="single" w:sz="4" w:space="0" w:color="auto"/>
              <w:bottom w:val="nil"/>
              <w:right w:val="nil"/>
            </w:tcBorders>
            <w:shd w:val="clear" w:color="auto" w:fill="auto"/>
            <w:noWrap/>
            <w:vAlign w:val="bottom"/>
            <w:hideMark/>
          </w:tcPr>
          <w:p w14:paraId="56E00D0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368</w:t>
            </w:r>
          </w:p>
        </w:tc>
        <w:tc>
          <w:tcPr>
            <w:tcW w:w="620" w:type="dxa"/>
            <w:tcBorders>
              <w:top w:val="nil"/>
              <w:left w:val="nil"/>
              <w:bottom w:val="nil"/>
              <w:right w:val="nil"/>
            </w:tcBorders>
            <w:shd w:val="clear" w:color="auto" w:fill="auto"/>
            <w:noWrap/>
            <w:vAlign w:val="bottom"/>
            <w:hideMark/>
          </w:tcPr>
          <w:p w14:paraId="6C60C18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65</w:t>
            </w:r>
          </w:p>
        </w:tc>
        <w:tc>
          <w:tcPr>
            <w:tcW w:w="620" w:type="dxa"/>
            <w:tcBorders>
              <w:top w:val="nil"/>
              <w:left w:val="nil"/>
              <w:bottom w:val="nil"/>
              <w:right w:val="nil"/>
            </w:tcBorders>
            <w:shd w:val="clear" w:color="auto" w:fill="auto"/>
            <w:noWrap/>
            <w:vAlign w:val="bottom"/>
            <w:hideMark/>
          </w:tcPr>
          <w:p w14:paraId="56EE094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75</w:t>
            </w:r>
          </w:p>
        </w:tc>
        <w:tc>
          <w:tcPr>
            <w:tcW w:w="620" w:type="dxa"/>
            <w:tcBorders>
              <w:top w:val="nil"/>
              <w:left w:val="nil"/>
              <w:bottom w:val="nil"/>
              <w:right w:val="nil"/>
            </w:tcBorders>
            <w:shd w:val="clear" w:color="auto" w:fill="auto"/>
            <w:noWrap/>
            <w:vAlign w:val="bottom"/>
            <w:hideMark/>
          </w:tcPr>
          <w:p w14:paraId="04E7A91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341.8</w:t>
            </w:r>
          </w:p>
        </w:tc>
        <w:tc>
          <w:tcPr>
            <w:tcW w:w="620" w:type="dxa"/>
            <w:tcBorders>
              <w:top w:val="nil"/>
              <w:left w:val="single" w:sz="4" w:space="0" w:color="auto"/>
              <w:bottom w:val="nil"/>
              <w:right w:val="nil"/>
            </w:tcBorders>
            <w:shd w:val="clear" w:color="auto" w:fill="auto"/>
            <w:noWrap/>
            <w:vAlign w:val="bottom"/>
            <w:hideMark/>
          </w:tcPr>
          <w:p w14:paraId="464F84B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727</w:t>
            </w:r>
          </w:p>
        </w:tc>
        <w:tc>
          <w:tcPr>
            <w:tcW w:w="620" w:type="dxa"/>
            <w:tcBorders>
              <w:top w:val="nil"/>
              <w:left w:val="nil"/>
              <w:bottom w:val="nil"/>
              <w:right w:val="nil"/>
            </w:tcBorders>
            <w:shd w:val="clear" w:color="auto" w:fill="auto"/>
            <w:noWrap/>
            <w:vAlign w:val="bottom"/>
            <w:hideMark/>
          </w:tcPr>
          <w:p w14:paraId="73A34FB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47</w:t>
            </w:r>
          </w:p>
        </w:tc>
        <w:tc>
          <w:tcPr>
            <w:tcW w:w="620" w:type="dxa"/>
            <w:tcBorders>
              <w:top w:val="nil"/>
              <w:left w:val="nil"/>
              <w:bottom w:val="nil"/>
              <w:right w:val="nil"/>
            </w:tcBorders>
            <w:shd w:val="clear" w:color="auto" w:fill="auto"/>
            <w:noWrap/>
            <w:vAlign w:val="bottom"/>
            <w:hideMark/>
          </w:tcPr>
          <w:p w14:paraId="5B37487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w:t>
            </w:r>
          </w:p>
        </w:tc>
        <w:tc>
          <w:tcPr>
            <w:tcW w:w="620" w:type="dxa"/>
            <w:tcBorders>
              <w:top w:val="nil"/>
              <w:left w:val="nil"/>
              <w:bottom w:val="nil"/>
              <w:right w:val="nil"/>
            </w:tcBorders>
            <w:shd w:val="clear" w:color="auto" w:fill="auto"/>
            <w:noWrap/>
            <w:vAlign w:val="bottom"/>
            <w:hideMark/>
          </w:tcPr>
          <w:p w14:paraId="72E42DF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244.8</w:t>
            </w:r>
          </w:p>
        </w:tc>
      </w:tr>
      <w:tr w:rsidR="00C407D7" w:rsidRPr="00C407D7" w14:paraId="065B2A34" w14:textId="77777777" w:rsidTr="00C407D7">
        <w:trPr>
          <w:trHeight w:val="288"/>
        </w:trPr>
        <w:tc>
          <w:tcPr>
            <w:tcW w:w="520" w:type="dxa"/>
            <w:tcBorders>
              <w:top w:val="nil"/>
              <w:left w:val="nil"/>
              <w:bottom w:val="nil"/>
              <w:right w:val="nil"/>
            </w:tcBorders>
            <w:shd w:val="clear" w:color="auto" w:fill="auto"/>
            <w:noWrap/>
            <w:vAlign w:val="bottom"/>
            <w:hideMark/>
          </w:tcPr>
          <w:p w14:paraId="3FFE855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w:t>
            </w:r>
          </w:p>
        </w:tc>
        <w:tc>
          <w:tcPr>
            <w:tcW w:w="620" w:type="dxa"/>
            <w:tcBorders>
              <w:top w:val="nil"/>
              <w:left w:val="nil"/>
              <w:bottom w:val="nil"/>
              <w:right w:val="nil"/>
            </w:tcBorders>
            <w:shd w:val="clear" w:color="auto" w:fill="auto"/>
            <w:noWrap/>
            <w:vAlign w:val="bottom"/>
            <w:hideMark/>
          </w:tcPr>
          <w:p w14:paraId="224DA9E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288</w:t>
            </w:r>
          </w:p>
        </w:tc>
        <w:tc>
          <w:tcPr>
            <w:tcW w:w="620" w:type="dxa"/>
            <w:tcBorders>
              <w:top w:val="nil"/>
              <w:left w:val="nil"/>
              <w:bottom w:val="nil"/>
              <w:right w:val="nil"/>
            </w:tcBorders>
            <w:shd w:val="clear" w:color="auto" w:fill="auto"/>
            <w:noWrap/>
            <w:vAlign w:val="bottom"/>
            <w:hideMark/>
          </w:tcPr>
          <w:p w14:paraId="187BDA3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298</w:t>
            </w:r>
          </w:p>
        </w:tc>
        <w:tc>
          <w:tcPr>
            <w:tcW w:w="620" w:type="dxa"/>
            <w:tcBorders>
              <w:top w:val="nil"/>
              <w:left w:val="nil"/>
              <w:bottom w:val="nil"/>
              <w:right w:val="nil"/>
            </w:tcBorders>
            <w:shd w:val="clear" w:color="auto" w:fill="auto"/>
            <w:noWrap/>
            <w:vAlign w:val="bottom"/>
            <w:hideMark/>
          </w:tcPr>
          <w:p w14:paraId="626F148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438.4</w:t>
            </w:r>
          </w:p>
        </w:tc>
        <w:tc>
          <w:tcPr>
            <w:tcW w:w="520" w:type="dxa"/>
            <w:tcBorders>
              <w:top w:val="nil"/>
              <w:left w:val="single" w:sz="4" w:space="0" w:color="auto"/>
              <w:bottom w:val="nil"/>
              <w:right w:val="nil"/>
            </w:tcBorders>
            <w:shd w:val="clear" w:color="auto" w:fill="auto"/>
            <w:noWrap/>
            <w:vAlign w:val="bottom"/>
            <w:hideMark/>
          </w:tcPr>
          <w:p w14:paraId="5A740AE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369</w:t>
            </w:r>
          </w:p>
        </w:tc>
        <w:tc>
          <w:tcPr>
            <w:tcW w:w="620" w:type="dxa"/>
            <w:tcBorders>
              <w:top w:val="nil"/>
              <w:left w:val="nil"/>
              <w:bottom w:val="nil"/>
              <w:right w:val="nil"/>
            </w:tcBorders>
            <w:shd w:val="clear" w:color="auto" w:fill="auto"/>
            <w:noWrap/>
            <w:vAlign w:val="bottom"/>
            <w:hideMark/>
          </w:tcPr>
          <w:p w14:paraId="30D3747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60</w:t>
            </w:r>
          </w:p>
        </w:tc>
        <w:tc>
          <w:tcPr>
            <w:tcW w:w="620" w:type="dxa"/>
            <w:tcBorders>
              <w:top w:val="nil"/>
              <w:left w:val="nil"/>
              <w:bottom w:val="nil"/>
              <w:right w:val="nil"/>
            </w:tcBorders>
            <w:shd w:val="clear" w:color="auto" w:fill="auto"/>
            <w:noWrap/>
            <w:vAlign w:val="bottom"/>
            <w:hideMark/>
          </w:tcPr>
          <w:p w14:paraId="3B28FC8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90</w:t>
            </w:r>
          </w:p>
        </w:tc>
        <w:tc>
          <w:tcPr>
            <w:tcW w:w="620" w:type="dxa"/>
            <w:tcBorders>
              <w:top w:val="nil"/>
              <w:left w:val="nil"/>
              <w:bottom w:val="nil"/>
              <w:right w:val="nil"/>
            </w:tcBorders>
            <w:shd w:val="clear" w:color="auto" w:fill="auto"/>
            <w:noWrap/>
            <w:vAlign w:val="bottom"/>
            <w:hideMark/>
          </w:tcPr>
          <w:p w14:paraId="2E6CE9C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341.5</w:t>
            </w:r>
          </w:p>
        </w:tc>
        <w:tc>
          <w:tcPr>
            <w:tcW w:w="620" w:type="dxa"/>
            <w:tcBorders>
              <w:top w:val="nil"/>
              <w:left w:val="single" w:sz="4" w:space="0" w:color="auto"/>
              <w:bottom w:val="nil"/>
              <w:right w:val="nil"/>
            </w:tcBorders>
            <w:shd w:val="clear" w:color="auto" w:fill="auto"/>
            <w:noWrap/>
            <w:vAlign w:val="bottom"/>
            <w:hideMark/>
          </w:tcPr>
          <w:p w14:paraId="2351B1F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728</w:t>
            </w:r>
          </w:p>
        </w:tc>
        <w:tc>
          <w:tcPr>
            <w:tcW w:w="620" w:type="dxa"/>
            <w:tcBorders>
              <w:top w:val="nil"/>
              <w:left w:val="nil"/>
              <w:bottom w:val="nil"/>
              <w:right w:val="nil"/>
            </w:tcBorders>
            <w:shd w:val="clear" w:color="auto" w:fill="auto"/>
            <w:noWrap/>
            <w:vAlign w:val="bottom"/>
            <w:hideMark/>
          </w:tcPr>
          <w:p w14:paraId="10242FF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45</w:t>
            </w:r>
          </w:p>
        </w:tc>
        <w:tc>
          <w:tcPr>
            <w:tcW w:w="620" w:type="dxa"/>
            <w:tcBorders>
              <w:top w:val="nil"/>
              <w:left w:val="nil"/>
              <w:bottom w:val="nil"/>
              <w:right w:val="nil"/>
            </w:tcBorders>
            <w:shd w:val="clear" w:color="auto" w:fill="auto"/>
            <w:noWrap/>
            <w:vAlign w:val="bottom"/>
            <w:hideMark/>
          </w:tcPr>
          <w:p w14:paraId="574FC54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55</w:t>
            </w:r>
          </w:p>
        </w:tc>
        <w:tc>
          <w:tcPr>
            <w:tcW w:w="620" w:type="dxa"/>
            <w:tcBorders>
              <w:top w:val="nil"/>
              <w:left w:val="nil"/>
              <w:bottom w:val="nil"/>
              <w:right w:val="nil"/>
            </w:tcBorders>
            <w:shd w:val="clear" w:color="auto" w:fill="auto"/>
            <w:noWrap/>
            <w:vAlign w:val="bottom"/>
            <w:hideMark/>
          </w:tcPr>
          <w:p w14:paraId="2A51273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244.6</w:t>
            </w:r>
          </w:p>
        </w:tc>
      </w:tr>
      <w:tr w:rsidR="00C407D7" w:rsidRPr="00C407D7" w14:paraId="72A0AF30" w14:textId="77777777" w:rsidTr="00C407D7">
        <w:trPr>
          <w:trHeight w:val="288"/>
        </w:trPr>
        <w:tc>
          <w:tcPr>
            <w:tcW w:w="520" w:type="dxa"/>
            <w:tcBorders>
              <w:top w:val="nil"/>
              <w:left w:val="nil"/>
              <w:bottom w:val="nil"/>
              <w:right w:val="nil"/>
            </w:tcBorders>
            <w:shd w:val="clear" w:color="auto" w:fill="auto"/>
            <w:noWrap/>
            <w:vAlign w:val="bottom"/>
            <w:hideMark/>
          </w:tcPr>
          <w:p w14:paraId="726EB49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11</w:t>
            </w:r>
          </w:p>
        </w:tc>
        <w:tc>
          <w:tcPr>
            <w:tcW w:w="620" w:type="dxa"/>
            <w:tcBorders>
              <w:top w:val="nil"/>
              <w:left w:val="nil"/>
              <w:bottom w:val="nil"/>
              <w:right w:val="nil"/>
            </w:tcBorders>
            <w:shd w:val="clear" w:color="auto" w:fill="auto"/>
            <w:noWrap/>
            <w:vAlign w:val="bottom"/>
            <w:hideMark/>
          </w:tcPr>
          <w:p w14:paraId="1C135C2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249</w:t>
            </w:r>
          </w:p>
        </w:tc>
        <w:tc>
          <w:tcPr>
            <w:tcW w:w="620" w:type="dxa"/>
            <w:tcBorders>
              <w:top w:val="nil"/>
              <w:left w:val="nil"/>
              <w:bottom w:val="nil"/>
              <w:right w:val="nil"/>
            </w:tcBorders>
            <w:shd w:val="clear" w:color="auto" w:fill="auto"/>
            <w:noWrap/>
            <w:vAlign w:val="bottom"/>
            <w:hideMark/>
          </w:tcPr>
          <w:p w14:paraId="2DC20BE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279</w:t>
            </w:r>
          </w:p>
        </w:tc>
        <w:tc>
          <w:tcPr>
            <w:tcW w:w="620" w:type="dxa"/>
            <w:tcBorders>
              <w:top w:val="nil"/>
              <w:left w:val="nil"/>
              <w:bottom w:val="nil"/>
              <w:right w:val="nil"/>
            </w:tcBorders>
            <w:shd w:val="clear" w:color="auto" w:fill="auto"/>
            <w:noWrap/>
            <w:vAlign w:val="bottom"/>
            <w:hideMark/>
          </w:tcPr>
          <w:p w14:paraId="08501D7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438.1</w:t>
            </w:r>
          </w:p>
        </w:tc>
        <w:tc>
          <w:tcPr>
            <w:tcW w:w="520" w:type="dxa"/>
            <w:tcBorders>
              <w:top w:val="nil"/>
              <w:left w:val="single" w:sz="4" w:space="0" w:color="auto"/>
              <w:bottom w:val="nil"/>
              <w:right w:val="nil"/>
            </w:tcBorders>
            <w:shd w:val="clear" w:color="auto" w:fill="auto"/>
            <w:noWrap/>
            <w:vAlign w:val="bottom"/>
            <w:hideMark/>
          </w:tcPr>
          <w:p w14:paraId="0487826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370</w:t>
            </w:r>
          </w:p>
        </w:tc>
        <w:tc>
          <w:tcPr>
            <w:tcW w:w="620" w:type="dxa"/>
            <w:tcBorders>
              <w:top w:val="nil"/>
              <w:left w:val="nil"/>
              <w:bottom w:val="nil"/>
              <w:right w:val="nil"/>
            </w:tcBorders>
            <w:shd w:val="clear" w:color="auto" w:fill="auto"/>
            <w:noWrap/>
            <w:vAlign w:val="bottom"/>
            <w:hideMark/>
          </w:tcPr>
          <w:p w14:paraId="5DA25BE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63</w:t>
            </w:r>
          </w:p>
        </w:tc>
        <w:tc>
          <w:tcPr>
            <w:tcW w:w="620" w:type="dxa"/>
            <w:tcBorders>
              <w:top w:val="nil"/>
              <w:left w:val="nil"/>
              <w:bottom w:val="nil"/>
              <w:right w:val="nil"/>
            </w:tcBorders>
            <w:shd w:val="clear" w:color="auto" w:fill="auto"/>
            <w:noWrap/>
            <w:vAlign w:val="bottom"/>
            <w:hideMark/>
          </w:tcPr>
          <w:p w14:paraId="38AD308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68</w:t>
            </w:r>
          </w:p>
        </w:tc>
        <w:tc>
          <w:tcPr>
            <w:tcW w:w="620" w:type="dxa"/>
            <w:tcBorders>
              <w:top w:val="nil"/>
              <w:left w:val="nil"/>
              <w:bottom w:val="nil"/>
              <w:right w:val="nil"/>
            </w:tcBorders>
            <w:shd w:val="clear" w:color="auto" w:fill="auto"/>
            <w:noWrap/>
            <w:vAlign w:val="bottom"/>
            <w:hideMark/>
          </w:tcPr>
          <w:p w14:paraId="672C2D1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341.2</w:t>
            </w:r>
          </w:p>
        </w:tc>
        <w:tc>
          <w:tcPr>
            <w:tcW w:w="620" w:type="dxa"/>
            <w:tcBorders>
              <w:top w:val="nil"/>
              <w:left w:val="single" w:sz="4" w:space="0" w:color="auto"/>
              <w:bottom w:val="nil"/>
              <w:right w:val="nil"/>
            </w:tcBorders>
            <w:shd w:val="clear" w:color="auto" w:fill="auto"/>
            <w:noWrap/>
            <w:vAlign w:val="bottom"/>
            <w:hideMark/>
          </w:tcPr>
          <w:p w14:paraId="24CAE17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729</w:t>
            </w:r>
          </w:p>
        </w:tc>
        <w:tc>
          <w:tcPr>
            <w:tcW w:w="620" w:type="dxa"/>
            <w:tcBorders>
              <w:top w:val="nil"/>
              <w:left w:val="nil"/>
              <w:bottom w:val="nil"/>
              <w:right w:val="nil"/>
            </w:tcBorders>
            <w:shd w:val="clear" w:color="auto" w:fill="auto"/>
            <w:noWrap/>
            <w:vAlign w:val="bottom"/>
            <w:hideMark/>
          </w:tcPr>
          <w:p w14:paraId="163758D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w:t>
            </w:r>
          </w:p>
        </w:tc>
        <w:tc>
          <w:tcPr>
            <w:tcW w:w="620" w:type="dxa"/>
            <w:tcBorders>
              <w:top w:val="nil"/>
              <w:left w:val="nil"/>
              <w:bottom w:val="nil"/>
              <w:right w:val="nil"/>
            </w:tcBorders>
            <w:shd w:val="clear" w:color="auto" w:fill="auto"/>
            <w:noWrap/>
            <w:vAlign w:val="bottom"/>
            <w:hideMark/>
          </w:tcPr>
          <w:p w14:paraId="6458BB3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w:t>
            </w:r>
          </w:p>
        </w:tc>
        <w:tc>
          <w:tcPr>
            <w:tcW w:w="620" w:type="dxa"/>
            <w:tcBorders>
              <w:top w:val="nil"/>
              <w:left w:val="nil"/>
              <w:bottom w:val="nil"/>
              <w:right w:val="nil"/>
            </w:tcBorders>
            <w:shd w:val="clear" w:color="auto" w:fill="auto"/>
            <w:noWrap/>
            <w:vAlign w:val="bottom"/>
            <w:hideMark/>
          </w:tcPr>
          <w:p w14:paraId="3B13689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244.3</w:t>
            </w:r>
          </w:p>
        </w:tc>
      </w:tr>
      <w:tr w:rsidR="00C407D7" w:rsidRPr="00C407D7" w14:paraId="533119B5" w14:textId="77777777" w:rsidTr="00C407D7">
        <w:trPr>
          <w:trHeight w:val="288"/>
        </w:trPr>
        <w:tc>
          <w:tcPr>
            <w:tcW w:w="520" w:type="dxa"/>
            <w:tcBorders>
              <w:top w:val="nil"/>
              <w:left w:val="nil"/>
              <w:bottom w:val="nil"/>
              <w:right w:val="nil"/>
            </w:tcBorders>
            <w:shd w:val="clear" w:color="auto" w:fill="auto"/>
            <w:noWrap/>
            <w:vAlign w:val="bottom"/>
            <w:hideMark/>
          </w:tcPr>
          <w:p w14:paraId="196DBD1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12</w:t>
            </w:r>
          </w:p>
        </w:tc>
        <w:tc>
          <w:tcPr>
            <w:tcW w:w="620" w:type="dxa"/>
            <w:tcBorders>
              <w:top w:val="nil"/>
              <w:left w:val="nil"/>
              <w:bottom w:val="nil"/>
              <w:right w:val="nil"/>
            </w:tcBorders>
            <w:shd w:val="clear" w:color="auto" w:fill="auto"/>
            <w:noWrap/>
            <w:vAlign w:val="bottom"/>
            <w:hideMark/>
          </w:tcPr>
          <w:p w14:paraId="21FB467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252</w:t>
            </w:r>
          </w:p>
        </w:tc>
        <w:tc>
          <w:tcPr>
            <w:tcW w:w="620" w:type="dxa"/>
            <w:tcBorders>
              <w:top w:val="nil"/>
              <w:left w:val="nil"/>
              <w:bottom w:val="nil"/>
              <w:right w:val="nil"/>
            </w:tcBorders>
            <w:shd w:val="clear" w:color="auto" w:fill="auto"/>
            <w:noWrap/>
            <w:vAlign w:val="bottom"/>
            <w:hideMark/>
          </w:tcPr>
          <w:p w14:paraId="3FCAFE6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265</w:t>
            </w:r>
          </w:p>
        </w:tc>
        <w:tc>
          <w:tcPr>
            <w:tcW w:w="620" w:type="dxa"/>
            <w:tcBorders>
              <w:top w:val="nil"/>
              <w:left w:val="nil"/>
              <w:bottom w:val="nil"/>
              <w:right w:val="nil"/>
            </w:tcBorders>
            <w:shd w:val="clear" w:color="auto" w:fill="auto"/>
            <w:noWrap/>
            <w:vAlign w:val="bottom"/>
            <w:hideMark/>
          </w:tcPr>
          <w:p w14:paraId="698F621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437.9</w:t>
            </w:r>
          </w:p>
        </w:tc>
        <w:tc>
          <w:tcPr>
            <w:tcW w:w="520" w:type="dxa"/>
            <w:tcBorders>
              <w:top w:val="nil"/>
              <w:left w:val="single" w:sz="4" w:space="0" w:color="auto"/>
              <w:bottom w:val="nil"/>
              <w:right w:val="nil"/>
            </w:tcBorders>
            <w:shd w:val="clear" w:color="auto" w:fill="auto"/>
            <w:noWrap/>
            <w:vAlign w:val="bottom"/>
            <w:hideMark/>
          </w:tcPr>
          <w:p w14:paraId="3CB37CB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371</w:t>
            </w:r>
          </w:p>
        </w:tc>
        <w:tc>
          <w:tcPr>
            <w:tcW w:w="620" w:type="dxa"/>
            <w:tcBorders>
              <w:top w:val="nil"/>
              <w:left w:val="nil"/>
              <w:bottom w:val="nil"/>
              <w:right w:val="nil"/>
            </w:tcBorders>
            <w:shd w:val="clear" w:color="auto" w:fill="auto"/>
            <w:noWrap/>
            <w:vAlign w:val="bottom"/>
            <w:hideMark/>
          </w:tcPr>
          <w:p w14:paraId="4CC4BA0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69</w:t>
            </w:r>
          </w:p>
        </w:tc>
        <w:tc>
          <w:tcPr>
            <w:tcW w:w="620" w:type="dxa"/>
            <w:tcBorders>
              <w:top w:val="nil"/>
              <w:left w:val="nil"/>
              <w:bottom w:val="nil"/>
              <w:right w:val="nil"/>
            </w:tcBorders>
            <w:shd w:val="clear" w:color="auto" w:fill="auto"/>
            <w:noWrap/>
            <w:vAlign w:val="bottom"/>
            <w:hideMark/>
          </w:tcPr>
          <w:p w14:paraId="3221327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79</w:t>
            </w:r>
          </w:p>
        </w:tc>
        <w:tc>
          <w:tcPr>
            <w:tcW w:w="620" w:type="dxa"/>
            <w:tcBorders>
              <w:top w:val="nil"/>
              <w:left w:val="nil"/>
              <w:bottom w:val="nil"/>
              <w:right w:val="nil"/>
            </w:tcBorders>
            <w:shd w:val="clear" w:color="auto" w:fill="auto"/>
            <w:noWrap/>
            <w:vAlign w:val="bottom"/>
            <w:hideMark/>
          </w:tcPr>
          <w:p w14:paraId="3E9A31E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340.9</w:t>
            </w:r>
          </w:p>
        </w:tc>
        <w:tc>
          <w:tcPr>
            <w:tcW w:w="620" w:type="dxa"/>
            <w:tcBorders>
              <w:top w:val="nil"/>
              <w:left w:val="single" w:sz="4" w:space="0" w:color="auto"/>
              <w:bottom w:val="nil"/>
              <w:right w:val="nil"/>
            </w:tcBorders>
            <w:shd w:val="clear" w:color="auto" w:fill="auto"/>
            <w:noWrap/>
            <w:vAlign w:val="bottom"/>
            <w:hideMark/>
          </w:tcPr>
          <w:p w14:paraId="3C7A7FD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730</w:t>
            </w:r>
          </w:p>
        </w:tc>
        <w:tc>
          <w:tcPr>
            <w:tcW w:w="620" w:type="dxa"/>
            <w:tcBorders>
              <w:top w:val="nil"/>
              <w:left w:val="nil"/>
              <w:bottom w:val="nil"/>
              <w:right w:val="nil"/>
            </w:tcBorders>
            <w:shd w:val="clear" w:color="auto" w:fill="auto"/>
            <w:noWrap/>
            <w:vAlign w:val="bottom"/>
            <w:hideMark/>
          </w:tcPr>
          <w:p w14:paraId="4286D85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w:t>
            </w:r>
          </w:p>
        </w:tc>
        <w:tc>
          <w:tcPr>
            <w:tcW w:w="620" w:type="dxa"/>
            <w:tcBorders>
              <w:top w:val="nil"/>
              <w:left w:val="nil"/>
              <w:bottom w:val="nil"/>
              <w:right w:val="nil"/>
            </w:tcBorders>
            <w:shd w:val="clear" w:color="auto" w:fill="auto"/>
            <w:noWrap/>
            <w:vAlign w:val="bottom"/>
            <w:hideMark/>
          </w:tcPr>
          <w:p w14:paraId="4A26196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w:t>
            </w:r>
          </w:p>
        </w:tc>
        <w:tc>
          <w:tcPr>
            <w:tcW w:w="620" w:type="dxa"/>
            <w:tcBorders>
              <w:top w:val="nil"/>
              <w:left w:val="nil"/>
              <w:bottom w:val="nil"/>
              <w:right w:val="nil"/>
            </w:tcBorders>
            <w:shd w:val="clear" w:color="auto" w:fill="auto"/>
            <w:noWrap/>
            <w:vAlign w:val="bottom"/>
            <w:hideMark/>
          </w:tcPr>
          <w:p w14:paraId="32AA880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244.0</w:t>
            </w:r>
          </w:p>
        </w:tc>
      </w:tr>
      <w:tr w:rsidR="00C407D7" w:rsidRPr="00C407D7" w14:paraId="2513C119" w14:textId="77777777" w:rsidTr="00C407D7">
        <w:trPr>
          <w:trHeight w:val="288"/>
        </w:trPr>
        <w:tc>
          <w:tcPr>
            <w:tcW w:w="520" w:type="dxa"/>
            <w:tcBorders>
              <w:top w:val="nil"/>
              <w:left w:val="nil"/>
              <w:bottom w:val="nil"/>
              <w:right w:val="nil"/>
            </w:tcBorders>
            <w:shd w:val="clear" w:color="auto" w:fill="auto"/>
            <w:noWrap/>
            <w:vAlign w:val="bottom"/>
            <w:hideMark/>
          </w:tcPr>
          <w:p w14:paraId="1DB4123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13</w:t>
            </w:r>
          </w:p>
        </w:tc>
        <w:tc>
          <w:tcPr>
            <w:tcW w:w="620" w:type="dxa"/>
            <w:tcBorders>
              <w:top w:val="nil"/>
              <w:left w:val="nil"/>
              <w:bottom w:val="nil"/>
              <w:right w:val="nil"/>
            </w:tcBorders>
            <w:shd w:val="clear" w:color="auto" w:fill="auto"/>
            <w:noWrap/>
            <w:vAlign w:val="bottom"/>
            <w:hideMark/>
          </w:tcPr>
          <w:p w14:paraId="202AA8A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282</w:t>
            </w:r>
          </w:p>
        </w:tc>
        <w:tc>
          <w:tcPr>
            <w:tcW w:w="620" w:type="dxa"/>
            <w:tcBorders>
              <w:top w:val="nil"/>
              <w:left w:val="nil"/>
              <w:bottom w:val="nil"/>
              <w:right w:val="nil"/>
            </w:tcBorders>
            <w:shd w:val="clear" w:color="auto" w:fill="auto"/>
            <w:noWrap/>
            <w:vAlign w:val="bottom"/>
            <w:hideMark/>
          </w:tcPr>
          <w:p w14:paraId="1F9614F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255</w:t>
            </w:r>
          </w:p>
        </w:tc>
        <w:tc>
          <w:tcPr>
            <w:tcW w:w="620" w:type="dxa"/>
            <w:tcBorders>
              <w:top w:val="nil"/>
              <w:left w:val="nil"/>
              <w:bottom w:val="nil"/>
              <w:right w:val="nil"/>
            </w:tcBorders>
            <w:shd w:val="clear" w:color="auto" w:fill="auto"/>
            <w:noWrap/>
            <w:vAlign w:val="bottom"/>
            <w:hideMark/>
          </w:tcPr>
          <w:p w14:paraId="5BAF4E4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437.6</w:t>
            </w:r>
          </w:p>
        </w:tc>
        <w:tc>
          <w:tcPr>
            <w:tcW w:w="520" w:type="dxa"/>
            <w:tcBorders>
              <w:top w:val="nil"/>
              <w:left w:val="single" w:sz="4" w:space="0" w:color="auto"/>
              <w:bottom w:val="nil"/>
              <w:right w:val="nil"/>
            </w:tcBorders>
            <w:shd w:val="clear" w:color="auto" w:fill="auto"/>
            <w:noWrap/>
            <w:vAlign w:val="bottom"/>
            <w:hideMark/>
          </w:tcPr>
          <w:p w14:paraId="6F5BC28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372</w:t>
            </w:r>
          </w:p>
        </w:tc>
        <w:tc>
          <w:tcPr>
            <w:tcW w:w="620" w:type="dxa"/>
            <w:tcBorders>
              <w:top w:val="nil"/>
              <w:left w:val="nil"/>
              <w:bottom w:val="nil"/>
              <w:right w:val="nil"/>
            </w:tcBorders>
            <w:shd w:val="clear" w:color="auto" w:fill="auto"/>
            <w:noWrap/>
            <w:vAlign w:val="bottom"/>
            <w:hideMark/>
          </w:tcPr>
          <w:p w14:paraId="2E41A33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63</w:t>
            </w:r>
          </w:p>
        </w:tc>
        <w:tc>
          <w:tcPr>
            <w:tcW w:w="620" w:type="dxa"/>
            <w:tcBorders>
              <w:top w:val="nil"/>
              <w:left w:val="nil"/>
              <w:bottom w:val="nil"/>
              <w:right w:val="nil"/>
            </w:tcBorders>
            <w:shd w:val="clear" w:color="auto" w:fill="auto"/>
            <w:noWrap/>
            <w:vAlign w:val="bottom"/>
            <w:hideMark/>
          </w:tcPr>
          <w:p w14:paraId="271FFCA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95</w:t>
            </w:r>
          </w:p>
        </w:tc>
        <w:tc>
          <w:tcPr>
            <w:tcW w:w="620" w:type="dxa"/>
            <w:tcBorders>
              <w:top w:val="nil"/>
              <w:left w:val="nil"/>
              <w:bottom w:val="nil"/>
              <w:right w:val="nil"/>
            </w:tcBorders>
            <w:shd w:val="clear" w:color="auto" w:fill="auto"/>
            <w:noWrap/>
            <w:vAlign w:val="bottom"/>
            <w:hideMark/>
          </w:tcPr>
          <w:p w14:paraId="112C73E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340.7</w:t>
            </w:r>
          </w:p>
        </w:tc>
        <w:tc>
          <w:tcPr>
            <w:tcW w:w="620" w:type="dxa"/>
            <w:tcBorders>
              <w:top w:val="nil"/>
              <w:left w:val="single" w:sz="4" w:space="0" w:color="auto"/>
              <w:bottom w:val="nil"/>
              <w:right w:val="nil"/>
            </w:tcBorders>
            <w:shd w:val="clear" w:color="auto" w:fill="auto"/>
            <w:noWrap/>
            <w:vAlign w:val="bottom"/>
            <w:hideMark/>
          </w:tcPr>
          <w:p w14:paraId="71681C1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731</w:t>
            </w:r>
          </w:p>
        </w:tc>
        <w:tc>
          <w:tcPr>
            <w:tcW w:w="620" w:type="dxa"/>
            <w:tcBorders>
              <w:top w:val="nil"/>
              <w:left w:val="nil"/>
              <w:bottom w:val="nil"/>
              <w:right w:val="nil"/>
            </w:tcBorders>
            <w:shd w:val="clear" w:color="auto" w:fill="auto"/>
            <w:noWrap/>
            <w:vAlign w:val="bottom"/>
            <w:hideMark/>
          </w:tcPr>
          <w:p w14:paraId="420AAC1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w:t>
            </w:r>
          </w:p>
        </w:tc>
        <w:tc>
          <w:tcPr>
            <w:tcW w:w="620" w:type="dxa"/>
            <w:tcBorders>
              <w:top w:val="nil"/>
              <w:left w:val="nil"/>
              <w:bottom w:val="nil"/>
              <w:right w:val="nil"/>
            </w:tcBorders>
            <w:shd w:val="clear" w:color="auto" w:fill="auto"/>
            <w:noWrap/>
            <w:vAlign w:val="bottom"/>
            <w:hideMark/>
          </w:tcPr>
          <w:p w14:paraId="2E79EE3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45</w:t>
            </w:r>
          </w:p>
        </w:tc>
        <w:tc>
          <w:tcPr>
            <w:tcW w:w="620" w:type="dxa"/>
            <w:tcBorders>
              <w:top w:val="nil"/>
              <w:left w:val="nil"/>
              <w:bottom w:val="nil"/>
              <w:right w:val="nil"/>
            </w:tcBorders>
            <w:shd w:val="clear" w:color="auto" w:fill="auto"/>
            <w:noWrap/>
            <w:vAlign w:val="bottom"/>
            <w:hideMark/>
          </w:tcPr>
          <w:p w14:paraId="16B47C5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243.7</w:t>
            </w:r>
          </w:p>
        </w:tc>
      </w:tr>
      <w:tr w:rsidR="00C407D7" w:rsidRPr="00C407D7" w14:paraId="26C4F73A" w14:textId="77777777" w:rsidTr="00C407D7">
        <w:trPr>
          <w:trHeight w:val="288"/>
        </w:trPr>
        <w:tc>
          <w:tcPr>
            <w:tcW w:w="520" w:type="dxa"/>
            <w:tcBorders>
              <w:top w:val="nil"/>
              <w:left w:val="nil"/>
              <w:bottom w:val="nil"/>
              <w:right w:val="nil"/>
            </w:tcBorders>
            <w:shd w:val="clear" w:color="auto" w:fill="auto"/>
            <w:noWrap/>
            <w:vAlign w:val="bottom"/>
            <w:hideMark/>
          </w:tcPr>
          <w:p w14:paraId="01E3903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14</w:t>
            </w:r>
          </w:p>
        </w:tc>
        <w:tc>
          <w:tcPr>
            <w:tcW w:w="620" w:type="dxa"/>
            <w:tcBorders>
              <w:top w:val="nil"/>
              <w:left w:val="nil"/>
              <w:bottom w:val="nil"/>
              <w:right w:val="nil"/>
            </w:tcBorders>
            <w:shd w:val="clear" w:color="auto" w:fill="auto"/>
            <w:noWrap/>
            <w:vAlign w:val="bottom"/>
            <w:hideMark/>
          </w:tcPr>
          <w:p w14:paraId="1221117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210</w:t>
            </w:r>
          </w:p>
        </w:tc>
        <w:tc>
          <w:tcPr>
            <w:tcW w:w="620" w:type="dxa"/>
            <w:tcBorders>
              <w:top w:val="nil"/>
              <w:left w:val="nil"/>
              <w:bottom w:val="nil"/>
              <w:right w:val="nil"/>
            </w:tcBorders>
            <w:shd w:val="clear" w:color="auto" w:fill="auto"/>
            <w:noWrap/>
            <w:vAlign w:val="bottom"/>
            <w:hideMark/>
          </w:tcPr>
          <w:p w14:paraId="19A7902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253</w:t>
            </w:r>
          </w:p>
        </w:tc>
        <w:tc>
          <w:tcPr>
            <w:tcW w:w="620" w:type="dxa"/>
            <w:tcBorders>
              <w:top w:val="nil"/>
              <w:left w:val="nil"/>
              <w:bottom w:val="nil"/>
              <w:right w:val="nil"/>
            </w:tcBorders>
            <w:shd w:val="clear" w:color="auto" w:fill="auto"/>
            <w:noWrap/>
            <w:vAlign w:val="bottom"/>
            <w:hideMark/>
          </w:tcPr>
          <w:p w14:paraId="4C52AA3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437.3</w:t>
            </w:r>
          </w:p>
        </w:tc>
        <w:tc>
          <w:tcPr>
            <w:tcW w:w="520" w:type="dxa"/>
            <w:tcBorders>
              <w:top w:val="nil"/>
              <w:left w:val="single" w:sz="4" w:space="0" w:color="auto"/>
              <w:bottom w:val="nil"/>
              <w:right w:val="nil"/>
            </w:tcBorders>
            <w:shd w:val="clear" w:color="auto" w:fill="auto"/>
            <w:noWrap/>
            <w:vAlign w:val="bottom"/>
            <w:hideMark/>
          </w:tcPr>
          <w:p w14:paraId="1A59161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373</w:t>
            </w:r>
          </w:p>
        </w:tc>
        <w:tc>
          <w:tcPr>
            <w:tcW w:w="620" w:type="dxa"/>
            <w:tcBorders>
              <w:top w:val="nil"/>
              <w:left w:val="nil"/>
              <w:bottom w:val="nil"/>
              <w:right w:val="nil"/>
            </w:tcBorders>
            <w:shd w:val="clear" w:color="auto" w:fill="auto"/>
            <w:noWrap/>
            <w:vAlign w:val="bottom"/>
            <w:hideMark/>
          </w:tcPr>
          <w:p w14:paraId="66B036F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67</w:t>
            </w:r>
          </w:p>
        </w:tc>
        <w:tc>
          <w:tcPr>
            <w:tcW w:w="620" w:type="dxa"/>
            <w:tcBorders>
              <w:top w:val="nil"/>
              <w:left w:val="nil"/>
              <w:bottom w:val="nil"/>
              <w:right w:val="nil"/>
            </w:tcBorders>
            <w:shd w:val="clear" w:color="auto" w:fill="auto"/>
            <w:noWrap/>
            <w:vAlign w:val="bottom"/>
            <w:hideMark/>
          </w:tcPr>
          <w:p w14:paraId="113A2CD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66</w:t>
            </w:r>
          </w:p>
        </w:tc>
        <w:tc>
          <w:tcPr>
            <w:tcW w:w="620" w:type="dxa"/>
            <w:tcBorders>
              <w:top w:val="nil"/>
              <w:left w:val="nil"/>
              <w:bottom w:val="nil"/>
              <w:right w:val="nil"/>
            </w:tcBorders>
            <w:shd w:val="clear" w:color="auto" w:fill="auto"/>
            <w:noWrap/>
            <w:vAlign w:val="bottom"/>
            <w:hideMark/>
          </w:tcPr>
          <w:p w14:paraId="7FD76FB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340.4</w:t>
            </w:r>
          </w:p>
        </w:tc>
        <w:tc>
          <w:tcPr>
            <w:tcW w:w="620" w:type="dxa"/>
            <w:tcBorders>
              <w:top w:val="nil"/>
              <w:left w:val="single" w:sz="4" w:space="0" w:color="auto"/>
              <w:bottom w:val="nil"/>
              <w:right w:val="nil"/>
            </w:tcBorders>
            <w:shd w:val="clear" w:color="auto" w:fill="auto"/>
            <w:noWrap/>
            <w:vAlign w:val="bottom"/>
            <w:hideMark/>
          </w:tcPr>
          <w:p w14:paraId="06E605D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732</w:t>
            </w:r>
          </w:p>
        </w:tc>
        <w:tc>
          <w:tcPr>
            <w:tcW w:w="620" w:type="dxa"/>
            <w:tcBorders>
              <w:top w:val="nil"/>
              <w:left w:val="nil"/>
              <w:bottom w:val="nil"/>
              <w:right w:val="nil"/>
            </w:tcBorders>
            <w:shd w:val="clear" w:color="auto" w:fill="auto"/>
            <w:noWrap/>
            <w:vAlign w:val="bottom"/>
            <w:hideMark/>
          </w:tcPr>
          <w:p w14:paraId="4179F54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w:t>
            </w:r>
          </w:p>
        </w:tc>
        <w:tc>
          <w:tcPr>
            <w:tcW w:w="620" w:type="dxa"/>
            <w:tcBorders>
              <w:top w:val="nil"/>
              <w:left w:val="nil"/>
              <w:bottom w:val="nil"/>
              <w:right w:val="nil"/>
            </w:tcBorders>
            <w:shd w:val="clear" w:color="auto" w:fill="auto"/>
            <w:noWrap/>
            <w:vAlign w:val="bottom"/>
            <w:hideMark/>
          </w:tcPr>
          <w:p w14:paraId="7EC349C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w:t>
            </w:r>
          </w:p>
        </w:tc>
        <w:tc>
          <w:tcPr>
            <w:tcW w:w="620" w:type="dxa"/>
            <w:tcBorders>
              <w:top w:val="nil"/>
              <w:left w:val="nil"/>
              <w:bottom w:val="nil"/>
              <w:right w:val="nil"/>
            </w:tcBorders>
            <w:shd w:val="clear" w:color="auto" w:fill="auto"/>
            <w:noWrap/>
            <w:vAlign w:val="bottom"/>
            <w:hideMark/>
          </w:tcPr>
          <w:p w14:paraId="24F359B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243.5</w:t>
            </w:r>
          </w:p>
        </w:tc>
      </w:tr>
      <w:tr w:rsidR="00C407D7" w:rsidRPr="00C407D7" w14:paraId="0E5A1106" w14:textId="77777777" w:rsidTr="00C407D7">
        <w:trPr>
          <w:trHeight w:val="288"/>
        </w:trPr>
        <w:tc>
          <w:tcPr>
            <w:tcW w:w="520" w:type="dxa"/>
            <w:tcBorders>
              <w:top w:val="nil"/>
              <w:left w:val="nil"/>
              <w:bottom w:val="nil"/>
              <w:right w:val="nil"/>
            </w:tcBorders>
            <w:shd w:val="clear" w:color="auto" w:fill="auto"/>
            <w:noWrap/>
            <w:vAlign w:val="bottom"/>
            <w:hideMark/>
          </w:tcPr>
          <w:p w14:paraId="6D4D45A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w:t>
            </w:r>
          </w:p>
        </w:tc>
        <w:tc>
          <w:tcPr>
            <w:tcW w:w="620" w:type="dxa"/>
            <w:tcBorders>
              <w:top w:val="nil"/>
              <w:left w:val="nil"/>
              <w:bottom w:val="nil"/>
              <w:right w:val="nil"/>
            </w:tcBorders>
            <w:shd w:val="clear" w:color="auto" w:fill="auto"/>
            <w:noWrap/>
            <w:vAlign w:val="bottom"/>
            <w:hideMark/>
          </w:tcPr>
          <w:p w14:paraId="48772DB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228</w:t>
            </w:r>
          </w:p>
        </w:tc>
        <w:tc>
          <w:tcPr>
            <w:tcW w:w="620" w:type="dxa"/>
            <w:tcBorders>
              <w:top w:val="nil"/>
              <w:left w:val="nil"/>
              <w:bottom w:val="nil"/>
              <w:right w:val="nil"/>
            </w:tcBorders>
            <w:shd w:val="clear" w:color="auto" w:fill="auto"/>
            <w:noWrap/>
            <w:vAlign w:val="bottom"/>
            <w:hideMark/>
          </w:tcPr>
          <w:p w14:paraId="1F21383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229</w:t>
            </w:r>
          </w:p>
        </w:tc>
        <w:tc>
          <w:tcPr>
            <w:tcW w:w="620" w:type="dxa"/>
            <w:tcBorders>
              <w:top w:val="nil"/>
              <w:left w:val="nil"/>
              <w:bottom w:val="nil"/>
              <w:right w:val="nil"/>
            </w:tcBorders>
            <w:shd w:val="clear" w:color="auto" w:fill="auto"/>
            <w:noWrap/>
            <w:vAlign w:val="bottom"/>
            <w:hideMark/>
          </w:tcPr>
          <w:p w14:paraId="5876906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437.1</w:t>
            </w:r>
          </w:p>
        </w:tc>
        <w:tc>
          <w:tcPr>
            <w:tcW w:w="520" w:type="dxa"/>
            <w:tcBorders>
              <w:top w:val="nil"/>
              <w:left w:val="single" w:sz="4" w:space="0" w:color="auto"/>
              <w:bottom w:val="nil"/>
              <w:right w:val="nil"/>
            </w:tcBorders>
            <w:shd w:val="clear" w:color="auto" w:fill="auto"/>
            <w:noWrap/>
            <w:vAlign w:val="bottom"/>
            <w:hideMark/>
          </w:tcPr>
          <w:p w14:paraId="578F04B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374</w:t>
            </w:r>
          </w:p>
        </w:tc>
        <w:tc>
          <w:tcPr>
            <w:tcW w:w="620" w:type="dxa"/>
            <w:tcBorders>
              <w:top w:val="nil"/>
              <w:left w:val="nil"/>
              <w:bottom w:val="nil"/>
              <w:right w:val="nil"/>
            </w:tcBorders>
            <w:shd w:val="clear" w:color="auto" w:fill="auto"/>
            <w:noWrap/>
            <w:vAlign w:val="bottom"/>
            <w:hideMark/>
          </w:tcPr>
          <w:p w14:paraId="24B4513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50</w:t>
            </w:r>
          </w:p>
        </w:tc>
        <w:tc>
          <w:tcPr>
            <w:tcW w:w="620" w:type="dxa"/>
            <w:tcBorders>
              <w:top w:val="nil"/>
              <w:left w:val="nil"/>
              <w:bottom w:val="nil"/>
              <w:right w:val="nil"/>
            </w:tcBorders>
            <w:shd w:val="clear" w:color="auto" w:fill="auto"/>
            <w:noWrap/>
            <w:vAlign w:val="bottom"/>
            <w:hideMark/>
          </w:tcPr>
          <w:p w14:paraId="349BC2E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81</w:t>
            </w:r>
          </w:p>
        </w:tc>
        <w:tc>
          <w:tcPr>
            <w:tcW w:w="620" w:type="dxa"/>
            <w:tcBorders>
              <w:top w:val="nil"/>
              <w:left w:val="nil"/>
              <w:bottom w:val="nil"/>
              <w:right w:val="nil"/>
            </w:tcBorders>
            <w:shd w:val="clear" w:color="auto" w:fill="auto"/>
            <w:noWrap/>
            <w:vAlign w:val="bottom"/>
            <w:hideMark/>
          </w:tcPr>
          <w:p w14:paraId="56910CA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340.1</w:t>
            </w:r>
          </w:p>
        </w:tc>
        <w:tc>
          <w:tcPr>
            <w:tcW w:w="620" w:type="dxa"/>
            <w:tcBorders>
              <w:top w:val="nil"/>
              <w:left w:val="single" w:sz="4" w:space="0" w:color="auto"/>
              <w:bottom w:val="nil"/>
              <w:right w:val="nil"/>
            </w:tcBorders>
            <w:shd w:val="clear" w:color="auto" w:fill="auto"/>
            <w:noWrap/>
            <w:vAlign w:val="bottom"/>
            <w:hideMark/>
          </w:tcPr>
          <w:p w14:paraId="159F62B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733</w:t>
            </w:r>
          </w:p>
        </w:tc>
        <w:tc>
          <w:tcPr>
            <w:tcW w:w="620" w:type="dxa"/>
            <w:tcBorders>
              <w:top w:val="nil"/>
              <w:left w:val="nil"/>
              <w:bottom w:val="nil"/>
              <w:right w:val="nil"/>
            </w:tcBorders>
            <w:shd w:val="clear" w:color="auto" w:fill="auto"/>
            <w:noWrap/>
            <w:vAlign w:val="bottom"/>
            <w:hideMark/>
          </w:tcPr>
          <w:p w14:paraId="1E9B16F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3ECBFD2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w:t>
            </w:r>
          </w:p>
        </w:tc>
        <w:tc>
          <w:tcPr>
            <w:tcW w:w="620" w:type="dxa"/>
            <w:tcBorders>
              <w:top w:val="nil"/>
              <w:left w:val="nil"/>
              <w:bottom w:val="nil"/>
              <w:right w:val="nil"/>
            </w:tcBorders>
            <w:shd w:val="clear" w:color="auto" w:fill="auto"/>
            <w:noWrap/>
            <w:vAlign w:val="bottom"/>
            <w:hideMark/>
          </w:tcPr>
          <w:p w14:paraId="32BCC18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243.2</w:t>
            </w:r>
          </w:p>
        </w:tc>
      </w:tr>
      <w:tr w:rsidR="00C407D7" w:rsidRPr="00C407D7" w14:paraId="1C6A69C7" w14:textId="77777777" w:rsidTr="00C407D7">
        <w:trPr>
          <w:trHeight w:val="288"/>
        </w:trPr>
        <w:tc>
          <w:tcPr>
            <w:tcW w:w="520" w:type="dxa"/>
            <w:tcBorders>
              <w:top w:val="nil"/>
              <w:left w:val="nil"/>
              <w:bottom w:val="nil"/>
              <w:right w:val="nil"/>
            </w:tcBorders>
            <w:shd w:val="clear" w:color="auto" w:fill="auto"/>
            <w:noWrap/>
            <w:vAlign w:val="bottom"/>
            <w:hideMark/>
          </w:tcPr>
          <w:p w14:paraId="304BBBA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w:t>
            </w:r>
          </w:p>
        </w:tc>
        <w:tc>
          <w:tcPr>
            <w:tcW w:w="620" w:type="dxa"/>
            <w:tcBorders>
              <w:top w:val="nil"/>
              <w:left w:val="nil"/>
              <w:bottom w:val="nil"/>
              <w:right w:val="nil"/>
            </w:tcBorders>
            <w:shd w:val="clear" w:color="auto" w:fill="auto"/>
            <w:noWrap/>
            <w:vAlign w:val="bottom"/>
            <w:hideMark/>
          </w:tcPr>
          <w:p w14:paraId="646A5FB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212</w:t>
            </w:r>
          </w:p>
        </w:tc>
        <w:tc>
          <w:tcPr>
            <w:tcW w:w="620" w:type="dxa"/>
            <w:tcBorders>
              <w:top w:val="nil"/>
              <w:left w:val="nil"/>
              <w:bottom w:val="nil"/>
              <w:right w:val="nil"/>
            </w:tcBorders>
            <w:shd w:val="clear" w:color="auto" w:fill="auto"/>
            <w:noWrap/>
            <w:vAlign w:val="bottom"/>
            <w:hideMark/>
          </w:tcPr>
          <w:p w14:paraId="5FE6C0D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227</w:t>
            </w:r>
          </w:p>
        </w:tc>
        <w:tc>
          <w:tcPr>
            <w:tcW w:w="620" w:type="dxa"/>
            <w:tcBorders>
              <w:top w:val="nil"/>
              <w:left w:val="nil"/>
              <w:bottom w:val="nil"/>
              <w:right w:val="nil"/>
            </w:tcBorders>
            <w:shd w:val="clear" w:color="auto" w:fill="auto"/>
            <w:noWrap/>
            <w:vAlign w:val="bottom"/>
            <w:hideMark/>
          </w:tcPr>
          <w:p w14:paraId="32814F1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436.8</w:t>
            </w:r>
          </w:p>
        </w:tc>
        <w:tc>
          <w:tcPr>
            <w:tcW w:w="520" w:type="dxa"/>
            <w:tcBorders>
              <w:top w:val="nil"/>
              <w:left w:val="single" w:sz="4" w:space="0" w:color="auto"/>
              <w:bottom w:val="nil"/>
              <w:right w:val="nil"/>
            </w:tcBorders>
            <w:shd w:val="clear" w:color="auto" w:fill="auto"/>
            <w:noWrap/>
            <w:vAlign w:val="bottom"/>
            <w:hideMark/>
          </w:tcPr>
          <w:p w14:paraId="25C36A9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375</w:t>
            </w:r>
          </w:p>
        </w:tc>
        <w:tc>
          <w:tcPr>
            <w:tcW w:w="620" w:type="dxa"/>
            <w:tcBorders>
              <w:top w:val="nil"/>
              <w:left w:val="nil"/>
              <w:bottom w:val="nil"/>
              <w:right w:val="nil"/>
            </w:tcBorders>
            <w:shd w:val="clear" w:color="auto" w:fill="auto"/>
            <w:noWrap/>
            <w:vAlign w:val="bottom"/>
            <w:hideMark/>
          </w:tcPr>
          <w:p w14:paraId="54DDD34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63</w:t>
            </w:r>
          </w:p>
        </w:tc>
        <w:tc>
          <w:tcPr>
            <w:tcW w:w="620" w:type="dxa"/>
            <w:tcBorders>
              <w:top w:val="nil"/>
              <w:left w:val="nil"/>
              <w:bottom w:val="nil"/>
              <w:right w:val="nil"/>
            </w:tcBorders>
            <w:shd w:val="clear" w:color="auto" w:fill="auto"/>
            <w:noWrap/>
            <w:vAlign w:val="bottom"/>
            <w:hideMark/>
          </w:tcPr>
          <w:p w14:paraId="5CFF97F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91</w:t>
            </w:r>
          </w:p>
        </w:tc>
        <w:tc>
          <w:tcPr>
            <w:tcW w:w="620" w:type="dxa"/>
            <w:tcBorders>
              <w:top w:val="nil"/>
              <w:left w:val="nil"/>
              <w:bottom w:val="nil"/>
              <w:right w:val="nil"/>
            </w:tcBorders>
            <w:shd w:val="clear" w:color="auto" w:fill="auto"/>
            <w:noWrap/>
            <w:vAlign w:val="bottom"/>
            <w:hideMark/>
          </w:tcPr>
          <w:p w14:paraId="5475057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339.9</w:t>
            </w:r>
          </w:p>
        </w:tc>
        <w:tc>
          <w:tcPr>
            <w:tcW w:w="620" w:type="dxa"/>
            <w:tcBorders>
              <w:top w:val="nil"/>
              <w:left w:val="single" w:sz="4" w:space="0" w:color="auto"/>
              <w:bottom w:val="nil"/>
              <w:right w:val="nil"/>
            </w:tcBorders>
            <w:shd w:val="clear" w:color="auto" w:fill="auto"/>
            <w:noWrap/>
            <w:vAlign w:val="bottom"/>
            <w:hideMark/>
          </w:tcPr>
          <w:p w14:paraId="28607FC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734</w:t>
            </w:r>
          </w:p>
        </w:tc>
        <w:tc>
          <w:tcPr>
            <w:tcW w:w="620" w:type="dxa"/>
            <w:tcBorders>
              <w:top w:val="nil"/>
              <w:left w:val="nil"/>
              <w:bottom w:val="nil"/>
              <w:right w:val="nil"/>
            </w:tcBorders>
            <w:shd w:val="clear" w:color="auto" w:fill="auto"/>
            <w:noWrap/>
            <w:vAlign w:val="bottom"/>
            <w:hideMark/>
          </w:tcPr>
          <w:p w14:paraId="1913AAD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45</w:t>
            </w:r>
          </w:p>
        </w:tc>
        <w:tc>
          <w:tcPr>
            <w:tcW w:w="620" w:type="dxa"/>
            <w:tcBorders>
              <w:top w:val="nil"/>
              <w:left w:val="nil"/>
              <w:bottom w:val="nil"/>
              <w:right w:val="nil"/>
            </w:tcBorders>
            <w:shd w:val="clear" w:color="auto" w:fill="auto"/>
            <w:noWrap/>
            <w:vAlign w:val="bottom"/>
            <w:hideMark/>
          </w:tcPr>
          <w:p w14:paraId="228D21D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w:t>
            </w:r>
          </w:p>
        </w:tc>
        <w:tc>
          <w:tcPr>
            <w:tcW w:w="620" w:type="dxa"/>
            <w:tcBorders>
              <w:top w:val="nil"/>
              <w:left w:val="nil"/>
              <w:bottom w:val="nil"/>
              <w:right w:val="nil"/>
            </w:tcBorders>
            <w:shd w:val="clear" w:color="auto" w:fill="auto"/>
            <w:noWrap/>
            <w:vAlign w:val="bottom"/>
            <w:hideMark/>
          </w:tcPr>
          <w:p w14:paraId="1B580FF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242.9</w:t>
            </w:r>
          </w:p>
        </w:tc>
      </w:tr>
      <w:tr w:rsidR="00C407D7" w:rsidRPr="00C407D7" w14:paraId="1122F059" w14:textId="77777777" w:rsidTr="00C407D7">
        <w:trPr>
          <w:trHeight w:val="288"/>
        </w:trPr>
        <w:tc>
          <w:tcPr>
            <w:tcW w:w="520" w:type="dxa"/>
            <w:tcBorders>
              <w:top w:val="nil"/>
              <w:left w:val="nil"/>
              <w:bottom w:val="nil"/>
              <w:right w:val="nil"/>
            </w:tcBorders>
            <w:shd w:val="clear" w:color="auto" w:fill="auto"/>
            <w:noWrap/>
            <w:vAlign w:val="bottom"/>
            <w:hideMark/>
          </w:tcPr>
          <w:p w14:paraId="3968BD5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w:t>
            </w:r>
          </w:p>
        </w:tc>
        <w:tc>
          <w:tcPr>
            <w:tcW w:w="620" w:type="dxa"/>
            <w:tcBorders>
              <w:top w:val="nil"/>
              <w:left w:val="nil"/>
              <w:bottom w:val="nil"/>
              <w:right w:val="nil"/>
            </w:tcBorders>
            <w:shd w:val="clear" w:color="auto" w:fill="auto"/>
            <w:noWrap/>
            <w:vAlign w:val="bottom"/>
            <w:hideMark/>
          </w:tcPr>
          <w:p w14:paraId="0234F92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266</w:t>
            </w:r>
          </w:p>
        </w:tc>
        <w:tc>
          <w:tcPr>
            <w:tcW w:w="620" w:type="dxa"/>
            <w:tcBorders>
              <w:top w:val="nil"/>
              <w:left w:val="nil"/>
              <w:bottom w:val="nil"/>
              <w:right w:val="nil"/>
            </w:tcBorders>
            <w:shd w:val="clear" w:color="auto" w:fill="auto"/>
            <w:noWrap/>
            <w:vAlign w:val="bottom"/>
            <w:hideMark/>
          </w:tcPr>
          <w:p w14:paraId="4547A76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235</w:t>
            </w:r>
          </w:p>
        </w:tc>
        <w:tc>
          <w:tcPr>
            <w:tcW w:w="620" w:type="dxa"/>
            <w:tcBorders>
              <w:top w:val="nil"/>
              <w:left w:val="nil"/>
              <w:bottom w:val="nil"/>
              <w:right w:val="nil"/>
            </w:tcBorders>
            <w:shd w:val="clear" w:color="auto" w:fill="auto"/>
            <w:noWrap/>
            <w:vAlign w:val="bottom"/>
            <w:hideMark/>
          </w:tcPr>
          <w:p w14:paraId="68EF2BB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436.5</w:t>
            </w:r>
          </w:p>
        </w:tc>
        <w:tc>
          <w:tcPr>
            <w:tcW w:w="520" w:type="dxa"/>
            <w:tcBorders>
              <w:top w:val="nil"/>
              <w:left w:val="single" w:sz="4" w:space="0" w:color="auto"/>
              <w:bottom w:val="nil"/>
              <w:right w:val="nil"/>
            </w:tcBorders>
            <w:shd w:val="clear" w:color="auto" w:fill="auto"/>
            <w:noWrap/>
            <w:vAlign w:val="bottom"/>
            <w:hideMark/>
          </w:tcPr>
          <w:p w14:paraId="3A6DB70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376</w:t>
            </w:r>
          </w:p>
        </w:tc>
        <w:tc>
          <w:tcPr>
            <w:tcW w:w="620" w:type="dxa"/>
            <w:tcBorders>
              <w:top w:val="nil"/>
              <w:left w:val="nil"/>
              <w:bottom w:val="nil"/>
              <w:right w:val="nil"/>
            </w:tcBorders>
            <w:shd w:val="clear" w:color="auto" w:fill="auto"/>
            <w:noWrap/>
            <w:vAlign w:val="bottom"/>
            <w:hideMark/>
          </w:tcPr>
          <w:p w14:paraId="1E14027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80</w:t>
            </w:r>
          </w:p>
        </w:tc>
        <w:tc>
          <w:tcPr>
            <w:tcW w:w="620" w:type="dxa"/>
            <w:tcBorders>
              <w:top w:val="nil"/>
              <w:left w:val="nil"/>
              <w:bottom w:val="nil"/>
              <w:right w:val="nil"/>
            </w:tcBorders>
            <w:shd w:val="clear" w:color="auto" w:fill="auto"/>
            <w:noWrap/>
            <w:vAlign w:val="bottom"/>
            <w:hideMark/>
          </w:tcPr>
          <w:p w14:paraId="00AFE83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57</w:t>
            </w:r>
          </w:p>
        </w:tc>
        <w:tc>
          <w:tcPr>
            <w:tcW w:w="620" w:type="dxa"/>
            <w:tcBorders>
              <w:top w:val="nil"/>
              <w:left w:val="nil"/>
              <w:bottom w:val="nil"/>
              <w:right w:val="nil"/>
            </w:tcBorders>
            <w:shd w:val="clear" w:color="auto" w:fill="auto"/>
            <w:noWrap/>
            <w:vAlign w:val="bottom"/>
            <w:hideMark/>
          </w:tcPr>
          <w:p w14:paraId="776CADB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339.6</w:t>
            </w:r>
          </w:p>
        </w:tc>
        <w:tc>
          <w:tcPr>
            <w:tcW w:w="620" w:type="dxa"/>
            <w:tcBorders>
              <w:top w:val="nil"/>
              <w:left w:val="single" w:sz="4" w:space="0" w:color="auto"/>
              <w:bottom w:val="nil"/>
              <w:right w:val="nil"/>
            </w:tcBorders>
            <w:shd w:val="clear" w:color="auto" w:fill="auto"/>
            <w:noWrap/>
            <w:vAlign w:val="bottom"/>
            <w:hideMark/>
          </w:tcPr>
          <w:p w14:paraId="1F52467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735</w:t>
            </w:r>
          </w:p>
        </w:tc>
        <w:tc>
          <w:tcPr>
            <w:tcW w:w="620" w:type="dxa"/>
            <w:tcBorders>
              <w:top w:val="nil"/>
              <w:left w:val="nil"/>
              <w:bottom w:val="nil"/>
              <w:right w:val="nil"/>
            </w:tcBorders>
            <w:shd w:val="clear" w:color="auto" w:fill="auto"/>
            <w:noWrap/>
            <w:vAlign w:val="bottom"/>
            <w:hideMark/>
          </w:tcPr>
          <w:p w14:paraId="32660C9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50</w:t>
            </w:r>
          </w:p>
        </w:tc>
        <w:tc>
          <w:tcPr>
            <w:tcW w:w="620" w:type="dxa"/>
            <w:tcBorders>
              <w:top w:val="nil"/>
              <w:left w:val="nil"/>
              <w:bottom w:val="nil"/>
              <w:right w:val="nil"/>
            </w:tcBorders>
            <w:shd w:val="clear" w:color="auto" w:fill="auto"/>
            <w:noWrap/>
            <w:vAlign w:val="bottom"/>
            <w:hideMark/>
          </w:tcPr>
          <w:p w14:paraId="0FFDA9A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w:t>
            </w:r>
          </w:p>
        </w:tc>
        <w:tc>
          <w:tcPr>
            <w:tcW w:w="620" w:type="dxa"/>
            <w:tcBorders>
              <w:top w:val="nil"/>
              <w:left w:val="nil"/>
              <w:bottom w:val="nil"/>
              <w:right w:val="nil"/>
            </w:tcBorders>
            <w:shd w:val="clear" w:color="auto" w:fill="auto"/>
            <w:noWrap/>
            <w:vAlign w:val="bottom"/>
            <w:hideMark/>
          </w:tcPr>
          <w:p w14:paraId="1162AA1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242.7</w:t>
            </w:r>
          </w:p>
        </w:tc>
      </w:tr>
      <w:tr w:rsidR="00C407D7" w:rsidRPr="00C407D7" w14:paraId="2D8CBC71" w14:textId="77777777" w:rsidTr="00C407D7">
        <w:trPr>
          <w:trHeight w:val="288"/>
        </w:trPr>
        <w:tc>
          <w:tcPr>
            <w:tcW w:w="520" w:type="dxa"/>
            <w:tcBorders>
              <w:top w:val="nil"/>
              <w:left w:val="nil"/>
              <w:bottom w:val="nil"/>
              <w:right w:val="nil"/>
            </w:tcBorders>
            <w:shd w:val="clear" w:color="auto" w:fill="auto"/>
            <w:noWrap/>
            <w:vAlign w:val="bottom"/>
            <w:hideMark/>
          </w:tcPr>
          <w:p w14:paraId="046B333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w:t>
            </w:r>
          </w:p>
        </w:tc>
        <w:tc>
          <w:tcPr>
            <w:tcW w:w="620" w:type="dxa"/>
            <w:tcBorders>
              <w:top w:val="nil"/>
              <w:left w:val="nil"/>
              <w:bottom w:val="nil"/>
              <w:right w:val="nil"/>
            </w:tcBorders>
            <w:shd w:val="clear" w:color="auto" w:fill="auto"/>
            <w:noWrap/>
            <w:vAlign w:val="bottom"/>
            <w:hideMark/>
          </w:tcPr>
          <w:p w14:paraId="1F98974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210</w:t>
            </w:r>
          </w:p>
        </w:tc>
        <w:tc>
          <w:tcPr>
            <w:tcW w:w="620" w:type="dxa"/>
            <w:tcBorders>
              <w:top w:val="nil"/>
              <w:left w:val="nil"/>
              <w:bottom w:val="nil"/>
              <w:right w:val="nil"/>
            </w:tcBorders>
            <w:shd w:val="clear" w:color="auto" w:fill="auto"/>
            <w:noWrap/>
            <w:vAlign w:val="bottom"/>
            <w:hideMark/>
          </w:tcPr>
          <w:p w14:paraId="3BEF5D0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236</w:t>
            </w:r>
          </w:p>
        </w:tc>
        <w:tc>
          <w:tcPr>
            <w:tcW w:w="620" w:type="dxa"/>
            <w:tcBorders>
              <w:top w:val="nil"/>
              <w:left w:val="nil"/>
              <w:bottom w:val="nil"/>
              <w:right w:val="nil"/>
            </w:tcBorders>
            <w:shd w:val="clear" w:color="auto" w:fill="auto"/>
            <w:noWrap/>
            <w:vAlign w:val="bottom"/>
            <w:hideMark/>
          </w:tcPr>
          <w:p w14:paraId="68D082C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436.3</w:t>
            </w:r>
          </w:p>
        </w:tc>
        <w:tc>
          <w:tcPr>
            <w:tcW w:w="520" w:type="dxa"/>
            <w:tcBorders>
              <w:top w:val="nil"/>
              <w:left w:val="single" w:sz="4" w:space="0" w:color="auto"/>
              <w:bottom w:val="nil"/>
              <w:right w:val="nil"/>
            </w:tcBorders>
            <w:shd w:val="clear" w:color="auto" w:fill="auto"/>
            <w:noWrap/>
            <w:vAlign w:val="bottom"/>
            <w:hideMark/>
          </w:tcPr>
          <w:p w14:paraId="2236C13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377</w:t>
            </w:r>
          </w:p>
        </w:tc>
        <w:tc>
          <w:tcPr>
            <w:tcW w:w="620" w:type="dxa"/>
            <w:tcBorders>
              <w:top w:val="nil"/>
              <w:left w:val="nil"/>
              <w:bottom w:val="nil"/>
              <w:right w:val="nil"/>
            </w:tcBorders>
            <w:shd w:val="clear" w:color="auto" w:fill="auto"/>
            <w:noWrap/>
            <w:vAlign w:val="bottom"/>
            <w:hideMark/>
          </w:tcPr>
          <w:p w14:paraId="299F7DE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47</w:t>
            </w:r>
          </w:p>
        </w:tc>
        <w:tc>
          <w:tcPr>
            <w:tcW w:w="620" w:type="dxa"/>
            <w:tcBorders>
              <w:top w:val="nil"/>
              <w:left w:val="nil"/>
              <w:bottom w:val="nil"/>
              <w:right w:val="nil"/>
            </w:tcBorders>
            <w:shd w:val="clear" w:color="auto" w:fill="auto"/>
            <w:noWrap/>
            <w:vAlign w:val="bottom"/>
            <w:hideMark/>
          </w:tcPr>
          <w:p w14:paraId="66ACCFD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89</w:t>
            </w:r>
          </w:p>
        </w:tc>
        <w:tc>
          <w:tcPr>
            <w:tcW w:w="620" w:type="dxa"/>
            <w:tcBorders>
              <w:top w:val="nil"/>
              <w:left w:val="nil"/>
              <w:bottom w:val="nil"/>
              <w:right w:val="nil"/>
            </w:tcBorders>
            <w:shd w:val="clear" w:color="auto" w:fill="auto"/>
            <w:noWrap/>
            <w:vAlign w:val="bottom"/>
            <w:hideMark/>
          </w:tcPr>
          <w:p w14:paraId="0EAF5B2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339.3</w:t>
            </w:r>
          </w:p>
        </w:tc>
        <w:tc>
          <w:tcPr>
            <w:tcW w:w="620" w:type="dxa"/>
            <w:tcBorders>
              <w:top w:val="nil"/>
              <w:left w:val="single" w:sz="4" w:space="0" w:color="auto"/>
              <w:bottom w:val="nil"/>
              <w:right w:val="nil"/>
            </w:tcBorders>
            <w:shd w:val="clear" w:color="auto" w:fill="auto"/>
            <w:noWrap/>
            <w:vAlign w:val="bottom"/>
            <w:hideMark/>
          </w:tcPr>
          <w:p w14:paraId="7848C96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736</w:t>
            </w:r>
          </w:p>
        </w:tc>
        <w:tc>
          <w:tcPr>
            <w:tcW w:w="620" w:type="dxa"/>
            <w:tcBorders>
              <w:top w:val="nil"/>
              <w:left w:val="nil"/>
              <w:bottom w:val="nil"/>
              <w:right w:val="nil"/>
            </w:tcBorders>
            <w:shd w:val="clear" w:color="auto" w:fill="auto"/>
            <w:noWrap/>
            <w:vAlign w:val="bottom"/>
            <w:hideMark/>
          </w:tcPr>
          <w:p w14:paraId="1B632CE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58</w:t>
            </w:r>
          </w:p>
        </w:tc>
        <w:tc>
          <w:tcPr>
            <w:tcW w:w="620" w:type="dxa"/>
            <w:tcBorders>
              <w:top w:val="nil"/>
              <w:left w:val="nil"/>
              <w:bottom w:val="nil"/>
              <w:right w:val="nil"/>
            </w:tcBorders>
            <w:shd w:val="clear" w:color="auto" w:fill="auto"/>
            <w:noWrap/>
            <w:vAlign w:val="bottom"/>
            <w:hideMark/>
          </w:tcPr>
          <w:p w14:paraId="46BEE55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w:t>
            </w:r>
          </w:p>
        </w:tc>
        <w:tc>
          <w:tcPr>
            <w:tcW w:w="620" w:type="dxa"/>
            <w:tcBorders>
              <w:top w:val="nil"/>
              <w:left w:val="nil"/>
              <w:bottom w:val="nil"/>
              <w:right w:val="nil"/>
            </w:tcBorders>
            <w:shd w:val="clear" w:color="auto" w:fill="auto"/>
            <w:noWrap/>
            <w:vAlign w:val="bottom"/>
            <w:hideMark/>
          </w:tcPr>
          <w:p w14:paraId="2471671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242.4</w:t>
            </w:r>
          </w:p>
        </w:tc>
      </w:tr>
      <w:tr w:rsidR="00C407D7" w:rsidRPr="00C407D7" w14:paraId="0D9169EE" w14:textId="77777777" w:rsidTr="00C407D7">
        <w:trPr>
          <w:trHeight w:val="288"/>
        </w:trPr>
        <w:tc>
          <w:tcPr>
            <w:tcW w:w="520" w:type="dxa"/>
            <w:tcBorders>
              <w:top w:val="nil"/>
              <w:left w:val="nil"/>
              <w:bottom w:val="nil"/>
              <w:right w:val="nil"/>
            </w:tcBorders>
            <w:shd w:val="clear" w:color="auto" w:fill="auto"/>
            <w:noWrap/>
            <w:vAlign w:val="bottom"/>
            <w:hideMark/>
          </w:tcPr>
          <w:p w14:paraId="0B2601C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w:t>
            </w:r>
          </w:p>
        </w:tc>
        <w:tc>
          <w:tcPr>
            <w:tcW w:w="620" w:type="dxa"/>
            <w:tcBorders>
              <w:top w:val="nil"/>
              <w:left w:val="nil"/>
              <w:bottom w:val="nil"/>
              <w:right w:val="nil"/>
            </w:tcBorders>
            <w:shd w:val="clear" w:color="auto" w:fill="auto"/>
            <w:noWrap/>
            <w:vAlign w:val="bottom"/>
            <w:hideMark/>
          </w:tcPr>
          <w:p w14:paraId="4C1F417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235</w:t>
            </w:r>
          </w:p>
        </w:tc>
        <w:tc>
          <w:tcPr>
            <w:tcW w:w="620" w:type="dxa"/>
            <w:tcBorders>
              <w:top w:val="nil"/>
              <w:left w:val="nil"/>
              <w:bottom w:val="nil"/>
              <w:right w:val="nil"/>
            </w:tcBorders>
            <w:shd w:val="clear" w:color="auto" w:fill="auto"/>
            <w:noWrap/>
            <w:vAlign w:val="bottom"/>
            <w:hideMark/>
          </w:tcPr>
          <w:p w14:paraId="661FCDC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232</w:t>
            </w:r>
          </w:p>
        </w:tc>
        <w:tc>
          <w:tcPr>
            <w:tcW w:w="620" w:type="dxa"/>
            <w:tcBorders>
              <w:top w:val="nil"/>
              <w:left w:val="nil"/>
              <w:bottom w:val="nil"/>
              <w:right w:val="nil"/>
            </w:tcBorders>
            <w:shd w:val="clear" w:color="auto" w:fill="auto"/>
            <w:noWrap/>
            <w:vAlign w:val="bottom"/>
            <w:hideMark/>
          </w:tcPr>
          <w:p w14:paraId="6D25E05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436.0</w:t>
            </w:r>
          </w:p>
        </w:tc>
        <w:tc>
          <w:tcPr>
            <w:tcW w:w="520" w:type="dxa"/>
            <w:tcBorders>
              <w:top w:val="nil"/>
              <w:left w:val="single" w:sz="4" w:space="0" w:color="auto"/>
              <w:bottom w:val="nil"/>
              <w:right w:val="nil"/>
            </w:tcBorders>
            <w:shd w:val="clear" w:color="auto" w:fill="auto"/>
            <w:noWrap/>
            <w:vAlign w:val="bottom"/>
            <w:hideMark/>
          </w:tcPr>
          <w:p w14:paraId="611C91B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378</w:t>
            </w:r>
          </w:p>
        </w:tc>
        <w:tc>
          <w:tcPr>
            <w:tcW w:w="620" w:type="dxa"/>
            <w:tcBorders>
              <w:top w:val="nil"/>
              <w:left w:val="nil"/>
              <w:bottom w:val="nil"/>
              <w:right w:val="nil"/>
            </w:tcBorders>
            <w:shd w:val="clear" w:color="auto" w:fill="auto"/>
            <w:noWrap/>
            <w:vAlign w:val="bottom"/>
            <w:hideMark/>
          </w:tcPr>
          <w:p w14:paraId="201016F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77</w:t>
            </w:r>
          </w:p>
        </w:tc>
        <w:tc>
          <w:tcPr>
            <w:tcW w:w="620" w:type="dxa"/>
            <w:tcBorders>
              <w:top w:val="nil"/>
              <w:left w:val="nil"/>
              <w:bottom w:val="nil"/>
              <w:right w:val="nil"/>
            </w:tcBorders>
            <w:shd w:val="clear" w:color="auto" w:fill="auto"/>
            <w:noWrap/>
            <w:vAlign w:val="bottom"/>
            <w:hideMark/>
          </w:tcPr>
          <w:p w14:paraId="244CEB2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56</w:t>
            </w:r>
          </w:p>
        </w:tc>
        <w:tc>
          <w:tcPr>
            <w:tcW w:w="620" w:type="dxa"/>
            <w:tcBorders>
              <w:top w:val="nil"/>
              <w:left w:val="nil"/>
              <w:bottom w:val="nil"/>
              <w:right w:val="nil"/>
            </w:tcBorders>
            <w:shd w:val="clear" w:color="auto" w:fill="auto"/>
            <w:noWrap/>
            <w:vAlign w:val="bottom"/>
            <w:hideMark/>
          </w:tcPr>
          <w:p w14:paraId="35E500B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339.1</w:t>
            </w:r>
          </w:p>
        </w:tc>
        <w:tc>
          <w:tcPr>
            <w:tcW w:w="620" w:type="dxa"/>
            <w:tcBorders>
              <w:top w:val="nil"/>
              <w:left w:val="single" w:sz="4" w:space="0" w:color="auto"/>
              <w:bottom w:val="nil"/>
              <w:right w:val="nil"/>
            </w:tcBorders>
            <w:shd w:val="clear" w:color="auto" w:fill="auto"/>
            <w:noWrap/>
            <w:vAlign w:val="bottom"/>
            <w:hideMark/>
          </w:tcPr>
          <w:p w14:paraId="2D59615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737</w:t>
            </w:r>
          </w:p>
        </w:tc>
        <w:tc>
          <w:tcPr>
            <w:tcW w:w="620" w:type="dxa"/>
            <w:tcBorders>
              <w:top w:val="nil"/>
              <w:left w:val="nil"/>
              <w:bottom w:val="nil"/>
              <w:right w:val="nil"/>
            </w:tcBorders>
            <w:shd w:val="clear" w:color="auto" w:fill="auto"/>
            <w:noWrap/>
            <w:vAlign w:val="bottom"/>
            <w:hideMark/>
          </w:tcPr>
          <w:p w14:paraId="58F93AC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w:t>
            </w:r>
          </w:p>
        </w:tc>
        <w:tc>
          <w:tcPr>
            <w:tcW w:w="620" w:type="dxa"/>
            <w:tcBorders>
              <w:top w:val="nil"/>
              <w:left w:val="nil"/>
              <w:bottom w:val="nil"/>
              <w:right w:val="nil"/>
            </w:tcBorders>
            <w:shd w:val="clear" w:color="auto" w:fill="auto"/>
            <w:noWrap/>
            <w:vAlign w:val="bottom"/>
            <w:hideMark/>
          </w:tcPr>
          <w:p w14:paraId="6C509FC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63</w:t>
            </w:r>
          </w:p>
        </w:tc>
        <w:tc>
          <w:tcPr>
            <w:tcW w:w="620" w:type="dxa"/>
            <w:tcBorders>
              <w:top w:val="nil"/>
              <w:left w:val="nil"/>
              <w:bottom w:val="nil"/>
              <w:right w:val="nil"/>
            </w:tcBorders>
            <w:shd w:val="clear" w:color="auto" w:fill="auto"/>
            <w:noWrap/>
            <w:vAlign w:val="bottom"/>
            <w:hideMark/>
          </w:tcPr>
          <w:p w14:paraId="6C0EC46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242.1</w:t>
            </w:r>
          </w:p>
        </w:tc>
      </w:tr>
      <w:tr w:rsidR="00C407D7" w:rsidRPr="00C407D7" w14:paraId="759702CA" w14:textId="77777777" w:rsidTr="00C407D7">
        <w:trPr>
          <w:trHeight w:val="288"/>
        </w:trPr>
        <w:tc>
          <w:tcPr>
            <w:tcW w:w="520" w:type="dxa"/>
            <w:tcBorders>
              <w:top w:val="nil"/>
              <w:left w:val="nil"/>
              <w:bottom w:val="nil"/>
              <w:right w:val="nil"/>
            </w:tcBorders>
            <w:shd w:val="clear" w:color="auto" w:fill="auto"/>
            <w:noWrap/>
            <w:vAlign w:val="bottom"/>
            <w:hideMark/>
          </w:tcPr>
          <w:p w14:paraId="1E99801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w:t>
            </w:r>
          </w:p>
        </w:tc>
        <w:tc>
          <w:tcPr>
            <w:tcW w:w="620" w:type="dxa"/>
            <w:tcBorders>
              <w:top w:val="nil"/>
              <w:left w:val="nil"/>
              <w:bottom w:val="nil"/>
              <w:right w:val="nil"/>
            </w:tcBorders>
            <w:shd w:val="clear" w:color="auto" w:fill="auto"/>
            <w:noWrap/>
            <w:vAlign w:val="bottom"/>
            <w:hideMark/>
          </w:tcPr>
          <w:p w14:paraId="01D3C7C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223</w:t>
            </w:r>
          </w:p>
        </w:tc>
        <w:tc>
          <w:tcPr>
            <w:tcW w:w="620" w:type="dxa"/>
            <w:tcBorders>
              <w:top w:val="nil"/>
              <w:left w:val="nil"/>
              <w:bottom w:val="nil"/>
              <w:right w:val="nil"/>
            </w:tcBorders>
            <w:shd w:val="clear" w:color="auto" w:fill="auto"/>
            <w:noWrap/>
            <w:vAlign w:val="bottom"/>
            <w:hideMark/>
          </w:tcPr>
          <w:p w14:paraId="34A3D37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229</w:t>
            </w:r>
          </w:p>
        </w:tc>
        <w:tc>
          <w:tcPr>
            <w:tcW w:w="620" w:type="dxa"/>
            <w:tcBorders>
              <w:top w:val="nil"/>
              <w:left w:val="nil"/>
              <w:bottom w:val="nil"/>
              <w:right w:val="nil"/>
            </w:tcBorders>
            <w:shd w:val="clear" w:color="auto" w:fill="auto"/>
            <w:noWrap/>
            <w:vAlign w:val="bottom"/>
            <w:hideMark/>
          </w:tcPr>
          <w:p w14:paraId="0BF4629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435.7</w:t>
            </w:r>
          </w:p>
        </w:tc>
        <w:tc>
          <w:tcPr>
            <w:tcW w:w="520" w:type="dxa"/>
            <w:tcBorders>
              <w:top w:val="nil"/>
              <w:left w:val="single" w:sz="4" w:space="0" w:color="auto"/>
              <w:bottom w:val="nil"/>
              <w:right w:val="nil"/>
            </w:tcBorders>
            <w:shd w:val="clear" w:color="auto" w:fill="auto"/>
            <w:noWrap/>
            <w:vAlign w:val="bottom"/>
            <w:hideMark/>
          </w:tcPr>
          <w:p w14:paraId="3976E39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379</w:t>
            </w:r>
          </w:p>
        </w:tc>
        <w:tc>
          <w:tcPr>
            <w:tcW w:w="620" w:type="dxa"/>
            <w:tcBorders>
              <w:top w:val="nil"/>
              <w:left w:val="nil"/>
              <w:bottom w:val="nil"/>
              <w:right w:val="nil"/>
            </w:tcBorders>
            <w:shd w:val="clear" w:color="auto" w:fill="auto"/>
            <w:noWrap/>
            <w:vAlign w:val="bottom"/>
            <w:hideMark/>
          </w:tcPr>
          <w:p w14:paraId="2106F70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w:t>
            </w:r>
          </w:p>
        </w:tc>
        <w:tc>
          <w:tcPr>
            <w:tcW w:w="620" w:type="dxa"/>
            <w:tcBorders>
              <w:top w:val="nil"/>
              <w:left w:val="nil"/>
              <w:bottom w:val="nil"/>
              <w:right w:val="nil"/>
            </w:tcBorders>
            <w:shd w:val="clear" w:color="auto" w:fill="auto"/>
            <w:noWrap/>
            <w:vAlign w:val="bottom"/>
            <w:hideMark/>
          </w:tcPr>
          <w:p w14:paraId="2340484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81</w:t>
            </w:r>
          </w:p>
        </w:tc>
        <w:tc>
          <w:tcPr>
            <w:tcW w:w="620" w:type="dxa"/>
            <w:tcBorders>
              <w:top w:val="nil"/>
              <w:left w:val="nil"/>
              <w:bottom w:val="nil"/>
              <w:right w:val="nil"/>
            </w:tcBorders>
            <w:shd w:val="clear" w:color="auto" w:fill="auto"/>
            <w:noWrap/>
            <w:vAlign w:val="bottom"/>
            <w:hideMark/>
          </w:tcPr>
          <w:p w14:paraId="74207E4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338.8</w:t>
            </w:r>
          </w:p>
        </w:tc>
        <w:tc>
          <w:tcPr>
            <w:tcW w:w="620" w:type="dxa"/>
            <w:tcBorders>
              <w:top w:val="nil"/>
              <w:left w:val="single" w:sz="4" w:space="0" w:color="auto"/>
              <w:bottom w:val="nil"/>
              <w:right w:val="nil"/>
            </w:tcBorders>
            <w:shd w:val="clear" w:color="auto" w:fill="auto"/>
            <w:noWrap/>
            <w:vAlign w:val="bottom"/>
            <w:hideMark/>
          </w:tcPr>
          <w:p w14:paraId="1D98C75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738</w:t>
            </w:r>
          </w:p>
        </w:tc>
        <w:tc>
          <w:tcPr>
            <w:tcW w:w="620" w:type="dxa"/>
            <w:tcBorders>
              <w:top w:val="nil"/>
              <w:left w:val="nil"/>
              <w:bottom w:val="nil"/>
              <w:right w:val="nil"/>
            </w:tcBorders>
            <w:shd w:val="clear" w:color="auto" w:fill="auto"/>
            <w:noWrap/>
            <w:vAlign w:val="bottom"/>
            <w:hideMark/>
          </w:tcPr>
          <w:p w14:paraId="0923A61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w:t>
            </w:r>
          </w:p>
        </w:tc>
        <w:tc>
          <w:tcPr>
            <w:tcW w:w="620" w:type="dxa"/>
            <w:tcBorders>
              <w:top w:val="nil"/>
              <w:left w:val="nil"/>
              <w:bottom w:val="nil"/>
              <w:right w:val="nil"/>
            </w:tcBorders>
            <w:shd w:val="clear" w:color="auto" w:fill="auto"/>
            <w:noWrap/>
            <w:vAlign w:val="bottom"/>
            <w:hideMark/>
          </w:tcPr>
          <w:p w14:paraId="37A7087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w:t>
            </w:r>
          </w:p>
        </w:tc>
        <w:tc>
          <w:tcPr>
            <w:tcW w:w="620" w:type="dxa"/>
            <w:tcBorders>
              <w:top w:val="nil"/>
              <w:left w:val="nil"/>
              <w:bottom w:val="nil"/>
              <w:right w:val="nil"/>
            </w:tcBorders>
            <w:shd w:val="clear" w:color="auto" w:fill="auto"/>
            <w:noWrap/>
            <w:vAlign w:val="bottom"/>
            <w:hideMark/>
          </w:tcPr>
          <w:p w14:paraId="1DFC5D6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241.9</w:t>
            </w:r>
          </w:p>
        </w:tc>
      </w:tr>
      <w:tr w:rsidR="00C407D7" w:rsidRPr="00C407D7" w14:paraId="58467EBE" w14:textId="77777777" w:rsidTr="00C407D7">
        <w:trPr>
          <w:trHeight w:val="288"/>
        </w:trPr>
        <w:tc>
          <w:tcPr>
            <w:tcW w:w="520" w:type="dxa"/>
            <w:tcBorders>
              <w:top w:val="nil"/>
              <w:left w:val="nil"/>
              <w:bottom w:val="nil"/>
              <w:right w:val="nil"/>
            </w:tcBorders>
            <w:shd w:val="clear" w:color="auto" w:fill="auto"/>
            <w:noWrap/>
            <w:vAlign w:val="bottom"/>
            <w:hideMark/>
          </w:tcPr>
          <w:p w14:paraId="3D52F43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w:t>
            </w:r>
          </w:p>
        </w:tc>
        <w:tc>
          <w:tcPr>
            <w:tcW w:w="620" w:type="dxa"/>
            <w:tcBorders>
              <w:top w:val="nil"/>
              <w:left w:val="nil"/>
              <w:bottom w:val="nil"/>
              <w:right w:val="nil"/>
            </w:tcBorders>
            <w:shd w:val="clear" w:color="auto" w:fill="auto"/>
            <w:noWrap/>
            <w:vAlign w:val="bottom"/>
            <w:hideMark/>
          </w:tcPr>
          <w:p w14:paraId="326F02E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236</w:t>
            </w:r>
          </w:p>
        </w:tc>
        <w:tc>
          <w:tcPr>
            <w:tcW w:w="620" w:type="dxa"/>
            <w:tcBorders>
              <w:top w:val="nil"/>
              <w:left w:val="nil"/>
              <w:bottom w:val="nil"/>
              <w:right w:val="nil"/>
            </w:tcBorders>
            <w:shd w:val="clear" w:color="auto" w:fill="auto"/>
            <w:noWrap/>
            <w:vAlign w:val="bottom"/>
            <w:hideMark/>
          </w:tcPr>
          <w:p w14:paraId="67CEF82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227</w:t>
            </w:r>
          </w:p>
        </w:tc>
        <w:tc>
          <w:tcPr>
            <w:tcW w:w="620" w:type="dxa"/>
            <w:tcBorders>
              <w:top w:val="nil"/>
              <w:left w:val="nil"/>
              <w:bottom w:val="nil"/>
              <w:right w:val="nil"/>
            </w:tcBorders>
            <w:shd w:val="clear" w:color="auto" w:fill="auto"/>
            <w:noWrap/>
            <w:vAlign w:val="bottom"/>
            <w:hideMark/>
          </w:tcPr>
          <w:p w14:paraId="0A12349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435.4</w:t>
            </w:r>
          </w:p>
        </w:tc>
        <w:tc>
          <w:tcPr>
            <w:tcW w:w="520" w:type="dxa"/>
            <w:tcBorders>
              <w:top w:val="nil"/>
              <w:left w:val="single" w:sz="4" w:space="0" w:color="auto"/>
              <w:bottom w:val="nil"/>
              <w:right w:val="nil"/>
            </w:tcBorders>
            <w:shd w:val="clear" w:color="auto" w:fill="auto"/>
            <w:noWrap/>
            <w:vAlign w:val="bottom"/>
            <w:hideMark/>
          </w:tcPr>
          <w:p w14:paraId="7778C24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380</w:t>
            </w:r>
          </w:p>
        </w:tc>
        <w:tc>
          <w:tcPr>
            <w:tcW w:w="620" w:type="dxa"/>
            <w:tcBorders>
              <w:top w:val="nil"/>
              <w:left w:val="nil"/>
              <w:bottom w:val="nil"/>
              <w:right w:val="nil"/>
            </w:tcBorders>
            <w:shd w:val="clear" w:color="auto" w:fill="auto"/>
            <w:noWrap/>
            <w:vAlign w:val="bottom"/>
            <w:hideMark/>
          </w:tcPr>
          <w:p w14:paraId="6EC1D87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67</w:t>
            </w:r>
          </w:p>
        </w:tc>
        <w:tc>
          <w:tcPr>
            <w:tcW w:w="620" w:type="dxa"/>
            <w:tcBorders>
              <w:top w:val="nil"/>
              <w:left w:val="nil"/>
              <w:bottom w:val="nil"/>
              <w:right w:val="nil"/>
            </w:tcBorders>
            <w:shd w:val="clear" w:color="auto" w:fill="auto"/>
            <w:noWrap/>
            <w:vAlign w:val="bottom"/>
            <w:hideMark/>
          </w:tcPr>
          <w:p w14:paraId="1D9A096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89</w:t>
            </w:r>
          </w:p>
        </w:tc>
        <w:tc>
          <w:tcPr>
            <w:tcW w:w="620" w:type="dxa"/>
            <w:tcBorders>
              <w:top w:val="nil"/>
              <w:left w:val="nil"/>
              <w:bottom w:val="nil"/>
              <w:right w:val="nil"/>
            </w:tcBorders>
            <w:shd w:val="clear" w:color="auto" w:fill="auto"/>
            <w:noWrap/>
            <w:vAlign w:val="bottom"/>
            <w:hideMark/>
          </w:tcPr>
          <w:p w14:paraId="3967628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338.5</w:t>
            </w:r>
          </w:p>
        </w:tc>
        <w:tc>
          <w:tcPr>
            <w:tcW w:w="620" w:type="dxa"/>
            <w:tcBorders>
              <w:top w:val="nil"/>
              <w:left w:val="single" w:sz="4" w:space="0" w:color="auto"/>
              <w:bottom w:val="nil"/>
              <w:right w:val="nil"/>
            </w:tcBorders>
            <w:shd w:val="clear" w:color="auto" w:fill="auto"/>
            <w:noWrap/>
            <w:vAlign w:val="bottom"/>
            <w:hideMark/>
          </w:tcPr>
          <w:p w14:paraId="4E3A972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739</w:t>
            </w:r>
          </w:p>
        </w:tc>
        <w:tc>
          <w:tcPr>
            <w:tcW w:w="620" w:type="dxa"/>
            <w:tcBorders>
              <w:top w:val="nil"/>
              <w:left w:val="nil"/>
              <w:bottom w:val="nil"/>
              <w:right w:val="nil"/>
            </w:tcBorders>
            <w:shd w:val="clear" w:color="auto" w:fill="auto"/>
            <w:noWrap/>
            <w:vAlign w:val="bottom"/>
            <w:hideMark/>
          </w:tcPr>
          <w:p w14:paraId="38C6688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52</w:t>
            </w:r>
          </w:p>
        </w:tc>
        <w:tc>
          <w:tcPr>
            <w:tcW w:w="620" w:type="dxa"/>
            <w:tcBorders>
              <w:top w:val="nil"/>
              <w:left w:val="nil"/>
              <w:bottom w:val="nil"/>
              <w:right w:val="nil"/>
            </w:tcBorders>
            <w:shd w:val="clear" w:color="auto" w:fill="auto"/>
            <w:noWrap/>
            <w:vAlign w:val="bottom"/>
            <w:hideMark/>
          </w:tcPr>
          <w:p w14:paraId="2EA59C7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w:t>
            </w:r>
          </w:p>
        </w:tc>
        <w:tc>
          <w:tcPr>
            <w:tcW w:w="620" w:type="dxa"/>
            <w:tcBorders>
              <w:top w:val="nil"/>
              <w:left w:val="nil"/>
              <w:bottom w:val="nil"/>
              <w:right w:val="nil"/>
            </w:tcBorders>
            <w:shd w:val="clear" w:color="auto" w:fill="auto"/>
            <w:noWrap/>
            <w:vAlign w:val="bottom"/>
            <w:hideMark/>
          </w:tcPr>
          <w:p w14:paraId="2270B11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241.6</w:t>
            </w:r>
          </w:p>
        </w:tc>
      </w:tr>
      <w:tr w:rsidR="00C407D7" w:rsidRPr="00C407D7" w14:paraId="20B11652" w14:textId="77777777" w:rsidTr="00C407D7">
        <w:trPr>
          <w:trHeight w:val="288"/>
        </w:trPr>
        <w:tc>
          <w:tcPr>
            <w:tcW w:w="520" w:type="dxa"/>
            <w:tcBorders>
              <w:top w:val="nil"/>
              <w:left w:val="nil"/>
              <w:bottom w:val="nil"/>
              <w:right w:val="nil"/>
            </w:tcBorders>
            <w:shd w:val="clear" w:color="auto" w:fill="auto"/>
            <w:noWrap/>
            <w:vAlign w:val="bottom"/>
            <w:hideMark/>
          </w:tcPr>
          <w:p w14:paraId="2379327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w:t>
            </w:r>
          </w:p>
        </w:tc>
        <w:tc>
          <w:tcPr>
            <w:tcW w:w="620" w:type="dxa"/>
            <w:tcBorders>
              <w:top w:val="nil"/>
              <w:left w:val="nil"/>
              <w:bottom w:val="nil"/>
              <w:right w:val="nil"/>
            </w:tcBorders>
            <w:shd w:val="clear" w:color="auto" w:fill="auto"/>
            <w:noWrap/>
            <w:vAlign w:val="bottom"/>
            <w:hideMark/>
          </w:tcPr>
          <w:p w14:paraId="7B92BBB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219</w:t>
            </w:r>
          </w:p>
        </w:tc>
        <w:tc>
          <w:tcPr>
            <w:tcW w:w="620" w:type="dxa"/>
            <w:tcBorders>
              <w:top w:val="nil"/>
              <w:left w:val="nil"/>
              <w:bottom w:val="nil"/>
              <w:right w:val="nil"/>
            </w:tcBorders>
            <w:shd w:val="clear" w:color="auto" w:fill="auto"/>
            <w:noWrap/>
            <w:vAlign w:val="bottom"/>
            <w:hideMark/>
          </w:tcPr>
          <w:p w14:paraId="4738B20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233</w:t>
            </w:r>
          </w:p>
        </w:tc>
        <w:tc>
          <w:tcPr>
            <w:tcW w:w="620" w:type="dxa"/>
            <w:tcBorders>
              <w:top w:val="nil"/>
              <w:left w:val="nil"/>
              <w:bottom w:val="nil"/>
              <w:right w:val="nil"/>
            </w:tcBorders>
            <w:shd w:val="clear" w:color="auto" w:fill="auto"/>
            <w:noWrap/>
            <w:vAlign w:val="bottom"/>
            <w:hideMark/>
          </w:tcPr>
          <w:p w14:paraId="6511855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435.2</w:t>
            </w:r>
          </w:p>
        </w:tc>
        <w:tc>
          <w:tcPr>
            <w:tcW w:w="520" w:type="dxa"/>
            <w:tcBorders>
              <w:top w:val="nil"/>
              <w:left w:val="single" w:sz="4" w:space="0" w:color="auto"/>
              <w:bottom w:val="nil"/>
              <w:right w:val="nil"/>
            </w:tcBorders>
            <w:shd w:val="clear" w:color="auto" w:fill="auto"/>
            <w:noWrap/>
            <w:vAlign w:val="bottom"/>
            <w:hideMark/>
          </w:tcPr>
          <w:p w14:paraId="6C351E3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381</w:t>
            </w:r>
          </w:p>
        </w:tc>
        <w:tc>
          <w:tcPr>
            <w:tcW w:w="620" w:type="dxa"/>
            <w:tcBorders>
              <w:top w:val="nil"/>
              <w:left w:val="nil"/>
              <w:bottom w:val="nil"/>
              <w:right w:val="nil"/>
            </w:tcBorders>
            <w:shd w:val="clear" w:color="auto" w:fill="auto"/>
            <w:noWrap/>
            <w:vAlign w:val="bottom"/>
            <w:hideMark/>
          </w:tcPr>
          <w:p w14:paraId="4CD4117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65</w:t>
            </w:r>
          </w:p>
        </w:tc>
        <w:tc>
          <w:tcPr>
            <w:tcW w:w="620" w:type="dxa"/>
            <w:tcBorders>
              <w:top w:val="nil"/>
              <w:left w:val="nil"/>
              <w:bottom w:val="nil"/>
              <w:right w:val="nil"/>
            </w:tcBorders>
            <w:shd w:val="clear" w:color="auto" w:fill="auto"/>
            <w:noWrap/>
            <w:vAlign w:val="bottom"/>
            <w:hideMark/>
          </w:tcPr>
          <w:p w14:paraId="7EB00AE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56</w:t>
            </w:r>
          </w:p>
        </w:tc>
        <w:tc>
          <w:tcPr>
            <w:tcW w:w="620" w:type="dxa"/>
            <w:tcBorders>
              <w:top w:val="nil"/>
              <w:left w:val="nil"/>
              <w:bottom w:val="nil"/>
              <w:right w:val="nil"/>
            </w:tcBorders>
            <w:shd w:val="clear" w:color="auto" w:fill="auto"/>
            <w:noWrap/>
            <w:vAlign w:val="bottom"/>
            <w:hideMark/>
          </w:tcPr>
          <w:p w14:paraId="42A0257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338.2</w:t>
            </w:r>
          </w:p>
        </w:tc>
        <w:tc>
          <w:tcPr>
            <w:tcW w:w="620" w:type="dxa"/>
            <w:tcBorders>
              <w:top w:val="nil"/>
              <w:left w:val="single" w:sz="4" w:space="0" w:color="auto"/>
              <w:bottom w:val="nil"/>
              <w:right w:val="nil"/>
            </w:tcBorders>
            <w:shd w:val="clear" w:color="auto" w:fill="auto"/>
            <w:noWrap/>
            <w:vAlign w:val="bottom"/>
            <w:hideMark/>
          </w:tcPr>
          <w:p w14:paraId="14CA8B1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740</w:t>
            </w:r>
          </w:p>
        </w:tc>
        <w:tc>
          <w:tcPr>
            <w:tcW w:w="620" w:type="dxa"/>
            <w:tcBorders>
              <w:top w:val="nil"/>
              <w:left w:val="nil"/>
              <w:bottom w:val="nil"/>
              <w:right w:val="nil"/>
            </w:tcBorders>
            <w:shd w:val="clear" w:color="auto" w:fill="auto"/>
            <w:noWrap/>
            <w:vAlign w:val="bottom"/>
            <w:hideMark/>
          </w:tcPr>
          <w:p w14:paraId="3945EB8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w:t>
            </w:r>
          </w:p>
        </w:tc>
        <w:tc>
          <w:tcPr>
            <w:tcW w:w="620" w:type="dxa"/>
            <w:tcBorders>
              <w:top w:val="nil"/>
              <w:left w:val="nil"/>
              <w:bottom w:val="nil"/>
              <w:right w:val="nil"/>
            </w:tcBorders>
            <w:shd w:val="clear" w:color="auto" w:fill="auto"/>
            <w:noWrap/>
            <w:vAlign w:val="bottom"/>
            <w:hideMark/>
          </w:tcPr>
          <w:p w14:paraId="4A69B0E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48</w:t>
            </w:r>
          </w:p>
        </w:tc>
        <w:tc>
          <w:tcPr>
            <w:tcW w:w="620" w:type="dxa"/>
            <w:tcBorders>
              <w:top w:val="nil"/>
              <w:left w:val="nil"/>
              <w:bottom w:val="nil"/>
              <w:right w:val="nil"/>
            </w:tcBorders>
            <w:shd w:val="clear" w:color="auto" w:fill="auto"/>
            <w:noWrap/>
            <w:vAlign w:val="bottom"/>
            <w:hideMark/>
          </w:tcPr>
          <w:p w14:paraId="53B34D8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241.3</w:t>
            </w:r>
          </w:p>
        </w:tc>
      </w:tr>
      <w:tr w:rsidR="00C407D7" w:rsidRPr="00C407D7" w14:paraId="1FB9F5D1" w14:textId="77777777" w:rsidTr="00C407D7">
        <w:trPr>
          <w:trHeight w:val="288"/>
        </w:trPr>
        <w:tc>
          <w:tcPr>
            <w:tcW w:w="520" w:type="dxa"/>
            <w:tcBorders>
              <w:top w:val="nil"/>
              <w:left w:val="nil"/>
              <w:bottom w:val="nil"/>
              <w:right w:val="nil"/>
            </w:tcBorders>
            <w:shd w:val="clear" w:color="auto" w:fill="auto"/>
            <w:noWrap/>
            <w:vAlign w:val="bottom"/>
            <w:hideMark/>
          </w:tcPr>
          <w:p w14:paraId="44B2141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w:t>
            </w:r>
          </w:p>
        </w:tc>
        <w:tc>
          <w:tcPr>
            <w:tcW w:w="620" w:type="dxa"/>
            <w:tcBorders>
              <w:top w:val="nil"/>
              <w:left w:val="nil"/>
              <w:bottom w:val="nil"/>
              <w:right w:val="nil"/>
            </w:tcBorders>
            <w:shd w:val="clear" w:color="auto" w:fill="auto"/>
            <w:noWrap/>
            <w:vAlign w:val="bottom"/>
            <w:hideMark/>
          </w:tcPr>
          <w:p w14:paraId="7EB8A69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230</w:t>
            </w:r>
          </w:p>
        </w:tc>
        <w:tc>
          <w:tcPr>
            <w:tcW w:w="620" w:type="dxa"/>
            <w:tcBorders>
              <w:top w:val="nil"/>
              <w:left w:val="nil"/>
              <w:bottom w:val="nil"/>
              <w:right w:val="nil"/>
            </w:tcBorders>
            <w:shd w:val="clear" w:color="auto" w:fill="auto"/>
            <w:noWrap/>
            <w:vAlign w:val="bottom"/>
            <w:hideMark/>
          </w:tcPr>
          <w:p w14:paraId="0CDAF31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230</w:t>
            </w:r>
          </w:p>
        </w:tc>
        <w:tc>
          <w:tcPr>
            <w:tcW w:w="620" w:type="dxa"/>
            <w:tcBorders>
              <w:top w:val="nil"/>
              <w:left w:val="nil"/>
              <w:bottom w:val="nil"/>
              <w:right w:val="nil"/>
            </w:tcBorders>
            <w:shd w:val="clear" w:color="auto" w:fill="auto"/>
            <w:noWrap/>
            <w:vAlign w:val="bottom"/>
            <w:hideMark/>
          </w:tcPr>
          <w:p w14:paraId="46ABF70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434.9</w:t>
            </w:r>
          </w:p>
        </w:tc>
        <w:tc>
          <w:tcPr>
            <w:tcW w:w="520" w:type="dxa"/>
            <w:tcBorders>
              <w:top w:val="nil"/>
              <w:left w:val="single" w:sz="4" w:space="0" w:color="auto"/>
              <w:bottom w:val="nil"/>
              <w:right w:val="nil"/>
            </w:tcBorders>
            <w:shd w:val="clear" w:color="auto" w:fill="auto"/>
            <w:noWrap/>
            <w:vAlign w:val="bottom"/>
            <w:hideMark/>
          </w:tcPr>
          <w:p w14:paraId="4E31445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382</w:t>
            </w:r>
          </w:p>
        </w:tc>
        <w:tc>
          <w:tcPr>
            <w:tcW w:w="620" w:type="dxa"/>
            <w:tcBorders>
              <w:top w:val="nil"/>
              <w:left w:val="nil"/>
              <w:bottom w:val="nil"/>
              <w:right w:val="nil"/>
            </w:tcBorders>
            <w:shd w:val="clear" w:color="auto" w:fill="auto"/>
            <w:noWrap/>
            <w:vAlign w:val="bottom"/>
            <w:hideMark/>
          </w:tcPr>
          <w:p w14:paraId="531804F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50</w:t>
            </w:r>
          </w:p>
        </w:tc>
        <w:tc>
          <w:tcPr>
            <w:tcW w:w="620" w:type="dxa"/>
            <w:tcBorders>
              <w:top w:val="nil"/>
              <w:left w:val="nil"/>
              <w:bottom w:val="nil"/>
              <w:right w:val="nil"/>
            </w:tcBorders>
            <w:shd w:val="clear" w:color="auto" w:fill="auto"/>
            <w:noWrap/>
            <w:vAlign w:val="bottom"/>
            <w:hideMark/>
          </w:tcPr>
          <w:p w14:paraId="5B84450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66</w:t>
            </w:r>
          </w:p>
        </w:tc>
        <w:tc>
          <w:tcPr>
            <w:tcW w:w="620" w:type="dxa"/>
            <w:tcBorders>
              <w:top w:val="nil"/>
              <w:left w:val="nil"/>
              <w:bottom w:val="nil"/>
              <w:right w:val="nil"/>
            </w:tcBorders>
            <w:shd w:val="clear" w:color="auto" w:fill="auto"/>
            <w:noWrap/>
            <w:vAlign w:val="bottom"/>
            <w:hideMark/>
          </w:tcPr>
          <w:p w14:paraId="7C585B8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338.0</w:t>
            </w:r>
          </w:p>
        </w:tc>
        <w:tc>
          <w:tcPr>
            <w:tcW w:w="620" w:type="dxa"/>
            <w:tcBorders>
              <w:top w:val="nil"/>
              <w:left w:val="single" w:sz="4" w:space="0" w:color="auto"/>
              <w:bottom w:val="nil"/>
              <w:right w:val="nil"/>
            </w:tcBorders>
            <w:shd w:val="clear" w:color="auto" w:fill="auto"/>
            <w:noWrap/>
            <w:vAlign w:val="bottom"/>
            <w:hideMark/>
          </w:tcPr>
          <w:p w14:paraId="64BC494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741</w:t>
            </w:r>
          </w:p>
        </w:tc>
        <w:tc>
          <w:tcPr>
            <w:tcW w:w="620" w:type="dxa"/>
            <w:tcBorders>
              <w:top w:val="nil"/>
              <w:left w:val="nil"/>
              <w:bottom w:val="nil"/>
              <w:right w:val="nil"/>
            </w:tcBorders>
            <w:shd w:val="clear" w:color="auto" w:fill="auto"/>
            <w:noWrap/>
            <w:vAlign w:val="bottom"/>
            <w:hideMark/>
          </w:tcPr>
          <w:p w14:paraId="2653C66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w:t>
            </w:r>
          </w:p>
        </w:tc>
        <w:tc>
          <w:tcPr>
            <w:tcW w:w="620" w:type="dxa"/>
            <w:tcBorders>
              <w:top w:val="nil"/>
              <w:left w:val="nil"/>
              <w:bottom w:val="nil"/>
              <w:right w:val="nil"/>
            </w:tcBorders>
            <w:shd w:val="clear" w:color="auto" w:fill="auto"/>
            <w:noWrap/>
            <w:vAlign w:val="bottom"/>
            <w:hideMark/>
          </w:tcPr>
          <w:p w14:paraId="76EEBA8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w:t>
            </w:r>
          </w:p>
        </w:tc>
        <w:tc>
          <w:tcPr>
            <w:tcW w:w="620" w:type="dxa"/>
            <w:tcBorders>
              <w:top w:val="nil"/>
              <w:left w:val="nil"/>
              <w:bottom w:val="nil"/>
              <w:right w:val="nil"/>
            </w:tcBorders>
            <w:shd w:val="clear" w:color="auto" w:fill="auto"/>
            <w:noWrap/>
            <w:vAlign w:val="bottom"/>
            <w:hideMark/>
          </w:tcPr>
          <w:p w14:paraId="3F75A7F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241.0</w:t>
            </w:r>
          </w:p>
        </w:tc>
      </w:tr>
      <w:tr w:rsidR="00C407D7" w:rsidRPr="00C407D7" w14:paraId="2B00894A" w14:textId="77777777" w:rsidTr="00C407D7">
        <w:trPr>
          <w:trHeight w:val="288"/>
        </w:trPr>
        <w:tc>
          <w:tcPr>
            <w:tcW w:w="520" w:type="dxa"/>
            <w:tcBorders>
              <w:top w:val="nil"/>
              <w:left w:val="nil"/>
              <w:bottom w:val="nil"/>
              <w:right w:val="nil"/>
            </w:tcBorders>
            <w:shd w:val="clear" w:color="auto" w:fill="auto"/>
            <w:noWrap/>
            <w:vAlign w:val="bottom"/>
            <w:hideMark/>
          </w:tcPr>
          <w:p w14:paraId="3C181E2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24</w:t>
            </w:r>
          </w:p>
        </w:tc>
        <w:tc>
          <w:tcPr>
            <w:tcW w:w="620" w:type="dxa"/>
            <w:tcBorders>
              <w:top w:val="nil"/>
              <w:left w:val="nil"/>
              <w:bottom w:val="nil"/>
              <w:right w:val="nil"/>
            </w:tcBorders>
            <w:shd w:val="clear" w:color="auto" w:fill="auto"/>
            <w:noWrap/>
            <w:vAlign w:val="bottom"/>
            <w:hideMark/>
          </w:tcPr>
          <w:p w14:paraId="0449A61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219</w:t>
            </w:r>
          </w:p>
        </w:tc>
        <w:tc>
          <w:tcPr>
            <w:tcW w:w="620" w:type="dxa"/>
            <w:tcBorders>
              <w:top w:val="nil"/>
              <w:left w:val="nil"/>
              <w:bottom w:val="nil"/>
              <w:right w:val="nil"/>
            </w:tcBorders>
            <w:shd w:val="clear" w:color="auto" w:fill="auto"/>
            <w:noWrap/>
            <w:vAlign w:val="bottom"/>
            <w:hideMark/>
          </w:tcPr>
          <w:p w14:paraId="1875BE1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235</w:t>
            </w:r>
          </w:p>
        </w:tc>
        <w:tc>
          <w:tcPr>
            <w:tcW w:w="620" w:type="dxa"/>
            <w:tcBorders>
              <w:top w:val="nil"/>
              <w:left w:val="nil"/>
              <w:bottom w:val="nil"/>
              <w:right w:val="nil"/>
            </w:tcBorders>
            <w:shd w:val="clear" w:color="auto" w:fill="auto"/>
            <w:noWrap/>
            <w:vAlign w:val="bottom"/>
            <w:hideMark/>
          </w:tcPr>
          <w:p w14:paraId="780A23E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434.6</w:t>
            </w:r>
          </w:p>
        </w:tc>
        <w:tc>
          <w:tcPr>
            <w:tcW w:w="520" w:type="dxa"/>
            <w:tcBorders>
              <w:top w:val="nil"/>
              <w:left w:val="single" w:sz="4" w:space="0" w:color="auto"/>
              <w:bottom w:val="nil"/>
              <w:right w:val="nil"/>
            </w:tcBorders>
            <w:shd w:val="clear" w:color="auto" w:fill="auto"/>
            <w:noWrap/>
            <w:vAlign w:val="bottom"/>
            <w:hideMark/>
          </w:tcPr>
          <w:p w14:paraId="380FA9C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383</w:t>
            </w:r>
          </w:p>
        </w:tc>
        <w:tc>
          <w:tcPr>
            <w:tcW w:w="620" w:type="dxa"/>
            <w:tcBorders>
              <w:top w:val="nil"/>
              <w:left w:val="nil"/>
              <w:bottom w:val="nil"/>
              <w:right w:val="nil"/>
            </w:tcBorders>
            <w:shd w:val="clear" w:color="auto" w:fill="auto"/>
            <w:noWrap/>
            <w:vAlign w:val="bottom"/>
            <w:hideMark/>
          </w:tcPr>
          <w:p w14:paraId="4BF05FB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73</w:t>
            </w:r>
          </w:p>
        </w:tc>
        <w:tc>
          <w:tcPr>
            <w:tcW w:w="620" w:type="dxa"/>
            <w:tcBorders>
              <w:top w:val="nil"/>
              <w:left w:val="nil"/>
              <w:bottom w:val="nil"/>
              <w:right w:val="nil"/>
            </w:tcBorders>
            <w:shd w:val="clear" w:color="auto" w:fill="auto"/>
            <w:noWrap/>
            <w:vAlign w:val="bottom"/>
            <w:hideMark/>
          </w:tcPr>
          <w:p w14:paraId="5F94494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74</w:t>
            </w:r>
          </w:p>
        </w:tc>
        <w:tc>
          <w:tcPr>
            <w:tcW w:w="620" w:type="dxa"/>
            <w:tcBorders>
              <w:top w:val="nil"/>
              <w:left w:val="nil"/>
              <w:bottom w:val="nil"/>
              <w:right w:val="nil"/>
            </w:tcBorders>
            <w:shd w:val="clear" w:color="auto" w:fill="auto"/>
            <w:noWrap/>
            <w:vAlign w:val="bottom"/>
            <w:hideMark/>
          </w:tcPr>
          <w:p w14:paraId="56CB9D7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337.7</w:t>
            </w:r>
          </w:p>
        </w:tc>
        <w:tc>
          <w:tcPr>
            <w:tcW w:w="620" w:type="dxa"/>
            <w:tcBorders>
              <w:top w:val="nil"/>
              <w:left w:val="single" w:sz="4" w:space="0" w:color="auto"/>
              <w:bottom w:val="nil"/>
              <w:right w:val="nil"/>
            </w:tcBorders>
            <w:shd w:val="clear" w:color="auto" w:fill="auto"/>
            <w:noWrap/>
            <w:vAlign w:val="bottom"/>
            <w:hideMark/>
          </w:tcPr>
          <w:p w14:paraId="5C65411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742</w:t>
            </w:r>
          </w:p>
        </w:tc>
        <w:tc>
          <w:tcPr>
            <w:tcW w:w="620" w:type="dxa"/>
            <w:tcBorders>
              <w:top w:val="nil"/>
              <w:left w:val="nil"/>
              <w:bottom w:val="nil"/>
              <w:right w:val="nil"/>
            </w:tcBorders>
            <w:shd w:val="clear" w:color="auto" w:fill="auto"/>
            <w:noWrap/>
            <w:vAlign w:val="bottom"/>
            <w:hideMark/>
          </w:tcPr>
          <w:p w14:paraId="337FCFA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56</w:t>
            </w:r>
          </w:p>
        </w:tc>
        <w:tc>
          <w:tcPr>
            <w:tcW w:w="620" w:type="dxa"/>
            <w:tcBorders>
              <w:top w:val="nil"/>
              <w:left w:val="nil"/>
              <w:bottom w:val="nil"/>
              <w:right w:val="nil"/>
            </w:tcBorders>
            <w:shd w:val="clear" w:color="auto" w:fill="auto"/>
            <w:noWrap/>
            <w:vAlign w:val="bottom"/>
            <w:hideMark/>
          </w:tcPr>
          <w:p w14:paraId="494EE70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w:t>
            </w:r>
          </w:p>
        </w:tc>
        <w:tc>
          <w:tcPr>
            <w:tcW w:w="620" w:type="dxa"/>
            <w:tcBorders>
              <w:top w:val="nil"/>
              <w:left w:val="nil"/>
              <w:bottom w:val="nil"/>
              <w:right w:val="nil"/>
            </w:tcBorders>
            <w:shd w:val="clear" w:color="auto" w:fill="auto"/>
            <w:noWrap/>
            <w:vAlign w:val="bottom"/>
            <w:hideMark/>
          </w:tcPr>
          <w:p w14:paraId="7301E6C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240.8</w:t>
            </w:r>
          </w:p>
        </w:tc>
      </w:tr>
      <w:tr w:rsidR="00C407D7" w:rsidRPr="00C407D7" w14:paraId="766181A2" w14:textId="77777777" w:rsidTr="00C407D7">
        <w:trPr>
          <w:trHeight w:val="288"/>
        </w:trPr>
        <w:tc>
          <w:tcPr>
            <w:tcW w:w="520" w:type="dxa"/>
            <w:tcBorders>
              <w:top w:val="nil"/>
              <w:left w:val="nil"/>
              <w:bottom w:val="nil"/>
              <w:right w:val="nil"/>
            </w:tcBorders>
            <w:shd w:val="clear" w:color="auto" w:fill="auto"/>
            <w:noWrap/>
            <w:vAlign w:val="bottom"/>
            <w:hideMark/>
          </w:tcPr>
          <w:p w14:paraId="4E9F998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w:t>
            </w:r>
          </w:p>
        </w:tc>
        <w:tc>
          <w:tcPr>
            <w:tcW w:w="620" w:type="dxa"/>
            <w:tcBorders>
              <w:top w:val="nil"/>
              <w:left w:val="nil"/>
              <w:bottom w:val="nil"/>
              <w:right w:val="nil"/>
            </w:tcBorders>
            <w:shd w:val="clear" w:color="auto" w:fill="auto"/>
            <w:noWrap/>
            <w:vAlign w:val="bottom"/>
            <w:hideMark/>
          </w:tcPr>
          <w:p w14:paraId="5BD27C8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233</w:t>
            </w:r>
          </w:p>
        </w:tc>
        <w:tc>
          <w:tcPr>
            <w:tcW w:w="620" w:type="dxa"/>
            <w:tcBorders>
              <w:top w:val="nil"/>
              <w:left w:val="nil"/>
              <w:bottom w:val="nil"/>
              <w:right w:val="nil"/>
            </w:tcBorders>
            <w:shd w:val="clear" w:color="auto" w:fill="auto"/>
            <w:noWrap/>
            <w:vAlign w:val="bottom"/>
            <w:hideMark/>
          </w:tcPr>
          <w:p w14:paraId="34FF493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234</w:t>
            </w:r>
          </w:p>
        </w:tc>
        <w:tc>
          <w:tcPr>
            <w:tcW w:w="620" w:type="dxa"/>
            <w:tcBorders>
              <w:top w:val="nil"/>
              <w:left w:val="nil"/>
              <w:bottom w:val="nil"/>
              <w:right w:val="nil"/>
            </w:tcBorders>
            <w:shd w:val="clear" w:color="auto" w:fill="auto"/>
            <w:noWrap/>
            <w:vAlign w:val="bottom"/>
            <w:hideMark/>
          </w:tcPr>
          <w:p w14:paraId="40A983F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434.4</w:t>
            </w:r>
          </w:p>
        </w:tc>
        <w:tc>
          <w:tcPr>
            <w:tcW w:w="520" w:type="dxa"/>
            <w:tcBorders>
              <w:top w:val="nil"/>
              <w:left w:val="single" w:sz="4" w:space="0" w:color="auto"/>
              <w:bottom w:val="nil"/>
              <w:right w:val="nil"/>
            </w:tcBorders>
            <w:shd w:val="clear" w:color="auto" w:fill="auto"/>
            <w:noWrap/>
            <w:vAlign w:val="bottom"/>
            <w:hideMark/>
          </w:tcPr>
          <w:p w14:paraId="4238C6F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384</w:t>
            </w:r>
          </w:p>
        </w:tc>
        <w:tc>
          <w:tcPr>
            <w:tcW w:w="620" w:type="dxa"/>
            <w:tcBorders>
              <w:top w:val="nil"/>
              <w:left w:val="nil"/>
              <w:bottom w:val="nil"/>
              <w:right w:val="nil"/>
            </w:tcBorders>
            <w:shd w:val="clear" w:color="auto" w:fill="auto"/>
            <w:noWrap/>
            <w:vAlign w:val="bottom"/>
            <w:hideMark/>
          </w:tcPr>
          <w:p w14:paraId="1736C87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53</w:t>
            </w:r>
          </w:p>
        </w:tc>
        <w:tc>
          <w:tcPr>
            <w:tcW w:w="620" w:type="dxa"/>
            <w:tcBorders>
              <w:top w:val="nil"/>
              <w:left w:val="nil"/>
              <w:bottom w:val="nil"/>
              <w:right w:val="nil"/>
            </w:tcBorders>
            <w:shd w:val="clear" w:color="auto" w:fill="auto"/>
            <w:noWrap/>
            <w:vAlign w:val="bottom"/>
            <w:hideMark/>
          </w:tcPr>
          <w:p w14:paraId="2BB4DD3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76</w:t>
            </w:r>
          </w:p>
        </w:tc>
        <w:tc>
          <w:tcPr>
            <w:tcW w:w="620" w:type="dxa"/>
            <w:tcBorders>
              <w:top w:val="nil"/>
              <w:left w:val="nil"/>
              <w:bottom w:val="nil"/>
              <w:right w:val="nil"/>
            </w:tcBorders>
            <w:shd w:val="clear" w:color="auto" w:fill="auto"/>
            <w:noWrap/>
            <w:vAlign w:val="bottom"/>
            <w:hideMark/>
          </w:tcPr>
          <w:p w14:paraId="5498317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337.4</w:t>
            </w:r>
          </w:p>
        </w:tc>
        <w:tc>
          <w:tcPr>
            <w:tcW w:w="620" w:type="dxa"/>
            <w:tcBorders>
              <w:top w:val="nil"/>
              <w:left w:val="single" w:sz="4" w:space="0" w:color="auto"/>
              <w:bottom w:val="nil"/>
              <w:right w:val="nil"/>
            </w:tcBorders>
            <w:shd w:val="clear" w:color="auto" w:fill="auto"/>
            <w:noWrap/>
            <w:vAlign w:val="bottom"/>
            <w:hideMark/>
          </w:tcPr>
          <w:p w14:paraId="6DAFA1C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743</w:t>
            </w:r>
          </w:p>
        </w:tc>
        <w:tc>
          <w:tcPr>
            <w:tcW w:w="620" w:type="dxa"/>
            <w:tcBorders>
              <w:top w:val="nil"/>
              <w:left w:val="nil"/>
              <w:bottom w:val="nil"/>
              <w:right w:val="nil"/>
            </w:tcBorders>
            <w:shd w:val="clear" w:color="auto" w:fill="auto"/>
            <w:noWrap/>
            <w:vAlign w:val="bottom"/>
            <w:hideMark/>
          </w:tcPr>
          <w:p w14:paraId="05DE954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w:t>
            </w:r>
          </w:p>
        </w:tc>
        <w:tc>
          <w:tcPr>
            <w:tcW w:w="620" w:type="dxa"/>
            <w:tcBorders>
              <w:top w:val="nil"/>
              <w:left w:val="nil"/>
              <w:bottom w:val="nil"/>
              <w:right w:val="nil"/>
            </w:tcBorders>
            <w:shd w:val="clear" w:color="auto" w:fill="auto"/>
            <w:noWrap/>
            <w:vAlign w:val="bottom"/>
            <w:hideMark/>
          </w:tcPr>
          <w:p w14:paraId="4710B48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53</w:t>
            </w:r>
          </w:p>
        </w:tc>
        <w:tc>
          <w:tcPr>
            <w:tcW w:w="620" w:type="dxa"/>
            <w:tcBorders>
              <w:top w:val="nil"/>
              <w:left w:val="nil"/>
              <w:bottom w:val="nil"/>
              <w:right w:val="nil"/>
            </w:tcBorders>
            <w:shd w:val="clear" w:color="auto" w:fill="auto"/>
            <w:noWrap/>
            <w:vAlign w:val="bottom"/>
            <w:hideMark/>
          </w:tcPr>
          <w:p w14:paraId="66EB928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240.5</w:t>
            </w:r>
          </w:p>
        </w:tc>
      </w:tr>
      <w:tr w:rsidR="00C407D7" w:rsidRPr="00C407D7" w14:paraId="5B5C6F6C" w14:textId="77777777" w:rsidTr="00C407D7">
        <w:trPr>
          <w:trHeight w:val="288"/>
        </w:trPr>
        <w:tc>
          <w:tcPr>
            <w:tcW w:w="520" w:type="dxa"/>
            <w:tcBorders>
              <w:top w:val="nil"/>
              <w:left w:val="nil"/>
              <w:bottom w:val="nil"/>
              <w:right w:val="nil"/>
            </w:tcBorders>
            <w:shd w:val="clear" w:color="auto" w:fill="auto"/>
            <w:noWrap/>
            <w:vAlign w:val="bottom"/>
            <w:hideMark/>
          </w:tcPr>
          <w:p w14:paraId="15B72B5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w:t>
            </w:r>
          </w:p>
        </w:tc>
        <w:tc>
          <w:tcPr>
            <w:tcW w:w="620" w:type="dxa"/>
            <w:tcBorders>
              <w:top w:val="nil"/>
              <w:left w:val="nil"/>
              <w:bottom w:val="nil"/>
              <w:right w:val="nil"/>
            </w:tcBorders>
            <w:shd w:val="clear" w:color="auto" w:fill="auto"/>
            <w:noWrap/>
            <w:vAlign w:val="bottom"/>
            <w:hideMark/>
          </w:tcPr>
          <w:p w14:paraId="2F05D23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229</w:t>
            </w:r>
          </w:p>
        </w:tc>
        <w:tc>
          <w:tcPr>
            <w:tcW w:w="620" w:type="dxa"/>
            <w:tcBorders>
              <w:top w:val="nil"/>
              <w:left w:val="nil"/>
              <w:bottom w:val="nil"/>
              <w:right w:val="nil"/>
            </w:tcBorders>
            <w:shd w:val="clear" w:color="auto" w:fill="auto"/>
            <w:noWrap/>
            <w:vAlign w:val="bottom"/>
            <w:hideMark/>
          </w:tcPr>
          <w:p w14:paraId="0D5E514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233</w:t>
            </w:r>
          </w:p>
        </w:tc>
        <w:tc>
          <w:tcPr>
            <w:tcW w:w="620" w:type="dxa"/>
            <w:tcBorders>
              <w:top w:val="nil"/>
              <w:left w:val="nil"/>
              <w:bottom w:val="nil"/>
              <w:right w:val="nil"/>
            </w:tcBorders>
            <w:shd w:val="clear" w:color="auto" w:fill="auto"/>
            <w:noWrap/>
            <w:vAlign w:val="bottom"/>
            <w:hideMark/>
          </w:tcPr>
          <w:p w14:paraId="7660438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434.1</w:t>
            </w:r>
          </w:p>
        </w:tc>
        <w:tc>
          <w:tcPr>
            <w:tcW w:w="520" w:type="dxa"/>
            <w:tcBorders>
              <w:top w:val="nil"/>
              <w:left w:val="single" w:sz="4" w:space="0" w:color="auto"/>
              <w:bottom w:val="nil"/>
              <w:right w:val="nil"/>
            </w:tcBorders>
            <w:shd w:val="clear" w:color="auto" w:fill="auto"/>
            <w:noWrap/>
            <w:vAlign w:val="bottom"/>
            <w:hideMark/>
          </w:tcPr>
          <w:p w14:paraId="660BFAE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385</w:t>
            </w:r>
          </w:p>
        </w:tc>
        <w:tc>
          <w:tcPr>
            <w:tcW w:w="620" w:type="dxa"/>
            <w:tcBorders>
              <w:top w:val="nil"/>
              <w:left w:val="nil"/>
              <w:bottom w:val="nil"/>
              <w:right w:val="nil"/>
            </w:tcBorders>
            <w:shd w:val="clear" w:color="auto" w:fill="auto"/>
            <w:noWrap/>
            <w:vAlign w:val="bottom"/>
            <w:hideMark/>
          </w:tcPr>
          <w:p w14:paraId="74A5F7E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62</w:t>
            </w:r>
          </w:p>
        </w:tc>
        <w:tc>
          <w:tcPr>
            <w:tcW w:w="620" w:type="dxa"/>
            <w:tcBorders>
              <w:top w:val="nil"/>
              <w:left w:val="nil"/>
              <w:bottom w:val="nil"/>
              <w:right w:val="nil"/>
            </w:tcBorders>
            <w:shd w:val="clear" w:color="auto" w:fill="auto"/>
            <w:noWrap/>
            <w:vAlign w:val="bottom"/>
            <w:hideMark/>
          </w:tcPr>
          <w:p w14:paraId="1E23BC9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87</w:t>
            </w:r>
          </w:p>
        </w:tc>
        <w:tc>
          <w:tcPr>
            <w:tcW w:w="620" w:type="dxa"/>
            <w:tcBorders>
              <w:top w:val="nil"/>
              <w:left w:val="nil"/>
              <w:bottom w:val="nil"/>
              <w:right w:val="nil"/>
            </w:tcBorders>
            <w:shd w:val="clear" w:color="auto" w:fill="auto"/>
            <w:noWrap/>
            <w:vAlign w:val="bottom"/>
            <w:hideMark/>
          </w:tcPr>
          <w:p w14:paraId="5C06FA3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337.2</w:t>
            </w:r>
          </w:p>
        </w:tc>
        <w:tc>
          <w:tcPr>
            <w:tcW w:w="620" w:type="dxa"/>
            <w:tcBorders>
              <w:top w:val="nil"/>
              <w:left w:val="single" w:sz="4" w:space="0" w:color="auto"/>
              <w:bottom w:val="nil"/>
              <w:right w:val="nil"/>
            </w:tcBorders>
            <w:shd w:val="clear" w:color="auto" w:fill="auto"/>
            <w:noWrap/>
            <w:vAlign w:val="bottom"/>
            <w:hideMark/>
          </w:tcPr>
          <w:p w14:paraId="12BB135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744</w:t>
            </w:r>
          </w:p>
        </w:tc>
        <w:tc>
          <w:tcPr>
            <w:tcW w:w="620" w:type="dxa"/>
            <w:tcBorders>
              <w:top w:val="nil"/>
              <w:left w:val="nil"/>
              <w:bottom w:val="nil"/>
              <w:right w:val="nil"/>
            </w:tcBorders>
            <w:shd w:val="clear" w:color="auto" w:fill="auto"/>
            <w:noWrap/>
            <w:vAlign w:val="bottom"/>
            <w:hideMark/>
          </w:tcPr>
          <w:p w14:paraId="2DE28D6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w:t>
            </w:r>
          </w:p>
        </w:tc>
        <w:tc>
          <w:tcPr>
            <w:tcW w:w="620" w:type="dxa"/>
            <w:tcBorders>
              <w:top w:val="nil"/>
              <w:left w:val="nil"/>
              <w:bottom w:val="nil"/>
              <w:right w:val="nil"/>
            </w:tcBorders>
            <w:shd w:val="clear" w:color="auto" w:fill="auto"/>
            <w:noWrap/>
            <w:vAlign w:val="bottom"/>
            <w:hideMark/>
          </w:tcPr>
          <w:p w14:paraId="6757B89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w:t>
            </w:r>
          </w:p>
        </w:tc>
        <w:tc>
          <w:tcPr>
            <w:tcW w:w="620" w:type="dxa"/>
            <w:tcBorders>
              <w:top w:val="nil"/>
              <w:left w:val="nil"/>
              <w:bottom w:val="nil"/>
              <w:right w:val="nil"/>
            </w:tcBorders>
            <w:shd w:val="clear" w:color="auto" w:fill="auto"/>
            <w:noWrap/>
            <w:vAlign w:val="bottom"/>
            <w:hideMark/>
          </w:tcPr>
          <w:p w14:paraId="2B50F1E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240.2</w:t>
            </w:r>
          </w:p>
        </w:tc>
      </w:tr>
      <w:tr w:rsidR="00C407D7" w:rsidRPr="00C407D7" w14:paraId="619EB275" w14:textId="77777777" w:rsidTr="00C407D7">
        <w:trPr>
          <w:trHeight w:val="288"/>
        </w:trPr>
        <w:tc>
          <w:tcPr>
            <w:tcW w:w="520" w:type="dxa"/>
            <w:tcBorders>
              <w:top w:val="nil"/>
              <w:left w:val="nil"/>
              <w:bottom w:val="nil"/>
              <w:right w:val="nil"/>
            </w:tcBorders>
            <w:shd w:val="clear" w:color="auto" w:fill="auto"/>
            <w:noWrap/>
            <w:vAlign w:val="bottom"/>
            <w:hideMark/>
          </w:tcPr>
          <w:p w14:paraId="042B79E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w:t>
            </w:r>
          </w:p>
        </w:tc>
        <w:tc>
          <w:tcPr>
            <w:tcW w:w="620" w:type="dxa"/>
            <w:tcBorders>
              <w:top w:val="nil"/>
              <w:left w:val="nil"/>
              <w:bottom w:val="nil"/>
              <w:right w:val="nil"/>
            </w:tcBorders>
            <w:shd w:val="clear" w:color="auto" w:fill="auto"/>
            <w:noWrap/>
            <w:vAlign w:val="bottom"/>
            <w:hideMark/>
          </w:tcPr>
          <w:p w14:paraId="12F0231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222</w:t>
            </w:r>
          </w:p>
        </w:tc>
        <w:tc>
          <w:tcPr>
            <w:tcW w:w="620" w:type="dxa"/>
            <w:tcBorders>
              <w:top w:val="nil"/>
              <w:left w:val="nil"/>
              <w:bottom w:val="nil"/>
              <w:right w:val="nil"/>
            </w:tcBorders>
            <w:shd w:val="clear" w:color="auto" w:fill="auto"/>
            <w:noWrap/>
            <w:vAlign w:val="bottom"/>
            <w:hideMark/>
          </w:tcPr>
          <w:p w14:paraId="217F7F4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231</w:t>
            </w:r>
          </w:p>
        </w:tc>
        <w:tc>
          <w:tcPr>
            <w:tcW w:w="620" w:type="dxa"/>
            <w:tcBorders>
              <w:top w:val="nil"/>
              <w:left w:val="nil"/>
              <w:bottom w:val="nil"/>
              <w:right w:val="nil"/>
            </w:tcBorders>
            <w:shd w:val="clear" w:color="auto" w:fill="auto"/>
            <w:noWrap/>
            <w:vAlign w:val="bottom"/>
            <w:hideMark/>
          </w:tcPr>
          <w:p w14:paraId="334290A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433.8</w:t>
            </w:r>
          </w:p>
        </w:tc>
        <w:tc>
          <w:tcPr>
            <w:tcW w:w="520" w:type="dxa"/>
            <w:tcBorders>
              <w:top w:val="nil"/>
              <w:left w:val="single" w:sz="4" w:space="0" w:color="auto"/>
              <w:bottom w:val="nil"/>
              <w:right w:val="nil"/>
            </w:tcBorders>
            <w:shd w:val="clear" w:color="auto" w:fill="auto"/>
            <w:noWrap/>
            <w:vAlign w:val="bottom"/>
            <w:hideMark/>
          </w:tcPr>
          <w:p w14:paraId="1BB4F41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386</w:t>
            </w:r>
          </w:p>
        </w:tc>
        <w:tc>
          <w:tcPr>
            <w:tcW w:w="620" w:type="dxa"/>
            <w:tcBorders>
              <w:top w:val="nil"/>
              <w:left w:val="nil"/>
              <w:bottom w:val="nil"/>
              <w:right w:val="nil"/>
            </w:tcBorders>
            <w:shd w:val="clear" w:color="auto" w:fill="auto"/>
            <w:noWrap/>
            <w:vAlign w:val="bottom"/>
            <w:hideMark/>
          </w:tcPr>
          <w:p w14:paraId="08042B5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67</w:t>
            </w:r>
          </w:p>
        </w:tc>
        <w:tc>
          <w:tcPr>
            <w:tcW w:w="620" w:type="dxa"/>
            <w:tcBorders>
              <w:top w:val="nil"/>
              <w:left w:val="nil"/>
              <w:bottom w:val="nil"/>
              <w:right w:val="nil"/>
            </w:tcBorders>
            <w:shd w:val="clear" w:color="auto" w:fill="auto"/>
            <w:noWrap/>
            <w:vAlign w:val="bottom"/>
            <w:hideMark/>
          </w:tcPr>
          <w:p w14:paraId="2300339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54</w:t>
            </w:r>
          </w:p>
        </w:tc>
        <w:tc>
          <w:tcPr>
            <w:tcW w:w="620" w:type="dxa"/>
            <w:tcBorders>
              <w:top w:val="nil"/>
              <w:left w:val="nil"/>
              <w:bottom w:val="nil"/>
              <w:right w:val="nil"/>
            </w:tcBorders>
            <w:shd w:val="clear" w:color="auto" w:fill="auto"/>
            <w:noWrap/>
            <w:vAlign w:val="bottom"/>
            <w:hideMark/>
          </w:tcPr>
          <w:p w14:paraId="59C76F5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336.9</w:t>
            </w:r>
          </w:p>
        </w:tc>
        <w:tc>
          <w:tcPr>
            <w:tcW w:w="620" w:type="dxa"/>
            <w:tcBorders>
              <w:top w:val="nil"/>
              <w:left w:val="single" w:sz="4" w:space="0" w:color="auto"/>
              <w:bottom w:val="nil"/>
              <w:right w:val="nil"/>
            </w:tcBorders>
            <w:shd w:val="clear" w:color="auto" w:fill="auto"/>
            <w:noWrap/>
            <w:vAlign w:val="bottom"/>
            <w:hideMark/>
          </w:tcPr>
          <w:p w14:paraId="5307F7E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745</w:t>
            </w:r>
          </w:p>
        </w:tc>
        <w:tc>
          <w:tcPr>
            <w:tcW w:w="620" w:type="dxa"/>
            <w:tcBorders>
              <w:top w:val="nil"/>
              <w:left w:val="nil"/>
              <w:bottom w:val="nil"/>
              <w:right w:val="nil"/>
            </w:tcBorders>
            <w:shd w:val="clear" w:color="auto" w:fill="auto"/>
            <w:noWrap/>
            <w:vAlign w:val="bottom"/>
            <w:hideMark/>
          </w:tcPr>
          <w:p w14:paraId="73BE772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50</w:t>
            </w:r>
          </w:p>
        </w:tc>
        <w:tc>
          <w:tcPr>
            <w:tcW w:w="620" w:type="dxa"/>
            <w:tcBorders>
              <w:top w:val="nil"/>
              <w:left w:val="nil"/>
              <w:bottom w:val="nil"/>
              <w:right w:val="nil"/>
            </w:tcBorders>
            <w:shd w:val="clear" w:color="auto" w:fill="auto"/>
            <w:noWrap/>
            <w:vAlign w:val="bottom"/>
            <w:hideMark/>
          </w:tcPr>
          <w:p w14:paraId="6CEE781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w:t>
            </w:r>
          </w:p>
        </w:tc>
        <w:tc>
          <w:tcPr>
            <w:tcW w:w="620" w:type="dxa"/>
            <w:tcBorders>
              <w:top w:val="nil"/>
              <w:left w:val="nil"/>
              <w:bottom w:val="nil"/>
              <w:right w:val="nil"/>
            </w:tcBorders>
            <w:shd w:val="clear" w:color="auto" w:fill="auto"/>
            <w:noWrap/>
            <w:vAlign w:val="bottom"/>
            <w:hideMark/>
          </w:tcPr>
          <w:p w14:paraId="1381477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240.0</w:t>
            </w:r>
          </w:p>
        </w:tc>
      </w:tr>
      <w:tr w:rsidR="00C407D7" w:rsidRPr="00C407D7" w14:paraId="2F689C94" w14:textId="77777777" w:rsidTr="00C407D7">
        <w:trPr>
          <w:trHeight w:val="288"/>
        </w:trPr>
        <w:tc>
          <w:tcPr>
            <w:tcW w:w="520" w:type="dxa"/>
            <w:tcBorders>
              <w:top w:val="nil"/>
              <w:left w:val="nil"/>
              <w:bottom w:val="nil"/>
              <w:right w:val="nil"/>
            </w:tcBorders>
            <w:shd w:val="clear" w:color="auto" w:fill="auto"/>
            <w:noWrap/>
            <w:vAlign w:val="bottom"/>
            <w:hideMark/>
          </w:tcPr>
          <w:p w14:paraId="20312EB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w:t>
            </w:r>
          </w:p>
        </w:tc>
        <w:tc>
          <w:tcPr>
            <w:tcW w:w="620" w:type="dxa"/>
            <w:tcBorders>
              <w:top w:val="nil"/>
              <w:left w:val="nil"/>
              <w:bottom w:val="nil"/>
              <w:right w:val="nil"/>
            </w:tcBorders>
            <w:shd w:val="clear" w:color="auto" w:fill="auto"/>
            <w:noWrap/>
            <w:vAlign w:val="bottom"/>
            <w:hideMark/>
          </w:tcPr>
          <w:p w14:paraId="19DAC24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222</w:t>
            </w:r>
          </w:p>
        </w:tc>
        <w:tc>
          <w:tcPr>
            <w:tcW w:w="620" w:type="dxa"/>
            <w:tcBorders>
              <w:top w:val="nil"/>
              <w:left w:val="nil"/>
              <w:bottom w:val="nil"/>
              <w:right w:val="nil"/>
            </w:tcBorders>
            <w:shd w:val="clear" w:color="auto" w:fill="auto"/>
            <w:noWrap/>
            <w:vAlign w:val="bottom"/>
            <w:hideMark/>
          </w:tcPr>
          <w:p w14:paraId="785C11C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222</w:t>
            </w:r>
          </w:p>
        </w:tc>
        <w:tc>
          <w:tcPr>
            <w:tcW w:w="620" w:type="dxa"/>
            <w:tcBorders>
              <w:top w:val="nil"/>
              <w:left w:val="nil"/>
              <w:bottom w:val="nil"/>
              <w:right w:val="nil"/>
            </w:tcBorders>
            <w:shd w:val="clear" w:color="auto" w:fill="auto"/>
            <w:noWrap/>
            <w:vAlign w:val="bottom"/>
            <w:hideMark/>
          </w:tcPr>
          <w:p w14:paraId="7F23066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433.6</w:t>
            </w:r>
          </w:p>
        </w:tc>
        <w:tc>
          <w:tcPr>
            <w:tcW w:w="520" w:type="dxa"/>
            <w:tcBorders>
              <w:top w:val="nil"/>
              <w:left w:val="single" w:sz="4" w:space="0" w:color="auto"/>
              <w:bottom w:val="nil"/>
              <w:right w:val="nil"/>
            </w:tcBorders>
            <w:shd w:val="clear" w:color="auto" w:fill="auto"/>
            <w:noWrap/>
            <w:vAlign w:val="bottom"/>
            <w:hideMark/>
          </w:tcPr>
          <w:p w14:paraId="7DB8F0F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387</w:t>
            </w:r>
          </w:p>
        </w:tc>
        <w:tc>
          <w:tcPr>
            <w:tcW w:w="620" w:type="dxa"/>
            <w:tcBorders>
              <w:top w:val="nil"/>
              <w:left w:val="nil"/>
              <w:bottom w:val="nil"/>
              <w:right w:val="nil"/>
            </w:tcBorders>
            <w:shd w:val="clear" w:color="auto" w:fill="auto"/>
            <w:noWrap/>
            <w:vAlign w:val="bottom"/>
            <w:hideMark/>
          </w:tcPr>
          <w:p w14:paraId="3B01D87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55</w:t>
            </w:r>
          </w:p>
        </w:tc>
        <w:tc>
          <w:tcPr>
            <w:tcW w:w="620" w:type="dxa"/>
            <w:tcBorders>
              <w:top w:val="nil"/>
              <w:left w:val="nil"/>
              <w:bottom w:val="nil"/>
              <w:right w:val="nil"/>
            </w:tcBorders>
            <w:shd w:val="clear" w:color="auto" w:fill="auto"/>
            <w:noWrap/>
            <w:vAlign w:val="bottom"/>
            <w:hideMark/>
          </w:tcPr>
          <w:p w14:paraId="50DA8D9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79</w:t>
            </w:r>
          </w:p>
        </w:tc>
        <w:tc>
          <w:tcPr>
            <w:tcW w:w="620" w:type="dxa"/>
            <w:tcBorders>
              <w:top w:val="nil"/>
              <w:left w:val="nil"/>
              <w:bottom w:val="nil"/>
              <w:right w:val="nil"/>
            </w:tcBorders>
            <w:shd w:val="clear" w:color="auto" w:fill="auto"/>
            <w:noWrap/>
            <w:vAlign w:val="bottom"/>
            <w:hideMark/>
          </w:tcPr>
          <w:p w14:paraId="6B75FE4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336.6</w:t>
            </w:r>
          </w:p>
        </w:tc>
        <w:tc>
          <w:tcPr>
            <w:tcW w:w="620" w:type="dxa"/>
            <w:tcBorders>
              <w:top w:val="nil"/>
              <w:left w:val="single" w:sz="4" w:space="0" w:color="auto"/>
              <w:bottom w:val="nil"/>
              <w:right w:val="nil"/>
            </w:tcBorders>
            <w:shd w:val="clear" w:color="auto" w:fill="auto"/>
            <w:noWrap/>
            <w:vAlign w:val="bottom"/>
            <w:hideMark/>
          </w:tcPr>
          <w:p w14:paraId="28A95E7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746</w:t>
            </w:r>
          </w:p>
        </w:tc>
        <w:tc>
          <w:tcPr>
            <w:tcW w:w="620" w:type="dxa"/>
            <w:tcBorders>
              <w:top w:val="nil"/>
              <w:left w:val="nil"/>
              <w:bottom w:val="nil"/>
              <w:right w:val="nil"/>
            </w:tcBorders>
            <w:shd w:val="clear" w:color="auto" w:fill="auto"/>
            <w:noWrap/>
            <w:vAlign w:val="bottom"/>
            <w:hideMark/>
          </w:tcPr>
          <w:p w14:paraId="0498A46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w:t>
            </w:r>
          </w:p>
        </w:tc>
        <w:tc>
          <w:tcPr>
            <w:tcW w:w="620" w:type="dxa"/>
            <w:tcBorders>
              <w:top w:val="nil"/>
              <w:left w:val="nil"/>
              <w:bottom w:val="nil"/>
              <w:right w:val="nil"/>
            </w:tcBorders>
            <w:shd w:val="clear" w:color="auto" w:fill="auto"/>
            <w:noWrap/>
            <w:vAlign w:val="bottom"/>
            <w:hideMark/>
          </w:tcPr>
          <w:p w14:paraId="6EE8330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45</w:t>
            </w:r>
          </w:p>
        </w:tc>
        <w:tc>
          <w:tcPr>
            <w:tcW w:w="620" w:type="dxa"/>
            <w:tcBorders>
              <w:top w:val="nil"/>
              <w:left w:val="nil"/>
              <w:bottom w:val="nil"/>
              <w:right w:val="nil"/>
            </w:tcBorders>
            <w:shd w:val="clear" w:color="auto" w:fill="auto"/>
            <w:noWrap/>
            <w:vAlign w:val="bottom"/>
            <w:hideMark/>
          </w:tcPr>
          <w:p w14:paraId="5CFB4A9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239.7</w:t>
            </w:r>
          </w:p>
        </w:tc>
      </w:tr>
      <w:tr w:rsidR="00C407D7" w:rsidRPr="00C407D7" w14:paraId="5215D6CA" w14:textId="77777777" w:rsidTr="00C407D7">
        <w:trPr>
          <w:trHeight w:val="288"/>
        </w:trPr>
        <w:tc>
          <w:tcPr>
            <w:tcW w:w="520" w:type="dxa"/>
            <w:tcBorders>
              <w:top w:val="nil"/>
              <w:left w:val="nil"/>
              <w:bottom w:val="nil"/>
              <w:right w:val="nil"/>
            </w:tcBorders>
            <w:shd w:val="clear" w:color="auto" w:fill="auto"/>
            <w:noWrap/>
            <w:vAlign w:val="bottom"/>
            <w:hideMark/>
          </w:tcPr>
          <w:p w14:paraId="5B4BB5E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w:t>
            </w:r>
          </w:p>
        </w:tc>
        <w:tc>
          <w:tcPr>
            <w:tcW w:w="620" w:type="dxa"/>
            <w:tcBorders>
              <w:top w:val="nil"/>
              <w:left w:val="nil"/>
              <w:bottom w:val="nil"/>
              <w:right w:val="nil"/>
            </w:tcBorders>
            <w:shd w:val="clear" w:color="auto" w:fill="auto"/>
            <w:noWrap/>
            <w:vAlign w:val="bottom"/>
            <w:hideMark/>
          </w:tcPr>
          <w:p w14:paraId="028F2EF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209</w:t>
            </w:r>
          </w:p>
        </w:tc>
        <w:tc>
          <w:tcPr>
            <w:tcW w:w="620" w:type="dxa"/>
            <w:tcBorders>
              <w:top w:val="nil"/>
              <w:left w:val="nil"/>
              <w:bottom w:val="nil"/>
              <w:right w:val="nil"/>
            </w:tcBorders>
            <w:shd w:val="clear" w:color="auto" w:fill="auto"/>
            <w:noWrap/>
            <w:vAlign w:val="bottom"/>
            <w:hideMark/>
          </w:tcPr>
          <w:p w14:paraId="4A09D32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215</w:t>
            </w:r>
          </w:p>
        </w:tc>
        <w:tc>
          <w:tcPr>
            <w:tcW w:w="620" w:type="dxa"/>
            <w:tcBorders>
              <w:top w:val="nil"/>
              <w:left w:val="nil"/>
              <w:bottom w:val="nil"/>
              <w:right w:val="nil"/>
            </w:tcBorders>
            <w:shd w:val="clear" w:color="auto" w:fill="auto"/>
            <w:noWrap/>
            <w:vAlign w:val="bottom"/>
            <w:hideMark/>
          </w:tcPr>
          <w:p w14:paraId="75F78BE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433.3</w:t>
            </w:r>
          </w:p>
        </w:tc>
        <w:tc>
          <w:tcPr>
            <w:tcW w:w="520" w:type="dxa"/>
            <w:tcBorders>
              <w:top w:val="nil"/>
              <w:left w:val="single" w:sz="4" w:space="0" w:color="auto"/>
              <w:bottom w:val="nil"/>
              <w:right w:val="nil"/>
            </w:tcBorders>
            <w:shd w:val="clear" w:color="auto" w:fill="auto"/>
            <w:noWrap/>
            <w:vAlign w:val="bottom"/>
            <w:hideMark/>
          </w:tcPr>
          <w:p w14:paraId="34BF78A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388</w:t>
            </w:r>
          </w:p>
        </w:tc>
        <w:tc>
          <w:tcPr>
            <w:tcW w:w="620" w:type="dxa"/>
            <w:tcBorders>
              <w:top w:val="nil"/>
              <w:left w:val="nil"/>
              <w:bottom w:val="nil"/>
              <w:right w:val="nil"/>
            </w:tcBorders>
            <w:shd w:val="clear" w:color="auto" w:fill="auto"/>
            <w:noWrap/>
            <w:vAlign w:val="bottom"/>
            <w:hideMark/>
          </w:tcPr>
          <w:p w14:paraId="3085A1F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67</w:t>
            </w:r>
          </w:p>
        </w:tc>
        <w:tc>
          <w:tcPr>
            <w:tcW w:w="620" w:type="dxa"/>
            <w:tcBorders>
              <w:top w:val="nil"/>
              <w:left w:val="nil"/>
              <w:bottom w:val="nil"/>
              <w:right w:val="nil"/>
            </w:tcBorders>
            <w:shd w:val="clear" w:color="auto" w:fill="auto"/>
            <w:noWrap/>
            <w:vAlign w:val="bottom"/>
            <w:hideMark/>
          </w:tcPr>
          <w:p w14:paraId="11A3A37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60</w:t>
            </w:r>
          </w:p>
        </w:tc>
        <w:tc>
          <w:tcPr>
            <w:tcW w:w="620" w:type="dxa"/>
            <w:tcBorders>
              <w:top w:val="nil"/>
              <w:left w:val="nil"/>
              <w:bottom w:val="nil"/>
              <w:right w:val="nil"/>
            </w:tcBorders>
            <w:shd w:val="clear" w:color="auto" w:fill="auto"/>
            <w:noWrap/>
            <w:vAlign w:val="bottom"/>
            <w:hideMark/>
          </w:tcPr>
          <w:p w14:paraId="4DC346E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336.4</w:t>
            </w:r>
          </w:p>
        </w:tc>
        <w:tc>
          <w:tcPr>
            <w:tcW w:w="620" w:type="dxa"/>
            <w:tcBorders>
              <w:top w:val="nil"/>
              <w:left w:val="single" w:sz="4" w:space="0" w:color="auto"/>
              <w:bottom w:val="nil"/>
              <w:right w:val="nil"/>
            </w:tcBorders>
            <w:shd w:val="clear" w:color="auto" w:fill="auto"/>
            <w:noWrap/>
            <w:vAlign w:val="bottom"/>
            <w:hideMark/>
          </w:tcPr>
          <w:p w14:paraId="5782EB1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747</w:t>
            </w:r>
          </w:p>
        </w:tc>
        <w:tc>
          <w:tcPr>
            <w:tcW w:w="620" w:type="dxa"/>
            <w:tcBorders>
              <w:top w:val="nil"/>
              <w:left w:val="nil"/>
              <w:bottom w:val="nil"/>
              <w:right w:val="nil"/>
            </w:tcBorders>
            <w:shd w:val="clear" w:color="auto" w:fill="auto"/>
            <w:noWrap/>
            <w:vAlign w:val="bottom"/>
            <w:hideMark/>
          </w:tcPr>
          <w:p w14:paraId="5482E5B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w:t>
            </w:r>
          </w:p>
        </w:tc>
        <w:tc>
          <w:tcPr>
            <w:tcW w:w="620" w:type="dxa"/>
            <w:tcBorders>
              <w:top w:val="nil"/>
              <w:left w:val="nil"/>
              <w:bottom w:val="nil"/>
              <w:right w:val="nil"/>
            </w:tcBorders>
            <w:shd w:val="clear" w:color="auto" w:fill="auto"/>
            <w:noWrap/>
            <w:vAlign w:val="bottom"/>
            <w:hideMark/>
          </w:tcPr>
          <w:p w14:paraId="3CB48FE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w:t>
            </w:r>
          </w:p>
        </w:tc>
        <w:tc>
          <w:tcPr>
            <w:tcW w:w="620" w:type="dxa"/>
            <w:tcBorders>
              <w:top w:val="nil"/>
              <w:left w:val="nil"/>
              <w:bottom w:val="nil"/>
              <w:right w:val="nil"/>
            </w:tcBorders>
            <w:shd w:val="clear" w:color="auto" w:fill="auto"/>
            <w:noWrap/>
            <w:vAlign w:val="bottom"/>
            <w:hideMark/>
          </w:tcPr>
          <w:p w14:paraId="7602522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239.4</w:t>
            </w:r>
          </w:p>
        </w:tc>
      </w:tr>
      <w:tr w:rsidR="00C407D7" w:rsidRPr="00C407D7" w14:paraId="053449FB" w14:textId="77777777" w:rsidTr="00C407D7">
        <w:trPr>
          <w:trHeight w:val="288"/>
        </w:trPr>
        <w:tc>
          <w:tcPr>
            <w:tcW w:w="520" w:type="dxa"/>
            <w:tcBorders>
              <w:top w:val="nil"/>
              <w:left w:val="nil"/>
              <w:bottom w:val="nil"/>
              <w:right w:val="nil"/>
            </w:tcBorders>
            <w:shd w:val="clear" w:color="auto" w:fill="auto"/>
            <w:noWrap/>
            <w:vAlign w:val="bottom"/>
            <w:hideMark/>
          </w:tcPr>
          <w:p w14:paraId="2ADDE7B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w:t>
            </w:r>
          </w:p>
        </w:tc>
        <w:tc>
          <w:tcPr>
            <w:tcW w:w="620" w:type="dxa"/>
            <w:tcBorders>
              <w:top w:val="nil"/>
              <w:left w:val="nil"/>
              <w:bottom w:val="nil"/>
              <w:right w:val="nil"/>
            </w:tcBorders>
            <w:shd w:val="clear" w:color="auto" w:fill="auto"/>
            <w:noWrap/>
            <w:vAlign w:val="bottom"/>
            <w:hideMark/>
          </w:tcPr>
          <w:p w14:paraId="1E0F134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205</w:t>
            </w:r>
          </w:p>
        </w:tc>
        <w:tc>
          <w:tcPr>
            <w:tcW w:w="620" w:type="dxa"/>
            <w:tcBorders>
              <w:top w:val="nil"/>
              <w:left w:val="nil"/>
              <w:bottom w:val="nil"/>
              <w:right w:val="nil"/>
            </w:tcBorders>
            <w:shd w:val="clear" w:color="auto" w:fill="auto"/>
            <w:noWrap/>
            <w:vAlign w:val="bottom"/>
            <w:hideMark/>
          </w:tcPr>
          <w:p w14:paraId="43633C5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206</w:t>
            </w:r>
          </w:p>
        </w:tc>
        <w:tc>
          <w:tcPr>
            <w:tcW w:w="620" w:type="dxa"/>
            <w:tcBorders>
              <w:top w:val="nil"/>
              <w:left w:val="nil"/>
              <w:bottom w:val="nil"/>
              <w:right w:val="nil"/>
            </w:tcBorders>
            <w:shd w:val="clear" w:color="auto" w:fill="auto"/>
            <w:noWrap/>
            <w:vAlign w:val="bottom"/>
            <w:hideMark/>
          </w:tcPr>
          <w:p w14:paraId="510DF21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433.0</w:t>
            </w:r>
          </w:p>
        </w:tc>
        <w:tc>
          <w:tcPr>
            <w:tcW w:w="520" w:type="dxa"/>
            <w:tcBorders>
              <w:top w:val="nil"/>
              <w:left w:val="single" w:sz="4" w:space="0" w:color="auto"/>
              <w:bottom w:val="nil"/>
              <w:right w:val="nil"/>
            </w:tcBorders>
            <w:shd w:val="clear" w:color="auto" w:fill="auto"/>
            <w:noWrap/>
            <w:vAlign w:val="bottom"/>
            <w:hideMark/>
          </w:tcPr>
          <w:p w14:paraId="1F0DA0E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389</w:t>
            </w:r>
          </w:p>
        </w:tc>
        <w:tc>
          <w:tcPr>
            <w:tcW w:w="620" w:type="dxa"/>
            <w:tcBorders>
              <w:top w:val="nil"/>
              <w:left w:val="nil"/>
              <w:bottom w:val="nil"/>
              <w:right w:val="nil"/>
            </w:tcBorders>
            <w:shd w:val="clear" w:color="auto" w:fill="auto"/>
            <w:noWrap/>
            <w:vAlign w:val="bottom"/>
            <w:hideMark/>
          </w:tcPr>
          <w:p w14:paraId="68E235A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48</w:t>
            </w:r>
          </w:p>
        </w:tc>
        <w:tc>
          <w:tcPr>
            <w:tcW w:w="620" w:type="dxa"/>
            <w:tcBorders>
              <w:top w:val="nil"/>
              <w:left w:val="nil"/>
              <w:bottom w:val="nil"/>
              <w:right w:val="nil"/>
            </w:tcBorders>
            <w:shd w:val="clear" w:color="auto" w:fill="auto"/>
            <w:noWrap/>
            <w:vAlign w:val="bottom"/>
            <w:hideMark/>
          </w:tcPr>
          <w:p w14:paraId="4932087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77</w:t>
            </w:r>
          </w:p>
        </w:tc>
        <w:tc>
          <w:tcPr>
            <w:tcW w:w="620" w:type="dxa"/>
            <w:tcBorders>
              <w:top w:val="nil"/>
              <w:left w:val="nil"/>
              <w:bottom w:val="nil"/>
              <w:right w:val="nil"/>
            </w:tcBorders>
            <w:shd w:val="clear" w:color="auto" w:fill="auto"/>
            <w:noWrap/>
            <w:vAlign w:val="bottom"/>
            <w:hideMark/>
          </w:tcPr>
          <w:p w14:paraId="1F7A7B5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336.1</w:t>
            </w:r>
          </w:p>
        </w:tc>
        <w:tc>
          <w:tcPr>
            <w:tcW w:w="620" w:type="dxa"/>
            <w:tcBorders>
              <w:top w:val="nil"/>
              <w:left w:val="single" w:sz="4" w:space="0" w:color="auto"/>
              <w:bottom w:val="nil"/>
              <w:right w:val="nil"/>
            </w:tcBorders>
            <w:shd w:val="clear" w:color="auto" w:fill="auto"/>
            <w:noWrap/>
            <w:vAlign w:val="bottom"/>
            <w:hideMark/>
          </w:tcPr>
          <w:p w14:paraId="38D9A8F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748</w:t>
            </w:r>
          </w:p>
        </w:tc>
        <w:tc>
          <w:tcPr>
            <w:tcW w:w="620" w:type="dxa"/>
            <w:tcBorders>
              <w:top w:val="nil"/>
              <w:left w:val="nil"/>
              <w:bottom w:val="nil"/>
              <w:right w:val="nil"/>
            </w:tcBorders>
            <w:shd w:val="clear" w:color="auto" w:fill="auto"/>
            <w:noWrap/>
            <w:vAlign w:val="bottom"/>
            <w:hideMark/>
          </w:tcPr>
          <w:p w14:paraId="1134041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w:t>
            </w:r>
          </w:p>
        </w:tc>
        <w:tc>
          <w:tcPr>
            <w:tcW w:w="620" w:type="dxa"/>
            <w:tcBorders>
              <w:top w:val="nil"/>
              <w:left w:val="nil"/>
              <w:bottom w:val="nil"/>
              <w:right w:val="nil"/>
            </w:tcBorders>
            <w:shd w:val="clear" w:color="auto" w:fill="auto"/>
            <w:noWrap/>
            <w:vAlign w:val="bottom"/>
            <w:hideMark/>
          </w:tcPr>
          <w:p w14:paraId="138CCF1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w:t>
            </w:r>
          </w:p>
        </w:tc>
        <w:tc>
          <w:tcPr>
            <w:tcW w:w="620" w:type="dxa"/>
            <w:tcBorders>
              <w:top w:val="nil"/>
              <w:left w:val="nil"/>
              <w:bottom w:val="nil"/>
              <w:right w:val="nil"/>
            </w:tcBorders>
            <w:shd w:val="clear" w:color="auto" w:fill="auto"/>
            <w:noWrap/>
            <w:vAlign w:val="bottom"/>
            <w:hideMark/>
          </w:tcPr>
          <w:p w14:paraId="1BF0F00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239.2</w:t>
            </w:r>
          </w:p>
        </w:tc>
      </w:tr>
      <w:tr w:rsidR="00C407D7" w:rsidRPr="00C407D7" w14:paraId="5A5105FC" w14:textId="77777777" w:rsidTr="00C407D7">
        <w:trPr>
          <w:trHeight w:val="288"/>
        </w:trPr>
        <w:tc>
          <w:tcPr>
            <w:tcW w:w="520" w:type="dxa"/>
            <w:tcBorders>
              <w:top w:val="nil"/>
              <w:left w:val="nil"/>
              <w:bottom w:val="nil"/>
              <w:right w:val="nil"/>
            </w:tcBorders>
            <w:shd w:val="clear" w:color="auto" w:fill="auto"/>
            <w:noWrap/>
            <w:vAlign w:val="bottom"/>
            <w:hideMark/>
          </w:tcPr>
          <w:p w14:paraId="4206E01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w:t>
            </w:r>
          </w:p>
        </w:tc>
        <w:tc>
          <w:tcPr>
            <w:tcW w:w="620" w:type="dxa"/>
            <w:tcBorders>
              <w:top w:val="nil"/>
              <w:left w:val="nil"/>
              <w:bottom w:val="nil"/>
              <w:right w:val="nil"/>
            </w:tcBorders>
            <w:shd w:val="clear" w:color="auto" w:fill="auto"/>
            <w:noWrap/>
            <w:vAlign w:val="bottom"/>
            <w:hideMark/>
          </w:tcPr>
          <w:p w14:paraId="1CCF141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213</w:t>
            </w:r>
          </w:p>
        </w:tc>
        <w:tc>
          <w:tcPr>
            <w:tcW w:w="620" w:type="dxa"/>
            <w:tcBorders>
              <w:top w:val="nil"/>
              <w:left w:val="nil"/>
              <w:bottom w:val="nil"/>
              <w:right w:val="nil"/>
            </w:tcBorders>
            <w:shd w:val="clear" w:color="auto" w:fill="auto"/>
            <w:noWrap/>
            <w:vAlign w:val="bottom"/>
            <w:hideMark/>
          </w:tcPr>
          <w:p w14:paraId="4F42925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203</w:t>
            </w:r>
          </w:p>
        </w:tc>
        <w:tc>
          <w:tcPr>
            <w:tcW w:w="620" w:type="dxa"/>
            <w:tcBorders>
              <w:top w:val="nil"/>
              <w:left w:val="nil"/>
              <w:bottom w:val="nil"/>
              <w:right w:val="nil"/>
            </w:tcBorders>
            <w:shd w:val="clear" w:color="auto" w:fill="auto"/>
            <w:noWrap/>
            <w:vAlign w:val="bottom"/>
            <w:hideMark/>
          </w:tcPr>
          <w:p w14:paraId="47F5FC1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432.7</w:t>
            </w:r>
          </w:p>
        </w:tc>
        <w:tc>
          <w:tcPr>
            <w:tcW w:w="520" w:type="dxa"/>
            <w:tcBorders>
              <w:top w:val="nil"/>
              <w:left w:val="single" w:sz="4" w:space="0" w:color="auto"/>
              <w:bottom w:val="nil"/>
              <w:right w:val="nil"/>
            </w:tcBorders>
            <w:shd w:val="clear" w:color="auto" w:fill="auto"/>
            <w:noWrap/>
            <w:vAlign w:val="bottom"/>
            <w:hideMark/>
          </w:tcPr>
          <w:p w14:paraId="42D4ACF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390</w:t>
            </w:r>
          </w:p>
        </w:tc>
        <w:tc>
          <w:tcPr>
            <w:tcW w:w="620" w:type="dxa"/>
            <w:tcBorders>
              <w:top w:val="nil"/>
              <w:left w:val="nil"/>
              <w:bottom w:val="nil"/>
              <w:right w:val="nil"/>
            </w:tcBorders>
            <w:shd w:val="clear" w:color="auto" w:fill="auto"/>
            <w:noWrap/>
            <w:vAlign w:val="bottom"/>
            <w:hideMark/>
          </w:tcPr>
          <w:p w14:paraId="73FC327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w:t>
            </w:r>
          </w:p>
        </w:tc>
        <w:tc>
          <w:tcPr>
            <w:tcW w:w="620" w:type="dxa"/>
            <w:tcBorders>
              <w:top w:val="nil"/>
              <w:left w:val="nil"/>
              <w:bottom w:val="nil"/>
              <w:right w:val="nil"/>
            </w:tcBorders>
            <w:shd w:val="clear" w:color="auto" w:fill="auto"/>
            <w:noWrap/>
            <w:vAlign w:val="bottom"/>
            <w:hideMark/>
          </w:tcPr>
          <w:p w14:paraId="2D288B3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w:t>
            </w:r>
          </w:p>
        </w:tc>
        <w:tc>
          <w:tcPr>
            <w:tcW w:w="620" w:type="dxa"/>
            <w:tcBorders>
              <w:top w:val="nil"/>
              <w:left w:val="nil"/>
              <w:bottom w:val="nil"/>
              <w:right w:val="nil"/>
            </w:tcBorders>
            <w:shd w:val="clear" w:color="auto" w:fill="auto"/>
            <w:noWrap/>
            <w:vAlign w:val="bottom"/>
            <w:hideMark/>
          </w:tcPr>
          <w:p w14:paraId="0771BF9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335.8</w:t>
            </w:r>
          </w:p>
        </w:tc>
        <w:tc>
          <w:tcPr>
            <w:tcW w:w="620" w:type="dxa"/>
            <w:tcBorders>
              <w:top w:val="nil"/>
              <w:left w:val="single" w:sz="4" w:space="0" w:color="auto"/>
              <w:bottom w:val="nil"/>
              <w:right w:val="nil"/>
            </w:tcBorders>
            <w:shd w:val="clear" w:color="auto" w:fill="auto"/>
            <w:noWrap/>
            <w:vAlign w:val="bottom"/>
            <w:hideMark/>
          </w:tcPr>
          <w:p w14:paraId="31CF819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749</w:t>
            </w:r>
          </w:p>
        </w:tc>
        <w:tc>
          <w:tcPr>
            <w:tcW w:w="620" w:type="dxa"/>
            <w:tcBorders>
              <w:top w:val="nil"/>
              <w:left w:val="nil"/>
              <w:bottom w:val="nil"/>
              <w:right w:val="nil"/>
            </w:tcBorders>
            <w:shd w:val="clear" w:color="auto" w:fill="auto"/>
            <w:noWrap/>
            <w:vAlign w:val="bottom"/>
            <w:hideMark/>
          </w:tcPr>
          <w:p w14:paraId="00AC064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48</w:t>
            </w:r>
          </w:p>
        </w:tc>
        <w:tc>
          <w:tcPr>
            <w:tcW w:w="620" w:type="dxa"/>
            <w:tcBorders>
              <w:top w:val="nil"/>
              <w:left w:val="nil"/>
              <w:bottom w:val="nil"/>
              <w:right w:val="nil"/>
            </w:tcBorders>
            <w:shd w:val="clear" w:color="auto" w:fill="auto"/>
            <w:noWrap/>
            <w:vAlign w:val="bottom"/>
            <w:hideMark/>
          </w:tcPr>
          <w:p w14:paraId="6279AC0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44</w:t>
            </w:r>
          </w:p>
        </w:tc>
        <w:tc>
          <w:tcPr>
            <w:tcW w:w="620" w:type="dxa"/>
            <w:tcBorders>
              <w:top w:val="nil"/>
              <w:left w:val="nil"/>
              <w:bottom w:val="nil"/>
              <w:right w:val="nil"/>
            </w:tcBorders>
            <w:shd w:val="clear" w:color="auto" w:fill="auto"/>
            <w:noWrap/>
            <w:vAlign w:val="bottom"/>
            <w:hideMark/>
          </w:tcPr>
          <w:p w14:paraId="70C896E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238.9</w:t>
            </w:r>
          </w:p>
        </w:tc>
      </w:tr>
      <w:tr w:rsidR="00C407D7" w:rsidRPr="00C407D7" w14:paraId="2AE08F35" w14:textId="77777777" w:rsidTr="00C407D7">
        <w:trPr>
          <w:trHeight w:val="288"/>
        </w:trPr>
        <w:tc>
          <w:tcPr>
            <w:tcW w:w="520" w:type="dxa"/>
            <w:tcBorders>
              <w:top w:val="nil"/>
              <w:left w:val="nil"/>
              <w:bottom w:val="nil"/>
              <w:right w:val="nil"/>
            </w:tcBorders>
            <w:shd w:val="clear" w:color="auto" w:fill="auto"/>
            <w:noWrap/>
            <w:vAlign w:val="bottom"/>
            <w:hideMark/>
          </w:tcPr>
          <w:p w14:paraId="715F831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w:t>
            </w:r>
          </w:p>
        </w:tc>
        <w:tc>
          <w:tcPr>
            <w:tcW w:w="620" w:type="dxa"/>
            <w:tcBorders>
              <w:top w:val="nil"/>
              <w:left w:val="nil"/>
              <w:bottom w:val="nil"/>
              <w:right w:val="nil"/>
            </w:tcBorders>
            <w:shd w:val="clear" w:color="auto" w:fill="auto"/>
            <w:noWrap/>
            <w:vAlign w:val="bottom"/>
            <w:hideMark/>
          </w:tcPr>
          <w:p w14:paraId="7833F9F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237</w:t>
            </w:r>
          </w:p>
        </w:tc>
        <w:tc>
          <w:tcPr>
            <w:tcW w:w="620" w:type="dxa"/>
            <w:tcBorders>
              <w:top w:val="nil"/>
              <w:left w:val="nil"/>
              <w:bottom w:val="nil"/>
              <w:right w:val="nil"/>
            </w:tcBorders>
            <w:shd w:val="clear" w:color="auto" w:fill="auto"/>
            <w:noWrap/>
            <w:vAlign w:val="bottom"/>
            <w:hideMark/>
          </w:tcPr>
          <w:p w14:paraId="7D08799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214</w:t>
            </w:r>
          </w:p>
        </w:tc>
        <w:tc>
          <w:tcPr>
            <w:tcW w:w="620" w:type="dxa"/>
            <w:tcBorders>
              <w:top w:val="nil"/>
              <w:left w:val="nil"/>
              <w:bottom w:val="nil"/>
              <w:right w:val="nil"/>
            </w:tcBorders>
            <w:shd w:val="clear" w:color="auto" w:fill="auto"/>
            <w:noWrap/>
            <w:vAlign w:val="bottom"/>
            <w:hideMark/>
          </w:tcPr>
          <w:p w14:paraId="492CF35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432.5</w:t>
            </w:r>
          </w:p>
        </w:tc>
        <w:tc>
          <w:tcPr>
            <w:tcW w:w="520" w:type="dxa"/>
            <w:tcBorders>
              <w:top w:val="nil"/>
              <w:left w:val="single" w:sz="4" w:space="0" w:color="auto"/>
              <w:bottom w:val="nil"/>
              <w:right w:val="nil"/>
            </w:tcBorders>
            <w:shd w:val="clear" w:color="auto" w:fill="auto"/>
            <w:noWrap/>
            <w:vAlign w:val="bottom"/>
            <w:hideMark/>
          </w:tcPr>
          <w:p w14:paraId="5C7F281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391</w:t>
            </w:r>
          </w:p>
        </w:tc>
        <w:tc>
          <w:tcPr>
            <w:tcW w:w="620" w:type="dxa"/>
            <w:tcBorders>
              <w:top w:val="nil"/>
              <w:left w:val="nil"/>
              <w:bottom w:val="nil"/>
              <w:right w:val="nil"/>
            </w:tcBorders>
            <w:shd w:val="clear" w:color="auto" w:fill="auto"/>
            <w:noWrap/>
            <w:vAlign w:val="bottom"/>
            <w:hideMark/>
          </w:tcPr>
          <w:p w14:paraId="1531E70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72</w:t>
            </w:r>
          </w:p>
        </w:tc>
        <w:tc>
          <w:tcPr>
            <w:tcW w:w="620" w:type="dxa"/>
            <w:tcBorders>
              <w:top w:val="nil"/>
              <w:left w:val="nil"/>
              <w:bottom w:val="nil"/>
              <w:right w:val="nil"/>
            </w:tcBorders>
            <w:shd w:val="clear" w:color="auto" w:fill="auto"/>
            <w:noWrap/>
            <w:vAlign w:val="bottom"/>
            <w:hideMark/>
          </w:tcPr>
          <w:p w14:paraId="3677D36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74</w:t>
            </w:r>
          </w:p>
        </w:tc>
        <w:tc>
          <w:tcPr>
            <w:tcW w:w="620" w:type="dxa"/>
            <w:tcBorders>
              <w:top w:val="nil"/>
              <w:left w:val="nil"/>
              <w:bottom w:val="nil"/>
              <w:right w:val="nil"/>
            </w:tcBorders>
            <w:shd w:val="clear" w:color="auto" w:fill="auto"/>
            <w:noWrap/>
            <w:vAlign w:val="bottom"/>
            <w:hideMark/>
          </w:tcPr>
          <w:p w14:paraId="2DF4E4B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335.5</w:t>
            </w:r>
          </w:p>
        </w:tc>
        <w:tc>
          <w:tcPr>
            <w:tcW w:w="620" w:type="dxa"/>
            <w:tcBorders>
              <w:top w:val="nil"/>
              <w:left w:val="single" w:sz="4" w:space="0" w:color="auto"/>
              <w:bottom w:val="nil"/>
              <w:right w:val="nil"/>
            </w:tcBorders>
            <w:shd w:val="clear" w:color="auto" w:fill="auto"/>
            <w:noWrap/>
            <w:vAlign w:val="bottom"/>
            <w:hideMark/>
          </w:tcPr>
          <w:p w14:paraId="26F6137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750</w:t>
            </w:r>
          </w:p>
        </w:tc>
        <w:tc>
          <w:tcPr>
            <w:tcW w:w="620" w:type="dxa"/>
            <w:tcBorders>
              <w:top w:val="nil"/>
              <w:left w:val="nil"/>
              <w:bottom w:val="nil"/>
              <w:right w:val="nil"/>
            </w:tcBorders>
            <w:shd w:val="clear" w:color="auto" w:fill="auto"/>
            <w:noWrap/>
            <w:vAlign w:val="bottom"/>
            <w:hideMark/>
          </w:tcPr>
          <w:p w14:paraId="4955D32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w:t>
            </w:r>
          </w:p>
        </w:tc>
        <w:tc>
          <w:tcPr>
            <w:tcW w:w="620" w:type="dxa"/>
            <w:tcBorders>
              <w:top w:val="nil"/>
              <w:left w:val="nil"/>
              <w:bottom w:val="nil"/>
              <w:right w:val="nil"/>
            </w:tcBorders>
            <w:shd w:val="clear" w:color="auto" w:fill="auto"/>
            <w:noWrap/>
            <w:vAlign w:val="bottom"/>
            <w:hideMark/>
          </w:tcPr>
          <w:p w14:paraId="7C91B8C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w:t>
            </w:r>
          </w:p>
        </w:tc>
        <w:tc>
          <w:tcPr>
            <w:tcW w:w="620" w:type="dxa"/>
            <w:tcBorders>
              <w:top w:val="nil"/>
              <w:left w:val="nil"/>
              <w:bottom w:val="nil"/>
              <w:right w:val="nil"/>
            </w:tcBorders>
            <w:shd w:val="clear" w:color="auto" w:fill="auto"/>
            <w:noWrap/>
            <w:vAlign w:val="bottom"/>
            <w:hideMark/>
          </w:tcPr>
          <w:p w14:paraId="7D6BC7E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238.6</w:t>
            </w:r>
          </w:p>
        </w:tc>
      </w:tr>
      <w:tr w:rsidR="00C407D7" w:rsidRPr="00C407D7" w14:paraId="7776EF17" w14:textId="77777777" w:rsidTr="00C407D7">
        <w:trPr>
          <w:trHeight w:val="288"/>
        </w:trPr>
        <w:tc>
          <w:tcPr>
            <w:tcW w:w="520" w:type="dxa"/>
            <w:tcBorders>
              <w:top w:val="nil"/>
              <w:left w:val="nil"/>
              <w:bottom w:val="nil"/>
              <w:right w:val="nil"/>
            </w:tcBorders>
            <w:shd w:val="clear" w:color="auto" w:fill="auto"/>
            <w:noWrap/>
            <w:vAlign w:val="bottom"/>
            <w:hideMark/>
          </w:tcPr>
          <w:p w14:paraId="03E2B73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w:t>
            </w:r>
          </w:p>
        </w:tc>
        <w:tc>
          <w:tcPr>
            <w:tcW w:w="620" w:type="dxa"/>
            <w:tcBorders>
              <w:top w:val="nil"/>
              <w:left w:val="nil"/>
              <w:bottom w:val="nil"/>
              <w:right w:val="nil"/>
            </w:tcBorders>
            <w:shd w:val="clear" w:color="auto" w:fill="auto"/>
            <w:noWrap/>
            <w:vAlign w:val="bottom"/>
            <w:hideMark/>
          </w:tcPr>
          <w:p w14:paraId="2B9AFC4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208</w:t>
            </w:r>
          </w:p>
        </w:tc>
        <w:tc>
          <w:tcPr>
            <w:tcW w:w="620" w:type="dxa"/>
            <w:tcBorders>
              <w:top w:val="nil"/>
              <w:left w:val="nil"/>
              <w:bottom w:val="nil"/>
              <w:right w:val="nil"/>
            </w:tcBorders>
            <w:shd w:val="clear" w:color="auto" w:fill="auto"/>
            <w:noWrap/>
            <w:vAlign w:val="bottom"/>
            <w:hideMark/>
          </w:tcPr>
          <w:p w14:paraId="73CD77C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188</w:t>
            </w:r>
          </w:p>
        </w:tc>
        <w:tc>
          <w:tcPr>
            <w:tcW w:w="620" w:type="dxa"/>
            <w:tcBorders>
              <w:top w:val="nil"/>
              <w:left w:val="nil"/>
              <w:bottom w:val="nil"/>
              <w:right w:val="nil"/>
            </w:tcBorders>
            <w:shd w:val="clear" w:color="auto" w:fill="auto"/>
            <w:noWrap/>
            <w:vAlign w:val="bottom"/>
            <w:hideMark/>
          </w:tcPr>
          <w:p w14:paraId="2C78DF6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432.2</w:t>
            </w:r>
          </w:p>
        </w:tc>
        <w:tc>
          <w:tcPr>
            <w:tcW w:w="520" w:type="dxa"/>
            <w:tcBorders>
              <w:top w:val="nil"/>
              <w:left w:val="single" w:sz="4" w:space="0" w:color="auto"/>
              <w:bottom w:val="nil"/>
              <w:right w:val="nil"/>
            </w:tcBorders>
            <w:shd w:val="clear" w:color="auto" w:fill="auto"/>
            <w:noWrap/>
            <w:vAlign w:val="bottom"/>
            <w:hideMark/>
          </w:tcPr>
          <w:p w14:paraId="341FC25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392</w:t>
            </w:r>
          </w:p>
        </w:tc>
        <w:tc>
          <w:tcPr>
            <w:tcW w:w="620" w:type="dxa"/>
            <w:tcBorders>
              <w:top w:val="nil"/>
              <w:left w:val="nil"/>
              <w:bottom w:val="nil"/>
              <w:right w:val="nil"/>
            </w:tcBorders>
            <w:shd w:val="clear" w:color="auto" w:fill="auto"/>
            <w:noWrap/>
            <w:vAlign w:val="bottom"/>
            <w:hideMark/>
          </w:tcPr>
          <w:p w14:paraId="416F85D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68</w:t>
            </w:r>
          </w:p>
        </w:tc>
        <w:tc>
          <w:tcPr>
            <w:tcW w:w="620" w:type="dxa"/>
            <w:tcBorders>
              <w:top w:val="nil"/>
              <w:left w:val="nil"/>
              <w:bottom w:val="nil"/>
              <w:right w:val="nil"/>
            </w:tcBorders>
            <w:shd w:val="clear" w:color="auto" w:fill="auto"/>
            <w:noWrap/>
            <w:vAlign w:val="bottom"/>
            <w:hideMark/>
          </w:tcPr>
          <w:p w14:paraId="6E6E0A6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85</w:t>
            </w:r>
          </w:p>
        </w:tc>
        <w:tc>
          <w:tcPr>
            <w:tcW w:w="620" w:type="dxa"/>
            <w:tcBorders>
              <w:top w:val="nil"/>
              <w:left w:val="nil"/>
              <w:bottom w:val="nil"/>
              <w:right w:val="nil"/>
            </w:tcBorders>
            <w:shd w:val="clear" w:color="auto" w:fill="auto"/>
            <w:noWrap/>
            <w:vAlign w:val="bottom"/>
            <w:hideMark/>
          </w:tcPr>
          <w:p w14:paraId="0E91087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335.3</w:t>
            </w:r>
          </w:p>
        </w:tc>
        <w:tc>
          <w:tcPr>
            <w:tcW w:w="620" w:type="dxa"/>
            <w:tcBorders>
              <w:top w:val="nil"/>
              <w:left w:val="single" w:sz="4" w:space="0" w:color="auto"/>
              <w:bottom w:val="nil"/>
              <w:right w:val="nil"/>
            </w:tcBorders>
            <w:shd w:val="clear" w:color="auto" w:fill="auto"/>
            <w:noWrap/>
            <w:vAlign w:val="bottom"/>
            <w:hideMark/>
          </w:tcPr>
          <w:p w14:paraId="6CFDFC1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751</w:t>
            </w:r>
          </w:p>
        </w:tc>
        <w:tc>
          <w:tcPr>
            <w:tcW w:w="620" w:type="dxa"/>
            <w:tcBorders>
              <w:top w:val="nil"/>
              <w:left w:val="nil"/>
              <w:bottom w:val="nil"/>
              <w:right w:val="nil"/>
            </w:tcBorders>
            <w:shd w:val="clear" w:color="auto" w:fill="auto"/>
            <w:noWrap/>
            <w:vAlign w:val="bottom"/>
            <w:hideMark/>
          </w:tcPr>
          <w:p w14:paraId="66BDEAA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w:t>
            </w:r>
          </w:p>
        </w:tc>
        <w:tc>
          <w:tcPr>
            <w:tcW w:w="620" w:type="dxa"/>
            <w:tcBorders>
              <w:top w:val="nil"/>
              <w:left w:val="nil"/>
              <w:bottom w:val="nil"/>
              <w:right w:val="nil"/>
            </w:tcBorders>
            <w:shd w:val="clear" w:color="auto" w:fill="auto"/>
            <w:noWrap/>
            <w:vAlign w:val="bottom"/>
            <w:hideMark/>
          </w:tcPr>
          <w:p w14:paraId="1EE00E4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w:t>
            </w:r>
          </w:p>
        </w:tc>
        <w:tc>
          <w:tcPr>
            <w:tcW w:w="620" w:type="dxa"/>
            <w:tcBorders>
              <w:top w:val="nil"/>
              <w:left w:val="nil"/>
              <w:bottom w:val="nil"/>
              <w:right w:val="nil"/>
            </w:tcBorders>
            <w:shd w:val="clear" w:color="auto" w:fill="auto"/>
            <w:noWrap/>
            <w:vAlign w:val="bottom"/>
            <w:hideMark/>
          </w:tcPr>
          <w:p w14:paraId="14901B6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238.3</w:t>
            </w:r>
          </w:p>
        </w:tc>
      </w:tr>
      <w:tr w:rsidR="00C407D7" w:rsidRPr="00C407D7" w14:paraId="111B8165" w14:textId="77777777" w:rsidTr="00C407D7">
        <w:trPr>
          <w:trHeight w:val="288"/>
        </w:trPr>
        <w:tc>
          <w:tcPr>
            <w:tcW w:w="520" w:type="dxa"/>
            <w:tcBorders>
              <w:top w:val="nil"/>
              <w:left w:val="nil"/>
              <w:bottom w:val="nil"/>
              <w:right w:val="nil"/>
            </w:tcBorders>
            <w:shd w:val="clear" w:color="auto" w:fill="auto"/>
            <w:noWrap/>
            <w:vAlign w:val="bottom"/>
            <w:hideMark/>
          </w:tcPr>
          <w:p w14:paraId="28BF2E8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w:t>
            </w:r>
          </w:p>
        </w:tc>
        <w:tc>
          <w:tcPr>
            <w:tcW w:w="620" w:type="dxa"/>
            <w:tcBorders>
              <w:top w:val="nil"/>
              <w:left w:val="nil"/>
              <w:bottom w:val="nil"/>
              <w:right w:val="nil"/>
            </w:tcBorders>
            <w:shd w:val="clear" w:color="auto" w:fill="auto"/>
            <w:noWrap/>
            <w:vAlign w:val="bottom"/>
            <w:hideMark/>
          </w:tcPr>
          <w:p w14:paraId="4969D85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221</w:t>
            </w:r>
          </w:p>
        </w:tc>
        <w:tc>
          <w:tcPr>
            <w:tcW w:w="620" w:type="dxa"/>
            <w:tcBorders>
              <w:top w:val="nil"/>
              <w:left w:val="nil"/>
              <w:bottom w:val="nil"/>
              <w:right w:val="nil"/>
            </w:tcBorders>
            <w:shd w:val="clear" w:color="auto" w:fill="auto"/>
            <w:noWrap/>
            <w:vAlign w:val="bottom"/>
            <w:hideMark/>
          </w:tcPr>
          <w:p w14:paraId="7C9CC0B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215</w:t>
            </w:r>
          </w:p>
        </w:tc>
        <w:tc>
          <w:tcPr>
            <w:tcW w:w="620" w:type="dxa"/>
            <w:tcBorders>
              <w:top w:val="nil"/>
              <w:left w:val="nil"/>
              <w:bottom w:val="nil"/>
              <w:right w:val="nil"/>
            </w:tcBorders>
            <w:shd w:val="clear" w:color="auto" w:fill="auto"/>
            <w:noWrap/>
            <w:vAlign w:val="bottom"/>
            <w:hideMark/>
          </w:tcPr>
          <w:p w14:paraId="249A212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431.9</w:t>
            </w:r>
          </w:p>
        </w:tc>
        <w:tc>
          <w:tcPr>
            <w:tcW w:w="520" w:type="dxa"/>
            <w:tcBorders>
              <w:top w:val="nil"/>
              <w:left w:val="single" w:sz="4" w:space="0" w:color="auto"/>
              <w:bottom w:val="nil"/>
              <w:right w:val="nil"/>
            </w:tcBorders>
            <w:shd w:val="clear" w:color="auto" w:fill="auto"/>
            <w:noWrap/>
            <w:vAlign w:val="bottom"/>
            <w:hideMark/>
          </w:tcPr>
          <w:p w14:paraId="47F65B3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393</w:t>
            </w:r>
          </w:p>
        </w:tc>
        <w:tc>
          <w:tcPr>
            <w:tcW w:w="620" w:type="dxa"/>
            <w:tcBorders>
              <w:top w:val="nil"/>
              <w:left w:val="nil"/>
              <w:bottom w:val="nil"/>
              <w:right w:val="nil"/>
            </w:tcBorders>
            <w:shd w:val="clear" w:color="auto" w:fill="auto"/>
            <w:noWrap/>
            <w:vAlign w:val="bottom"/>
            <w:hideMark/>
          </w:tcPr>
          <w:p w14:paraId="511701F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w:t>
            </w:r>
          </w:p>
        </w:tc>
        <w:tc>
          <w:tcPr>
            <w:tcW w:w="620" w:type="dxa"/>
            <w:tcBorders>
              <w:top w:val="nil"/>
              <w:left w:val="nil"/>
              <w:bottom w:val="nil"/>
              <w:right w:val="nil"/>
            </w:tcBorders>
            <w:shd w:val="clear" w:color="auto" w:fill="auto"/>
            <w:noWrap/>
            <w:vAlign w:val="bottom"/>
            <w:hideMark/>
          </w:tcPr>
          <w:p w14:paraId="7AB3FDA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56</w:t>
            </w:r>
          </w:p>
        </w:tc>
        <w:tc>
          <w:tcPr>
            <w:tcW w:w="620" w:type="dxa"/>
            <w:tcBorders>
              <w:top w:val="nil"/>
              <w:left w:val="nil"/>
              <w:bottom w:val="nil"/>
              <w:right w:val="nil"/>
            </w:tcBorders>
            <w:shd w:val="clear" w:color="auto" w:fill="auto"/>
            <w:noWrap/>
            <w:vAlign w:val="bottom"/>
            <w:hideMark/>
          </w:tcPr>
          <w:p w14:paraId="6617F3F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335.0</w:t>
            </w:r>
          </w:p>
        </w:tc>
        <w:tc>
          <w:tcPr>
            <w:tcW w:w="620" w:type="dxa"/>
            <w:tcBorders>
              <w:top w:val="nil"/>
              <w:left w:val="single" w:sz="4" w:space="0" w:color="auto"/>
              <w:bottom w:val="nil"/>
              <w:right w:val="nil"/>
            </w:tcBorders>
            <w:shd w:val="clear" w:color="auto" w:fill="auto"/>
            <w:noWrap/>
            <w:vAlign w:val="bottom"/>
            <w:hideMark/>
          </w:tcPr>
          <w:p w14:paraId="3FF66EF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752</w:t>
            </w:r>
          </w:p>
        </w:tc>
        <w:tc>
          <w:tcPr>
            <w:tcW w:w="620" w:type="dxa"/>
            <w:tcBorders>
              <w:top w:val="nil"/>
              <w:left w:val="nil"/>
              <w:bottom w:val="nil"/>
              <w:right w:val="nil"/>
            </w:tcBorders>
            <w:shd w:val="clear" w:color="auto" w:fill="auto"/>
            <w:noWrap/>
            <w:vAlign w:val="bottom"/>
            <w:hideMark/>
          </w:tcPr>
          <w:p w14:paraId="6C0B003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w:t>
            </w:r>
          </w:p>
        </w:tc>
        <w:tc>
          <w:tcPr>
            <w:tcW w:w="620" w:type="dxa"/>
            <w:tcBorders>
              <w:top w:val="nil"/>
              <w:left w:val="nil"/>
              <w:bottom w:val="nil"/>
              <w:right w:val="nil"/>
            </w:tcBorders>
            <w:shd w:val="clear" w:color="auto" w:fill="auto"/>
            <w:noWrap/>
            <w:vAlign w:val="bottom"/>
            <w:hideMark/>
          </w:tcPr>
          <w:p w14:paraId="7D13668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w:t>
            </w:r>
          </w:p>
        </w:tc>
        <w:tc>
          <w:tcPr>
            <w:tcW w:w="620" w:type="dxa"/>
            <w:tcBorders>
              <w:top w:val="nil"/>
              <w:left w:val="nil"/>
              <w:bottom w:val="nil"/>
              <w:right w:val="nil"/>
            </w:tcBorders>
            <w:shd w:val="clear" w:color="auto" w:fill="auto"/>
            <w:noWrap/>
            <w:vAlign w:val="bottom"/>
            <w:hideMark/>
          </w:tcPr>
          <w:p w14:paraId="6C51970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238.1</w:t>
            </w:r>
          </w:p>
        </w:tc>
      </w:tr>
      <w:tr w:rsidR="00C407D7" w:rsidRPr="00C407D7" w14:paraId="126EE1FE" w14:textId="77777777" w:rsidTr="00C407D7">
        <w:trPr>
          <w:trHeight w:val="288"/>
        </w:trPr>
        <w:tc>
          <w:tcPr>
            <w:tcW w:w="520" w:type="dxa"/>
            <w:tcBorders>
              <w:top w:val="nil"/>
              <w:left w:val="nil"/>
              <w:bottom w:val="nil"/>
              <w:right w:val="nil"/>
            </w:tcBorders>
            <w:shd w:val="clear" w:color="auto" w:fill="auto"/>
            <w:noWrap/>
            <w:vAlign w:val="bottom"/>
            <w:hideMark/>
          </w:tcPr>
          <w:p w14:paraId="673FCCC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w:t>
            </w:r>
          </w:p>
        </w:tc>
        <w:tc>
          <w:tcPr>
            <w:tcW w:w="620" w:type="dxa"/>
            <w:tcBorders>
              <w:top w:val="nil"/>
              <w:left w:val="nil"/>
              <w:bottom w:val="nil"/>
              <w:right w:val="nil"/>
            </w:tcBorders>
            <w:shd w:val="clear" w:color="auto" w:fill="auto"/>
            <w:noWrap/>
            <w:vAlign w:val="bottom"/>
            <w:hideMark/>
          </w:tcPr>
          <w:p w14:paraId="15A05E1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223</w:t>
            </w:r>
          </w:p>
        </w:tc>
        <w:tc>
          <w:tcPr>
            <w:tcW w:w="620" w:type="dxa"/>
            <w:tcBorders>
              <w:top w:val="nil"/>
              <w:left w:val="nil"/>
              <w:bottom w:val="nil"/>
              <w:right w:val="nil"/>
            </w:tcBorders>
            <w:shd w:val="clear" w:color="auto" w:fill="auto"/>
            <w:noWrap/>
            <w:vAlign w:val="bottom"/>
            <w:hideMark/>
          </w:tcPr>
          <w:p w14:paraId="44456F3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216</w:t>
            </w:r>
          </w:p>
        </w:tc>
        <w:tc>
          <w:tcPr>
            <w:tcW w:w="620" w:type="dxa"/>
            <w:tcBorders>
              <w:top w:val="nil"/>
              <w:left w:val="nil"/>
              <w:bottom w:val="nil"/>
              <w:right w:val="nil"/>
            </w:tcBorders>
            <w:shd w:val="clear" w:color="auto" w:fill="auto"/>
            <w:noWrap/>
            <w:vAlign w:val="bottom"/>
            <w:hideMark/>
          </w:tcPr>
          <w:p w14:paraId="36C978C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431.7</w:t>
            </w:r>
          </w:p>
        </w:tc>
        <w:tc>
          <w:tcPr>
            <w:tcW w:w="520" w:type="dxa"/>
            <w:tcBorders>
              <w:top w:val="nil"/>
              <w:left w:val="single" w:sz="4" w:space="0" w:color="auto"/>
              <w:bottom w:val="nil"/>
              <w:right w:val="nil"/>
            </w:tcBorders>
            <w:shd w:val="clear" w:color="auto" w:fill="auto"/>
            <w:noWrap/>
            <w:vAlign w:val="bottom"/>
            <w:hideMark/>
          </w:tcPr>
          <w:p w14:paraId="6A2B99F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394</w:t>
            </w:r>
          </w:p>
        </w:tc>
        <w:tc>
          <w:tcPr>
            <w:tcW w:w="620" w:type="dxa"/>
            <w:tcBorders>
              <w:top w:val="nil"/>
              <w:left w:val="nil"/>
              <w:bottom w:val="nil"/>
              <w:right w:val="nil"/>
            </w:tcBorders>
            <w:shd w:val="clear" w:color="auto" w:fill="auto"/>
            <w:noWrap/>
            <w:vAlign w:val="bottom"/>
            <w:hideMark/>
          </w:tcPr>
          <w:p w14:paraId="25BFC9D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72</w:t>
            </w:r>
          </w:p>
        </w:tc>
        <w:tc>
          <w:tcPr>
            <w:tcW w:w="620" w:type="dxa"/>
            <w:tcBorders>
              <w:top w:val="nil"/>
              <w:left w:val="nil"/>
              <w:bottom w:val="nil"/>
              <w:right w:val="nil"/>
            </w:tcBorders>
            <w:shd w:val="clear" w:color="auto" w:fill="auto"/>
            <w:noWrap/>
            <w:vAlign w:val="bottom"/>
            <w:hideMark/>
          </w:tcPr>
          <w:p w14:paraId="49AE2C4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w:t>
            </w:r>
          </w:p>
        </w:tc>
        <w:tc>
          <w:tcPr>
            <w:tcW w:w="620" w:type="dxa"/>
            <w:tcBorders>
              <w:top w:val="nil"/>
              <w:left w:val="nil"/>
              <w:bottom w:val="nil"/>
              <w:right w:val="nil"/>
            </w:tcBorders>
            <w:shd w:val="clear" w:color="auto" w:fill="auto"/>
            <w:noWrap/>
            <w:vAlign w:val="bottom"/>
            <w:hideMark/>
          </w:tcPr>
          <w:p w14:paraId="39E528A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334.7</w:t>
            </w:r>
          </w:p>
        </w:tc>
        <w:tc>
          <w:tcPr>
            <w:tcW w:w="620" w:type="dxa"/>
            <w:tcBorders>
              <w:top w:val="nil"/>
              <w:left w:val="single" w:sz="4" w:space="0" w:color="auto"/>
              <w:bottom w:val="nil"/>
              <w:right w:val="nil"/>
            </w:tcBorders>
            <w:shd w:val="clear" w:color="auto" w:fill="auto"/>
            <w:noWrap/>
            <w:vAlign w:val="bottom"/>
            <w:hideMark/>
          </w:tcPr>
          <w:p w14:paraId="2754B95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753</w:t>
            </w:r>
          </w:p>
        </w:tc>
        <w:tc>
          <w:tcPr>
            <w:tcW w:w="620" w:type="dxa"/>
            <w:tcBorders>
              <w:top w:val="nil"/>
              <w:left w:val="nil"/>
              <w:bottom w:val="nil"/>
              <w:right w:val="nil"/>
            </w:tcBorders>
            <w:shd w:val="clear" w:color="auto" w:fill="auto"/>
            <w:noWrap/>
            <w:vAlign w:val="bottom"/>
            <w:hideMark/>
          </w:tcPr>
          <w:p w14:paraId="7856834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w:t>
            </w:r>
          </w:p>
        </w:tc>
        <w:tc>
          <w:tcPr>
            <w:tcW w:w="620" w:type="dxa"/>
            <w:tcBorders>
              <w:top w:val="nil"/>
              <w:left w:val="nil"/>
              <w:bottom w:val="nil"/>
              <w:right w:val="nil"/>
            </w:tcBorders>
            <w:shd w:val="clear" w:color="auto" w:fill="auto"/>
            <w:noWrap/>
            <w:vAlign w:val="bottom"/>
            <w:hideMark/>
          </w:tcPr>
          <w:p w14:paraId="29F6809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w:t>
            </w:r>
          </w:p>
        </w:tc>
        <w:tc>
          <w:tcPr>
            <w:tcW w:w="620" w:type="dxa"/>
            <w:tcBorders>
              <w:top w:val="nil"/>
              <w:left w:val="nil"/>
              <w:bottom w:val="nil"/>
              <w:right w:val="nil"/>
            </w:tcBorders>
            <w:shd w:val="clear" w:color="auto" w:fill="auto"/>
            <w:noWrap/>
            <w:vAlign w:val="bottom"/>
            <w:hideMark/>
          </w:tcPr>
          <w:p w14:paraId="70AF5C2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237.8</w:t>
            </w:r>
          </w:p>
        </w:tc>
      </w:tr>
      <w:tr w:rsidR="00C407D7" w:rsidRPr="00C407D7" w14:paraId="15AF9197" w14:textId="77777777" w:rsidTr="00C407D7">
        <w:trPr>
          <w:trHeight w:val="288"/>
        </w:trPr>
        <w:tc>
          <w:tcPr>
            <w:tcW w:w="520" w:type="dxa"/>
            <w:tcBorders>
              <w:top w:val="nil"/>
              <w:left w:val="nil"/>
              <w:bottom w:val="nil"/>
              <w:right w:val="nil"/>
            </w:tcBorders>
            <w:shd w:val="clear" w:color="auto" w:fill="auto"/>
            <w:noWrap/>
            <w:vAlign w:val="bottom"/>
            <w:hideMark/>
          </w:tcPr>
          <w:p w14:paraId="42E08C2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w:t>
            </w:r>
          </w:p>
        </w:tc>
        <w:tc>
          <w:tcPr>
            <w:tcW w:w="620" w:type="dxa"/>
            <w:tcBorders>
              <w:top w:val="nil"/>
              <w:left w:val="nil"/>
              <w:bottom w:val="nil"/>
              <w:right w:val="nil"/>
            </w:tcBorders>
            <w:shd w:val="clear" w:color="auto" w:fill="auto"/>
            <w:noWrap/>
            <w:vAlign w:val="bottom"/>
            <w:hideMark/>
          </w:tcPr>
          <w:p w14:paraId="3B6D03C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202</w:t>
            </w:r>
          </w:p>
        </w:tc>
        <w:tc>
          <w:tcPr>
            <w:tcW w:w="620" w:type="dxa"/>
            <w:tcBorders>
              <w:top w:val="nil"/>
              <w:left w:val="nil"/>
              <w:bottom w:val="nil"/>
              <w:right w:val="nil"/>
            </w:tcBorders>
            <w:shd w:val="clear" w:color="auto" w:fill="auto"/>
            <w:noWrap/>
            <w:vAlign w:val="bottom"/>
            <w:hideMark/>
          </w:tcPr>
          <w:p w14:paraId="6036430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203</w:t>
            </w:r>
          </w:p>
        </w:tc>
        <w:tc>
          <w:tcPr>
            <w:tcW w:w="620" w:type="dxa"/>
            <w:tcBorders>
              <w:top w:val="nil"/>
              <w:left w:val="nil"/>
              <w:bottom w:val="nil"/>
              <w:right w:val="nil"/>
            </w:tcBorders>
            <w:shd w:val="clear" w:color="auto" w:fill="auto"/>
            <w:noWrap/>
            <w:vAlign w:val="bottom"/>
            <w:hideMark/>
          </w:tcPr>
          <w:p w14:paraId="1CB55E2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431.4</w:t>
            </w:r>
          </w:p>
        </w:tc>
        <w:tc>
          <w:tcPr>
            <w:tcW w:w="520" w:type="dxa"/>
            <w:tcBorders>
              <w:top w:val="nil"/>
              <w:left w:val="single" w:sz="4" w:space="0" w:color="auto"/>
              <w:bottom w:val="nil"/>
              <w:right w:val="nil"/>
            </w:tcBorders>
            <w:shd w:val="clear" w:color="auto" w:fill="auto"/>
            <w:noWrap/>
            <w:vAlign w:val="bottom"/>
            <w:hideMark/>
          </w:tcPr>
          <w:p w14:paraId="74EA8B8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395</w:t>
            </w:r>
          </w:p>
        </w:tc>
        <w:tc>
          <w:tcPr>
            <w:tcW w:w="620" w:type="dxa"/>
            <w:tcBorders>
              <w:top w:val="nil"/>
              <w:left w:val="nil"/>
              <w:bottom w:val="nil"/>
              <w:right w:val="nil"/>
            </w:tcBorders>
            <w:shd w:val="clear" w:color="auto" w:fill="auto"/>
            <w:noWrap/>
            <w:vAlign w:val="bottom"/>
            <w:hideMark/>
          </w:tcPr>
          <w:p w14:paraId="64F7E08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72</w:t>
            </w:r>
          </w:p>
        </w:tc>
        <w:tc>
          <w:tcPr>
            <w:tcW w:w="620" w:type="dxa"/>
            <w:tcBorders>
              <w:top w:val="nil"/>
              <w:left w:val="nil"/>
              <w:bottom w:val="nil"/>
              <w:right w:val="nil"/>
            </w:tcBorders>
            <w:shd w:val="clear" w:color="auto" w:fill="auto"/>
            <w:noWrap/>
            <w:vAlign w:val="bottom"/>
            <w:hideMark/>
          </w:tcPr>
          <w:p w14:paraId="146DB2A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83</w:t>
            </w:r>
          </w:p>
        </w:tc>
        <w:tc>
          <w:tcPr>
            <w:tcW w:w="620" w:type="dxa"/>
            <w:tcBorders>
              <w:top w:val="nil"/>
              <w:left w:val="nil"/>
              <w:bottom w:val="nil"/>
              <w:right w:val="nil"/>
            </w:tcBorders>
            <w:shd w:val="clear" w:color="auto" w:fill="auto"/>
            <w:noWrap/>
            <w:vAlign w:val="bottom"/>
            <w:hideMark/>
          </w:tcPr>
          <w:p w14:paraId="4F6A693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334.5</w:t>
            </w:r>
          </w:p>
        </w:tc>
        <w:tc>
          <w:tcPr>
            <w:tcW w:w="620" w:type="dxa"/>
            <w:tcBorders>
              <w:top w:val="nil"/>
              <w:left w:val="single" w:sz="4" w:space="0" w:color="auto"/>
              <w:bottom w:val="nil"/>
              <w:right w:val="nil"/>
            </w:tcBorders>
            <w:shd w:val="clear" w:color="auto" w:fill="auto"/>
            <w:noWrap/>
            <w:vAlign w:val="bottom"/>
            <w:hideMark/>
          </w:tcPr>
          <w:p w14:paraId="4053023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754</w:t>
            </w:r>
          </w:p>
        </w:tc>
        <w:tc>
          <w:tcPr>
            <w:tcW w:w="620" w:type="dxa"/>
            <w:tcBorders>
              <w:top w:val="nil"/>
              <w:left w:val="nil"/>
              <w:bottom w:val="nil"/>
              <w:right w:val="nil"/>
            </w:tcBorders>
            <w:shd w:val="clear" w:color="auto" w:fill="auto"/>
            <w:noWrap/>
            <w:vAlign w:val="bottom"/>
            <w:hideMark/>
          </w:tcPr>
          <w:p w14:paraId="4B893B1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w:t>
            </w:r>
          </w:p>
        </w:tc>
        <w:tc>
          <w:tcPr>
            <w:tcW w:w="620" w:type="dxa"/>
            <w:tcBorders>
              <w:top w:val="nil"/>
              <w:left w:val="nil"/>
              <w:bottom w:val="nil"/>
              <w:right w:val="nil"/>
            </w:tcBorders>
            <w:shd w:val="clear" w:color="auto" w:fill="auto"/>
            <w:noWrap/>
            <w:vAlign w:val="bottom"/>
            <w:hideMark/>
          </w:tcPr>
          <w:p w14:paraId="6AACE14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w:t>
            </w:r>
          </w:p>
        </w:tc>
        <w:tc>
          <w:tcPr>
            <w:tcW w:w="620" w:type="dxa"/>
            <w:tcBorders>
              <w:top w:val="nil"/>
              <w:left w:val="nil"/>
              <w:bottom w:val="nil"/>
              <w:right w:val="nil"/>
            </w:tcBorders>
            <w:shd w:val="clear" w:color="auto" w:fill="auto"/>
            <w:noWrap/>
            <w:vAlign w:val="bottom"/>
            <w:hideMark/>
          </w:tcPr>
          <w:p w14:paraId="054A7D2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237.5</w:t>
            </w:r>
          </w:p>
        </w:tc>
      </w:tr>
      <w:tr w:rsidR="00C407D7" w:rsidRPr="00C407D7" w14:paraId="29FF9A5A" w14:textId="77777777" w:rsidTr="00C407D7">
        <w:trPr>
          <w:trHeight w:val="288"/>
        </w:trPr>
        <w:tc>
          <w:tcPr>
            <w:tcW w:w="520" w:type="dxa"/>
            <w:tcBorders>
              <w:top w:val="nil"/>
              <w:left w:val="nil"/>
              <w:bottom w:val="nil"/>
              <w:right w:val="nil"/>
            </w:tcBorders>
            <w:shd w:val="clear" w:color="auto" w:fill="auto"/>
            <w:noWrap/>
            <w:vAlign w:val="bottom"/>
            <w:hideMark/>
          </w:tcPr>
          <w:p w14:paraId="0B711A9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w:t>
            </w:r>
          </w:p>
        </w:tc>
        <w:tc>
          <w:tcPr>
            <w:tcW w:w="620" w:type="dxa"/>
            <w:tcBorders>
              <w:top w:val="nil"/>
              <w:left w:val="nil"/>
              <w:bottom w:val="nil"/>
              <w:right w:val="nil"/>
            </w:tcBorders>
            <w:shd w:val="clear" w:color="auto" w:fill="auto"/>
            <w:noWrap/>
            <w:vAlign w:val="bottom"/>
            <w:hideMark/>
          </w:tcPr>
          <w:p w14:paraId="0D159FF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202</w:t>
            </w:r>
          </w:p>
        </w:tc>
        <w:tc>
          <w:tcPr>
            <w:tcW w:w="620" w:type="dxa"/>
            <w:tcBorders>
              <w:top w:val="nil"/>
              <w:left w:val="nil"/>
              <w:bottom w:val="nil"/>
              <w:right w:val="nil"/>
            </w:tcBorders>
            <w:shd w:val="clear" w:color="auto" w:fill="auto"/>
            <w:noWrap/>
            <w:vAlign w:val="bottom"/>
            <w:hideMark/>
          </w:tcPr>
          <w:p w14:paraId="11A6BEC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204</w:t>
            </w:r>
          </w:p>
        </w:tc>
        <w:tc>
          <w:tcPr>
            <w:tcW w:w="620" w:type="dxa"/>
            <w:tcBorders>
              <w:top w:val="nil"/>
              <w:left w:val="nil"/>
              <w:bottom w:val="nil"/>
              <w:right w:val="nil"/>
            </w:tcBorders>
            <w:shd w:val="clear" w:color="auto" w:fill="auto"/>
            <w:noWrap/>
            <w:vAlign w:val="bottom"/>
            <w:hideMark/>
          </w:tcPr>
          <w:p w14:paraId="44F13E9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431.1</w:t>
            </w:r>
          </w:p>
        </w:tc>
        <w:tc>
          <w:tcPr>
            <w:tcW w:w="520" w:type="dxa"/>
            <w:tcBorders>
              <w:top w:val="nil"/>
              <w:left w:val="single" w:sz="4" w:space="0" w:color="auto"/>
              <w:bottom w:val="nil"/>
              <w:right w:val="nil"/>
            </w:tcBorders>
            <w:shd w:val="clear" w:color="auto" w:fill="auto"/>
            <w:noWrap/>
            <w:vAlign w:val="bottom"/>
            <w:hideMark/>
          </w:tcPr>
          <w:p w14:paraId="75FB1B7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396</w:t>
            </w:r>
          </w:p>
        </w:tc>
        <w:tc>
          <w:tcPr>
            <w:tcW w:w="620" w:type="dxa"/>
            <w:tcBorders>
              <w:top w:val="nil"/>
              <w:left w:val="nil"/>
              <w:bottom w:val="nil"/>
              <w:right w:val="nil"/>
            </w:tcBorders>
            <w:shd w:val="clear" w:color="auto" w:fill="auto"/>
            <w:noWrap/>
            <w:vAlign w:val="bottom"/>
            <w:hideMark/>
          </w:tcPr>
          <w:p w14:paraId="3D58B02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50</w:t>
            </w:r>
          </w:p>
        </w:tc>
        <w:tc>
          <w:tcPr>
            <w:tcW w:w="620" w:type="dxa"/>
            <w:tcBorders>
              <w:top w:val="nil"/>
              <w:left w:val="nil"/>
              <w:bottom w:val="nil"/>
              <w:right w:val="nil"/>
            </w:tcBorders>
            <w:shd w:val="clear" w:color="auto" w:fill="auto"/>
            <w:noWrap/>
            <w:vAlign w:val="bottom"/>
            <w:hideMark/>
          </w:tcPr>
          <w:p w14:paraId="0E6B2DA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83</w:t>
            </w:r>
          </w:p>
        </w:tc>
        <w:tc>
          <w:tcPr>
            <w:tcW w:w="620" w:type="dxa"/>
            <w:tcBorders>
              <w:top w:val="nil"/>
              <w:left w:val="nil"/>
              <w:bottom w:val="nil"/>
              <w:right w:val="nil"/>
            </w:tcBorders>
            <w:shd w:val="clear" w:color="auto" w:fill="auto"/>
            <w:noWrap/>
            <w:vAlign w:val="bottom"/>
            <w:hideMark/>
          </w:tcPr>
          <w:p w14:paraId="40C4075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334.2</w:t>
            </w:r>
          </w:p>
        </w:tc>
        <w:tc>
          <w:tcPr>
            <w:tcW w:w="620" w:type="dxa"/>
            <w:tcBorders>
              <w:top w:val="nil"/>
              <w:left w:val="single" w:sz="4" w:space="0" w:color="auto"/>
              <w:bottom w:val="nil"/>
              <w:right w:val="nil"/>
            </w:tcBorders>
            <w:shd w:val="clear" w:color="auto" w:fill="auto"/>
            <w:noWrap/>
            <w:vAlign w:val="bottom"/>
            <w:hideMark/>
          </w:tcPr>
          <w:p w14:paraId="3B5A3EA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755</w:t>
            </w:r>
          </w:p>
        </w:tc>
        <w:tc>
          <w:tcPr>
            <w:tcW w:w="620" w:type="dxa"/>
            <w:tcBorders>
              <w:top w:val="nil"/>
              <w:left w:val="nil"/>
              <w:bottom w:val="nil"/>
              <w:right w:val="nil"/>
            </w:tcBorders>
            <w:shd w:val="clear" w:color="auto" w:fill="auto"/>
            <w:noWrap/>
            <w:vAlign w:val="bottom"/>
            <w:hideMark/>
          </w:tcPr>
          <w:p w14:paraId="1021EF9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w:t>
            </w:r>
          </w:p>
        </w:tc>
        <w:tc>
          <w:tcPr>
            <w:tcW w:w="620" w:type="dxa"/>
            <w:tcBorders>
              <w:top w:val="nil"/>
              <w:left w:val="nil"/>
              <w:bottom w:val="nil"/>
              <w:right w:val="nil"/>
            </w:tcBorders>
            <w:shd w:val="clear" w:color="auto" w:fill="auto"/>
            <w:noWrap/>
            <w:vAlign w:val="bottom"/>
            <w:hideMark/>
          </w:tcPr>
          <w:p w14:paraId="00F1882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w:t>
            </w:r>
          </w:p>
        </w:tc>
        <w:tc>
          <w:tcPr>
            <w:tcW w:w="620" w:type="dxa"/>
            <w:tcBorders>
              <w:top w:val="nil"/>
              <w:left w:val="nil"/>
              <w:bottom w:val="nil"/>
              <w:right w:val="nil"/>
            </w:tcBorders>
            <w:shd w:val="clear" w:color="auto" w:fill="auto"/>
            <w:noWrap/>
            <w:vAlign w:val="bottom"/>
            <w:hideMark/>
          </w:tcPr>
          <w:p w14:paraId="4D00927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237.3</w:t>
            </w:r>
          </w:p>
        </w:tc>
      </w:tr>
      <w:tr w:rsidR="00C407D7" w:rsidRPr="00C407D7" w14:paraId="52EC9945" w14:textId="77777777" w:rsidTr="00C407D7">
        <w:trPr>
          <w:trHeight w:val="288"/>
        </w:trPr>
        <w:tc>
          <w:tcPr>
            <w:tcW w:w="520" w:type="dxa"/>
            <w:tcBorders>
              <w:top w:val="nil"/>
              <w:left w:val="nil"/>
              <w:bottom w:val="nil"/>
              <w:right w:val="nil"/>
            </w:tcBorders>
            <w:shd w:val="clear" w:color="auto" w:fill="auto"/>
            <w:noWrap/>
            <w:vAlign w:val="bottom"/>
            <w:hideMark/>
          </w:tcPr>
          <w:p w14:paraId="4DD139B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w:t>
            </w:r>
          </w:p>
        </w:tc>
        <w:tc>
          <w:tcPr>
            <w:tcW w:w="620" w:type="dxa"/>
            <w:tcBorders>
              <w:top w:val="nil"/>
              <w:left w:val="nil"/>
              <w:bottom w:val="nil"/>
              <w:right w:val="nil"/>
            </w:tcBorders>
            <w:shd w:val="clear" w:color="auto" w:fill="auto"/>
            <w:noWrap/>
            <w:vAlign w:val="bottom"/>
            <w:hideMark/>
          </w:tcPr>
          <w:p w14:paraId="6E9F5B0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192</w:t>
            </w:r>
          </w:p>
        </w:tc>
        <w:tc>
          <w:tcPr>
            <w:tcW w:w="620" w:type="dxa"/>
            <w:tcBorders>
              <w:top w:val="nil"/>
              <w:left w:val="nil"/>
              <w:bottom w:val="nil"/>
              <w:right w:val="nil"/>
            </w:tcBorders>
            <w:shd w:val="clear" w:color="auto" w:fill="auto"/>
            <w:noWrap/>
            <w:vAlign w:val="bottom"/>
            <w:hideMark/>
          </w:tcPr>
          <w:p w14:paraId="7274BF1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200</w:t>
            </w:r>
          </w:p>
        </w:tc>
        <w:tc>
          <w:tcPr>
            <w:tcW w:w="620" w:type="dxa"/>
            <w:tcBorders>
              <w:top w:val="nil"/>
              <w:left w:val="nil"/>
              <w:bottom w:val="nil"/>
              <w:right w:val="nil"/>
            </w:tcBorders>
            <w:shd w:val="clear" w:color="auto" w:fill="auto"/>
            <w:noWrap/>
            <w:vAlign w:val="bottom"/>
            <w:hideMark/>
          </w:tcPr>
          <w:p w14:paraId="03D3A63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430.9</w:t>
            </w:r>
          </w:p>
        </w:tc>
        <w:tc>
          <w:tcPr>
            <w:tcW w:w="520" w:type="dxa"/>
            <w:tcBorders>
              <w:top w:val="nil"/>
              <w:left w:val="single" w:sz="4" w:space="0" w:color="auto"/>
              <w:bottom w:val="nil"/>
              <w:right w:val="nil"/>
            </w:tcBorders>
            <w:shd w:val="clear" w:color="auto" w:fill="auto"/>
            <w:noWrap/>
            <w:vAlign w:val="bottom"/>
            <w:hideMark/>
          </w:tcPr>
          <w:p w14:paraId="699BF26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397</w:t>
            </w:r>
          </w:p>
        </w:tc>
        <w:tc>
          <w:tcPr>
            <w:tcW w:w="620" w:type="dxa"/>
            <w:tcBorders>
              <w:top w:val="nil"/>
              <w:left w:val="nil"/>
              <w:bottom w:val="nil"/>
              <w:right w:val="nil"/>
            </w:tcBorders>
            <w:shd w:val="clear" w:color="auto" w:fill="auto"/>
            <w:noWrap/>
            <w:vAlign w:val="bottom"/>
            <w:hideMark/>
          </w:tcPr>
          <w:p w14:paraId="1EB0422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76</w:t>
            </w:r>
          </w:p>
        </w:tc>
        <w:tc>
          <w:tcPr>
            <w:tcW w:w="620" w:type="dxa"/>
            <w:tcBorders>
              <w:top w:val="nil"/>
              <w:left w:val="nil"/>
              <w:bottom w:val="nil"/>
              <w:right w:val="nil"/>
            </w:tcBorders>
            <w:shd w:val="clear" w:color="auto" w:fill="auto"/>
            <w:noWrap/>
            <w:vAlign w:val="bottom"/>
            <w:hideMark/>
          </w:tcPr>
          <w:p w14:paraId="6AE5892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68</w:t>
            </w:r>
          </w:p>
        </w:tc>
        <w:tc>
          <w:tcPr>
            <w:tcW w:w="620" w:type="dxa"/>
            <w:tcBorders>
              <w:top w:val="nil"/>
              <w:left w:val="nil"/>
              <w:bottom w:val="nil"/>
              <w:right w:val="nil"/>
            </w:tcBorders>
            <w:shd w:val="clear" w:color="auto" w:fill="auto"/>
            <w:noWrap/>
            <w:vAlign w:val="bottom"/>
            <w:hideMark/>
          </w:tcPr>
          <w:p w14:paraId="02CAD07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333.9</w:t>
            </w:r>
          </w:p>
        </w:tc>
        <w:tc>
          <w:tcPr>
            <w:tcW w:w="620" w:type="dxa"/>
            <w:tcBorders>
              <w:top w:val="nil"/>
              <w:left w:val="single" w:sz="4" w:space="0" w:color="auto"/>
              <w:bottom w:val="nil"/>
              <w:right w:val="nil"/>
            </w:tcBorders>
            <w:shd w:val="clear" w:color="auto" w:fill="auto"/>
            <w:noWrap/>
            <w:vAlign w:val="bottom"/>
            <w:hideMark/>
          </w:tcPr>
          <w:p w14:paraId="39AB58E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756</w:t>
            </w:r>
          </w:p>
        </w:tc>
        <w:tc>
          <w:tcPr>
            <w:tcW w:w="620" w:type="dxa"/>
            <w:tcBorders>
              <w:top w:val="nil"/>
              <w:left w:val="nil"/>
              <w:bottom w:val="nil"/>
              <w:right w:val="nil"/>
            </w:tcBorders>
            <w:shd w:val="clear" w:color="auto" w:fill="auto"/>
            <w:noWrap/>
            <w:vAlign w:val="bottom"/>
            <w:hideMark/>
          </w:tcPr>
          <w:p w14:paraId="7D7DF48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w:t>
            </w:r>
          </w:p>
        </w:tc>
        <w:tc>
          <w:tcPr>
            <w:tcW w:w="620" w:type="dxa"/>
            <w:tcBorders>
              <w:top w:val="nil"/>
              <w:left w:val="nil"/>
              <w:bottom w:val="nil"/>
              <w:right w:val="nil"/>
            </w:tcBorders>
            <w:shd w:val="clear" w:color="auto" w:fill="auto"/>
            <w:noWrap/>
            <w:vAlign w:val="bottom"/>
            <w:hideMark/>
          </w:tcPr>
          <w:p w14:paraId="6419C2E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w:t>
            </w:r>
          </w:p>
        </w:tc>
        <w:tc>
          <w:tcPr>
            <w:tcW w:w="620" w:type="dxa"/>
            <w:tcBorders>
              <w:top w:val="nil"/>
              <w:left w:val="nil"/>
              <w:bottom w:val="nil"/>
              <w:right w:val="nil"/>
            </w:tcBorders>
            <w:shd w:val="clear" w:color="auto" w:fill="auto"/>
            <w:noWrap/>
            <w:vAlign w:val="bottom"/>
            <w:hideMark/>
          </w:tcPr>
          <w:p w14:paraId="4B56905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237.0</w:t>
            </w:r>
          </w:p>
        </w:tc>
      </w:tr>
      <w:tr w:rsidR="00C407D7" w:rsidRPr="00C407D7" w14:paraId="402BD5C8" w14:textId="77777777" w:rsidTr="00C407D7">
        <w:trPr>
          <w:trHeight w:val="288"/>
        </w:trPr>
        <w:tc>
          <w:tcPr>
            <w:tcW w:w="520" w:type="dxa"/>
            <w:tcBorders>
              <w:top w:val="nil"/>
              <w:left w:val="nil"/>
              <w:bottom w:val="nil"/>
              <w:right w:val="nil"/>
            </w:tcBorders>
            <w:shd w:val="clear" w:color="auto" w:fill="auto"/>
            <w:noWrap/>
            <w:vAlign w:val="bottom"/>
            <w:hideMark/>
          </w:tcPr>
          <w:p w14:paraId="59C0DE5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w:t>
            </w:r>
          </w:p>
        </w:tc>
        <w:tc>
          <w:tcPr>
            <w:tcW w:w="620" w:type="dxa"/>
            <w:tcBorders>
              <w:top w:val="nil"/>
              <w:left w:val="nil"/>
              <w:bottom w:val="nil"/>
              <w:right w:val="nil"/>
            </w:tcBorders>
            <w:shd w:val="clear" w:color="auto" w:fill="auto"/>
            <w:noWrap/>
            <w:vAlign w:val="bottom"/>
            <w:hideMark/>
          </w:tcPr>
          <w:p w14:paraId="571E3CC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233</w:t>
            </w:r>
          </w:p>
        </w:tc>
        <w:tc>
          <w:tcPr>
            <w:tcW w:w="620" w:type="dxa"/>
            <w:tcBorders>
              <w:top w:val="nil"/>
              <w:left w:val="nil"/>
              <w:bottom w:val="nil"/>
              <w:right w:val="nil"/>
            </w:tcBorders>
            <w:shd w:val="clear" w:color="auto" w:fill="auto"/>
            <w:noWrap/>
            <w:vAlign w:val="bottom"/>
            <w:hideMark/>
          </w:tcPr>
          <w:p w14:paraId="3E0F106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199</w:t>
            </w:r>
          </w:p>
        </w:tc>
        <w:tc>
          <w:tcPr>
            <w:tcW w:w="620" w:type="dxa"/>
            <w:tcBorders>
              <w:top w:val="nil"/>
              <w:left w:val="nil"/>
              <w:bottom w:val="nil"/>
              <w:right w:val="nil"/>
            </w:tcBorders>
            <w:shd w:val="clear" w:color="auto" w:fill="auto"/>
            <w:noWrap/>
            <w:vAlign w:val="bottom"/>
            <w:hideMark/>
          </w:tcPr>
          <w:p w14:paraId="62F47B3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430.6</w:t>
            </w:r>
          </w:p>
        </w:tc>
        <w:tc>
          <w:tcPr>
            <w:tcW w:w="520" w:type="dxa"/>
            <w:tcBorders>
              <w:top w:val="nil"/>
              <w:left w:val="single" w:sz="4" w:space="0" w:color="auto"/>
              <w:bottom w:val="nil"/>
              <w:right w:val="nil"/>
            </w:tcBorders>
            <w:shd w:val="clear" w:color="auto" w:fill="auto"/>
            <w:noWrap/>
            <w:vAlign w:val="bottom"/>
            <w:hideMark/>
          </w:tcPr>
          <w:p w14:paraId="58287B6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398</w:t>
            </w:r>
          </w:p>
        </w:tc>
        <w:tc>
          <w:tcPr>
            <w:tcW w:w="620" w:type="dxa"/>
            <w:tcBorders>
              <w:top w:val="nil"/>
              <w:left w:val="nil"/>
              <w:bottom w:val="nil"/>
              <w:right w:val="nil"/>
            </w:tcBorders>
            <w:shd w:val="clear" w:color="auto" w:fill="auto"/>
            <w:noWrap/>
            <w:vAlign w:val="bottom"/>
            <w:hideMark/>
          </w:tcPr>
          <w:p w14:paraId="2412C04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71</w:t>
            </w:r>
          </w:p>
        </w:tc>
        <w:tc>
          <w:tcPr>
            <w:tcW w:w="620" w:type="dxa"/>
            <w:tcBorders>
              <w:top w:val="nil"/>
              <w:left w:val="nil"/>
              <w:bottom w:val="nil"/>
              <w:right w:val="nil"/>
            </w:tcBorders>
            <w:shd w:val="clear" w:color="auto" w:fill="auto"/>
            <w:noWrap/>
            <w:vAlign w:val="bottom"/>
            <w:hideMark/>
          </w:tcPr>
          <w:p w14:paraId="7E678E4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88</w:t>
            </w:r>
          </w:p>
        </w:tc>
        <w:tc>
          <w:tcPr>
            <w:tcW w:w="620" w:type="dxa"/>
            <w:tcBorders>
              <w:top w:val="nil"/>
              <w:left w:val="nil"/>
              <w:bottom w:val="nil"/>
              <w:right w:val="nil"/>
            </w:tcBorders>
            <w:shd w:val="clear" w:color="auto" w:fill="auto"/>
            <w:noWrap/>
            <w:vAlign w:val="bottom"/>
            <w:hideMark/>
          </w:tcPr>
          <w:p w14:paraId="65C9365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333.7</w:t>
            </w:r>
          </w:p>
        </w:tc>
        <w:tc>
          <w:tcPr>
            <w:tcW w:w="620" w:type="dxa"/>
            <w:tcBorders>
              <w:top w:val="nil"/>
              <w:left w:val="single" w:sz="4" w:space="0" w:color="auto"/>
              <w:bottom w:val="nil"/>
              <w:right w:val="nil"/>
            </w:tcBorders>
            <w:shd w:val="clear" w:color="auto" w:fill="auto"/>
            <w:noWrap/>
            <w:vAlign w:val="bottom"/>
            <w:hideMark/>
          </w:tcPr>
          <w:p w14:paraId="73379D9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757</w:t>
            </w:r>
          </w:p>
        </w:tc>
        <w:tc>
          <w:tcPr>
            <w:tcW w:w="620" w:type="dxa"/>
            <w:tcBorders>
              <w:top w:val="nil"/>
              <w:left w:val="nil"/>
              <w:bottom w:val="nil"/>
              <w:right w:val="nil"/>
            </w:tcBorders>
            <w:shd w:val="clear" w:color="auto" w:fill="auto"/>
            <w:noWrap/>
            <w:vAlign w:val="bottom"/>
            <w:hideMark/>
          </w:tcPr>
          <w:p w14:paraId="37A4D9A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w:t>
            </w:r>
          </w:p>
        </w:tc>
        <w:tc>
          <w:tcPr>
            <w:tcW w:w="620" w:type="dxa"/>
            <w:tcBorders>
              <w:top w:val="nil"/>
              <w:left w:val="nil"/>
              <w:bottom w:val="nil"/>
              <w:right w:val="nil"/>
            </w:tcBorders>
            <w:shd w:val="clear" w:color="auto" w:fill="auto"/>
            <w:noWrap/>
            <w:vAlign w:val="bottom"/>
            <w:hideMark/>
          </w:tcPr>
          <w:p w14:paraId="4A3FDAE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w:t>
            </w:r>
          </w:p>
        </w:tc>
        <w:tc>
          <w:tcPr>
            <w:tcW w:w="620" w:type="dxa"/>
            <w:tcBorders>
              <w:top w:val="nil"/>
              <w:left w:val="nil"/>
              <w:bottom w:val="nil"/>
              <w:right w:val="nil"/>
            </w:tcBorders>
            <w:shd w:val="clear" w:color="auto" w:fill="auto"/>
            <w:noWrap/>
            <w:vAlign w:val="bottom"/>
            <w:hideMark/>
          </w:tcPr>
          <w:p w14:paraId="0EBE937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236.7</w:t>
            </w:r>
          </w:p>
        </w:tc>
      </w:tr>
      <w:tr w:rsidR="00C407D7" w:rsidRPr="00C407D7" w14:paraId="24E9BE3B" w14:textId="77777777" w:rsidTr="00C407D7">
        <w:trPr>
          <w:trHeight w:val="288"/>
        </w:trPr>
        <w:tc>
          <w:tcPr>
            <w:tcW w:w="520" w:type="dxa"/>
            <w:tcBorders>
              <w:top w:val="nil"/>
              <w:left w:val="nil"/>
              <w:bottom w:val="nil"/>
              <w:right w:val="nil"/>
            </w:tcBorders>
            <w:shd w:val="clear" w:color="auto" w:fill="auto"/>
            <w:noWrap/>
            <w:vAlign w:val="bottom"/>
            <w:hideMark/>
          </w:tcPr>
          <w:p w14:paraId="6CB5312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w:t>
            </w:r>
          </w:p>
        </w:tc>
        <w:tc>
          <w:tcPr>
            <w:tcW w:w="620" w:type="dxa"/>
            <w:tcBorders>
              <w:top w:val="nil"/>
              <w:left w:val="nil"/>
              <w:bottom w:val="nil"/>
              <w:right w:val="nil"/>
            </w:tcBorders>
            <w:shd w:val="clear" w:color="auto" w:fill="auto"/>
            <w:noWrap/>
            <w:vAlign w:val="bottom"/>
            <w:hideMark/>
          </w:tcPr>
          <w:p w14:paraId="7E2C44D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178</w:t>
            </w:r>
          </w:p>
        </w:tc>
        <w:tc>
          <w:tcPr>
            <w:tcW w:w="620" w:type="dxa"/>
            <w:tcBorders>
              <w:top w:val="nil"/>
              <w:left w:val="nil"/>
              <w:bottom w:val="nil"/>
              <w:right w:val="nil"/>
            </w:tcBorders>
            <w:shd w:val="clear" w:color="auto" w:fill="auto"/>
            <w:noWrap/>
            <w:vAlign w:val="bottom"/>
            <w:hideMark/>
          </w:tcPr>
          <w:p w14:paraId="0358EC0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190</w:t>
            </w:r>
          </w:p>
        </w:tc>
        <w:tc>
          <w:tcPr>
            <w:tcW w:w="620" w:type="dxa"/>
            <w:tcBorders>
              <w:top w:val="nil"/>
              <w:left w:val="nil"/>
              <w:bottom w:val="nil"/>
              <w:right w:val="nil"/>
            </w:tcBorders>
            <w:shd w:val="clear" w:color="auto" w:fill="auto"/>
            <w:noWrap/>
            <w:vAlign w:val="bottom"/>
            <w:hideMark/>
          </w:tcPr>
          <w:p w14:paraId="05649EB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430.3</w:t>
            </w:r>
          </w:p>
        </w:tc>
        <w:tc>
          <w:tcPr>
            <w:tcW w:w="520" w:type="dxa"/>
            <w:tcBorders>
              <w:top w:val="nil"/>
              <w:left w:val="single" w:sz="4" w:space="0" w:color="auto"/>
              <w:bottom w:val="nil"/>
              <w:right w:val="nil"/>
            </w:tcBorders>
            <w:shd w:val="clear" w:color="auto" w:fill="auto"/>
            <w:noWrap/>
            <w:vAlign w:val="bottom"/>
            <w:hideMark/>
          </w:tcPr>
          <w:p w14:paraId="002AA7B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399</w:t>
            </w:r>
          </w:p>
        </w:tc>
        <w:tc>
          <w:tcPr>
            <w:tcW w:w="620" w:type="dxa"/>
            <w:tcBorders>
              <w:top w:val="nil"/>
              <w:left w:val="nil"/>
              <w:bottom w:val="nil"/>
              <w:right w:val="nil"/>
            </w:tcBorders>
            <w:shd w:val="clear" w:color="auto" w:fill="auto"/>
            <w:noWrap/>
            <w:vAlign w:val="bottom"/>
            <w:hideMark/>
          </w:tcPr>
          <w:p w14:paraId="7F70859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55</w:t>
            </w:r>
          </w:p>
        </w:tc>
        <w:tc>
          <w:tcPr>
            <w:tcW w:w="620" w:type="dxa"/>
            <w:tcBorders>
              <w:top w:val="nil"/>
              <w:left w:val="nil"/>
              <w:bottom w:val="nil"/>
              <w:right w:val="nil"/>
            </w:tcBorders>
            <w:shd w:val="clear" w:color="auto" w:fill="auto"/>
            <w:noWrap/>
            <w:vAlign w:val="bottom"/>
            <w:hideMark/>
          </w:tcPr>
          <w:p w14:paraId="1AC1227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94</w:t>
            </w:r>
          </w:p>
        </w:tc>
        <w:tc>
          <w:tcPr>
            <w:tcW w:w="620" w:type="dxa"/>
            <w:tcBorders>
              <w:top w:val="nil"/>
              <w:left w:val="nil"/>
              <w:bottom w:val="nil"/>
              <w:right w:val="nil"/>
            </w:tcBorders>
            <w:shd w:val="clear" w:color="auto" w:fill="auto"/>
            <w:noWrap/>
            <w:vAlign w:val="bottom"/>
            <w:hideMark/>
          </w:tcPr>
          <w:p w14:paraId="7E52CFD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333.4</w:t>
            </w:r>
          </w:p>
        </w:tc>
        <w:tc>
          <w:tcPr>
            <w:tcW w:w="620" w:type="dxa"/>
            <w:tcBorders>
              <w:top w:val="nil"/>
              <w:left w:val="single" w:sz="4" w:space="0" w:color="auto"/>
              <w:bottom w:val="nil"/>
              <w:right w:val="nil"/>
            </w:tcBorders>
            <w:shd w:val="clear" w:color="auto" w:fill="auto"/>
            <w:noWrap/>
            <w:vAlign w:val="bottom"/>
            <w:hideMark/>
          </w:tcPr>
          <w:p w14:paraId="49FD65C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758</w:t>
            </w:r>
          </w:p>
        </w:tc>
        <w:tc>
          <w:tcPr>
            <w:tcW w:w="620" w:type="dxa"/>
            <w:tcBorders>
              <w:top w:val="nil"/>
              <w:left w:val="nil"/>
              <w:bottom w:val="nil"/>
              <w:right w:val="nil"/>
            </w:tcBorders>
            <w:shd w:val="clear" w:color="auto" w:fill="auto"/>
            <w:noWrap/>
            <w:vAlign w:val="bottom"/>
            <w:hideMark/>
          </w:tcPr>
          <w:p w14:paraId="1936F73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w:t>
            </w:r>
          </w:p>
        </w:tc>
        <w:tc>
          <w:tcPr>
            <w:tcW w:w="620" w:type="dxa"/>
            <w:tcBorders>
              <w:top w:val="nil"/>
              <w:left w:val="nil"/>
              <w:bottom w:val="nil"/>
              <w:right w:val="nil"/>
            </w:tcBorders>
            <w:shd w:val="clear" w:color="auto" w:fill="auto"/>
            <w:noWrap/>
            <w:vAlign w:val="bottom"/>
            <w:hideMark/>
          </w:tcPr>
          <w:p w14:paraId="6CB5A92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w:t>
            </w:r>
          </w:p>
        </w:tc>
        <w:tc>
          <w:tcPr>
            <w:tcW w:w="620" w:type="dxa"/>
            <w:tcBorders>
              <w:top w:val="nil"/>
              <w:left w:val="nil"/>
              <w:bottom w:val="nil"/>
              <w:right w:val="nil"/>
            </w:tcBorders>
            <w:shd w:val="clear" w:color="auto" w:fill="auto"/>
            <w:noWrap/>
            <w:vAlign w:val="bottom"/>
            <w:hideMark/>
          </w:tcPr>
          <w:p w14:paraId="102635C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236.5</w:t>
            </w:r>
          </w:p>
        </w:tc>
      </w:tr>
      <w:tr w:rsidR="00C407D7" w:rsidRPr="00C407D7" w14:paraId="10B4B33F" w14:textId="77777777" w:rsidTr="00C407D7">
        <w:trPr>
          <w:trHeight w:val="288"/>
        </w:trPr>
        <w:tc>
          <w:tcPr>
            <w:tcW w:w="520" w:type="dxa"/>
            <w:tcBorders>
              <w:top w:val="nil"/>
              <w:left w:val="nil"/>
              <w:bottom w:val="nil"/>
              <w:right w:val="nil"/>
            </w:tcBorders>
            <w:shd w:val="clear" w:color="auto" w:fill="auto"/>
            <w:noWrap/>
            <w:vAlign w:val="bottom"/>
            <w:hideMark/>
          </w:tcPr>
          <w:p w14:paraId="363393F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w:t>
            </w:r>
          </w:p>
        </w:tc>
        <w:tc>
          <w:tcPr>
            <w:tcW w:w="620" w:type="dxa"/>
            <w:tcBorders>
              <w:top w:val="nil"/>
              <w:left w:val="nil"/>
              <w:bottom w:val="nil"/>
              <w:right w:val="nil"/>
            </w:tcBorders>
            <w:shd w:val="clear" w:color="auto" w:fill="auto"/>
            <w:noWrap/>
            <w:vAlign w:val="bottom"/>
            <w:hideMark/>
          </w:tcPr>
          <w:p w14:paraId="73C0E70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198</w:t>
            </w:r>
          </w:p>
        </w:tc>
        <w:tc>
          <w:tcPr>
            <w:tcW w:w="620" w:type="dxa"/>
            <w:tcBorders>
              <w:top w:val="nil"/>
              <w:left w:val="nil"/>
              <w:bottom w:val="nil"/>
              <w:right w:val="nil"/>
            </w:tcBorders>
            <w:shd w:val="clear" w:color="auto" w:fill="auto"/>
            <w:noWrap/>
            <w:vAlign w:val="bottom"/>
            <w:hideMark/>
          </w:tcPr>
          <w:p w14:paraId="4A6B4E5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180</w:t>
            </w:r>
          </w:p>
        </w:tc>
        <w:tc>
          <w:tcPr>
            <w:tcW w:w="620" w:type="dxa"/>
            <w:tcBorders>
              <w:top w:val="nil"/>
              <w:left w:val="nil"/>
              <w:bottom w:val="nil"/>
              <w:right w:val="nil"/>
            </w:tcBorders>
            <w:shd w:val="clear" w:color="auto" w:fill="auto"/>
            <w:noWrap/>
            <w:vAlign w:val="bottom"/>
            <w:hideMark/>
          </w:tcPr>
          <w:p w14:paraId="11A8F09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430.0</w:t>
            </w:r>
          </w:p>
        </w:tc>
        <w:tc>
          <w:tcPr>
            <w:tcW w:w="520" w:type="dxa"/>
            <w:tcBorders>
              <w:top w:val="nil"/>
              <w:left w:val="single" w:sz="4" w:space="0" w:color="auto"/>
              <w:bottom w:val="nil"/>
              <w:right w:val="nil"/>
            </w:tcBorders>
            <w:shd w:val="clear" w:color="auto" w:fill="auto"/>
            <w:noWrap/>
            <w:vAlign w:val="bottom"/>
            <w:hideMark/>
          </w:tcPr>
          <w:p w14:paraId="192399C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400</w:t>
            </w:r>
          </w:p>
        </w:tc>
        <w:tc>
          <w:tcPr>
            <w:tcW w:w="620" w:type="dxa"/>
            <w:tcBorders>
              <w:top w:val="nil"/>
              <w:left w:val="nil"/>
              <w:bottom w:val="nil"/>
              <w:right w:val="nil"/>
            </w:tcBorders>
            <w:shd w:val="clear" w:color="auto" w:fill="auto"/>
            <w:noWrap/>
            <w:vAlign w:val="bottom"/>
            <w:hideMark/>
          </w:tcPr>
          <w:p w14:paraId="05CFC3A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62</w:t>
            </w:r>
          </w:p>
        </w:tc>
        <w:tc>
          <w:tcPr>
            <w:tcW w:w="620" w:type="dxa"/>
            <w:tcBorders>
              <w:top w:val="nil"/>
              <w:left w:val="nil"/>
              <w:bottom w:val="nil"/>
              <w:right w:val="nil"/>
            </w:tcBorders>
            <w:shd w:val="clear" w:color="auto" w:fill="auto"/>
            <w:noWrap/>
            <w:vAlign w:val="bottom"/>
            <w:hideMark/>
          </w:tcPr>
          <w:p w14:paraId="0E91E5B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83</w:t>
            </w:r>
          </w:p>
        </w:tc>
        <w:tc>
          <w:tcPr>
            <w:tcW w:w="620" w:type="dxa"/>
            <w:tcBorders>
              <w:top w:val="nil"/>
              <w:left w:val="nil"/>
              <w:bottom w:val="nil"/>
              <w:right w:val="nil"/>
            </w:tcBorders>
            <w:shd w:val="clear" w:color="auto" w:fill="auto"/>
            <w:noWrap/>
            <w:vAlign w:val="bottom"/>
            <w:hideMark/>
          </w:tcPr>
          <w:p w14:paraId="0E27581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333.1</w:t>
            </w:r>
          </w:p>
        </w:tc>
        <w:tc>
          <w:tcPr>
            <w:tcW w:w="620" w:type="dxa"/>
            <w:tcBorders>
              <w:top w:val="nil"/>
              <w:left w:val="single" w:sz="4" w:space="0" w:color="auto"/>
              <w:bottom w:val="nil"/>
              <w:right w:val="nil"/>
            </w:tcBorders>
            <w:shd w:val="clear" w:color="auto" w:fill="auto"/>
            <w:noWrap/>
            <w:vAlign w:val="bottom"/>
            <w:hideMark/>
          </w:tcPr>
          <w:p w14:paraId="166BD27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759</w:t>
            </w:r>
          </w:p>
        </w:tc>
        <w:tc>
          <w:tcPr>
            <w:tcW w:w="620" w:type="dxa"/>
            <w:tcBorders>
              <w:top w:val="nil"/>
              <w:left w:val="nil"/>
              <w:bottom w:val="nil"/>
              <w:right w:val="nil"/>
            </w:tcBorders>
            <w:shd w:val="clear" w:color="auto" w:fill="auto"/>
            <w:noWrap/>
            <w:vAlign w:val="bottom"/>
            <w:hideMark/>
          </w:tcPr>
          <w:p w14:paraId="4176AE3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w:t>
            </w:r>
          </w:p>
        </w:tc>
        <w:tc>
          <w:tcPr>
            <w:tcW w:w="620" w:type="dxa"/>
            <w:tcBorders>
              <w:top w:val="nil"/>
              <w:left w:val="nil"/>
              <w:bottom w:val="nil"/>
              <w:right w:val="nil"/>
            </w:tcBorders>
            <w:shd w:val="clear" w:color="auto" w:fill="auto"/>
            <w:noWrap/>
            <w:vAlign w:val="bottom"/>
            <w:hideMark/>
          </w:tcPr>
          <w:p w14:paraId="0107808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w:t>
            </w:r>
          </w:p>
        </w:tc>
        <w:tc>
          <w:tcPr>
            <w:tcW w:w="620" w:type="dxa"/>
            <w:tcBorders>
              <w:top w:val="nil"/>
              <w:left w:val="nil"/>
              <w:bottom w:val="nil"/>
              <w:right w:val="nil"/>
            </w:tcBorders>
            <w:shd w:val="clear" w:color="auto" w:fill="auto"/>
            <w:noWrap/>
            <w:vAlign w:val="bottom"/>
            <w:hideMark/>
          </w:tcPr>
          <w:p w14:paraId="17D991A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236.2</w:t>
            </w:r>
          </w:p>
        </w:tc>
      </w:tr>
      <w:tr w:rsidR="00C407D7" w:rsidRPr="00C407D7" w14:paraId="607A24AA" w14:textId="77777777" w:rsidTr="00C407D7">
        <w:trPr>
          <w:trHeight w:val="288"/>
        </w:trPr>
        <w:tc>
          <w:tcPr>
            <w:tcW w:w="520" w:type="dxa"/>
            <w:tcBorders>
              <w:top w:val="nil"/>
              <w:left w:val="nil"/>
              <w:bottom w:val="nil"/>
              <w:right w:val="nil"/>
            </w:tcBorders>
            <w:shd w:val="clear" w:color="auto" w:fill="auto"/>
            <w:noWrap/>
            <w:vAlign w:val="bottom"/>
            <w:hideMark/>
          </w:tcPr>
          <w:p w14:paraId="7F4D2A1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w:t>
            </w:r>
          </w:p>
        </w:tc>
        <w:tc>
          <w:tcPr>
            <w:tcW w:w="620" w:type="dxa"/>
            <w:tcBorders>
              <w:top w:val="nil"/>
              <w:left w:val="nil"/>
              <w:bottom w:val="nil"/>
              <w:right w:val="nil"/>
            </w:tcBorders>
            <w:shd w:val="clear" w:color="auto" w:fill="auto"/>
            <w:noWrap/>
            <w:vAlign w:val="bottom"/>
            <w:hideMark/>
          </w:tcPr>
          <w:p w14:paraId="4E55F29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194</w:t>
            </w:r>
          </w:p>
        </w:tc>
        <w:tc>
          <w:tcPr>
            <w:tcW w:w="620" w:type="dxa"/>
            <w:tcBorders>
              <w:top w:val="nil"/>
              <w:left w:val="nil"/>
              <w:bottom w:val="nil"/>
              <w:right w:val="nil"/>
            </w:tcBorders>
            <w:shd w:val="clear" w:color="auto" w:fill="auto"/>
            <w:noWrap/>
            <w:vAlign w:val="bottom"/>
            <w:hideMark/>
          </w:tcPr>
          <w:p w14:paraId="52486EB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179</w:t>
            </w:r>
          </w:p>
        </w:tc>
        <w:tc>
          <w:tcPr>
            <w:tcW w:w="620" w:type="dxa"/>
            <w:tcBorders>
              <w:top w:val="nil"/>
              <w:left w:val="nil"/>
              <w:bottom w:val="nil"/>
              <w:right w:val="nil"/>
            </w:tcBorders>
            <w:shd w:val="clear" w:color="auto" w:fill="auto"/>
            <w:noWrap/>
            <w:vAlign w:val="bottom"/>
            <w:hideMark/>
          </w:tcPr>
          <w:p w14:paraId="3FCD010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429.8</w:t>
            </w:r>
          </w:p>
        </w:tc>
        <w:tc>
          <w:tcPr>
            <w:tcW w:w="520" w:type="dxa"/>
            <w:tcBorders>
              <w:top w:val="nil"/>
              <w:left w:val="single" w:sz="4" w:space="0" w:color="auto"/>
              <w:bottom w:val="nil"/>
              <w:right w:val="nil"/>
            </w:tcBorders>
            <w:shd w:val="clear" w:color="auto" w:fill="auto"/>
            <w:noWrap/>
            <w:vAlign w:val="bottom"/>
            <w:hideMark/>
          </w:tcPr>
          <w:p w14:paraId="36AC73F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401</w:t>
            </w:r>
          </w:p>
        </w:tc>
        <w:tc>
          <w:tcPr>
            <w:tcW w:w="620" w:type="dxa"/>
            <w:tcBorders>
              <w:top w:val="nil"/>
              <w:left w:val="nil"/>
              <w:bottom w:val="nil"/>
              <w:right w:val="nil"/>
            </w:tcBorders>
            <w:shd w:val="clear" w:color="auto" w:fill="auto"/>
            <w:noWrap/>
            <w:vAlign w:val="bottom"/>
            <w:hideMark/>
          </w:tcPr>
          <w:p w14:paraId="10EA3E4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63</w:t>
            </w:r>
          </w:p>
        </w:tc>
        <w:tc>
          <w:tcPr>
            <w:tcW w:w="620" w:type="dxa"/>
            <w:tcBorders>
              <w:top w:val="nil"/>
              <w:left w:val="nil"/>
              <w:bottom w:val="nil"/>
              <w:right w:val="nil"/>
            </w:tcBorders>
            <w:shd w:val="clear" w:color="auto" w:fill="auto"/>
            <w:noWrap/>
            <w:vAlign w:val="bottom"/>
            <w:hideMark/>
          </w:tcPr>
          <w:p w14:paraId="0562DD7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86</w:t>
            </w:r>
          </w:p>
        </w:tc>
        <w:tc>
          <w:tcPr>
            <w:tcW w:w="620" w:type="dxa"/>
            <w:tcBorders>
              <w:top w:val="nil"/>
              <w:left w:val="nil"/>
              <w:bottom w:val="nil"/>
              <w:right w:val="nil"/>
            </w:tcBorders>
            <w:shd w:val="clear" w:color="auto" w:fill="auto"/>
            <w:noWrap/>
            <w:vAlign w:val="bottom"/>
            <w:hideMark/>
          </w:tcPr>
          <w:p w14:paraId="3CD6EB4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332.8</w:t>
            </w:r>
          </w:p>
        </w:tc>
        <w:tc>
          <w:tcPr>
            <w:tcW w:w="620" w:type="dxa"/>
            <w:tcBorders>
              <w:top w:val="nil"/>
              <w:left w:val="single" w:sz="4" w:space="0" w:color="auto"/>
              <w:bottom w:val="nil"/>
              <w:right w:val="nil"/>
            </w:tcBorders>
            <w:shd w:val="clear" w:color="auto" w:fill="auto"/>
            <w:noWrap/>
            <w:vAlign w:val="bottom"/>
            <w:hideMark/>
          </w:tcPr>
          <w:p w14:paraId="1C0C125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760</w:t>
            </w:r>
          </w:p>
        </w:tc>
        <w:tc>
          <w:tcPr>
            <w:tcW w:w="620" w:type="dxa"/>
            <w:tcBorders>
              <w:top w:val="nil"/>
              <w:left w:val="nil"/>
              <w:bottom w:val="nil"/>
              <w:right w:val="nil"/>
            </w:tcBorders>
            <w:shd w:val="clear" w:color="auto" w:fill="auto"/>
            <w:noWrap/>
            <w:vAlign w:val="bottom"/>
            <w:hideMark/>
          </w:tcPr>
          <w:p w14:paraId="1627E1B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48</w:t>
            </w:r>
          </w:p>
        </w:tc>
        <w:tc>
          <w:tcPr>
            <w:tcW w:w="620" w:type="dxa"/>
            <w:tcBorders>
              <w:top w:val="nil"/>
              <w:left w:val="nil"/>
              <w:bottom w:val="nil"/>
              <w:right w:val="nil"/>
            </w:tcBorders>
            <w:shd w:val="clear" w:color="auto" w:fill="auto"/>
            <w:noWrap/>
            <w:vAlign w:val="bottom"/>
            <w:hideMark/>
          </w:tcPr>
          <w:p w14:paraId="130A914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w:t>
            </w:r>
          </w:p>
        </w:tc>
        <w:tc>
          <w:tcPr>
            <w:tcW w:w="620" w:type="dxa"/>
            <w:tcBorders>
              <w:top w:val="nil"/>
              <w:left w:val="nil"/>
              <w:bottom w:val="nil"/>
              <w:right w:val="nil"/>
            </w:tcBorders>
            <w:shd w:val="clear" w:color="auto" w:fill="auto"/>
            <w:noWrap/>
            <w:vAlign w:val="bottom"/>
            <w:hideMark/>
          </w:tcPr>
          <w:p w14:paraId="1774374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235.9</w:t>
            </w:r>
          </w:p>
        </w:tc>
      </w:tr>
      <w:tr w:rsidR="00C407D7" w:rsidRPr="00C407D7" w14:paraId="6B15468C" w14:textId="77777777" w:rsidTr="00C407D7">
        <w:trPr>
          <w:trHeight w:val="288"/>
        </w:trPr>
        <w:tc>
          <w:tcPr>
            <w:tcW w:w="520" w:type="dxa"/>
            <w:tcBorders>
              <w:top w:val="nil"/>
              <w:left w:val="nil"/>
              <w:bottom w:val="nil"/>
              <w:right w:val="nil"/>
            </w:tcBorders>
            <w:shd w:val="clear" w:color="auto" w:fill="auto"/>
            <w:noWrap/>
            <w:vAlign w:val="bottom"/>
            <w:hideMark/>
          </w:tcPr>
          <w:p w14:paraId="48DD879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w:t>
            </w:r>
          </w:p>
        </w:tc>
        <w:tc>
          <w:tcPr>
            <w:tcW w:w="620" w:type="dxa"/>
            <w:tcBorders>
              <w:top w:val="nil"/>
              <w:left w:val="nil"/>
              <w:bottom w:val="nil"/>
              <w:right w:val="nil"/>
            </w:tcBorders>
            <w:shd w:val="clear" w:color="auto" w:fill="auto"/>
            <w:noWrap/>
            <w:vAlign w:val="bottom"/>
            <w:hideMark/>
          </w:tcPr>
          <w:p w14:paraId="75A7930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208</w:t>
            </w:r>
          </w:p>
        </w:tc>
        <w:tc>
          <w:tcPr>
            <w:tcW w:w="620" w:type="dxa"/>
            <w:tcBorders>
              <w:top w:val="nil"/>
              <w:left w:val="nil"/>
              <w:bottom w:val="nil"/>
              <w:right w:val="nil"/>
            </w:tcBorders>
            <w:shd w:val="clear" w:color="auto" w:fill="auto"/>
            <w:noWrap/>
            <w:vAlign w:val="bottom"/>
            <w:hideMark/>
          </w:tcPr>
          <w:p w14:paraId="38C0785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183</w:t>
            </w:r>
          </w:p>
        </w:tc>
        <w:tc>
          <w:tcPr>
            <w:tcW w:w="620" w:type="dxa"/>
            <w:tcBorders>
              <w:top w:val="nil"/>
              <w:left w:val="nil"/>
              <w:bottom w:val="nil"/>
              <w:right w:val="nil"/>
            </w:tcBorders>
            <w:shd w:val="clear" w:color="auto" w:fill="auto"/>
            <w:noWrap/>
            <w:vAlign w:val="bottom"/>
            <w:hideMark/>
          </w:tcPr>
          <w:p w14:paraId="4AD4902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429.5</w:t>
            </w:r>
          </w:p>
        </w:tc>
        <w:tc>
          <w:tcPr>
            <w:tcW w:w="520" w:type="dxa"/>
            <w:tcBorders>
              <w:top w:val="nil"/>
              <w:left w:val="single" w:sz="4" w:space="0" w:color="auto"/>
              <w:bottom w:val="nil"/>
              <w:right w:val="nil"/>
            </w:tcBorders>
            <w:shd w:val="clear" w:color="auto" w:fill="auto"/>
            <w:noWrap/>
            <w:vAlign w:val="bottom"/>
            <w:hideMark/>
          </w:tcPr>
          <w:p w14:paraId="57ABAC2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402</w:t>
            </w:r>
          </w:p>
        </w:tc>
        <w:tc>
          <w:tcPr>
            <w:tcW w:w="620" w:type="dxa"/>
            <w:tcBorders>
              <w:top w:val="nil"/>
              <w:left w:val="nil"/>
              <w:bottom w:val="nil"/>
              <w:right w:val="nil"/>
            </w:tcBorders>
            <w:shd w:val="clear" w:color="auto" w:fill="auto"/>
            <w:noWrap/>
            <w:vAlign w:val="bottom"/>
            <w:hideMark/>
          </w:tcPr>
          <w:p w14:paraId="6FF8D2B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60</w:t>
            </w:r>
          </w:p>
        </w:tc>
        <w:tc>
          <w:tcPr>
            <w:tcW w:w="620" w:type="dxa"/>
            <w:tcBorders>
              <w:top w:val="nil"/>
              <w:left w:val="nil"/>
              <w:bottom w:val="nil"/>
              <w:right w:val="nil"/>
            </w:tcBorders>
            <w:shd w:val="clear" w:color="auto" w:fill="auto"/>
            <w:noWrap/>
            <w:vAlign w:val="bottom"/>
            <w:hideMark/>
          </w:tcPr>
          <w:p w14:paraId="37B7F82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105</w:t>
            </w:r>
          </w:p>
        </w:tc>
        <w:tc>
          <w:tcPr>
            <w:tcW w:w="620" w:type="dxa"/>
            <w:tcBorders>
              <w:top w:val="nil"/>
              <w:left w:val="nil"/>
              <w:bottom w:val="nil"/>
              <w:right w:val="nil"/>
            </w:tcBorders>
            <w:shd w:val="clear" w:color="auto" w:fill="auto"/>
            <w:noWrap/>
            <w:vAlign w:val="bottom"/>
            <w:hideMark/>
          </w:tcPr>
          <w:p w14:paraId="27B7522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332.6</w:t>
            </w:r>
          </w:p>
        </w:tc>
        <w:tc>
          <w:tcPr>
            <w:tcW w:w="620" w:type="dxa"/>
            <w:tcBorders>
              <w:top w:val="nil"/>
              <w:left w:val="single" w:sz="4" w:space="0" w:color="auto"/>
              <w:bottom w:val="nil"/>
              <w:right w:val="nil"/>
            </w:tcBorders>
            <w:shd w:val="clear" w:color="auto" w:fill="auto"/>
            <w:noWrap/>
            <w:vAlign w:val="bottom"/>
            <w:hideMark/>
          </w:tcPr>
          <w:p w14:paraId="3ED64F5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761</w:t>
            </w:r>
          </w:p>
        </w:tc>
        <w:tc>
          <w:tcPr>
            <w:tcW w:w="620" w:type="dxa"/>
            <w:tcBorders>
              <w:top w:val="nil"/>
              <w:left w:val="nil"/>
              <w:bottom w:val="nil"/>
              <w:right w:val="nil"/>
            </w:tcBorders>
            <w:shd w:val="clear" w:color="auto" w:fill="auto"/>
            <w:noWrap/>
            <w:vAlign w:val="bottom"/>
            <w:hideMark/>
          </w:tcPr>
          <w:p w14:paraId="3EADD16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w:t>
            </w:r>
          </w:p>
        </w:tc>
        <w:tc>
          <w:tcPr>
            <w:tcW w:w="620" w:type="dxa"/>
            <w:tcBorders>
              <w:top w:val="nil"/>
              <w:left w:val="nil"/>
              <w:bottom w:val="nil"/>
              <w:right w:val="nil"/>
            </w:tcBorders>
            <w:shd w:val="clear" w:color="auto" w:fill="auto"/>
            <w:noWrap/>
            <w:vAlign w:val="bottom"/>
            <w:hideMark/>
          </w:tcPr>
          <w:p w14:paraId="2D46793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w:t>
            </w:r>
          </w:p>
        </w:tc>
        <w:tc>
          <w:tcPr>
            <w:tcW w:w="620" w:type="dxa"/>
            <w:tcBorders>
              <w:top w:val="nil"/>
              <w:left w:val="nil"/>
              <w:bottom w:val="nil"/>
              <w:right w:val="nil"/>
            </w:tcBorders>
            <w:shd w:val="clear" w:color="auto" w:fill="auto"/>
            <w:noWrap/>
            <w:vAlign w:val="bottom"/>
            <w:hideMark/>
          </w:tcPr>
          <w:p w14:paraId="03A4F9F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235.6</w:t>
            </w:r>
          </w:p>
        </w:tc>
      </w:tr>
      <w:tr w:rsidR="00C407D7" w:rsidRPr="00C407D7" w14:paraId="4CE33128" w14:textId="77777777" w:rsidTr="00C407D7">
        <w:trPr>
          <w:trHeight w:val="288"/>
        </w:trPr>
        <w:tc>
          <w:tcPr>
            <w:tcW w:w="520" w:type="dxa"/>
            <w:tcBorders>
              <w:top w:val="nil"/>
              <w:left w:val="nil"/>
              <w:bottom w:val="nil"/>
              <w:right w:val="nil"/>
            </w:tcBorders>
            <w:shd w:val="clear" w:color="auto" w:fill="auto"/>
            <w:noWrap/>
            <w:vAlign w:val="bottom"/>
            <w:hideMark/>
          </w:tcPr>
          <w:p w14:paraId="2A406B5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44</w:t>
            </w:r>
          </w:p>
        </w:tc>
        <w:tc>
          <w:tcPr>
            <w:tcW w:w="620" w:type="dxa"/>
            <w:tcBorders>
              <w:top w:val="nil"/>
              <w:left w:val="nil"/>
              <w:bottom w:val="nil"/>
              <w:right w:val="nil"/>
            </w:tcBorders>
            <w:shd w:val="clear" w:color="auto" w:fill="auto"/>
            <w:noWrap/>
            <w:vAlign w:val="bottom"/>
            <w:hideMark/>
          </w:tcPr>
          <w:p w14:paraId="046198A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182</w:t>
            </w:r>
          </w:p>
        </w:tc>
        <w:tc>
          <w:tcPr>
            <w:tcW w:w="620" w:type="dxa"/>
            <w:tcBorders>
              <w:top w:val="nil"/>
              <w:left w:val="nil"/>
              <w:bottom w:val="nil"/>
              <w:right w:val="nil"/>
            </w:tcBorders>
            <w:shd w:val="clear" w:color="auto" w:fill="auto"/>
            <w:noWrap/>
            <w:vAlign w:val="bottom"/>
            <w:hideMark/>
          </w:tcPr>
          <w:p w14:paraId="2F2B230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184</w:t>
            </w:r>
          </w:p>
        </w:tc>
        <w:tc>
          <w:tcPr>
            <w:tcW w:w="620" w:type="dxa"/>
            <w:tcBorders>
              <w:top w:val="nil"/>
              <w:left w:val="nil"/>
              <w:bottom w:val="nil"/>
              <w:right w:val="nil"/>
            </w:tcBorders>
            <w:shd w:val="clear" w:color="auto" w:fill="auto"/>
            <w:noWrap/>
            <w:vAlign w:val="bottom"/>
            <w:hideMark/>
          </w:tcPr>
          <w:p w14:paraId="24EB98E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429.2</w:t>
            </w:r>
          </w:p>
        </w:tc>
        <w:tc>
          <w:tcPr>
            <w:tcW w:w="520" w:type="dxa"/>
            <w:tcBorders>
              <w:top w:val="nil"/>
              <w:left w:val="single" w:sz="4" w:space="0" w:color="auto"/>
              <w:bottom w:val="nil"/>
              <w:right w:val="nil"/>
            </w:tcBorders>
            <w:shd w:val="clear" w:color="auto" w:fill="auto"/>
            <w:noWrap/>
            <w:vAlign w:val="bottom"/>
            <w:hideMark/>
          </w:tcPr>
          <w:p w14:paraId="7D55120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403</w:t>
            </w:r>
          </w:p>
        </w:tc>
        <w:tc>
          <w:tcPr>
            <w:tcW w:w="620" w:type="dxa"/>
            <w:tcBorders>
              <w:top w:val="nil"/>
              <w:left w:val="nil"/>
              <w:bottom w:val="nil"/>
              <w:right w:val="nil"/>
            </w:tcBorders>
            <w:shd w:val="clear" w:color="auto" w:fill="auto"/>
            <w:noWrap/>
            <w:vAlign w:val="bottom"/>
            <w:hideMark/>
          </w:tcPr>
          <w:p w14:paraId="43A1A76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69</w:t>
            </w:r>
          </w:p>
        </w:tc>
        <w:tc>
          <w:tcPr>
            <w:tcW w:w="620" w:type="dxa"/>
            <w:tcBorders>
              <w:top w:val="nil"/>
              <w:left w:val="nil"/>
              <w:bottom w:val="nil"/>
              <w:right w:val="nil"/>
            </w:tcBorders>
            <w:shd w:val="clear" w:color="auto" w:fill="auto"/>
            <w:noWrap/>
            <w:vAlign w:val="bottom"/>
            <w:hideMark/>
          </w:tcPr>
          <w:p w14:paraId="2B9F126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95</w:t>
            </w:r>
          </w:p>
        </w:tc>
        <w:tc>
          <w:tcPr>
            <w:tcW w:w="620" w:type="dxa"/>
            <w:tcBorders>
              <w:top w:val="nil"/>
              <w:left w:val="nil"/>
              <w:bottom w:val="nil"/>
              <w:right w:val="nil"/>
            </w:tcBorders>
            <w:shd w:val="clear" w:color="auto" w:fill="auto"/>
            <w:noWrap/>
            <w:vAlign w:val="bottom"/>
            <w:hideMark/>
          </w:tcPr>
          <w:p w14:paraId="10929F7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332.3</w:t>
            </w:r>
          </w:p>
        </w:tc>
        <w:tc>
          <w:tcPr>
            <w:tcW w:w="620" w:type="dxa"/>
            <w:tcBorders>
              <w:top w:val="nil"/>
              <w:left w:val="single" w:sz="4" w:space="0" w:color="auto"/>
              <w:bottom w:val="nil"/>
              <w:right w:val="nil"/>
            </w:tcBorders>
            <w:shd w:val="clear" w:color="auto" w:fill="auto"/>
            <w:noWrap/>
            <w:vAlign w:val="bottom"/>
            <w:hideMark/>
          </w:tcPr>
          <w:p w14:paraId="63FB5C3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762</w:t>
            </w:r>
          </w:p>
        </w:tc>
        <w:tc>
          <w:tcPr>
            <w:tcW w:w="620" w:type="dxa"/>
            <w:tcBorders>
              <w:top w:val="nil"/>
              <w:left w:val="nil"/>
              <w:bottom w:val="nil"/>
              <w:right w:val="nil"/>
            </w:tcBorders>
            <w:shd w:val="clear" w:color="auto" w:fill="auto"/>
            <w:noWrap/>
            <w:vAlign w:val="bottom"/>
            <w:hideMark/>
          </w:tcPr>
          <w:p w14:paraId="3D0E4DC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w:t>
            </w:r>
          </w:p>
        </w:tc>
        <w:tc>
          <w:tcPr>
            <w:tcW w:w="620" w:type="dxa"/>
            <w:tcBorders>
              <w:top w:val="nil"/>
              <w:left w:val="nil"/>
              <w:bottom w:val="nil"/>
              <w:right w:val="nil"/>
            </w:tcBorders>
            <w:shd w:val="clear" w:color="auto" w:fill="auto"/>
            <w:noWrap/>
            <w:vAlign w:val="bottom"/>
            <w:hideMark/>
          </w:tcPr>
          <w:p w14:paraId="68C9A46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w:t>
            </w:r>
          </w:p>
        </w:tc>
        <w:tc>
          <w:tcPr>
            <w:tcW w:w="620" w:type="dxa"/>
            <w:tcBorders>
              <w:top w:val="nil"/>
              <w:left w:val="nil"/>
              <w:bottom w:val="nil"/>
              <w:right w:val="nil"/>
            </w:tcBorders>
            <w:shd w:val="clear" w:color="auto" w:fill="auto"/>
            <w:noWrap/>
            <w:vAlign w:val="bottom"/>
            <w:hideMark/>
          </w:tcPr>
          <w:p w14:paraId="1AB5D61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235.4</w:t>
            </w:r>
          </w:p>
        </w:tc>
      </w:tr>
      <w:tr w:rsidR="00C407D7" w:rsidRPr="00C407D7" w14:paraId="37E75802" w14:textId="77777777" w:rsidTr="00C407D7">
        <w:trPr>
          <w:trHeight w:val="288"/>
        </w:trPr>
        <w:tc>
          <w:tcPr>
            <w:tcW w:w="520" w:type="dxa"/>
            <w:tcBorders>
              <w:top w:val="nil"/>
              <w:left w:val="nil"/>
              <w:bottom w:val="nil"/>
              <w:right w:val="nil"/>
            </w:tcBorders>
            <w:shd w:val="clear" w:color="auto" w:fill="auto"/>
            <w:noWrap/>
            <w:vAlign w:val="bottom"/>
            <w:hideMark/>
          </w:tcPr>
          <w:p w14:paraId="42E1AE9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45</w:t>
            </w:r>
          </w:p>
        </w:tc>
        <w:tc>
          <w:tcPr>
            <w:tcW w:w="620" w:type="dxa"/>
            <w:tcBorders>
              <w:top w:val="nil"/>
              <w:left w:val="nil"/>
              <w:bottom w:val="nil"/>
              <w:right w:val="nil"/>
            </w:tcBorders>
            <w:shd w:val="clear" w:color="auto" w:fill="auto"/>
            <w:noWrap/>
            <w:vAlign w:val="bottom"/>
            <w:hideMark/>
          </w:tcPr>
          <w:p w14:paraId="66F38F4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162</w:t>
            </w:r>
          </w:p>
        </w:tc>
        <w:tc>
          <w:tcPr>
            <w:tcW w:w="620" w:type="dxa"/>
            <w:tcBorders>
              <w:top w:val="nil"/>
              <w:left w:val="nil"/>
              <w:bottom w:val="nil"/>
              <w:right w:val="nil"/>
            </w:tcBorders>
            <w:shd w:val="clear" w:color="auto" w:fill="auto"/>
            <w:noWrap/>
            <w:vAlign w:val="bottom"/>
            <w:hideMark/>
          </w:tcPr>
          <w:p w14:paraId="28CC680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180</w:t>
            </w:r>
          </w:p>
        </w:tc>
        <w:tc>
          <w:tcPr>
            <w:tcW w:w="620" w:type="dxa"/>
            <w:tcBorders>
              <w:top w:val="nil"/>
              <w:left w:val="nil"/>
              <w:bottom w:val="nil"/>
              <w:right w:val="nil"/>
            </w:tcBorders>
            <w:shd w:val="clear" w:color="auto" w:fill="auto"/>
            <w:noWrap/>
            <w:vAlign w:val="bottom"/>
            <w:hideMark/>
          </w:tcPr>
          <w:p w14:paraId="44BF376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429.0</w:t>
            </w:r>
          </w:p>
        </w:tc>
        <w:tc>
          <w:tcPr>
            <w:tcW w:w="520" w:type="dxa"/>
            <w:tcBorders>
              <w:top w:val="nil"/>
              <w:left w:val="single" w:sz="4" w:space="0" w:color="auto"/>
              <w:bottom w:val="nil"/>
              <w:right w:val="nil"/>
            </w:tcBorders>
            <w:shd w:val="clear" w:color="auto" w:fill="auto"/>
            <w:noWrap/>
            <w:vAlign w:val="bottom"/>
            <w:hideMark/>
          </w:tcPr>
          <w:p w14:paraId="76BD04A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404</w:t>
            </w:r>
          </w:p>
        </w:tc>
        <w:tc>
          <w:tcPr>
            <w:tcW w:w="620" w:type="dxa"/>
            <w:tcBorders>
              <w:top w:val="nil"/>
              <w:left w:val="nil"/>
              <w:bottom w:val="nil"/>
              <w:right w:val="nil"/>
            </w:tcBorders>
            <w:shd w:val="clear" w:color="auto" w:fill="auto"/>
            <w:noWrap/>
            <w:vAlign w:val="bottom"/>
            <w:hideMark/>
          </w:tcPr>
          <w:p w14:paraId="4C67F77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53</w:t>
            </w:r>
          </w:p>
        </w:tc>
        <w:tc>
          <w:tcPr>
            <w:tcW w:w="620" w:type="dxa"/>
            <w:tcBorders>
              <w:top w:val="nil"/>
              <w:left w:val="nil"/>
              <w:bottom w:val="nil"/>
              <w:right w:val="nil"/>
            </w:tcBorders>
            <w:shd w:val="clear" w:color="auto" w:fill="auto"/>
            <w:noWrap/>
            <w:vAlign w:val="bottom"/>
            <w:hideMark/>
          </w:tcPr>
          <w:p w14:paraId="4B8CB19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100</w:t>
            </w:r>
          </w:p>
        </w:tc>
        <w:tc>
          <w:tcPr>
            <w:tcW w:w="620" w:type="dxa"/>
            <w:tcBorders>
              <w:top w:val="nil"/>
              <w:left w:val="nil"/>
              <w:bottom w:val="nil"/>
              <w:right w:val="nil"/>
            </w:tcBorders>
            <w:shd w:val="clear" w:color="auto" w:fill="auto"/>
            <w:noWrap/>
            <w:vAlign w:val="bottom"/>
            <w:hideMark/>
          </w:tcPr>
          <w:p w14:paraId="6F86049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332.0</w:t>
            </w:r>
          </w:p>
        </w:tc>
        <w:tc>
          <w:tcPr>
            <w:tcW w:w="620" w:type="dxa"/>
            <w:tcBorders>
              <w:top w:val="nil"/>
              <w:left w:val="single" w:sz="4" w:space="0" w:color="auto"/>
              <w:bottom w:val="nil"/>
              <w:right w:val="nil"/>
            </w:tcBorders>
            <w:shd w:val="clear" w:color="auto" w:fill="auto"/>
            <w:noWrap/>
            <w:vAlign w:val="bottom"/>
            <w:hideMark/>
          </w:tcPr>
          <w:p w14:paraId="036BC03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763</w:t>
            </w:r>
          </w:p>
        </w:tc>
        <w:tc>
          <w:tcPr>
            <w:tcW w:w="620" w:type="dxa"/>
            <w:tcBorders>
              <w:top w:val="nil"/>
              <w:left w:val="nil"/>
              <w:bottom w:val="nil"/>
              <w:right w:val="nil"/>
            </w:tcBorders>
            <w:shd w:val="clear" w:color="auto" w:fill="auto"/>
            <w:noWrap/>
            <w:vAlign w:val="bottom"/>
            <w:hideMark/>
          </w:tcPr>
          <w:p w14:paraId="57B90AD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w:t>
            </w:r>
          </w:p>
        </w:tc>
        <w:tc>
          <w:tcPr>
            <w:tcW w:w="620" w:type="dxa"/>
            <w:tcBorders>
              <w:top w:val="nil"/>
              <w:left w:val="nil"/>
              <w:bottom w:val="nil"/>
              <w:right w:val="nil"/>
            </w:tcBorders>
            <w:shd w:val="clear" w:color="auto" w:fill="auto"/>
            <w:noWrap/>
            <w:vAlign w:val="bottom"/>
            <w:hideMark/>
          </w:tcPr>
          <w:p w14:paraId="70E0C6C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w:t>
            </w:r>
          </w:p>
        </w:tc>
        <w:tc>
          <w:tcPr>
            <w:tcW w:w="620" w:type="dxa"/>
            <w:tcBorders>
              <w:top w:val="nil"/>
              <w:left w:val="nil"/>
              <w:bottom w:val="nil"/>
              <w:right w:val="nil"/>
            </w:tcBorders>
            <w:shd w:val="clear" w:color="auto" w:fill="auto"/>
            <w:noWrap/>
            <w:vAlign w:val="bottom"/>
            <w:hideMark/>
          </w:tcPr>
          <w:p w14:paraId="7A3755E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235.1</w:t>
            </w:r>
          </w:p>
        </w:tc>
      </w:tr>
      <w:tr w:rsidR="00C407D7" w:rsidRPr="00C407D7" w14:paraId="08C8A88E" w14:textId="77777777" w:rsidTr="00C407D7">
        <w:trPr>
          <w:trHeight w:val="288"/>
        </w:trPr>
        <w:tc>
          <w:tcPr>
            <w:tcW w:w="520" w:type="dxa"/>
            <w:tcBorders>
              <w:top w:val="nil"/>
              <w:left w:val="nil"/>
              <w:bottom w:val="nil"/>
              <w:right w:val="nil"/>
            </w:tcBorders>
            <w:shd w:val="clear" w:color="auto" w:fill="auto"/>
            <w:noWrap/>
            <w:vAlign w:val="bottom"/>
            <w:hideMark/>
          </w:tcPr>
          <w:p w14:paraId="41281D8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46</w:t>
            </w:r>
          </w:p>
        </w:tc>
        <w:tc>
          <w:tcPr>
            <w:tcW w:w="620" w:type="dxa"/>
            <w:tcBorders>
              <w:top w:val="nil"/>
              <w:left w:val="nil"/>
              <w:bottom w:val="nil"/>
              <w:right w:val="nil"/>
            </w:tcBorders>
            <w:shd w:val="clear" w:color="auto" w:fill="auto"/>
            <w:noWrap/>
            <w:vAlign w:val="bottom"/>
            <w:hideMark/>
          </w:tcPr>
          <w:p w14:paraId="3B01342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176</w:t>
            </w:r>
          </w:p>
        </w:tc>
        <w:tc>
          <w:tcPr>
            <w:tcW w:w="620" w:type="dxa"/>
            <w:tcBorders>
              <w:top w:val="nil"/>
              <w:left w:val="nil"/>
              <w:bottom w:val="nil"/>
              <w:right w:val="nil"/>
            </w:tcBorders>
            <w:shd w:val="clear" w:color="auto" w:fill="auto"/>
            <w:noWrap/>
            <w:vAlign w:val="bottom"/>
            <w:hideMark/>
          </w:tcPr>
          <w:p w14:paraId="383ACF4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178</w:t>
            </w:r>
          </w:p>
        </w:tc>
        <w:tc>
          <w:tcPr>
            <w:tcW w:w="620" w:type="dxa"/>
            <w:tcBorders>
              <w:top w:val="nil"/>
              <w:left w:val="nil"/>
              <w:bottom w:val="nil"/>
              <w:right w:val="nil"/>
            </w:tcBorders>
            <w:shd w:val="clear" w:color="auto" w:fill="auto"/>
            <w:noWrap/>
            <w:vAlign w:val="bottom"/>
            <w:hideMark/>
          </w:tcPr>
          <w:p w14:paraId="432DB99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428.7</w:t>
            </w:r>
          </w:p>
        </w:tc>
        <w:tc>
          <w:tcPr>
            <w:tcW w:w="520" w:type="dxa"/>
            <w:tcBorders>
              <w:top w:val="nil"/>
              <w:left w:val="single" w:sz="4" w:space="0" w:color="auto"/>
              <w:bottom w:val="nil"/>
              <w:right w:val="nil"/>
            </w:tcBorders>
            <w:shd w:val="clear" w:color="auto" w:fill="auto"/>
            <w:noWrap/>
            <w:vAlign w:val="bottom"/>
            <w:hideMark/>
          </w:tcPr>
          <w:p w14:paraId="4C35D2E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405</w:t>
            </w:r>
          </w:p>
        </w:tc>
        <w:tc>
          <w:tcPr>
            <w:tcW w:w="620" w:type="dxa"/>
            <w:tcBorders>
              <w:top w:val="nil"/>
              <w:left w:val="nil"/>
              <w:bottom w:val="nil"/>
              <w:right w:val="nil"/>
            </w:tcBorders>
            <w:shd w:val="clear" w:color="auto" w:fill="auto"/>
            <w:noWrap/>
            <w:vAlign w:val="bottom"/>
            <w:hideMark/>
          </w:tcPr>
          <w:p w14:paraId="47E9148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55</w:t>
            </w:r>
          </w:p>
        </w:tc>
        <w:tc>
          <w:tcPr>
            <w:tcW w:w="620" w:type="dxa"/>
            <w:tcBorders>
              <w:top w:val="nil"/>
              <w:left w:val="nil"/>
              <w:bottom w:val="nil"/>
              <w:right w:val="nil"/>
            </w:tcBorders>
            <w:shd w:val="clear" w:color="auto" w:fill="auto"/>
            <w:noWrap/>
            <w:vAlign w:val="bottom"/>
            <w:hideMark/>
          </w:tcPr>
          <w:p w14:paraId="53C6523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94</w:t>
            </w:r>
          </w:p>
        </w:tc>
        <w:tc>
          <w:tcPr>
            <w:tcW w:w="620" w:type="dxa"/>
            <w:tcBorders>
              <w:top w:val="nil"/>
              <w:left w:val="nil"/>
              <w:bottom w:val="nil"/>
              <w:right w:val="nil"/>
            </w:tcBorders>
            <w:shd w:val="clear" w:color="auto" w:fill="auto"/>
            <w:noWrap/>
            <w:vAlign w:val="bottom"/>
            <w:hideMark/>
          </w:tcPr>
          <w:p w14:paraId="7A4DF96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331.8</w:t>
            </w:r>
          </w:p>
        </w:tc>
        <w:tc>
          <w:tcPr>
            <w:tcW w:w="620" w:type="dxa"/>
            <w:tcBorders>
              <w:top w:val="nil"/>
              <w:left w:val="single" w:sz="4" w:space="0" w:color="auto"/>
              <w:bottom w:val="nil"/>
              <w:right w:val="nil"/>
            </w:tcBorders>
            <w:shd w:val="clear" w:color="auto" w:fill="auto"/>
            <w:noWrap/>
            <w:vAlign w:val="bottom"/>
            <w:hideMark/>
          </w:tcPr>
          <w:p w14:paraId="1C64C47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764</w:t>
            </w:r>
          </w:p>
        </w:tc>
        <w:tc>
          <w:tcPr>
            <w:tcW w:w="620" w:type="dxa"/>
            <w:tcBorders>
              <w:top w:val="nil"/>
              <w:left w:val="nil"/>
              <w:bottom w:val="nil"/>
              <w:right w:val="nil"/>
            </w:tcBorders>
            <w:shd w:val="clear" w:color="auto" w:fill="auto"/>
            <w:noWrap/>
            <w:vAlign w:val="bottom"/>
            <w:hideMark/>
          </w:tcPr>
          <w:p w14:paraId="60D12AE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w:t>
            </w:r>
          </w:p>
        </w:tc>
        <w:tc>
          <w:tcPr>
            <w:tcW w:w="620" w:type="dxa"/>
            <w:tcBorders>
              <w:top w:val="nil"/>
              <w:left w:val="nil"/>
              <w:bottom w:val="nil"/>
              <w:right w:val="nil"/>
            </w:tcBorders>
            <w:shd w:val="clear" w:color="auto" w:fill="auto"/>
            <w:noWrap/>
            <w:vAlign w:val="bottom"/>
            <w:hideMark/>
          </w:tcPr>
          <w:p w14:paraId="5367791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w:t>
            </w:r>
          </w:p>
        </w:tc>
        <w:tc>
          <w:tcPr>
            <w:tcW w:w="620" w:type="dxa"/>
            <w:tcBorders>
              <w:top w:val="nil"/>
              <w:left w:val="nil"/>
              <w:bottom w:val="nil"/>
              <w:right w:val="nil"/>
            </w:tcBorders>
            <w:shd w:val="clear" w:color="auto" w:fill="auto"/>
            <w:noWrap/>
            <w:vAlign w:val="bottom"/>
            <w:hideMark/>
          </w:tcPr>
          <w:p w14:paraId="439D68C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234.8</w:t>
            </w:r>
          </w:p>
        </w:tc>
      </w:tr>
      <w:tr w:rsidR="00C407D7" w:rsidRPr="00C407D7" w14:paraId="17AE5A19" w14:textId="77777777" w:rsidTr="00C407D7">
        <w:trPr>
          <w:trHeight w:val="288"/>
        </w:trPr>
        <w:tc>
          <w:tcPr>
            <w:tcW w:w="520" w:type="dxa"/>
            <w:tcBorders>
              <w:top w:val="nil"/>
              <w:left w:val="nil"/>
              <w:bottom w:val="nil"/>
              <w:right w:val="nil"/>
            </w:tcBorders>
            <w:shd w:val="clear" w:color="auto" w:fill="auto"/>
            <w:noWrap/>
            <w:vAlign w:val="bottom"/>
            <w:hideMark/>
          </w:tcPr>
          <w:p w14:paraId="14F70D6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47</w:t>
            </w:r>
          </w:p>
        </w:tc>
        <w:tc>
          <w:tcPr>
            <w:tcW w:w="620" w:type="dxa"/>
            <w:tcBorders>
              <w:top w:val="nil"/>
              <w:left w:val="nil"/>
              <w:bottom w:val="nil"/>
              <w:right w:val="nil"/>
            </w:tcBorders>
            <w:shd w:val="clear" w:color="auto" w:fill="auto"/>
            <w:noWrap/>
            <w:vAlign w:val="bottom"/>
            <w:hideMark/>
          </w:tcPr>
          <w:p w14:paraId="64C9FCA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190</w:t>
            </w:r>
          </w:p>
        </w:tc>
        <w:tc>
          <w:tcPr>
            <w:tcW w:w="620" w:type="dxa"/>
            <w:tcBorders>
              <w:top w:val="nil"/>
              <w:left w:val="nil"/>
              <w:bottom w:val="nil"/>
              <w:right w:val="nil"/>
            </w:tcBorders>
            <w:shd w:val="clear" w:color="auto" w:fill="auto"/>
            <w:noWrap/>
            <w:vAlign w:val="bottom"/>
            <w:hideMark/>
          </w:tcPr>
          <w:p w14:paraId="33EDD95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184</w:t>
            </w:r>
          </w:p>
        </w:tc>
        <w:tc>
          <w:tcPr>
            <w:tcW w:w="620" w:type="dxa"/>
            <w:tcBorders>
              <w:top w:val="nil"/>
              <w:left w:val="nil"/>
              <w:bottom w:val="nil"/>
              <w:right w:val="nil"/>
            </w:tcBorders>
            <w:shd w:val="clear" w:color="auto" w:fill="auto"/>
            <w:noWrap/>
            <w:vAlign w:val="bottom"/>
            <w:hideMark/>
          </w:tcPr>
          <w:p w14:paraId="46B806E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428.4</w:t>
            </w:r>
          </w:p>
        </w:tc>
        <w:tc>
          <w:tcPr>
            <w:tcW w:w="520" w:type="dxa"/>
            <w:tcBorders>
              <w:top w:val="nil"/>
              <w:left w:val="single" w:sz="4" w:space="0" w:color="auto"/>
              <w:bottom w:val="nil"/>
              <w:right w:val="nil"/>
            </w:tcBorders>
            <w:shd w:val="clear" w:color="auto" w:fill="auto"/>
            <w:noWrap/>
            <w:vAlign w:val="bottom"/>
            <w:hideMark/>
          </w:tcPr>
          <w:p w14:paraId="1CED57A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406</w:t>
            </w:r>
          </w:p>
        </w:tc>
        <w:tc>
          <w:tcPr>
            <w:tcW w:w="620" w:type="dxa"/>
            <w:tcBorders>
              <w:top w:val="nil"/>
              <w:left w:val="nil"/>
              <w:bottom w:val="nil"/>
              <w:right w:val="nil"/>
            </w:tcBorders>
            <w:shd w:val="clear" w:color="auto" w:fill="auto"/>
            <w:noWrap/>
            <w:vAlign w:val="bottom"/>
            <w:hideMark/>
          </w:tcPr>
          <w:p w14:paraId="58499BE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65</w:t>
            </w:r>
          </w:p>
        </w:tc>
        <w:tc>
          <w:tcPr>
            <w:tcW w:w="620" w:type="dxa"/>
            <w:tcBorders>
              <w:top w:val="nil"/>
              <w:left w:val="nil"/>
              <w:bottom w:val="nil"/>
              <w:right w:val="nil"/>
            </w:tcBorders>
            <w:shd w:val="clear" w:color="auto" w:fill="auto"/>
            <w:noWrap/>
            <w:vAlign w:val="bottom"/>
            <w:hideMark/>
          </w:tcPr>
          <w:p w14:paraId="1AEEEA2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91</w:t>
            </w:r>
          </w:p>
        </w:tc>
        <w:tc>
          <w:tcPr>
            <w:tcW w:w="620" w:type="dxa"/>
            <w:tcBorders>
              <w:top w:val="nil"/>
              <w:left w:val="nil"/>
              <w:bottom w:val="nil"/>
              <w:right w:val="nil"/>
            </w:tcBorders>
            <w:shd w:val="clear" w:color="auto" w:fill="auto"/>
            <w:noWrap/>
            <w:vAlign w:val="bottom"/>
            <w:hideMark/>
          </w:tcPr>
          <w:p w14:paraId="5A98951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331.5</w:t>
            </w:r>
          </w:p>
        </w:tc>
        <w:tc>
          <w:tcPr>
            <w:tcW w:w="620" w:type="dxa"/>
            <w:tcBorders>
              <w:top w:val="nil"/>
              <w:left w:val="single" w:sz="4" w:space="0" w:color="auto"/>
              <w:bottom w:val="nil"/>
              <w:right w:val="nil"/>
            </w:tcBorders>
            <w:shd w:val="clear" w:color="auto" w:fill="auto"/>
            <w:noWrap/>
            <w:vAlign w:val="bottom"/>
            <w:hideMark/>
          </w:tcPr>
          <w:p w14:paraId="2A9D119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765</w:t>
            </w:r>
          </w:p>
        </w:tc>
        <w:tc>
          <w:tcPr>
            <w:tcW w:w="620" w:type="dxa"/>
            <w:tcBorders>
              <w:top w:val="nil"/>
              <w:left w:val="nil"/>
              <w:bottom w:val="nil"/>
              <w:right w:val="nil"/>
            </w:tcBorders>
            <w:shd w:val="clear" w:color="auto" w:fill="auto"/>
            <w:noWrap/>
            <w:vAlign w:val="bottom"/>
            <w:hideMark/>
          </w:tcPr>
          <w:p w14:paraId="66B88D1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w:t>
            </w:r>
          </w:p>
        </w:tc>
        <w:tc>
          <w:tcPr>
            <w:tcW w:w="620" w:type="dxa"/>
            <w:tcBorders>
              <w:top w:val="nil"/>
              <w:left w:val="nil"/>
              <w:bottom w:val="nil"/>
              <w:right w:val="nil"/>
            </w:tcBorders>
            <w:shd w:val="clear" w:color="auto" w:fill="auto"/>
            <w:noWrap/>
            <w:vAlign w:val="bottom"/>
            <w:hideMark/>
          </w:tcPr>
          <w:p w14:paraId="5109B73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w:t>
            </w:r>
          </w:p>
        </w:tc>
        <w:tc>
          <w:tcPr>
            <w:tcW w:w="620" w:type="dxa"/>
            <w:tcBorders>
              <w:top w:val="nil"/>
              <w:left w:val="nil"/>
              <w:bottom w:val="nil"/>
              <w:right w:val="nil"/>
            </w:tcBorders>
            <w:shd w:val="clear" w:color="auto" w:fill="auto"/>
            <w:noWrap/>
            <w:vAlign w:val="bottom"/>
            <w:hideMark/>
          </w:tcPr>
          <w:p w14:paraId="7CC7CA7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234.6</w:t>
            </w:r>
          </w:p>
        </w:tc>
      </w:tr>
      <w:tr w:rsidR="00C407D7" w:rsidRPr="00C407D7" w14:paraId="6D4077A2" w14:textId="77777777" w:rsidTr="00C407D7">
        <w:trPr>
          <w:trHeight w:val="288"/>
        </w:trPr>
        <w:tc>
          <w:tcPr>
            <w:tcW w:w="520" w:type="dxa"/>
            <w:tcBorders>
              <w:top w:val="nil"/>
              <w:left w:val="nil"/>
              <w:bottom w:val="nil"/>
              <w:right w:val="nil"/>
            </w:tcBorders>
            <w:shd w:val="clear" w:color="auto" w:fill="auto"/>
            <w:noWrap/>
            <w:vAlign w:val="bottom"/>
            <w:hideMark/>
          </w:tcPr>
          <w:p w14:paraId="16C32D1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48</w:t>
            </w:r>
          </w:p>
        </w:tc>
        <w:tc>
          <w:tcPr>
            <w:tcW w:w="620" w:type="dxa"/>
            <w:tcBorders>
              <w:top w:val="nil"/>
              <w:left w:val="nil"/>
              <w:bottom w:val="nil"/>
              <w:right w:val="nil"/>
            </w:tcBorders>
            <w:shd w:val="clear" w:color="auto" w:fill="auto"/>
            <w:noWrap/>
            <w:vAlign w:val="bottom"/>
            <w:hideMark/>
          </w:tcPr>
          <w:p w14:paraId="58A604E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210</w:t>
            </w:r>
          </w:p>
        </w:tc>
        <w:tc>
          <w:tcPr>
            <w:tcW w:w="620" w:type="dxa"/>
            <w:tcBorders>
              <w:top w:val="nil"/>
              <w:left w:val="nil"/>
              <w:bottom w:val="nil"/>
              <w:right w:val="nil"/>
            </w:tcBorders>
            <w:shd w:val="clear" w:color="auto" w:fill="auto"/>
            <w:noWrap/>
            <w:vAlign w:val="bottom"/>
            <w:hideMark/>
          </w:tcPr>
          <w:p w14:paraId="7415FBA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187</w:t>
            </w:r>
          </w:p>
        </w:tc>
        <w:tc>
          <w:tcPr>
            <w:tcW w:w="620" w:type="dxa"/>
            <w:tcBorders>
              <w:top w:val="nil"/>
              <w:left w:val="nil"/>
              <w:bottom w:val="nil"/>
              <w:right w:val="nil"/>
            </w:tcBorders>
            <w:shd w:val="clear" w:color="auto" w:fill="auto"/>
            <w:noWrap/>
            <w:vAlign w:val="bottom"/>
            <w:hideMark/>
          </w:tcPr>
          <w:p w14:paraId="0A65618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428.2</w:t>
            </w:r>
          </w:p>
        </w:tc>
        <w:tc>
          <w:tcPr>
            <w:tcW w:w="520" w:type="dxa"/>
            <w:tcBorders>
              <w:top w:val="nil"/>
              <w:left w:val="single" w:sz="4" w:space="0" w:color="auto"/>
              <w:bottom w:val="nil"/>
              <w:right w:val="nil"/>
            </w:tcBorders>
            <w:shd w:val="clear" w:color="auto" w:fill="auto"/>
            <w:noWrap/>
            <w:vAlign w:val="bottom"/>
            <w:hideMark/>
          </w:tcPr>
          <w:p w14:paraId="6E5A98A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407</w:t>
            </w:r>
          </w:p>
        </w:tc>
        <w:tc>
          <w:tcPr>
            <w:tcW w:w="620" w:type="dxa"/>
            <w:tcBorders>
              <w:top w:val="nil"/>
              <w:left w:val="nil"/>
              <w:bottom w:val="nil"/>
              <w:right w:val="nil"/>
            </w:tcBorders>
            <w:shd w:val="clear" w:color="auto" w:fill="auto"/>
            <w:noWrap/>
            <w:vAlign w:val="bottom"/>
            <w:hideMark/>
          </w:tcPr>
          <w:p w14:paraId="249F5C7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54</w:t>
            </w:r>
          </w:p>
        </w:tc>
        <w:tc>
          <w:tcPr>
            <w:tcW w:w="620" w:type="dxa"/>
            <w:tcBorders>
              <w:top w:val="nil"/>
              <w:left w:val="nil"/>
              <w:bottom w:val="nil"/>
              <w:right w:val="nil"/>
            </w:tcBorders>
            <w:shd w:val="clear" w:color="auto" w:fill="auto"/>
            <w:noWrap/>
            <w:vAlign w:val="bottom"/>
            <w:hideMark/>
          </w:tcPr>
          <w:p w14:paraId="10AB2FC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98</w:t>
            </w:r>
          </w:p>
        </w:tc>
        <w:tc>
          <w:tcPr>
            <w:tcW w:w="620" w:type="dxa"/>
            <w:tcBorders>
              <w:top w:val="nil"/>
              <w:left w:val="nil"/>
              <w:bottom w:val="nil"/>
              <w:right w:val="nil"/>
            </w:tcBorders>
            <w:shd w:val="clear" w:color="auto" w:fill="auto"/>
            <w:noWrap/>
            <w:vAlign w:val="bottom"/>
            <w:hideMark/>
          </w:tcPr>
          <w:p w14:paraId="1253AF8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331.2</w:t>
            </w:r>
          </w:p>
        </w:tc>
        <w:tc>
          <w:tcPr>
            <w:tcW w:w="620" w:type="dxa"/>
            <w:tcBorders>
              <w:top w:val="nil"/>
              <w:left w:val="single" w:sz="4" w:space="0" w:color="auto"/>
              <w:bottom w:val="nil"/>
              <w:right w:val="nil"/>
            </w:tcBorders>
            <w:shd w:val="clear" w:color="auto" w:fill="auto"/>
            <w:noWrap/>
            <w:vAlign w:val="bottom"/>
            <w:hideMark/>
          </w:tcPr>
          <w:p w14:paraId="2F8141D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766</w:t>
            </w:r>
          </w:p>
        </w:tc>
        <w:tc>
          <w:tcPr>
            <w:tcW w:w="620" w:type="dxa"/>
            <w:tcBorders>
              <w:top w:val="nil"/>
              <w:left w:val="nil"/>
              <w:bottom w:val="nil"/>
              <w:right w:val="nil"/>
            </w:tcBorders>
            <w:shd w:val="clear" w:color="auto" w:fill="auto"/>
            <w:noWrap/>
            <w:vAlign w:val="bottom"/>
            <w:hideMark/>
          </w:tcPr>
          <w:p w14:paraId="0CC74AE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w:t>
            </w:r>
          </w:p>
        </w:tc>
        <w:tc>
          <w:tcPr>
            <w:tcW w:w="620" w:type="dxa"/>
            <w:tcBorders>
              <w:top w:val="nil"/>
              <w:left w:val="nil"/>
              <w:bottom w:val="nil"/>
              <w:right w:val="nil"/>
            </w:tcBorders>
            <w:shd w:val="clear" w:color="auto" w:fill="auto"/>
            <w:noWrap/>
            <w:vAlign w:val="bottom"/>
            <w:hideMark/>
          </w:tcPr>
          <w:p w14:paraId="5491D83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w:t>
            </w:r>
          </w:p>
        </w:tc>
        <w:tc>
          <w:tcPr>
            <w:tcW w:w="620" w:type="dxa"/>
            <w:tcBorders>
              <w:top w:val="nil"/>
              <w:left w:val="nil"/>
              <w:bottom w:val="nil"/>
              <w:right w:val="nil"/>
            </w:tcBorders>
            <w:shd w:val="clear" w:color="auto" w:fill="auto"/>
            <w:noWrap/>
            <w:vAlign w:val="bottom"/>
            <w:hideMark/>
          </w:tcPr>
          <w:p w14:paraId="7A215ED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234.3</w:t>
            </w:r>
          </w:p>
        </w:tc>
      </w:tr>
      <w:tr w:rsidR="00C407D7" w:rsidRPr="00C407D7" w14:paraId="6E618AFF" w14:textId="77777777" w:rsidTr="00C407D7">
        <w:trPr>
          <w:trHeight w:val="288"/>
        </w:trPr>
        <w:tc>
          <w:tcPr>
            <w:tcW w:w="520" w:type="dxa"/>
            <w:tcBorders>
              <w:top w:val="nil"/>
              <w:left w:val="nil"/>
              <w:bottom w:val="nil"/>
              <w:right w:val="nil"/>
            </w:tcBorders>
            <w:shd w:val="clear" w:color="auto" w:fill="auto"/>
            <w:noWrap/>
            <w:vAlign w:val="bottom"/>
            <w:hideMark/>
          </w:tcPr>
          <w:p w14:paraId="5D3A62B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49</w:t>
            </w:r>
          </w:p>
        </w:tc>
        <w:tc>
          <w:tcPr>
            <w:tcW w:w="620" w:type="dxa"/>
            <w:tcBorders>
              <w:top w:val="nil"/>
              <w:left w:val="nil"/>
              <w:bottom w:val="nil"/>
              <w:right w:val="nil"/>
            </w:tcBorders>
            <w:shd w:val="clear" w:color="auto" w:fill="auto"/>
            <w:noWrap/>
            <w:vAlign w:val="bottom"/>
            <w:hideMark/>
          </w:tcPr>
          <w:p w14:paraId="23EA9AE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207</w:t>
            </w:r>
          </w:p>
        </w:tc>
        <w:tc>
          <w:tcPr>
            <w:tcW w:w="620" w:type="dxa"/>
            <w:tcBorders>
              <w:top w:val="nil"/>
              <w:left w:val="nil"/>
              <w:bottom w:val="nil"/>
              <w:right w:val="nil"/>
            </w:tcBorders>
            <w:shd w:val="clear" w:color="auto" w:fill="auto"/>
            <w:noWrap/>
            <w:vAlign w:val="bottom"/>
            <w:hideMark/>
          </w:tcPr>
          <w:p w14:paraId="7A44F97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182</w:t>
            </w:r>
          </w:p>
        </w:tc>
        <w:tc>
          <w:tcPr>
            <w:tcW w:w="620" w:type="dxa"/>
            <w:tcBorders>
              <w:top w:val="nil"/>
              <w:left w:val="nil"/>
              <w:bottom w:val="nil"/>
              <w:right w:val="nil"/>
            </w:tcBorders>
            <w:shd w:val="clear" w:color="auto" w:fill="auto"/>
            <w:noWrap/>
            <w:vAlign w:val="bottom"/>
            <w:hideMark/>
          </w:tcPr>
          <w:p w14:paraId="43222B0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427.9</w:t>
            </w:r>
          </w:p>
        </w:tc>
        <w:tc>
          <w:tcPr>
            <w:tcW w:w="520" w:type="dxa"/>
            <w:tcBorders>
              <w:top w:val="nil"/>
              <w:left w:val="single" w:sz="4" w:space="0" w:color="auto"/>
              <w:bottom w:val="nil"/>
              <w:right w:val="nil"/>
            </w:tcBorders>
            <w:shd w:val="clear" w:color="auto" w:fill="auto"/>
            <w:noWrap/>
            <w:vAlign w:val="bottom"/>
            <w:hideMark/>
          </w:tcPr>
          <w:p w14:paraId="10D8C62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408</w:t>
            </w:r>
          </w:p>
        </w:tc>
        <w:tc>
          <w:tcPr>
            <w:tcW w:w="620" w:type="dxa"/>
            <w:tcBorders>
              <w:top w:val="nil"/>
              <w:left w:val="nil"/>
              <w:bottom w:val="nil"/>
              <w:right w:val="nil"/>
            </w:tcBorders>
            <w:shd w:val="clear" w:color="auto" w:fill="auto"/>
            <w:noWrap/>
            <w:vAlign w:val="bottom"/>
            <w:hideMark/>
          </w:tcPr>
          <w:p w14:paraId="67371C5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w:t>
            </w:r>
          </w:p>
        </w:tc>
        <w:tc>
          <w:tcPr>
            <w:tcW w:w="620" w:type="dxa"/>
            <w:tcBorders>
              <w:top w:val="nil"/>
              <w:left w:val="nil"/>
              <w:bottom w:val="nil"/>
              <w:right w:val="nil"/>
            </w:tcBorders>
            <w:shd w:val="clear" w:color="auto" w:fill="auto"/>
            <w:noWrap/>
            <w:vAlign w:val="bottom"/>
            <w:hideMark/>
          </w:tcPr>
          <w:p w14:paraId="484607D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83</w:t>
            </w:r>
          </w:p>
        </w:tc>
        <w:tc>
          <w:tcPr>
            <w:tcW w:w="620" w:type="dxa"/>
            <w:tcBorders>
              <w:top w:val="nil"/>
              <w:left w:val="nil"/>
              <w:bottom w:val="nil"/>
              <w:right w:val="nil"/>
            </w:tcBorders>
            <w:shd w:val="clear" w:color="auto" w:fill="auto"/>
            <w:noWrap/>
            <w:vAlign w:val="bottom"/>
            <w:hideMark/>
          </w:tcPr>
          <w:p w14:paraId="41A7E10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331.0</w:t>
            </w:r>
          </w:p>
        </w:tc>
        <w:tc>
          <w:tcPr>
            <w:tcW w:w="620" w:type="dxa"/>
            <w:tcBorders>
              <w:top w:val="nil"/>
              <w:left w:val="single" w:sz="4" w:space="0" w:color="auto"/>
              <w:bottom w:val="nil"/>
              <w:right w:val="nil"/>
            </w:tcBorders>
            <w:shd w:val="clear" w:color="auto" w:fill="auto"/>
            <w:noWrap/>
            <w:vAlign w:val="bottom"/>
            <w:hideMark/>
          </w:tcPr>
          <w:p w14:paraId="6071AC0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767</w:t>
            </w:r>
          </w:p>
        </w:tc>
        <w:tc>
          <w:tcPr>
            <w:tcW w:w="620" w:type="dxa"/>
            <w:tcBorders>
              <w:top w:val="nil"/>
              <w:left w:val="nil"/>
              <w:bottom w:val="nil"/>
              <w:right w:val="nil"/>
            </w:tcBorders>
            <w:shd w:val="clear" w:color="auto" w:fill="auto"/>
            <w:noWrap/>
            <w:vAlign w:val="bottom"/>
            <w:hideMark/>
          </w:tcPr>
          <w:p w14:paraId="03E16F8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w:t>
            </w:r>
          </w:p>
        </w:tc>
        <w:tc>
          <w:tcPr>
            <w:tcW w:w="620" w:type="dxa"/>
            <w:tcBorders>
              <w:top w:val="nil"/>
              <w:left w:val="nil"/>
              <w:bottom w:val="nil"/>
              <w:right w:val="nil"/>
            </w:tcBorders>
            <w:shd w:val="clear" w:color="auto" w:fill="auto"/>
            <w:noWrap/>
            <w:vAlign w:val="bottom"/>
            <w:hideMark/>
          </w:tcPr>
          <w:p w14:paraId="7A7F24A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w:t>
            </w:r>
          </w:p>
        </w:tc>
        <w:tc>
          <w:tcPr>
            <w:tcW w:w="620" w:type="dxa"/>
            <w:tcBorders>
              <w:top w:val="nil"/>
              <w:left w:val="nil"/>
              <w:bottom w:val="nil"/>
              <w:right w:val="nil"/>
            </w:tcBorders>
            <w:shd w:val="clear" w:color="auto" w:fill="auto"/>
            <w:noWrap/>
            <w:vAlign w:val="bottom"/>
            <w:hideMark/>
          </w:tcPr>
          <w:p w14:paraId="7AAD88A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234.0</w:t>
            </w:r>
          </w:p>
        </w:tc>
      </w:tr>
      <w:tr w:rsidR="00C407D7" w:rsidRPr="00C407D7" w14:paraId="59650690" w14:textId="77777777" w:rsidTr="00C407D7">
        <w:trPr>
          <w:trHeight w:val="288"/>
        </w:trPr>
        <w:tc>
          <w:tcPr>
            <w:tcW w:w="520" w:type="dxa"/>
            <w:tcBorders>
              <w:top w:val="nil"/>
              <w:left w:val="nil"/>
              <w:bottom w:val="nil"/>
              <w:right w:val="nil"/>
            </w:tcBorders>
            <w:shd w:val="clear" w:color="auto" w:fill="auto"/>
            <w:noWrap/>
            <w:vAlign w:val="bottom"/>
            <w:hideMark/>
          </w:tcPr>
          <w:p w14:paraId="2F1E485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50</w:t>
            </w:r>
          </w:p>
        </w:tc>
        <w:tc>
          <w:tcPr>
            <w:tcW w:w="620" w:type="dxa"/>
            <w:tcBorders>
              <w:top w:val="nil"/>
              <w:left w:val="nil"/>
              <w:bottom w:val="nil"/>
              <w:right w:val="nil"/>
            </w:tcBorders>
            <w:shd w:val="clear" w:color="auto" w:fill="auto"/>
            <w:noWrap/>
            <w:vAlign w:val="bottom"/>
            <w:hideMark/>
          </w:tcPr>
          <w:p w14:paraId="37CA9E4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198</w:t>
            </w:r>
          </w:p>
        </w:tc>
        <w:tc>
          <w:tcPr>
            <w:tcW w:w="620" w:type="dxa"/>
            <w:tcBorders>
              <w:top w:val="nil"/>
              <w:left w:val="nil"/>
              <w:bottom w:val="nil"/>
              <w:right w:val="nil"/>
            </w:tcBorders>
            <w:shd w:val="clear" w:color="auto" w:fill="auto"/>
            <w:noWrap/>
            <w:vAlign w:val="bottom"/>
            <w:hideMark/>
          </w:tcPr>
          <w:p w14:paraId="7327E89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169</w:t>
            </w:r>
          </w:p>
        </w:tc>
        <w:tc>
          <w:tcPr>
            <w:tcW w:w="620" w:type="dxa"/>
            <w:tcBorders>
              <w:top w:val="nil"/>
              <w:left w:val="nil"/>
              <w:bottom w:val="nil"/>
              <w:right w:val="nil"/>
            </w:tcBorders>
            <w:shd w:val="clear" w:color="auto" w:fill="auto"/>
            <w:noWrap/>
            <w:vAlign w:val="bottom"/>
            <w:hideMark/>
          </w:tcPr>
          <w:p w14:paraId="5D136D1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427.6</w:t>
            </w:r>
          </w:p>
        </w:tc>
        <w:tc>
          <w:tcPr>
            <w:tcW w:w="520" w:type="dxa"/>
            <w:tcBorders>
              <w:top w:val="nil"/>
              <w:left w:val="single" w:sz="4" w:space="0" w:color="auto"/>
              <w:bottom w:val="nil"/>
              <w:right w:val="nil"/>
            </w:tcBorders>
            <w:shd w:val="clear" w:color="auto" w:fill="auto"/>
            <w:noWrap/>
            <w:vAlign w:val="bottom"/>
            <w:hideMark/>
          </w:tcPr>
          <w:p w14:paraId="4D4C925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409</w:t>
            </w:r>
          </w:p>
        </w:tc>
        <w:tc>
          <w:tcPr>
            <w:tcW w:w="620" w:type="dxa"/>
            <w:tcBorders>
              <w:top w:val="nil"/>
              <w:left w:val="nil"/>
              <w:bottom w:val="nil"/>
              <w:right w:val="nil"/>
            </w:tcBorders>
            <w:shd w:val="clear" w:color="auto" w:fill="auto"/>
            <w:noWrap/>
            <w:vAlign w:val="bottom"/>
            <w:hideMark/>
          </w:tcPr>
          <w:p w14:paraId="0D964FE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88</w:t>
            </w:r>
          </w:p>
        </w:tc>
        <w:tc>
          <w:tcPr>
            <w:tcW w:w="620" w:type="dxa"/>
            <w:tcBorders>
              <w:top w:val="nil"/>
              <w:left w:val="nil"/>
              <w:bottom w:val="nil"/>
              <w:right w:val="nil"/>
            </w:tcBorders>
            <w:shd w:val="clear" w:color="auto" w:fill="auto"/>
            <w:noWrap/>
            <w:vAlign w:val="bottom"/>
            <w:hideMark/>
          </w:tcPr>
          <w:p w14:paraId="5A82F00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78</w:t>
            </w:r>
          </w:p>
        </w:tc>
        <w:tc>
          <w:tcPr>
            <w:tcW w:w="620" w:type="dxa"/>
            <w:tcBorders>
              <w:top w:val="nil"/>
              <w:left w:val="nil"/>
              <w:bottom w:val="nil"/>
              <w:right w:val="nil"/>
            </w:tcBorders>
            <w:shd w:val="clear" w:color="auto" w:fill="auto"/>
            <w:noWrap/>
            <w:vAlign w:val="bottom"/>
            <w:hideMark/>
          </w:tcPr>
          <w:p w14:paraId="6C40455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330.7</w:t>
            </w:r>
          </w:p>
        </w:tc>
        <w:tc>
          <w:tcPr>
            <w:tcW w:w="620" w:type="dxa"/>
            <w:tcBorders>
              <w:top w:val="nil"/>
              <w:left w:val="single" w:sz="4" w:space="0" w:color="auto"/>
              <w:bottom w:val="nil"/>
              <w:right w:val="nil"/>
            </w:tcBorders>
            <w:shd w:val="clear" w:color="auto" w:fill="auto"/>
            <w:noWrap/>
            <w:vAlign w:val="bottom"/>
            <w:hideMark/>
          </w:tcPr>
          <w:p w14:paraId="78B0146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768</w:t>
            </w:r>
          </w:p>
        </w:tc>
        <w:tc>
          <w:tcPr>
            <w:tcW w:w="620" w:type="dxa"/>
            <w:tcBorders>
              <w:top w:val="nil"/>
              <w:left w:val="nil"/>
              <w:bottom w:val="nil"/>
              <w:right w:val="nil"/>
            </w:tcBorders>
            <w:shd w:val="clear" w:color="auto" w:fill="auto"/>
            <w:noWrap/>
            <w:vAlign w:val="bottom"/>
            <w:hideMark/>
          </w:tcPr>
          <w:p w14:paraId="160BCDD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60</w:t>
            </w:r>
          </w:p>
        </w:tc>
        <w:tc>
          <w:tcPr>
            <w:tcW w:w="620" w:type="dxa"/>
            <w:tcBorders>
              <w:top w:val="nil"/>
              <w:left w:val="nil"/>
              <w:bottom w:val="nil"/>
              <w:right w:val="nil"/>
            </w:tcBorders>
            <w:shd w:val="clear" w:color="auto" w:fill="auto"/>
            <w:noWrap/>
            <w:vAlign w:val="bottom"/>
            <w:hideMark/>
          </w:tcPr>
          <w:p w14:paraId="5DE4BF3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51</w:t>
            </w:r>
          </w:p>
        </w:tc>
        <w:tc>
          <w:tcPr>
            <w:tcW w:w="620" w:type="dxa"/>
            <w:tcBorders>
              <w:top w:val="nil"/>
              <w:left w:val="nil"/>
              <w:bottom w:val="nil"/>
              <w:right w:val="nil"/>
            </w:tcBorders>
            <w:shd w:val="clear" w:color="auto" w:fill="auto"/>
            <w:noWrap/>
            <w:vAlign w:val="bottom"/>
            <w:hideMark/>
          </w:tcPr>
          <w:p w14:paraId="2B899D5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233.8</w:t>
            </w:r>
          </w:p>
        </w:tc>
      </w:tr>
      <w:tr w:rsidR="00C407D7" w:rsidRPr="00C407D7" w14:paraId="755422FC" w14:textId="77777777" w:rsidTr="00C407D7">
        <w:trPr>
          <w:trHeight w:val="288"/>
        </w:trPr>
        <w:tc>
          <w:tcPr>
            <w:tcW w:w="520" w:type="dxa"/>
            <w:tcBorders>
              <w:top w:val="nil"/>
              <w:left w:val="nil"/>
              <w:bottom w:val="nil"/>
              <w:right w:val="nil"/>
            </w:tcBorders>
            <w:shd w:val="clear" w:color="auto" w:fill="auto"/>
            <w:noWrap/>
            <w:vAlign w:val="bottom"/>
            <w:hideMark/>
          </w:tcPr>
          <w:p w14:paraId="13B9AFD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51</w:t>
            </w:r>
          </w:p>
        </w:tc>
        <w:tc>
          <w:tcPr>
            <w:tcW w:w="620" w:type="dxa"/>
            <w:tcBorders>
              <w:top w:val="nil"/>
              <w:left w:val="nil"/>
              <w:bottom w:val="nil"/>
              <w:right w:val="nil"/>
            </w:tcBorders>
            <w:shd w:val="clear" w:color="auto" w:fill="auto"/>
            <w:noWrap/>
            <w:vAlign w:val="bottom"/>
            <w:hideMark/>
          </w:tcPr>
          <w:p w14:paraId="559C53D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210</w:t>
            </w:r>
          </w:p>
        </w:tc>
        <w:tc>
          <w:tcPr>
            <w:tcW w:w="620" w:type="dxa"/>
            <w:tcBorders>
              <w:top w:val="nil"/>
              <w:left w:val="nil"/>
              <w:bottom w:val="nil"/>
              <w:right w:val="nil"/>
            </w:tcBorders>
            <w:shd w:val="clear" w:color="auto" w:fill="auto"/>
            <w:noWrap/>
            <w:vAlign w:val="bottom"/>
            <w:hideMark/>
          </w:tcPr>
          <w:p w14:paraId="6948BBB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165</w:t>
            </w:r>
          </w:p>
        </w:tc>
        <w:tc>
          <w:tcPr>
            <w:tcW w:w="620" w:type="dxa"/>
            <w:tcBorders>
              <w:top w:val="nil"/>
              <w:left w:val="nil"/>
              <w:bottom w:val="nil"/>
              <w:right w:val="nil"/>
            </w:tcBorders>
            <w:shd w:val="clear" w:color="auto" w:fill="auto"/>
            <w:noWrap/>
            <w:vAlign w:val="bottom"/>
            <w:hideMark/>
          </w:tcPr>
          <w:p w14:paraId="265725B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427.3</w:t>
            </w:r>
          </w:p>
        </w:tc>
        <w:tc>
          <w:tcPr>
            <w:tcW w:w="520" w:type="dxa"/>
            <w:tcBorders>
              <w:top w:val="nil"/>
              <w:left w:val="single" w:sz="4" w:space="0" w:color="auto"/>
              <w:bottom w:val="nil"/>
              <w:right w:val="nil"/>
            </w:tcBorders>
            <w:shd w:val="clear" w:color="auto" w:fill="auto"/>
            <w:noWrap/>
            <w:vAlign w:val="bottom"/>
            <w:hideMark/>
          </w:tcPr>
          <w:p w14:paraId="784DBD9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410</w:t>
            </w:r>
          </w:p>
        </w:tc>
        <w:tc>
          <w:tcPr>
            <w:tcW w:w="620" w:type="dxa"/>
            <w:tcBorders>
              <w:top w:val="nil"/>
              <w:left w:val="nil"/>
              <w:bottom w:val="nil"/>
              <w:right w:val="nil"/>
            </w:tcBorders>
            <w:shd w:val="clear" w:color="auto" w:fill="auto"/>
            <w:noWrap/>
            <w:vAlign w:val="bottom"/>
            <w:hideMark/>
          </w:tcPr>
          <w:p w14:paraId="596EE58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55</w:t>
            </w:r>
          </w:p>
        </w:tc>
        <w:tc>
          <w:tcPr>
            <w:tcW w:w="620" w:type="dxa"/>
            <w:tcBorders>
              <w:top w:val="nil"/>
              <w:left w:val="nil"/>
              <w:bottom w:val="nil"/>
              <w:right w:val="nil"/>
            </w:tcBorders>
            <w:shd w:val="clear" w:color="auto" w:fill="auto"/>
            <w:noWrap/>
            <w:vAlign w:val="bottom"/>
            <w:hideMark/>
          </w:tcPr>
          <w:p w14:paraId="0E6760C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85</w:t>
            </w:r>
          </w:p>
        </w:tc>
        <w:tc>
          <w:tcPr>
            <w:tcW w:w="620" w:type="dxa"/>
            <w:tcBorders>
              <w:top w:val="nil"/>
              <w:left w:val="nil"/>
              <w:bottom w:val="nil"/>
              <w:right w:val="nil"/>
            </w:tcBorders>
            <w:shd w:val="clear" w:color="auto" w:fill="auto"/>
            <w:noWrap/>
            <w:vAlign w:val="bottom"/>
            <w:hideMark/>
          </w:tcPr>
          <w:p w14:paraId="2EF78C4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330.4</w:t>
            </w:r>
          </w:p>
        </w:tc>
        <w:tc>
          <w:tcPr>
            <w:tcW w:w="620" w:type="dxa"/>
            <w:tcBorders>
              <w:top w:val="nil"/>
              <w:left w:val="single" w:sz="4" w:space="0" w:color="auto"/>
              <w:bottom w:val="nil"/>
              <w:right w:val="nil"/>
            </w:tcBorders>
            <w:shd w:val="clear" w:color="auto" w:fill="auto"/>
            <w:noWrap/>
            <w:vAlign w:val="bottom"/>
            <w:hideMark/>
          </w:tcPr>
          <w:p w14:paraId="69CC5FA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769</w:t>
            </w:r>
          </w:p>
        </w:tc>
        <w:tc>
          <w:tcPr>
            <w:tcW w:w="620" w:type="dxa"/>
            <w:tcBorders>
              <w:top w:val="nil"/>
              <w:left w:val="nil"/>
              <w:bottom w:val="nil"/>
              <w:right w:val="nil"/>
            </w:tcBorders>
            <w:shd w:val="clear" w:color="auto" w:fill="auto"/>
            <w:noWrap/>
            <w:vAlign w:val="bottom"/>
            <w:hideMark/>
          </w:tcPr>
          <w:p w14:paraId="607F1CF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w:t>
            </w:r>
          </w:p>
        </w:tc>
        <w:tc>
          <w:tcPr>
            <w:tcW w:w="620" w:type="dxa"/>
            <w:tcBorders>
              <w:top w:val="nil"/>
              <w:left w:val="nil"/>
              <w:bottom w:val="nil"/>
              <w:right w:val="nil"/>
            </w:tcBorders>
            <w:shd w:val="clear" w:color="auto" w:fill="auto"/>
            <w:noWrap/>
            <w:vAlign w:val="bottom"/>
            <w:hideMark/>
          </w:tcPr>
          <w:p w14:paraId="0786A3D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65</w:t>
            </w:r>
          </w:p>
        </w:tc>
        <w:tc>
          <w:tcPr>
            <w:tcW w:w="620" w:type="dxa"/>
            <w:tcBorders>
              <w:top w:val="nil"/>
              <w:left w:val="nil"/>
              <w:bottom w:val="nil"/>
              <w:right w:val="nil"/>
            </w:tcBorders>
            <w:shd w:val="clear" w:color="auto" w:fill="auto"/>
            <w:noWrap/>
            <w:vAlign w:val="bottom"/>
            <w:hideMark/>
          </w:tcPr>
          <w:p w14:paraId="5347675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233.5</w:t>
            </w:r>
          </w:p>
        </w:tc>
      </w:tr>
      <w:tr w:rsidR="00C407D7" w:rsidRPr="00C407D7" w14:paraId="089C1036" w14:textId="77777777" w:rsidTr="00C407D7">
        <w:trPr>
          <w:trHeight w:val="288"/>
        </w:trPr>
        <w:tc>
          <w:tcPr>
            <w:tcW w:w="520" w:type="dxa"/>
            <w:tcBorders>
              <w:top w:val="nil"/>
              <w:left w:val="nil"/>
              <w:bottom w:val="nil"/>
              <w:right w:val="nil"/>
            </w:tcBorders>
            <w:shd w:val="clear" w:color="auto" w:fill="auto"/>
            <w:noWrap/>
            <w:vAlign w:val="bottom"/>
            <w:hideMark/>
          </w:tcPr>
          <w:p w14:paraId="37CF081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52</w:t>
            </w:r>
          </w:p>
        </w:tc>
        <w:tc>
          <w:tcPr>
            <w:tcW w:w="620" w:type="dxa"/>
            <w:tcBorders>
              <w:top w:val="nil"/>
              <w:left w:val="nil"/>
              <w:bottom w:val="nil"/>
              <w:right w:val="nil"/>
            </w:tcBorders>
            <w:shd w:val="clear" w:color="auto" w:fill="auto"/>
            <w:noWrap/>
            <w:vAlign w:val="bottom"/>
            <w:hideMark/>
          </w:tcPr>
          <w:p w14:paraId="1C7665F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178</w:t>
            </w:r>
          </w:p>
        </w:tc>
        <w:tc>
          <w:tcPr>
            <w:tcW w:w="620" w:type="dxa"/>
            <w:tcBorders>
              <w:top w:val="nil"/>
              <w:left w:val="nil"/>
              <w:bottom w:val="nil"/>
              <w:right w:val="nil"/>
            </w:tcBorders>
            <w:shd w:val="clear" w:color="auto" w:fill="auto"/>
            <w:noWrap/>
            <w:vAlign w:val="bottom"/>
            <w:hideMark/>
          </w:tcPr>
          <w:p w14:paraId="0531DDF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163</w:t>
            </w:r>
          </w:p>
        </w:tc>
        <w:tc>
          <w:tcPr>
            <w:tcW w:w="620" w:type="dxa"/>
            <w:tcBorders>
              <w:top w:val="nil"/>
              <w:left w:val="nil"/>
              <w:bottom w:val="nil"/>
              <w:right w:val="nil"/>
            </w:tcBorders>
            <w:shd w:val="clear" w:color="auto" w:fill="auto"/>
            <w:noWrap/>
            <w:vAlign w:val="bottom"/>
            <w:hideMark/>
          </w:tcPr>
          <w:p w14:paraId="651D198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427.1</w:t>
            </w:r>
          </w:p>
        </w:tc>
        <w:tc>
          <w:tcPr>
            <w:tcW w:w="520" w:type="dxa"/>
            <w:tcBorders>
              <w:top w:val="nil"/>
              <w:left w:val="single" w:sz="4" w:space="0" w:color="auto"/>
              <w:bottom w:val="nil"/>
              <w:right w:val="nil"/>
            </w:tcBorders>
            <w:shd w:val="clear" w:color="auto" w:fill="auto"/>
            <w:noWrap/>
            <w:vAlign w:val="bottom"/>
            <w:hideMark/>
          </w:tcPr>
          <w:p w14:paraId="2869573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411</w:t>
            </w:r>
          </w:p>
        </w:tc>
        <w:tc>
          <w:tcPr>
            <w:tcW w:w="620" w:type="dxa"/>
            <w:tcBorders>
              <w:top w:val="nil"/>
              <w:left w:val="nil"/>
              <w:bottom w:val="nil"/>
              <w:right w:val="nil"/>
            </w:tcBorders>
            <w:shd w:val="clear" w:color="auto" w:fill="auto"/>
            <w:noWrap/>
            <w:vAlign w:val="bottom"/>
            <w:hideMark/>
          </w:tcPr>
          <w:p w14:paraId="6C43A68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63</w:t>
            </w:r>
          </w:p>
        </w:tc>
        <w:tc>
          <w:tcPr>
            <w:tcW w:w="620" w:type="dxa"/>
            <w:tcBorders>
              <w:top w:val="nil"/>
              <w:left w:val="nil"/>
              <w:bottom w:val="nil"/>
              <w:right w:val="nil"/>
            </w:tcBorders>
            <w:shd w:val="clear" w:color="auto" w:fill="auto"/>
            <w:noWrap/>
            <w:vAlign w:val="bottom"/>
            <w:hideMark/>
          </w:tcPr>
          <w:p w14:paraId="7A58892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85</w:t>
            </w:r>
          </w:p>
        </w:tc>
        <w:tc>
          <w:tcPr>
            <w:tcW w:w="620" w:type="dxa"/>
            <w:tcBorders>
              <w:top w:val="nil"/>
              <w:left w:val="nil"/>
              <w:bottom w:val="nil"/>
              <w:right w:val="nil"/>
            </w:tcBorders>
            <w:shd w:val="clear" w:color="auto" w:fill="auto"/>
            <w:noWrap/>
            <w:vAlign w:val="bottom"/>
            <w:hideMark/>
          </w:tcPr>
          <w:p w14:paraId="319327D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330.1</w:t>
            </w:r>
          </w:p>
        </w:tc>
        <w:tc>
          <w:tcPr>
            <w:tcW w:w="620" w:type="dxa"/>
            <w:tcBorders>
              <w:top w:val="nil"/>
              <w:left w:val="single" w:sz="4" w:space="0" w:color="auto"/>
              <w:bottom w:val="nil"/>
              <w:right w:val="nil"/>
            </w:tcBorders>
            <w:shd w:val="clear" w:color="auto" w:fill="auto"/>
            <w:noWrap/>
            <w:vAlign w:val="bottom"/>
            <w:hideMark/>
          </w:tcPr>
          <w:p w14:paraId="756C284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770</w:t>
            </w:r>
          </w:p>
        </w:tc>
        <w:tc>
          <w:tcPr>
            <w:tcW w:w="620" w:type="dxa"/>
            <w:tcBorders>
              <w:top w:val="nil"/>
              <w:left w:val="nil"/>
              <w:bottom w:val="nil"/>
              <w:right w:val="nil"/>
            </w:tcBorders>
            <w:shd w:val="clear" w:color="auto" w:fill="auto"/>
            <w:noWrap/>
            <w:vAlign w:val="bottom"/>
            <w:hideMark/>
          </w:tcPr>
          <w:p w14:paraId="5151854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w:t>
            </w:r>
          </w:p>
        </w:tc>
        <w:tc>
          <w:tcPr>
            <w:tcW w:w="620" w:type="dxa"/>
            <w:tcBorders>
              <w:top w:val="nil"/>
              <w:left w:val="nil"/>
              <w:bottom w:val="nil"/>
              <w:right w:val="nil"/>
            </w:tcBorders>
            <w:shd w:val="clear" w:color="auto" w:fill="auto"/>
            <w:noWrap/>
            <w:vAlign w:val="bottom"/>
            <w:hideMark/>
          </w:tcPr>
          <w:p w14:paraId="3F72E73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66</w:t>
            </w:r>
          </w:p>
        </w:tc>
        <w:tc>
          <w:tcPr>
            <w:tcW w:w="620" w:type="dxa"/>
            <w:tcBorders>
              <w:top w:val="nil"/>
              <w:left w:val="nil"/>
              <w:bottom w:val="nil"/>
              <w:right w:val="nil"/>
            </w:tcBorders>
            <w:shd w:val="clear" w:color="auto" w:fill="auto"/>
            <w:noWrap/>
            <w:vAlign w:val="bottom"/>
            <w:hideMark/>
          </w:tcPr>
          <w:p w14:paraId="361CC41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233.2</w:t>
            </w:r>
          </w:p>
        </w:tc>
      </w:tr>
      <w:tr w:rsidR="00C407D7" w:rsidRPr="00C407D7" w14:paraId="2C0EBE04" w14:textId="77777777" w:rsidTr="00C407D7">
        <w:trPr>
          <w:trHeight w:val="288"/>
        </w:trPr>
        <w:tc>
          <w:tcPr>
            <w:tcW w:w="520" w:type="dxa"/>
            <w:tcBorders>
              <w:top w:val="nil"/>
              <w:left w:val="nil"/>
              <w:bottom w:val="nil"/>
              <w:right w:val="nil"/>
            </w:tcBorders>
            <w:shd w:val="clear" w:color="auto" w:fill="auto"/>
            <w:noWrap/>
            <w:vAlign w:val="bottom"/>
            <w:hideMark/>
          </w:tcPr>
          <w:p w14:paraId="6626974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53</w:t>
            </w:r>
          </w:p>
        </w:tc>
        <w:tc>
          <w:tcPr>
            <w:tcW w:w="620" w:type="dxa"/>
            <w:tcBorders>
              <w:top w:val="nil"/>
              <w:left w:val="nil"/>
              <w:bottom w:val="nil"/>
              <w:right w:val="nil"/>
            </w:tcBorders>
            <w:shd w:val="clear" w:color="auto" w:fill="auto"/>
            <w:noWrap/>
            <w:vAlign w:val="bottom"/>
            <w:hideMark/>
          </w:tcPr>
          <w:p w14:paraId="71861FF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196</w:t>
            </w:r>
          </w:p>
        </w:tc>
        <w:tc>
          <w:tcPr>
            <w:tcW w:w="620" w:type="dxa"/>
            <w:tcBorders>
              <w:top w:val="nil"/>
              <w:left w:val="nil"/>
              <w:bottom w:val="nil"/>
              <w:right w:val="nil"/>
            </w:tcBorders>
            <w:shd w:val="clear" w:color="auto" w:fill="auto"/>
            <w:noWrap/>
            <w:vAlign w:val="bottom"/>
            <w:hideMark/>
          </w:tcPr>
          <w:p w14:paraId="4185F24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172</w:t>
            </w:r>
          </w:p>
        </w:tc>
        <w:tc>
          <w:tcPr>
            <w:tcW w:w="620" w:type="dxa"/>
            <w:tcBorders>
              <w:top w:val="nil"/>
              <w:left w:val="nil"/>
              <w:bottom w:val="nil"/>
              <w:right w:val="nil"/>
            </w:tcBorders>
            <w:shd w:val="clear" w:color="auto" w:fill="auto"/>
            <w:noWrap/>
            <w:vAlign w:val="bottom"/>
            <w:hideMark/>
          </w:tcPr>
          <w:p w14:paraId="4AAD08E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426.8</w:t>
            </w:r>
          </w:p>
        </w:tc>
        <w:tc>
          <w:tcPr>
            <w:tcW w:w="520" w:type="dxa"/>
            <w:tcBorders>
              <w:top w:val="nil"/>
              <w:left w:val="single" w:sz="4" w:space="0" w:color="auto"/>
              <w:bottom w:val="nil"/>
              <w:right w:val="nil"/>
            </w:tcBorders>
            <w:shd w:val="clear" w:color="auto" w:fill="auto"/>
            <w:noWrap/>
            <w:vAlign w:val="bottom"/>
            <w:hideMark/>
          </w:tcPr>
          <w:p w14:paraId="6B3A6D3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412</w:t>
            </w:r>
          </w:p>
        </w:tc>
        <w:tc>
          <w:tcPr>
            <w:tcW w:w="620" w:type="dxa"/>
            <w:tcBorders>
              <w:top w:val="nil"/>
              <w:left w:val="nil"/>
              <w:bottom w:val="nil"/>
              <w:right w:val="nil"/>
            </w:tcBorders>
            <w:shd w:val="clear" w:color="auto" w:fill="auto"/>
            <w:noWrap/>
            <w:vAlign w:val="bottom"/>
            <w:hideMark/>
          </w:tcPr>
          <w:p w14:paraId="3B7CA9C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53</w:t>
            </w:r>
          </w:p>
        </w:tc>
        <w:tc>
          <w:tcPr>
            <w:tcW w:w="620" w:type="dxa"/>
            <w:tcBorders>
              <w:top w:val="nil"/>
              <w:left w:val="nil"/>
              <w:bottom w:val="nil"/>
              <w:right w:val="nil"/>
            </w:tcBorders>
            <w:shd w:val="clear" w:color="auto" w:fill="auto"/>
            <w:noWrap/>
            <w:vAlign w:val="bottom"/>
            <w:hideMark/>
          </w:tcPr>
          <w:p w14:paraId="388A063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75</w:t>
            </w:r>
          </w:p>
        </w:tc>
        <w:tc>
          <w:tcPr>
            <w:tcW w:w="620" w:type="dxa"/>
            <w:tcBorders>
              <w:top w:val="nil"/>
              <w:left w:val="nil"/>
              <w:bottom w:val="nil"/>
              <w:right w:val="nil"/>
            </w:tcBorders>
            <w:shd w:val="clear" w:color="auto" w:fill="auto"/>
            <w:noWrap/>
            <w:vAlign w:val="bottom"/>
            <w:hideMark/>
          </w:tcPr>
          <w:p w14:paraId="221C69E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329.9</w:t>
            </w:r>
          </w:p>
        </w:tc>
        <w:tc>
          <w:tcPr>
            <w:tcW w:w="620" w:type="dxa"/>
            <w:tcBorders>
              <w:top w:val="nil"/>
              <w:left w:val="single" w:sz="4" w:space="0" w:color="auto"/>
              <w:bottom w:val="nil"/>
              <w:right w:val="nil"/>
            </w:tcBorders>
            <w:shd w:val="clear" w:color="auto" w:fill="auto"/>
            <w:noWrap/>
            <w:vAlign w:val="bottom"/>
            <w:hideMark/>
          </w:tcPr>
          <w:p w14:paraId="3717B68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771</w:t>
            </w:r>
          </w:p>
        </w:tc>
        <w:tc>
          <w:tcPr>
            <w:tcW w:w="620" w:type="dxa"/>
            <w:tcBorders>
              <w:top w:val="nil"/>
              <w:left w:val="nil"/>
              <w:bottom w:val="nil"/>
              <w:right w:val="nil"/>
            </w:tcBorders>
            <w:shd w:val="clear" w:color="auto" w:fill="auto"/>
            <w:noWrap/>
            <w:vAlign w:val="bottom"/>
            <w:hideMark/>
          </w:tcPr>
          <w:p w14:paraId="23C263A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47</w:t>
            </w:r>
          </w:p>
        </w:tc>
        <w:tc>
          <w:tcPr>
            <w:tcW w:w="620" w:type="dxa"/>
            <w:tcBorders>
              <w:top w:val="nil"/>
              <w:left w:val="nil"/>
              <w:bottom w:val="nil"/>
              <w:right w:val="nil"/>
            </w:tcBorders>
            <w:shd w:val="clear" w:color="auto" w:fill="auto"/>
            <w:noWrap/>
            <w:vAlign w:val="bottom"/>
            <w:hideMark/>
          </w:tcPr>
          <w:p w14:paraId="7376259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168CA12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232.9</w:t>
            </w:r>
          </w:p>
        </w:tc>
      </w:tr>
      <w:tr w:rsidR="00C407D7" w:rsidRPr="00C407D7" w14:paraId="552AC8B9" w14:textId="77777777" w:rsidTr="00C407D7">
        <w:trPr>
          <w:trHeight w:val="288"/>
        </w:trPr>
        <w:tc>
          <w:tcPr>
            <w:tcW w:w="520" w:type="dxa"/>
            <w:tcBorders>
              <w:top w:val="nil"/>
              <w:left w:val="nil"/>
              <w:bottom w:val="nil"/>
              <w:right w:val="nil"/>
            </w:tcBorders>
            <w:shd w:val="clear" w:color="auto" w:fill="auto"/>
            <w:noWrap/>
            <w:vAlign w:val="bottom"/>
            <w:hideMark/>
          </w:tcPr>
          <w:p w14:paraId="4C9C746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54</w:t>
            </w:r>
          </w:p>
        </w:tc>
        <w:tc>
          <w:tcPr>
            <w:tcW w:w="620" w:type="dxa"/>
            <w:tcBorders>
              <w:top w:val="nil"/>
              <w:left w:val="nil"/>
              <w:bottom w:val="nil"/>
              <w:right w:val="nil"/>
            </w:tcBorders>
            <w:shd w:val="clear" w:color="auto" w:fill="auto"/>
            <w:noWrap/>
            <w:vAlign w:val="bottom"/>
            <w:hideMark/>
          </w:tcPr>
          <w:p w14:paraId="292B2C5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200</w:t>
            </w:r>
          </w:p>
        </w:tc>
        <w:tc>
          <w:tcPr>
            <w:tcW w:w="620" w:type="dxa"/>
            <w:tcBorders>
              <w:top w:val="nil"/>
              <w:left w:val="nil"/>
              <w:bottom w:val="nil"/>
              <w:right w:val="nil"/>
            </w:tcBorders>
            <w:shd w:val="clear" w:color="auto" w:fill="auto"/>
            <w:noWrap/>
            <w:vAlign w:val="bottom"/>
            <w:hideMark/>
          </w:tcPr>
          <w:p w14:paraId="785044D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165</w:t>
            </w:r>
          </w:p>
        </w:tc>
        <w:tc>
          <w:tcPr>
            <w:tcW w:w="620" w:type="dxa"/>
            <w:tcBorders>
              <w:top w:val="nil"/>
              <w:left w:val="nil"/>
              <w:bottom w:val="nil"/>
              <w:right w:val="nil"/>
            </w:tcBorders>
            <w:shd w:val="clear" w:color="auto" w:fill="auto"/>
            <w:noWrap/>
            <w:vAlign w:val="bottom"/>
            <w:hideMark/>
          </w:tcPr>
          <w:p w14:paraId="3A6ED4E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426.5</w:t>
            </w:r>
          </w:p>
        </w:tc>
        <w:tc>
          <w:tcPr>
            <w:tcW w:w="520" w:type="dxa"/>
            <w:tcBorders>
              <w:top w:val="nil"/>
              <w:left w:val="single" w:sz="4" w:space="0" w:color="auto"/>
              <w:bottom w:val="nil"/>
              <w:right w:val="nil"/>
            </w:tcBorders>
            <w:shd w:val="clear" w:color="auto" w:fill="auto"/>
            <w:noWrap/>
            <w:vAlign w:val="bottom"/>
            <w:hideMark/>
          </w:tcPr>
          <w:p w14:paraId="48E9D30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413</w:t>
            </w:r>
          </w:p>
        </w:tc>
        <w:tc>
          <w:tcPr>
            <w:tcW w:w="620" w:type="dxa"/>
            <w:tcBorders>
              <w:top w:val="nil"/>
              <w:left w:val="nil"/>
              <w:bottom w:val="nil"/>
              <w:right w:val="nil"/>
            </w:tcBorders>
            <w:shd w:val="clear" w:color="auto" w:fill="auto"/>
            <w:noWrap/>
            <w:vAlign w:val="bottom"/>
            <w:hideMark/>
          </w:tcPr>
          <w:p w14:paraId="4D51366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65</w:t>
            </w:r>
          </w:p>
        </w:tc>
        <w:tc>
          <w:tcPr>
            <w:tcW w:w="620" w:type="dxa"/>
            <w:tcBorders>
              <w:top w:val="nil"/>
              <w:left w:val="nil"/>
              <w:bottom w:val="nil"/>
              <w:right w:val="nil"/>
            </w:tcBorders>
            <w:shd w:val="clear" w:color="auto" w:fill="auto"/>
            <w:noWrap/>
            <w:vAlign w:val="bottom"/>
            <w:hideMark/>
          </w:tcPr>
          <w:p w14:paraId="3FA0706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83</w:t>
            </w:r>
          </w:p>
        </w:tc>
        <w:tc>
          <w:tcPr>
            <w:tcW w:w="620" w:type="dxa"/>
            <w:tcBorders>
              <w:top w:val="nil"/>
              <w:left w:val="nil"/>
              <w:bottom w:val="nil"/>
              <w:right w:val="nil"/>
            </w:tcBorders>
            <w:shd w:val="clear" w:color="auto" w:fill="auto"/>
            <w:noWrap/>
            <w:vAlign w:val="bottom"/>
            <w:hideMark/>
          </w:tcPr>
          <w:p w14:paraId="0905ADC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329.6</w:t>
            </w:r>
          </w:p>
        </w:tc>
        <w:tc>
          <w:tcPr>
            <w:tcW w:w="620" w:type="dxa"/>
            <w:tcBorders>
              <w:top w:val="nil"/>
              <w:left w:val="single" w:sz="4" w:space="0" w:color="auto"/>
              <w:bottom w:val="nil"/>
              <w:right w:val="nil"/>
            </w:tcBorders>
            <w:shd w:val="clear" w:color="auto" w:fill="auto"/>
            <w:noWrap/>
            <w:vAlign w:val="bottom"/>
            <w:hideMark/>
          </w:tcPr>
          <w:p w14:paraId="39E7D31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772</w:t>
            </w:r>
          </w:p>
        </w:tc>
        <w:tc>
          <w:tcPr>
            <w:tcW w:w="620" w:type="dxa"/>
            <w:tcBorders>
              <w:top w:val="nil"/>
              <w:left w:val="nil"/>
              <w:bottom w:val="nil"/>
              <w:right w:val="nil"/>
            </w:tcBorders>
            <w:shd w:val="clear" w:color="auto" w:fill="auto"/>
            <w:noWrap/>
            <w:vAlign w:val="bottom"/>
            <w:hideMark/>
          </w:tcPr>
          <w:p w14:paraId="0D9A6E4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62</w:t>
            </w:r>
          </w:p>
        </w:tc>
        <w:tc>
          <w:tcPr>
            <w:tcW w:w="620" w:type="dxa"/>
            <w:tcBorders>
              <w:top w:val="nil"/>
              <w:left w:val="nil"/>
              <w:bottom w:val="nil"/>
              <w:right w:val="nil"/>
            </w:tcBorders>
            <w:shd w:val="clear" w:color="auto" w:fill="auto"/>
            <w:noWrap/>
            <w:vAlign w:val="bottom"/>
            <w:hideMark/>
          </w:tcPr>
          <w:p w14:paraId="7886625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61</w:t>
            </w:r>
          </w:p>
        </w:tc>
        <w:tc>
          <w:tcPr>
            <w:tcW w:w="620" w:type="dxa"/>
            <w:tcBorders>
              <w:top w:val="nil"/>
              <w:left w:val="nil"/>
              <w:bottom w:val="nil"/>
              <w:right w:val="nil"/>
            </w:tcBorders>
            <w:shd w:val="clear" w:color="auto" w:fill="auto"/>
            <w:noWrap/>
            <w:vAlign w:val="bottom"/>
            <w:hideMark/>
          </w:tcPr>
          <w:p w14:paraId="5678037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232.7</w:t>
            </w:r>
          </w:p>
        </w:tc>
      </w:tr>
      <w:tr w:rsidR="00C407D7" w:rsidRPr="00C407D7" w14:paraId="27CC858E" w14:textId="77777777" w:rsidTr="00C407D7">
        <w:trPr>
          <w:trHeight w:val="288"/>
        </w:trPr>
        <w:tc>
          <w:tcPr>
            <w:tcW w:w="520" w:type="dxa"/>
            <w:tcBorders>
              <w:top w:val="nil"/>
              <w:left w:val="nil"/>
              <w:bottom w:val="nil"/>
              <w:right w:val="nil"/>
            </w:tcBorders>
            <w:shd w:val="clear" w:color="auto" w:fill="auto"/>
            <w:noWrap/>
            <w:vAlign w:val="bottom"/>
            <w:hideMark/>
          </w:tcPr>
          <w:p w14:paraId="656333C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55</w:t>
            </w:r>
          </w:p>
        </w:tc>
        <w:tc>
          <w:tcPr>
            <w:tcW w:w="620" w:type="dxa"/>
            <w:tcBorders>
              <w:top w:val="nil"/>
              <w:left w:val="nil"/>
              <w:bottom w:val="nil"/>
              <w:right w:val="nil"/>
            </w:tcBorders>
            <w:shd w:val="clear" w:color="auto" w:fill="auto"/>
            <w:noWrap/>
            <w:vAlign w:val="bottom"/>
            <w:hideMark/>
          </w:tcPr>
          <w:p w14:paraId="29C6399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192</w:t>
            </w:r>
          </w:p>
        </w:tc>
        <w:tc>
          <w:tcPr>
            <w:tcW w:w="620" w:type="dxa"/>
            <w:tcBorders>
              <w:top w:val="nil"/>
              <w:left w:val="nil"/>
              <w:bottom w:val="nil"/>
              <w:right w:val="nil"/>
            </w:tcBorders>
            <w:shd w:val="clear" w:color="auto" w:fill="auto"/>
            <w:noWrap/>
            <w:vAlign w:val="bottom"/>
            <w:hideMark/>
          </w:tcPr>
          <w:p w14:paraId="349BA5E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161</w:t>
            </w:r>
          </w:p>
        </w:tc>
        <w:tc>
          <w:tcPr>
            <w:tcW w:w="620" w:type="dxa"/>
            <w:tcBorders>
              <w:top w:val="nil"/>
              <w:left w:val="nil"/>
              <w:bottom w:val="nil"/>
              <w:right w:val="nil"/>
            </w:tcBorders>
            <w:shd w:val="clear" w:color="auto" w:fill="auto"/>
            <w:noWrap/>
            <w:vAlign w:val="bottom"/>
            <w:hideMark/>
          </w:tcPr>
          <w:p w14:paraId="52385F2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426.3</w:t>
            </w:r>
          </w:p>
        </w:tc>
        <w:tc>
          <w:tcPr>
            <w:tcW w:w="520" w:type="dxa"/>
            <w:tcBorders>
              <w:top w:val="nil"/>
              <w:left w:val="single" w:sz="4" w:space="0" w:color="auto"/>
              <w:bottom w:val="nil"/>
              <w:right w:val="nil"/>
            </w:tcBorders>
            <w:shd w:val="clear" w:color="auto" w:fill="auto"/>
            <w:noWrap/>
            <w:vAlign w:val="bottom"/>
            <w:hideMark/>
          </w:tcPr>
          <w:p w14:paraId="57A7BCB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414</w:t>
            </w:r>
          </w:p>
        </w:tc>
        <w:tc>
          <w:tcPr>
            <w:tcW w:w="620" w:type="dxa"/>
            <w:tcBorders>
              <w:top w:val="nil"/>
              <w:left w:val="nil"/>
              <w:bottom w:val="nil"/>
              <w:right w:val="nil"/>
            </w:tcBorders>
            <w:shd w:val="clear" w:color="auto" w:fill="auto"/>
            <w:noWrap/>
            <w:vAlign w:val="bottom"/>
            <w:hideMark/>
          </w:tcPr>
          <w:p w14:paraId="58FF153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60</w:t>
            </w:r>
          </w:p>
        </w:tc>
        <w:tc>
          <w:tcPr>
            <w:tcW w:w="620" w:type="dxa"/>
            <w:tcBorders>
              <w:top w:val="nil"/>
              <w:left w:val="nil"/>
              <w:bottom w:val="nil"/>
              <w:right w:val="nil"/>
            </w:tcBorders>
            <w:shd w:val="clear" w:color="auto" w:fill="auto"/>
            <w:noWrap/>
            <w:vAlign w:val="bottom"/>
            <w:hideMark/>
          </w:tcPr>
          <w:p w14:paraId="4CDCBD6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85</w:t>
            </w:r>
          </w:p>
        </w:tc>
        <w:tc>
          <w:tcPr>
            <w:tcW w:w="620" w:type="dxa"/>
            <w:tcBorders>
              <w:top w:val="nil"/>
              <w:left w:val="nil"/>
              <w:bottom w:val="nil"/>
              <w:right w:val="nil"/>
            </w:tcBorders>
            <w:shd w:val="clear" w:color="auto" w:fill="auto"/>
            <w:noWrap/>
            <w:vAlign w:val="bottom"/>
            <w:hideMark/>
          </w:tcPr>
          <w:p w14:paraId="4B5C33D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329.3</w:t>
            </w:r>
          </w:p>
        </w:tc>
        <w:tc>
          <w:tcPr>
            <w:tcW w:w="620" w:type="dxa"/>
            <w:tcBorders>
              <w:top w:val="nil"/>
              <w:left w:val="single" w:sz="4" w:space="0" w:color="auto"/>
              <w:bottom w:val="nil"/>
              <w:right w:val="nil"/>
            </w:tcBorders>
            <w:shd w:val="clear" w:color="auto" w:fill="auto"/>
            <w:noWrap/>
            <w:vAlign w:val="bottom"/>
            <w:hideMark/>
          </w:tcPr>
          <w:p w14:paraId="2B3DF49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773</w:t>
            </w:r>
          </w:p>
        </w:tc>
        <w:tc>
          <w:tcPr>
            <w:tcW w:w="620" w:type="dxa"/>
            <w:tcBorders>
              <w:top w:val="nil"/>
              <w:left w:val="nil"/>
              <w:bottom w:val="nil"/>
              <w:right w:val="nil"/>
            </w:tcBorders>
            <w:shd w:val="clear" w:color="auto" w:fill="auto"/>
            <w:noWrap/>
            <w:vAlign w:val="bottom"/>
            <w:hideMark/>
          </w:tcPr>
          <w:p w14:paraId="02DCCF6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50</w:t>
            </w:r>
          </w:p>
        </w:tc>
        <w:tc>
          <w:tcPr>
            <w:tcW w:w="620" w:type="dxa"/>
            <w:tcBorders>
              <w:top w:val="nil"/>
              <w:left w:val="nil"/>
              <w:bottom w:val="nil"/>
              <w:right w:val="nil"/>
            </w:tcBorders>
            <w:shd w:val="clear" w:color="auto" w:fill="auto"/>
            <w:noWrap/>
            <w:vAlign w:val="bottom"/>
            <w:hideMark/>
          </w:tcPr>
          <w:p w14:paraId="6C0E2D2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59</w:t>
            </w:r>
          </w:p>
        </w:tc>
        <w:tc>
          <w:tcPr>
            <w:tcW w:w="620" w:type="dxa"/>
            <w:tcBorders>
              <w:top w:val="nil"/>
              <w:left w:val="nil"/>
              <w:bottom w:val="nil"/>
              <w:right w:val="nil"/>
            </w:tcBorders>
            <w:shd w:val="clear" w:color="auto" w:fill="auto"/>
            <w:noWrap/>
            <w:vAlign w:val="bottom"/>
            <w:hideMark/>
          </w:tcPr>
          <w:p w14:paraId="76E7704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232.4</w:t>
            </w:r>
          </w:p>
        </w:tc>
      </w:tr>
      <w:tr w:rsidR="00C407D7" w:rsidRPr="00C407D7" w14:paraId="5319B191" w14:textId="77777777" w:rsidTr="00C407D7">
        <w:trPr>
          <w:trHeight w:val="288"/>
        </w:trPr>
        <w:tc>
          <w:tcPr>
            <w:tcW w:w="520" w:type="dxa"/>
            <w:tcBorders>
              <w:top w:val="nil"/>
              <w:left w:val="nil"/>
              <w:bottom w:val="nil"/>
              <w:right w:val="nil"/>
            </w:tcBorders>
            <w:shd w:val="clear" w:color="auto" w:fill="auto"/>
            <w:noWrap/>
            <w:vAlign w:val="bottom"/>
            <w:hideMark/>
          </w:tcPr>
          <w:p w14:paraId="6C2C5FF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56</w:t>
            </w:r>
          </w:p>
        </w:tc>
        <w:tc>
          <w:tcPr>
            <w:tcW w:w="620" w:type="dxa"/>
            <w:tcBorders>
              <w:top w:val="nil"/>
              <w:left w:val="nil"/>
              <w:bottom w:val="nil"/>
              <w:right w:val="nil"/>
            </w:tcBorders>
            <w:shd w:val="clear" w:color="auto" w:fill="auto"/>
            <w:noWrap/>
            <w:vAlign w:val="bottom"/>
            <w:hideMark/>
          </w:tcPr>
          <w:p w14:paraId="7D6B711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190</w:t>
            </w:r>
          </w:p>
        </w:tc>
        <w:tc>
          <w:tcPr>
            <w:tcW w:w="620" w:type="dxa"/>
            <w:tcBorders>
              <w:top w:val="nil"/>
              <w:left w:val="nil"/>
              <w:bottom w:val="nil"/>
              <w:right w:val="nil"/>
            </w:tcBorders>
            <w:shd w:val="clear" w:color="auto" w:fill="auto"/>
            <w:noWrap/>
            <w:vAlign w:val="bottom"/>
            <w:hideMark/>
          </w:tcPr>
          <w:p w14:paraId="1DDE1C5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159</w:t>
            </w:r>
          </w:p>
        </w:tc>
        <w:tc>
          <w:tcPr>
            <w:tcW w:w="620" w:type="dxa"/>
            <w:tcBorders>
              <w:top w:val="nil"/>
              <w:left w:val="nil"/>
              <w:bottom w:val="nil"/>
              <w:right w:val="nil"/>
            </w:tcBorders>
            <w:shd w:val="clear" w:color="auto" w:fill="auto"/>
            <w:noWrap/>
            <w:vAlign w:val="bottom"/>
            <w:hideMark/>
          </w:tcPr>
          <w:p w14:paraId="6CF28DE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426.0</w:t>
            </w:r>
          </w:p>
        </w:tc>
        <w:tc>
          <w:tcPr>
            <w:tcW w:w="520" w:type="dxa"/>
            <w:tcBorders>
              <w:top w:val="nil"/>
              <w:left w:val="single" w:sz="4" w:space="0" w:color="auto"/>
              <w:bottom w:val="nil"/>
              <w:right w:val="nil"/>
            </w:tcBorders>
            <w:shd w:val="clear" w:color="auto" w:fill="auto"/>
            <w:noWrap/>
            <w:vAlign w:val="bottom"/>
            <w:hideMark/>
          </w:tcPr>
          <w:p w14:paraId="303B7FC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415</w:t>
            </w:r>
          </w:p>
        </w:tc>
        <w:tc>
          <w:tcPr>
            <w:tcW w:w="620" w:type="dxa"/>
            <w:tcBorders>
              <w:top w:val="nil"/>
              <w:left w:val="nil"/>
              <w:bottom w:val="nil"/>
              <w:right w:val="nil"/>
            </w:tcBorders>
            <w:shd w:val="clear" w:color="auto" w:fill="auto"/>
            <w:noWrap/>
            <w:vAlign w:val="bottom"/>
            <w:hideMark/>
          </w:tcPr>
          <w:p w14:paraId="75A20EF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48</w:t>
            </w:r>
          </w:p>
        </w:tc>
        <w:tc>
          <w:tcPr>
            <w:tcW w:w="620" w:type="dxa"/>
            <w:tcBorders>
              <w:top w:val="nil"/>
              <w:left w:val="nil"/>
              <w:bottom w:val="nil"/>
              <w:right w:val="nil"/>
            </w:tcBorders>
            <w:shd w:val="clear" w:color="auto" w:fill="auto"/>
            <w:noWrap/>
            <w:vAlign w:val="bottom"/>
            <w:hideMark/>
          </w:tcPr>
          <w:p w14:paraId="65252ED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57</w:t>
            </w:r>
          </w:p>
        </w:tc>
        <w:tc>
          <w:tcPr>
            <w:tcW w:w="620" w:type="dxa"/>
            <w:tcBorders>
              <w:top w:val="nil"/>
              <w:left w:val="nil"/>
              <w:bottom w:val="nil"/>
              <w:right w:val="nil"/>
            </w:tcBorders>
            <w:shd w:val="clear" w:color="auto" w:fill="auto"/>
            <w:noWrap/>
            <w:vAlign w:val="bottom"/>
            <w:hideMark/>
          </w:tcPr>
          <w:p w14:paraId="5E82B39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329.1</w:t>
            </w:r>
          </w:p>
        </w:tc>
        <w:tc>
          <w:tcPr>
            <w:tcW w:w="620" w:type="dxa"/>
            <w:tcBorders>
              <w:top w:val="nil"/>
              <w:left w:val="single" w:sz="4" w:space="0" w:color="auto"/>
              <w:bottom w:val="nil"/>
              <w:right w:val="nil"/>
            </w:tcBorders>
            <w:shd w:val="clear" w:color="auto" w:fill="auto"/>
            <w:noWrap/>
            <w:vAlign w:val="bottom"/>
            <w:hideMark/>
          </w:tcPr>
          <w:p w14:paraId="572F83C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774</w:t>
            </w:r>
          </w:p>
        </w:tc>
        <w:tc>
          <w:tcPr>
            <w:tcW w:w="620" w:type="dxa"/>
            <w:tcBorders>
              <w:top w:val="nil"/>
              <w:left w:val="nil"/>
              <w:bottom w:val="nil"/>
              <w:right w:val="nil"/>
            </w:tcBorders>
            <w:shd w:val="clear" w:color="auto" w:fill="auto"/>
            <w:noWrap/>
            <w:vAlign w:val="bottom"/>
            <w:hideMark/>
          </w:tcPr>
          <w:p w14:paraId="54DEB19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w:t>
            </w:r>
          </w:p>
        </w:tc>
        <w:tc>
          <w:tcPr>
            <w:tcW w:w="620" w:type="dxa"/>
            <w:tcBorders>
              <w:top w:val="nil"/>
              <w:left w:val="nil"/>
              <w:bottom w:val="nil"/>
              <w:right w:val="nil"/>
            </w:tcBorders>
            <w:shd w:val="clear" w:color="auto" w:fill="auto"/>
            <w:noWrap/>
            <w:vAlign w:val="bottom"/>
            <w:hideMark/>
          </w:tcPr>
          <w:p w14:paraId="7E50FC2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w:t>
            </w:r>
          </w:p>
        </w:tc>
        <w:tc>
          <w:tcPr>
            <w:tcW w:w="620" w:type="dxa"/>
            <w:tcBorders>
              <w:top w:val="nil"/>
              <w:left w:val="nil"/>
              <w:bottom w:val="nil"/>
              <w:right w:val="nil"/>
            </w:tcBorders>
            <w:shd w:val="clear" w:color="auto" w:fill="auto"/>
            <w:noWrap/>
            <w:vAlign w:val="bottom"/>
            <w:hideMark/>
          </w:tcPr>
          <w:p w14:paraId="03E714E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232.1</w:t>
            </w:r>
          </w:p>
        </w:tc>
      </w:tr>
      <w:tr w:rsidR="00C407D7" w:rsidRPr="00C407D7" w14:paraId="4FC2767E" w14:textId="77777777" w:rsidTr="00C407D7">
        <w:trPr>
          <w:trHeight w:val="288"/>
        </w:trPr>
        <w:tc>
          <w:tcPr>
            <w:tcW w:w="520" w:type="dxa"/>
            <w:tcBorders>
              <w:top w:val="nil"/>
              <w:left w:val="nil"/>
              <w:bottom w:val="nil"/>
              <w:right w:val="nil"/>
            </w:tcBorders>
            <w:shd w:val="clear" w:color="auto" w:fill="auto"/>
            <w:noWrap/>
            <w:vAlign w:val="bottom"/>
            <w:hideMark/>
          </w:tcPr>
          <w:p w14:paraId="1BBDE4B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57</w:t>
            </w:r>
          </w:p>
        </w:tc>
        <w:tc>
          <w:tcPr>
            <w:tcW w:w="620" w:type="dxa"/>
            <w:tcBorders>
              <w:top w:val="nil"/>
              <w:left w:val="nil"/>
              <w:bottom w:val="nil"/>
              <w:right w:val="nil"/>
            </w:tcBorders>
            <w:shd w:val="clear" w:color="auto" w:fill="auto"/>
            <w:noWrap/>
            <w:vAlign w:val="bottom"/>
            <w:hideMark/>
          </w:tcPr>
          <w:p w14:paraId="5EFCF11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220</w:t>
            </w:r>
          </w:p>
        </w:tc>
        <w:tc>
          <w:tcPr>
            <w:tcW w:w="620" w:type="dxa"/>
            <w:tcBorders>
              <w:top w:val="nil"/>
              <w:left w:val="nil"/>
              <w:bottom w:val="nil"/>
              <w:right w:val="nil"/>
            </w:tcBorders>
            <w:shd w:val="clear" w:color="auto" w:fill="auto"/>
            <w:noWrap/>
            <w:vAlign w:val="bottom"/>
            <w:hideMark/>
          </w:tcPr>
          <w:p w14:paraId="28B8DAD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159</w:t>
            </w:r>
          </w:p>
        </w:tc>
        <w:tc>
          <w:tcPr>
            <w:tcW w:w="620" w:type="dxa"/>
            <w:tcBorders>
              <w:top w:val="nil"/>
              <w:left w:val="nil"/>
              <w:bottom w:val="nil"/>
              <w:right w:val="nil"/>
            </w:tcBorders>
            <w:shd w:val="clear" w:color="auto" w:fill="auto"/>
            <w:noWrap/>
            <w:vAlign w:val="bottom"/>
            <w:hideMark/>
          </w:tcPr>
          <w:p w14:paraId="56AF3BE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425.7</w:t>
            </w:r>
          </w:p>
        </w:tc>
        <w:tc>
          <w:tcPr>
            <w:tcW w:w="520" w:type="dxa"/>
            <w:tcBorders>
              <w:top w:val="nil"/>
              <w:left w:val="single" w:sz="4" w:space="0" w:color="auto"/>
              <w:bottom w:val="nil"/>
              <w:right w:val="nil"/>
            </w:tcBorders>
            <w:shd w:val="clear" w:color="auto" w:fill="auto"/>
            <w:noWrap/>
            <w:vAlign w:val="bottom"/>
            <w:hideMark/>
          </w:tcPr>
          <w:p w14:paraId="1B99B45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416</w:t>
            </w:r>
          </w:p>
        </w:tc>
        <w:tc>
          <w:tcPr>
            <w:tcW w:w="620" w:type="dxa"/>
            <w:tcBorders>
              <w:top w:val="nil"/>
              <w:left w:val="nil"/>
              <w:bottom w:val="nil"/>
              <w:right w:val="nil"/>
            </w:tcBorders>
            <w:shd w:val="clear" w:color="auto" w:fill="auto"/>
            <w:noWrap/>
            <w:vAlign w:val="bottom"/>
            <w:hideMark/>
          </w:tcPr>
          <w:p w14:paraId="72A7E92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w:t>
            </w:r>
          </w:p>
        </w:tc>
        <w:tc>
          <w:tcPr>
            <w:tcW w:w="620" w:type="dxa"/>
            <w:tcBorders>
              <w:top w:val="nil"/>
              <w:left w:val="nil"/>
              <w:bottom w:val="nil"/>
              <w:right w:val="nil"/>
            </w:tcBorders>
            <w:shd w:val="clear" w:color="auto" w:fill="auto"/>
            <w:noWrap/>
            <w:vAlign w:val="bottom"/>
            <w:hideMark/>
          </w:tcPr>
          <w:p w14:paraId="2EA994C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64</w:t>
            </w:r>
          </w:p>
        </w:tc>
        <w:tc>
          <w:tcPr>
            <w:tcW w:w="620" w:type="dxa"/>
            <w:tcBorders>
              <w:top w:val="nil"/>
              <w:left w:val="nil"/>
              <w:bottom w:val="nil"/>
              <w:right w:val="nil"/>
            </w:tcBorders>
            <w:shd w:val="clear" w:color="auto" w:fill="auto"/>
            <w:noWrap/>
            <w:vAlign w:val="bottom"/>
            <w:hideMark/>
          </w:tcPr>
          <w:p w14:paraId="3ABD74E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328.8</w:t>
            </w:r>
          </w:p>
        </w:tc>
        <w:tc>
          <w:tcPr>
            <w:tcW w:w="620" w:type="dxa"/>
            <w:tcBorders>
              <w:top w:val="nil"/>
              <w:left w:val="single" w:sz="4" w:space="0" w:color="auto"/>
              <w:bottom w:val="nil"/>
              <w:right w:val="nil"/>
            </w:tcBorders>
            <w:shd w:val="clear" w:color="auto" w:fill="auto"/>
            <w:noWrap/>
            <w:vAlign w:val="bottom"/>
            <w:hideMark/>
          </w:tcPr>
          <w:p w14:paraId="113B91C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775</w:t>
            </w:r>
          </w:p>
        </w:tc>
        <w:tc>
          <w:tcPr>
            <w:tcW w:w="620" w:type="dxa"/>
            <w:tcBorders>
              <w:top w:val="nil"/>
              <w:left w:val="nil"/>
              <w:bottom w:val="nil"/>
              <w:right w:val="nil"/>
            </w:tcBorders>
            <w:shd w:val="clear" w:color="auto" w:fill="auto"/>
            <w:noWrap/>
            <w:vAlign w:val="bottom"/>
            <w:hideMark/>
          </w:tcPr>
          <w:p w14:paraId="35532A9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w:t>
            </w:r>
          </w:p>
        </w:tc>
        <w:tc>
          <w:tcPr>
            <w:tcW w:w="620" w:type="dxa"/>
            <w:tcBorders>
              <w:top w:val="nil"/>
              <w:left w:val="nil"/>
              <w:bottom w:val="nil"/>
              <w:right w:val="nil"/>
            </w:tcBorders>
            <w:shd w:val="clear" w:color="auto" w:fill="auto"/>
            <w:noWrap/>
            <w:vAlign w:val="bottom"/>
            <w:hideMark/>
          </w:tcPr>
          <w:p w14:paraId="5295093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w:t>
            </w:r>
          </w:p>
        </w:tc>
        <w:tc>
          <w:tcPr>
            <w:tcW w:w="620" w:type="dxa"/>
            <w:tcBorders>
              <w:top w:val="nil"/>
              <w:left w:val="nil"/>
              <w:bottom w:val="nil"/>
              <w:right w:val="nil"/>
            </w:tcBorders>
            <w:shd w:val="clear" w:color="auto" w:fill="auto"/>
            <w:noWrap/>
            <w:vAlign w:val="bottom"/>
            <w:hideMark/>
          </w:tcPr>
          <w:p w14:paraId="3A90601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231.9</w:t>
            </w:r>
          </w:p>
        </w:tc>
      </w:tr>
      <w:tr w:rsidR="00C407D7" w:rsidRPr="00C407D7" w14:paraId="34C99543" w14:textId="77777777" w:rsidTr="00C407D7">
        <w:trPr>
          <w:trHeight w:val="288"/>
        </w:trPr>
        <w:tc>
          <w:tcPr>
            <w:tcW w:w="520" w:type="dxa"/>
            <w:tcBorders>
              <w:top w:val="nil"/>
              <w:left w:val="nil"/>
              <w:bottom w:val="nil"/>
              <w:right w:val="nil"/>
            </w:tcBorders>
            <w:shd w:val="clear" w:color="auto" w:fill="auto"/>
            <w:noWrap/>
            <w:vAlign w:val="bottom"/>
            <w:hideMark/>
          </w:tcPr>
          <w:p w14:paraId="7248A57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58</w:t>
            </w:r>
          </w:p>
        </w:tc>
        <w:tc>
          <w:tcPr>
            <w:tcW w:w="620" w:type="dxa"/>
            <w:tcBorders>
              <w:top w:val="nil"/>
              <w:left w:val="nil"/>
              <w:bottom w:val="nil"/>
              <w:right w:val="nil"/>
            </w:tcBorders>
            <w:shd w:val="clear" w:color="auto" w:fill="auto"/>
            <w:noWrap/>
            <w:vAlign w:val="bottom"/>
            <w:hideMark/>
          </w:tcPr>
          <w:p w14:paraId="6800194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135</w:t>
            </w:r>
          </w:p>
        </w:tc>
        <w:tc>
          <w:tcPr>
            <w:tcW w:w="620" w:type="dxa"/>
            <w:tcBorders>
              <w:top w:val="nil"/>
              <w:left w:val="nil"/>
              <w:bottom w:val="nil"/>
              <w:right w:val="nil"/>
            </w:tcBorders>
            <w:shd w:val="clear" w:color="auto" w:fill="auto"/>
            <w:noWrap/>
            <w:vAlign w:val="bottom"/>
            <w:hideMark/>
          </w:tcPr>
          <w:p w14:paraId="66D66CD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153</w:t>
            </w:r>
          </w:p>
        </w:tc>
        <w:tc>
          <w:tcPr>
            <w:tcW w:w="620" w:type="dxa"/>
            <w:tcBorders>
              <w:top w:val="nil"/>
              <w:left w:val="nil"/>
              <w:bottom w:val="nil"/>
              <w:right w:val="nil"/>
            </w:tcBorders>
            <w:shd w:val="clear" w:color="auto" w:fill="auto"/>
            <w:noWrap/>
            <w:vAlign w:val="bottom"/>
            <w:hideMark/>
          </w:tcPr>
          <w:p w14:paraId="4B1B63B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425.5</w:t>
            </w:r>
          </w:p>
        </w:tc>
        <w:tc>
          <w:tcPr>
            <w:tcW w:w="520" w:type="dxa"/>
            <w:tcBorders>
              <w:top w:val="nil"/>
              <w:left w:val="single" w:sz="4" w:space="0" w:color="auto"/>
              <w:bottom w:val="nil"/>
              <w:right w:val="nil"/>
            </w:tcBorders>
            <w:shd w:val="clear" w:color="auto" w:fill="auto"/>
            <w:noWrap/>
            <w:vAlign w:val="bottom"/>
            <w:hideMark/>
          </w:tcPr>
          <w:p w14:paraId="74CCCF2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417</w:t>
            </w:r>
          </w:p>
        </w:tc>
        <w:tc>
          <w:tcPr>
            <w:tcW w:w="620" w:type="dxa"/>
            <w:tcBorders>
              <w:top w:val="nil"/>
              <w:left w:val="nil"/>
              <w:bottom w:val="nil"/>
              <w:right w:val="nil"/>
            </w:tcBorders>
            <w:shd w:val="clear" w:color="auto" w:fill="auto"/>
            <w:noWrap/>
            <w:vAlign w:val="bottom"/>
            <w:hideMark/>
          </w:tcPr>
          <w:p w14:paraId="7034C29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53</w:t>
            </w:r>
          </w:p>
        </w:tc>
        <w:tc>
          <w:tcPr>
            <w:tcW w:w="620" w:type="dxa"/>
            <w:tcBorders>
              <w:top w:val="nil"/>
              <w:left w:val="nil"/>
              <w:bottom w:val="nil"/>
              <w:right w:val="nil"/>
            </w:tcBorders>
            <w:shd w:val="clear" w:color="auto" w:fill="auto"/>
            <w:noWrap/>
            <w:vAlign w:val="bottom"/>
            <w:hideMark/>
          </w:tcPr>
          <w:p w14:paraId="331930F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67</w:t>
            </w:r>
          </w:p>
        </w:tc>
        <w:tc>
          <w:tcPr>
            <w:tcW w:w="620" w:type="dxa"/>
            <w:tcBorders>
              <w:top w:val="nil"/>
              <w:left w:val="nil"/>
              <w:bottom w:val="nil"/>
              <w:right w:val="nil"/>
            </w:tcBorders>
            <w:shd w:val="clear" w:color="auto" w:fill="auto"/>
            <w:noWrap/>
            <w:vAlign w:val="bottom"/>
            <w:hideMark/>
          </w:tcPr>
          <w:p w14:paraId="6878F43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328.5</w:t>
            </w:r>
          </w:p>
        </w:tc>
        <w:tc>
          <w:tcPr>
            <w:tcW w:w="620" w:type="dxa"/>
            <w:tcBorders>
              <w:top w:val="nil"/>
              <w:left w:val="single" w:sz="4" w:space="0" w:color="auto"/>
              <w:bottom w:val="nil"/>
              <w:right w:val="nil"/>
            </w:tcBorders>
            <w:shd w:val="clear" w:color="auto" w:fill="auto"/>
            <w:noWrap/>
            <w:vAlign w:val="bottom"/>
            <w:hideMark/>
          </w:tcPr>
          <w:p w14:paraId="033D8C1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776</w:t>
            </w:r>
          </w:p>
        </w:tc>
        <w:tc>
          <w:tcPr>
            <w:tcW w:w="620" w:type="dxa"/>
            <w:tcBorders>
              <w:top w:val="nil"/>
              <w:left w:val="nil"/>
              <w:bottom w:val="nil"/>
              <w:right w:val="nil"/>
            </w:tcBorders>
            <w:shd w:val="clear" w:color="auto" w:fill="auto"/>
            <w:noWrap/>
            <w:vAlign w:val="bottom"/>
            <w:hideMark/>
          </w:tcPr>
          <w:p w14:paraId="6B342B5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4B6F926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w:t>
            </w:r>
          </w:p>
        </w:tc>
        <w:tc>
          <w:tcPr>
            <w:tcW w:w="620" w:type="dxa"/>
            <w:tcBorders>
              <w:top w:val="nil"/>
              <w:left w:val="nil"/>
              <w:bottom w:val="nil"/>
              <w:right w:val="nil"/>
            </w:tcBorders>
            <w:shd w:val="clear" w:color="auto" w:fill="auto"/>
            <w:noWrap/>
            <w:vAlign w:val="bottom"/>
            <w:hideMark/>
          </w:tcPr>
          <w:p w14:paraId="12507C9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231.6</w:t>
            </w:r>
          </w:p>
        </w:tc>
      </w:tr>
      <w:tr w:rsidR="00C407D7" w:rsidRPr="00C407D7" w14:paraId="2F187D41" w14:textId="77777777" w:rsidTr="00C407D7">
        <w:trPr>
          <w:trHeight w:val="288"/>
        </w:trPr>
        <w:tc>
          <w:tcPr>
            <w:tcW w:w="520" w:type="dxa"/>
            <w:tcBorders>
              <w:top w:val="nil"/>
              <w:left w:val="nil"/>
              <w:bottom w:val="nil"/>
              <w:right w:val="nil"/>
            </w:tcBorders>
            <w:shd w:val="clear" w:color="auto" w:fill="auto"/>
            <w:noWrap/>
            <w:vAlign w:val="bottom"/>
            <w:hideMark/>
          </w:tcPr>
          <w:p w14:paraId="346FF95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59</w:t>
            </w:r>
          </w:p>
        </w:tc>
        <w:tc>
          <w:tcPr>
            <w:tcW w:w="620" w:type="dxa"/>
            <w:tcBorders>
              <w:top w:val="nil"/>
              <w:left w:val="nil"/>
              <w:bottom w:val="nil"/>
              <w:right w:val="nil"/>
            </w:tcBorders>
            <w:shd w:val="clear" w:color="auto" w:fill="auto"/>
            <w:noWrap/>
            <w:vAlign w:val="bottom"/>
            <w:hideMark/>
          </w:tcPr>
          <w:p w14:paraId="46BD5BD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174</w:t>
            </w:r>
          </w:p>
        </w:tc>
        <w:tc>
          <w:tcPr>
            <w:tcW w:w="620" w:type="dxa"/>
            <w:tcBorders>
              <w:top w:val="nil"/>
              <w:left w:val="nil"/>
              <w:bottom w:val="nil"/>
              <w:right w:val="nil"/>
            </w:tcBorders>
            <w:shd w:val="clear" w:color="auto" w:fill="auto"/>
            <w:noWrap/>
            <w:vAlign w:val="bottom"/>
            <w:hideMark/>
          </w:tcPr>
          <w:p w14:paraId="6978394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148</w:t>
            </w:r>
          </w:p>
        </w:tc>
        <w:tc>
          <w:tcPr>
            <w:tcW w:w="620" w:type="dxa"/>
            <w:tcBorders>
              <w:top w:val="nil"/>
              <w:left w:val="nil"/>
              <w:bottom w:val="nil"/>
              <w:right w:val="nil"/>
            </w:tcBorders>
            <w:shd w:val="clear" w:color="auto" w:fill="auto"/>
            <w:noWrap/>
            <w:vAlign w:val="bottom"/>
            <w:hideMark/>
          </w:tcPr>
          <w:p w14:paraId="4439C57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425.2</w:t>
            </w:r>
          </w:p>
        </w:tc>
        <w:tc>
          <w:tcPr>
            <w:tcW w:w="520" w:type="dxa"/>
            <w:tcBorders>
              <w:top w:val="nil"/>
              <w:left w:val="single" w:sz="4" w:space="0" w:color="auto"/>
              <w:bottom w:val="nil"/>
              <w:right w:val="nil"/>
            </w:tcBorders>
            <w:shd w:val="clear" w:color="auto" w:fill="auto"/>
            <w:noWrap/>
            <w:vAlign w:val="bottom"/>
            <w:hideMark/>
          </w:tcPr>
          <w:p w14:paraId="77591EF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418</w:t>
            </w:r>
          </w:p>
        </w:tc>
        <w:tc>
          <w:tcPr>
            <w:tcW w:w="620" w:type="dxa"/>
            <w:tcBorders>
              <w:top w:val="nil"/>
              <w:left w:val="nil"/>
              <w:bottom w:val="nil"/>
              <w:right w:val="nil"/>
            </w:tcBorders>
            <w:shd w:val="clear" w:color="auto" w:fill="auto"/>
            <w:noWrap/>
            <w:vAlign w:val="bottom"/>
            <w:hideMark/>
          </w:tcPr>
          <w:p w14:paraId="31053D6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w:t>
            </w:r>
          </w:p>
        </w:tc>
        <w:tc>
          <w:tcPr>
            <w:tcW w:w="620" w:type="dxa"/>
            <w:tcBorders>
              <w:top w:val="nil"/>
              <w:left w:val="nil"/>
              <w:bottom w:val="nil"/>
              <w:right w:val="nil"/>
            </w:tcBorders>
            <w:shd w:val="clear" w:color="auto" w:fill="auto"/>
            <w:noWrap/>
            <w:vAlign w:val="bottom"/>
            <w:hideMark/>
          </w:tcPr>
          <w:p w14:paraId="3110515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w:t>
            </w:r>
          </w:p>
        </w:tc>
        <w:tc>
          <w:tcPr>
            <w:tcW w:w="620" w:type="dxa"/>
            <w:tcBorders>
              <w:top w:val="nil"/>
              <w:left w:val="nil"/>
              <w:bottom w:val="nil"/>
              <w:right w:val="nil"/>
            </w:tcBorders>
            <w:shd w:val="clear" w:color="auto" w:fill="auto"/>
            <w:noWrap/>
            <w:vAlign w:val="bottom"/>
            <w:hideMark/>
          </w:tcPr>
          <w:p w14:paraId="5A0D125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328.3</w:t>
            </w:r>
          </w:p>
        </w:tc>
        <w:tc>
          <w:tcPr>
            <w:tcW w:w="620" w:type="dxa"/>
            <w:tcBorders>
              <w:top w:val="nil"/>
              <w:left w:val="single" w:sz="4" w:space="0" w:color="auto"/>
              <w:bottom w:val="nil"/>
              <w:right w:val="nil"/>
            </w:tcBorders>
            <w:shd w:val="clear" w:color="auto" w:fill="auto"/>
            <w:noWrap/>
            <w:vAlign w:val="bottom"/>
            <w:hideMark/>
          </w:tcPr>
          <w:p w14:paraId="4285024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777</w:t>
            </w:r>
          </w:p>
        </w:tc>
        <w:tc>
          <w:tcPr>
            <w:tcW w:w="620" w:type="dxa"/>
            <w:tcBorders>
              <w:top w:val="nil"/>
              <w:left w:val="nil"/>
              <w:bottom w:val="nil"/>
              <w:right w:val="nil"/>
            </w:tcBorders>
            <w:shd w:val="clear" w:color="auto" w:fill="auto"/>
            <w:noWrap/>
            <w:vAlign w:val="bottom"/>
            <w:hideMark/>
          </w:tcPr>
          <w:p w14:paraId="03B5F90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89</w:t>
            </w:r>
          </w:p>
        </w:tc>
        <w:tc>
          <w:tcPr>
            <w:tcW w:w="620" w:type="dxa"/>
            <w:tcBorders>
              <w:top w:val="nil"/>
              <w:left w:val="nil"/>
              <w:bottom w:val="nil"/>
              <w:right w:val="nil"/>
            </w:tcBorders>
            <w:shd w:val="clear" w:color="auto" w:fill="auto"/>
            <w:noWrap/>
            <w:vAlign w:val="bottom"/>
            <w:hideMark/>
          </w:tcPr>
          <w:p w14:paraId="771F25B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w:t>
            </w:r>
          </w:p>
        </w:tc>
        <w:tc>
          <w:tcPr>
            <w:tcW w:w="620" w:type="dxa"/>
            <w:tcBorders>
              <w:top w:val="nil"/>
              <w:left w:val="nil"/>
              <w:bottom w:val="nil"/>
              <w:right w:val="nil"/>
            </w:tcBorders>
            <w:shd w:val="clear" w:color="auto" w:fill="auto"/>
            <w:noWrap/>
            <w:vAlign w:val="bottom"/>
            <w:hideMark/>
          </w:tcPr>
          <w:p w14:paraId="00F76CE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231.3</w:t>
            </w:r>
          </w:p>
        </w:tc>
      </w:tr>
      <w:tr w:rsidR="00C407D7" w:rsidRPr="00C407D7" w14:paraId="36E93D3C" w14:textId="77777777" w:rsidTr="00C407D7">
        <w:trPr>
          <w:trHeight w:val="288"/>
        </w:trPr>
        <w:tc>
          <w:tcPr>
            <w:tcW w:w="520" w:type="dxa"/>
            <w:tcBorders>
              <w:top w:val="nil"/>
              <w:left w:val="nil"/>
              <w:bottom w:val="nil"/>
              <w:right w:val="nil"/>
            </w:tcBorders>
            <w:shd w:val="clear" w:color="auto" w:fill="auto"/>
            <w:noWrap/>
            <w:vAlign w:val="bottom"/>
            <w:hideMark/>
          </w:tcPr>
          <w:p w14:paraId="598A031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60</w:t>
            </w:r>
          </w:p>
        </w:tc>
        <w:tc>
          <w:tcPr>
            <w:tcW w:w="620" w:type="dxa"/>
            <w:tcBorders>
              <w:top w:val="nil"/>
              <w:left w:val="nil"/>
              <w:bottom w:val="nil"/>
              <w:right w:val="nil"/>
            </w:tcBorders>
            <w:shd w:val="clear" w:color="auto" w:fill="auto"/>
            <w:noWrap/>
            <w:vAlign w:val="bottom"/>
            <w:hideMark/>
          </w:tcPr>
          <w:p w14:paraId="1EA4DAC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211</w:t>
            </w:r>
          </w:p>
        </w:tc>
        <w:tc>
          <w:tcPr>
            <w:tcW w:w="620" w:type="dxa"/>
            <w:tcBorders>
              <w:top w:val="nil"/>
              <w:left w:val="nil"/>
              <w:bottom w:val="nil"/>
              <w:right w:val="nil"/>
            </w:tcBorders>
            <w:shd w:val="clear" w:color="auto" w:fill="auto"/>
            <w:noWrap/>
            <w:vAlign w:val="bottom"/>
            <w:hideMark/>
          </w:tcPr>
          <w:p w14:paraId="356A425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148</w:t>
            </w:r>
          </w:p>
        </w:tc>
        <w:tc>
          <w:tcPr>
            <w:tcW w:w="620" w:type="dxa"/>
            <w:tcBorders>
              <w:top w:val="nil"/>
              <w:left w:val="nil"/>
              <w:bottom w:val="nil"/>
              <w:right w:val="nil"/>
            </w:tcBorders>
            <w:shd w:val="clear" w:color="auto" w:fill="auto"/>
            <w:noWrap/>
            <w:vAlign w:val="bottom"/>
            <w:hideMark/>
          </w:tcPr>
          <w:p w14:paraId="487EC31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424.9</w:t>
            </w:r>
          </w:p>
        </w:tc>
        <w:tc>
          <w:tcPr>
            <w:tcW w:w="520" w:type="dxa"/>
            <w:tcBorders>
              <w:top w:val="nil"/>
              <w:left w:val="single" w:sz="4" w:space="0" w:color="auto"/>
              <w:bottom w:val="nil"/>
              <w:right w:val="nil"/>
            </w:tcBorders>
            <w:shd w:val="clear" w:color="auto" w:fill="auto"/>
            <w:noWrap/>
            <w:vAlign w:val="bottom"/>
            <w:hideMark/>
          </w:tcPr>
          <w:p w14:paraId="4210176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419</w:t>
            </w:r>
          </w:p>
        </w:tc>
        <w:tc>
          <w:tcPr>
            <w:tcW w:w="620" w:type="dxa"/>
            <w:tcBorders>
              <w:top w:val="nil"/>
              <w:left w:val="nil"/>
              <w:bottom w:val="nil"/>
              <w:right w:val="nil"/>
            </w:tcBorders>
            <w:shd w:val="clear" w:color="auto" w:fill="auto"/>
            <w:noWrap/>
            <w:vAlign w:val="bottom"/>
            <w:hideMark/>
          </w:tcPr>
          <w:p w14:paraId="7E5E015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w:t>
            </w:r>
          </w:p>
        </w:tc>
        <w:tc>
          <w:tcPr>
            <w:tcW w:w="620" w:type="dxa"/>
            <w:tcBorders>
              <w:top w:val="nil"/>
              <w:left w:val="nil"/>
              <w:bottom w:val="nil"/>
              <w:right w:val="nil"/>
            </w:tcBorders>
            <w:shd w:val="clear" w:color="auto" w:fill="auto"/>
            <w:noWrap/>
            <w:vAlign w:val="bottom"/>
            <w:hideMark/>
          </w:tcPr>
          <w:p w14:paraId="776722C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w:t>
            </w:r>
          </w:p>
        </w:tc>
        <w:tc>
          <w:tcPr>
            <w:tcW w:w="620" w:type="dxa"/>
            <w:tcBorders>
              <w:top w:val="nil"/>
              <w:left w:val="nil"/>
              <w:bottom w:val="nil"/>
              <w:right w:val="nil"/>
            </w:tcBorders>
            <w:shd w:val="clear" w:color="auto" w:fill="auto"/>
            <w:noWrap/>
            <w:vAlign w:val="bottom"/>
            <w:hideMark/>
          </w:tcPr>
          <w:p w14:paraId="4AAF006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328.0</w:t>
            </w:r>
          </w:p>
        </w:tc>
        <w:tc>
          <w:tcPr>
            <w:tcW w:w="620" w:type="dxa"/>
            <w:tcBorders>
              <w:top w:val="nil"/>
              <w:left w:val="single" w:sz="4" w:space="0" w:color="auto"/>
              <w:bottom w:val="nil"/>
              <w:right w:val="nil"/>
            </w:tcBorders>
            <w:shd w:val="clear" w:color="auto" w:fill="auto"/>
            <w:noWrap/>
            <w:vAlign w:val="bottom"/>
            <w:hideMark/>
          </w:tcPr>
          <w:p w14:paraId="36AEE82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778</w:t>
            </w:r>
          </w:p>
        </w:tc>
        <w:tc>
          <w:tcPr>
            <w:tcW w:w="620" w:type="dxa"/>
            <w:tcBorders>
              <w:top w:val="nil"/>
              <w:left w:val="nil"/>
              <w:bottom w:val="nil"/>
              <w:right w:val="nil"/>
            </w:tcBorders>
            <w:shd w:val="clear" w:color="auto" w:fill="auto"/>
            <w:noWrap/>
            <w:vAlign w:val="bottom"/>
            <w:hideMark/>
          </w:tcPr>
          <w:p w14:paraId="6F0CE24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w:t>
            </w:r>
          </w:p>
        </w:tc>
        <w:tc>
          <w:tcPr>
            <w:tcW w:w="620" w:type="dxa"/>
            <w:tcBorders>
              <w:top w:val="nil"/>
              <w:left w:val="nil"/>
              <w:bottom w:val="nil"/>
              <w:right w:val="nil"/>
            </w:tcBorders>
            <w:shd w:val="clear" w:color="auto" w:fill="auto"/>
            <w:noWrap/>
            <w:vAlign w:val="bottom"/>
            <w:hideMark/>
          </w:tcPr>
          <w:p w14:paraId="5C50B96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w:t>
            </w:r>
          </w:p>
        </w:tc>
        <w:tc>
          <w:tcPr>
            <w:tcW w:w="620" w:type="dxa"/>
            <w:tcBorders>
              <w:top w:val="nil"/>
              <w:left w:val="nil"/>
              <w:bottom w:val="nil"/>
              <w:right w:val="nil"/>
            </w:tcBorders>
            <w:shd w:val="clear" w:color="auto" w:fill="auto"/>
            <w:noWrap/>
            <w:vAlign w:val="bottom"/>
            <w:hideMark/>
          </w:tcPr>
          <w:p w14:paraId="1FE5332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231.1</w:t>
            </w:r>
          </w:p>
        </w:tc>
      </w:tr>
      <w:tr w:rsidR="00C407D7" w:rsidRPr="00C407D7" w14:paraId="306CC212" w14:textId="77777777" w:rsidTr="00C407D7">
        <w:trPr>
          <w:trHeight w:val="288"/>
        </w:trPr>
        <w:tc>
          <w:tcPr>
            <w:tcW w:w="520" w:type="dxa"/>
            <w:tcBorders>
              <w:top w:val="nil"/>
              <w:left w:val="nil"/>
              <w:bottom w:val="nil"/>
              <w:right w:val="nil"/>
            </w:tcBorders>
            <w:shd w:val="clear" w:color="auto" w:fill="auto"/>
            <w:noWrap/>
            <w:vAlign w:val="bottom"/>
            <w:hideMark/>
          </w:tcPr>
          <w:p w14:paraId="2CDEF24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61</w:t>
            </w:r>
          </w:p>
        </w:tc>
        <w:tc>
          <w:tcPr>
            <w:tcW w:w="620" w:type="dxa"/>
            <w:tcBorders>
              <w:top w:val="nil"/>
              <w:left w:val="nil"/>
              <w:bottom w:val="nil"/>
              <w:right w:val="nil"/>
            </w:tcBorders>
            <w:shd w:val="clear" w:color="auto" w:fill="auto"/>
            <w:noWrap/>
            <w:vAlign w:val="bottom"/>
            <w:hideMark/>
          </w:tcPr>
          <w:p w14:paraId="000057B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150</w:t>
            </w:r>
          </w:p>
        </w:tc>
        <w:tc>
          <w:tcPr>
            <w:tcW w:w="620" w:type="dxa"/>
            <w:tcBorders>
              <w:top w:val="nil"/>
              <w:left w:val="nil"/>
              <w:bottom w:val="nil"/>
              <w:right w:val="nil"/>
            </w:tcBorders>
            <w:shd w:val="clear" w:color="auto" w:fill="auto"/>
            <w:noWrap/>
            <w:vAlign w:val="bottom"/>
            <w:hideMark/>
          </w:tcPr>
          <w:p w14:paraId="2831F8D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148</w:t>
            </w:r>
          </w:p>
        </w:tc>
        <w:tc>
          <w:tcPr>
            <w:tcW w:w="620" w:type="dxa"/>
            <w:tcBorders>
              <w:top w:val="nil"/>
              <w:left w:val="nil"/>
              <w:bottom w:val="nil"/>
              <w:right w:val="nil"/>
            </w:tcBorders>
            <w:shd w:val="clear" w:color="auto" w:fill="auto"/>
            <w:noWrap/>
            <w:vAlign w:val="bottom"/>
            <w:hideMark/>
          </w:tcPr>
          <w:p w14:paraId="20246FD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424.6</w:t>
            </w:r>
          </w:p>
        </w:tc>
        <w:tc>
          <w:tcPr>
            <w:tcW w:w="520" w:type="dxa"/>
            <w:tcBorders>
              <w:top w:val="nil"/>
              <w:left w:val="single" w:sz="4" w:space="0" w:color="auto"/>
              <w:bottom w:val="nil"/>
              <w:right w:val="nil"/>
            </w:tcBorders>
            <w:shd w:val="clear" w:color="auto" w:fill="auto"/>
            <w:noWrap/>
            <w:vAlign w:val="bottom"/>
            <w:hideMark/>
          </w:tcPr>
          <w:p w14:paraId="30E3EFB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420</w:t>
            </w:r>
          </w:p>
        </w:tc>
        <w:tc>
          <w:tcPr>
            <w:tcW w:w="620" w:type="dxa"/>
            <w:tcBorders>
              <w:top w:val="nil"/>
              <w:left w:val="nil"/>
              <w:bottom w:val="nil"/>
              <w:right w:val="nil"/>
            </w:tcBorders>
            <w:shd w:val="clear" w:color="auto" w:fill="auto"/>
            <w:noWrap/>
            <w:vAlign w:val="bottom"/>
            <w:hideMark/>
          </w:tcPr>
          <w:p w14:paraId="336FFA1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70</w:t>
            </w:r>
          </w:p>
        </w:tc>
        <w:tc>
          <w:tcPr>
            <w:tcW w:w="620" w:type="dxa"/>
            <w:tcBorders>
              <w:top w:val="nil"/>
              <w:left w:val="nil"/>
              <w:bottom w:val="nil"/>
              <w:right w:val="nil"/>
            </w:tcBorders>
            <w:shd w:val="clear" w:color="auto" w:fill="auto"/>
            <w:noWrap/>
            <w:vAlign w:val="bottom"/>
            <w:hideMark/>
          </w:tcPr>
          <w:p w14:paraId="69D9866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62</w:t>
            </w:r>
          </w:p>
        </w:tc>
        <w:tc>
          <w:tcPr>
            <w:tcW w:w="620" w:type="dxa"/>
            <w:tcBorders>
              <w:top w:val="nil"/>
              <w:left w:val="nil"/>
              <w:bottom w:val="nil"/>
              <w:right w:val="nil"/>
            </w:tcBorders>
            <w:shd w:val="clear" w:color="auto" w:fill="auto"/>
            <w:noWrap/>
            <w:vAlign w:val="bottom"/>
            <w:hideMark/>
          </w:tcPr>
          <w:p w14:paraId="59057BD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327.7</w:t>
            </w:r>
          </w:p>
        </w:tc>
        <w:tc>
          <w:tcPr>
            <w:tcW w:w="620" w:type="dxa"/>
            <w:tcBorders>
              <w:top w:val="nil"/>
              <w:left w:val="single" w:sz="4" w:space="0" w:color="auto"/>
              <w:bottom w:val="nil"/>
              <w:right w:val="nil"/>
            </w:tcBorders>
            <w:shd w:val="clear" w:color="auto" w:fill="auto"/>
            <w:noWrap/>
            <w:vAlign w:val="bottom"/>
            <w:hideMark/>
          </w:tcPr>
          <w:p w14:paraId="426D25A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779</w:t>
            </w:r>
          </w:p>
        </w:tc>
        <w:tc>
          <w:tcPr>
            <w:tcW w:w="620" w:type="dxa"/>
            <w:tcBorders>
              <w:top w:val="nil"/>
              <w:left w:val="nil"/>
              <w:bottom w:val="nil"/>
              <w:right w:val="nil"/>
            </w:tcBorders>
            <w:shd w:val="clear" w:color="auto" w:fill="auto"/>
            <w:noWrap/>
            <w:vAlign w:val="bottom"/>
            <w:hideMark/>
          </w:tcPr>
          <w:p w14:paraId="704A27C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w:t>
            </w:r>
          </w:p>
        </w:tc>
        <w:tc>
          <w:tcPr>
            <w:tcW w:w="620" w:type="dxa"/>
            <w:tcBorders>
              <w:top w:val="nil"/>
              <w:left w:val="nil"/>
              <w:bottom w:val="nil"/>
              <w:right w:val="nil"/>
            </w:tcBorders>
            <w:shd w:val="clear" w:color="auto" w:fill="auto"/>
            <w:noWrap/>
            <w:vAlign w:val="bottom"/>
            <w:hideMark/>
          </w:tcPr>
          <w:p w14:paraId="67E4A1E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w:t>
            </w:r>
          </w:p>
        </w:tc>
        <w:tc>
          <w:tcPr>
            <w:tcW w:w="620" w:type="dxa"/>
            <w:tcBorders>
              <w:top w:val="nil"/>
              <w:left w:val="nil"/>
              <w:bottom w:val="nil"/>
              <w:right w:val="nil"/>
            </w:tcBorders>
            <w:shd w:val="clear" w:color="auto" w:fill="auto"/>
            <w:noWrap/>
            <w:vAlign w:val="bottom"/>
            <w:hideMark/>
          </w:tcPr>
          <w:p w14:paraId="492520E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230.8</w:t>
            </w:r>
          </w:p>
        </w:tc>
      </w:tr>
      <w:tr w:rsidR="00C407D7" w:rsidRPr="00C407D7" w14:paraId="163EB759" w14:textId="77777777" w:rsidTr="00C407D7">
        <w:trPr>
          <w:trHeight w:val="288"/>
        </w:trPr>
        <w:tc>
          <w:tcPr>
            <w:tcW w:w="520" w:type="dxa"/>
            <w:tcBorders>
              <w:top w:val="nil"/>
              <w:left w:val="nil"/>
              <w:bottom w:val="nil"/>
              <w:right w:val="nil"/>
            </w:tcBorders>
            <w:shd w:val="clear" w:color="auto" w:fill="auto"/>
            <w:noWrap/>
            <w:vAlign w:val="bottom"/>
            <w:hideMark/>
          </w:tcPr>
          <w:p w14:paraId="575DF93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62</w:t>
            </w:r>
          </w:p>
        </w:tc>
        <w:tc>
          <w:tcPr>
            <w:tcW w:w="620" w:type="dxa"/>
            <w:tcBorders>
              <w:top w:val="nil"/>
              <w:left w:val="nil"/>
              <w:bottom w:val="nil"/>
              <w:right w:val="nil"/>
            </w:tcBorders>
            <w:shd w:val="clear" w:color="auto" w:fill="auto"/>
            <w:noWrap/>
            <w:vAlign w:val="bottom"/>
            <w:hideMark/>
          </w:tcPr>
          <w:p w14:paraId="4B2D9FA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w:t>
            </w:r>
          </w:p>
        </w:tc>
        <w:tc>
          <w:tcPr>
            <w:tcW w:w="620" w:type="dxa"/>
            <w:tcBorders>
              <w:top w:val="nil"/>
              <w:left w:val="nil"/>
              <w:bottom w:val="nil"/>
              <w:right w:val="nil"/>
            </w:tcBorders>
            <w:shd w:val="clear" w:color="auto" w:fill="auto"/>
            <w:noWrap/>
            <w:vAlign w:val="bottom"/>
            <w:hideMark/>
          </w:tcPr>
          <w:p w14:paraId="30535F4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148</w:t>
            </w:r>
          </w:p>
        </w:tc>
        <w:tc>
          <w:tcPr>
            <w:tcW w:w="620" w:type="dxa"/>
            <w:tcBorders>
              <w:top w:val="nil"/>
              <w:left w:val="nil"/>
              <w:bottom w:val="nil"/>
              <w:right w:val="nil"/>
            </w:tcBorders>
            <w:shd w:val="clear" w:color="auto" w:fill="auto"/>
            <w:noWrap/>
            <w:vAlign w:val="bottom"/>
            <w:hideMark/>
          </w:tcPr>
          <w:p w14:paraId="097AFFD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424.4</w:t>
            </w:r>
          </w:p>
        </w:tc>
        <w:tc>
          <w:tcPr>
            <w:tcW w:w="520" w:type="dxa"/>
            <w:tcBorders>
              <w:top w:val="nil"/>
              <w:left w:val="single" w:sz="4" w:space="0" w:color="auto"/>
              <w:bottom w:val="nil"/>
              <w:right w:val="nil"/>
            </w:tcBorders>
            <w:shd w:val="clear" w:color="auto" w:fill="auto"/>
            <w:noWrap/>
            <w:vAlign w:val="bottom"/>
            <w:hideMark/>
          </w:tcPr>
          <w:p w14:paraId="4EB479F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421</w:t>
            </w:r>
          </w:p>
        </w:tc>
        <w:tc>
          <w:tcPr>
            <w:tcW w:w="620" w:type="dxa"/>
            <w:tcBorders>
              <w:top w:val="nil"/>
              <w:left w:val="nil"/>
              <w:bottom w:val="nil"/>
              <w:right w:val="nil"/>
            </w:tcBorders>
            <w:shd w:val="clear" w:color="auto" w:fill="auto"/>
            <w:noWrap/>
            <w:vAlign w:val="bottom"/>
            <w:hideMark/>
          </w:tcPr>
          <w:p w14:paraId="7CB7194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63</w:t>
            </w:r>
          </w:p>
        </w:tc>
        <w:tc>
          <w:tcPr>
            <w:tcW w:w="620" w:type="dxa"/>
            <w:tcBorders>
              <w:top w:val="nil"/>
              <w:left w:val="nil"/>
              <w:bottom w:val="nil"/>
              <w:right w:val="nil"/>
            </w:tcBorders>
            <w:shd w:val="clear" w:color="auto" w:fill="auto"/>
            <w:noWrap/>
            <w:vAlign w:val="bottom"/>
            <w:hideMark/>
          </w:tcPr>
          <w:p w14:paraId="17515C8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52</w:t>
            </w:r>
          </w:p>
        </w:tc>
        <w:tc>
          <w:tcPr>
            <w:tcW w:w="620" w:type="dxa"/>
            <w:tcBorders>
              <w:top w:val="nil"/>
              <w:left w:val="nil"/>
              <w:bottom w:val="nil"/>
              <w:right w:val="nil"/>
            </w:tcBorders>
            <w:shd w:val="clear" w:color="auto" w:fill="auto"/>
            <w:noWrap/>
            <w:vAlign w:val="bottom"/>
            <w:hideMark/>
          </w:tcPr>
          <w:p w14:paraId="2757BFF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327.4</w:t>
            </w:r>
          </w:p>
        </w:tc>
        <w:tc>
          <w:tcPr>
            <w:tcW w:w="620" w:type="dxa"/>
            <w:tcBorders>
              <w:top w:val="nil"/>
              <w:left w:val="single" w:sz="4" w:space="0" w:color="auto"/>
              <w:bottom w:val="nil"/>
              <w:right w:val="nil"/>
            </w:tcBorders>
            <w:shd w:val="clear" w:color="auto" w:fill="auto"/>
            <w:noWrap/>
            <w:vAlign w:val="bottom"/>
            <w:hideMark/>
          </w:tcPr>
          <w:p w14:paraId="6C6C82E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780</w:t>
            </w:r>
          </w:p>
        </w:tc>
        <w:tc>
          <w:tcPr>
            <w:tcW w:w="620" w:type="dxa"/>
            <w:tcBorders>
              <w:top w:val="nil"/>
              <w:left w:val="nil"/>
              <w:bottom w:val="nil"/>
              <w:right w:val="nil"/>
            </w:tcBorders>
            <w:shd w:val="clear" w:color="auto" w:fill="auto"/>
            <w:noWrap/>
            <w:vAlign w:val="bottom"/>
            <w:hideMark/>
          </w:tcPr>
          <w:p w14:paraId="19E5E04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w:t>
            </w:r>
          </w:p>
        </w:tc>
        <w:tc>
          <w:tcPr>
            <w:tcW w:w="620" w:type="dxa"/>
            <w:tcBorders>
              <w:top w:val="nil"/>
              <w:left w:val="nil"/>
              <w:bottom w:val="nil"/>
              <w:right w:val="nil"/>
            </w:tcBorders>
            <w:shd w:val="clear" w:color="auto" w:fill="auto"/>
            <w:noWrap/>
            <w:vAlign w:val="bottom"/>
            <w:hideMark/>
          </w:tcPr>
          <w:p w14:paraId="22D91AD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w:t>
            </w:r>
          </w:p>
        </w:tc>
        <w:tc>
          <w:tcPr>
            <w:tcW w:w="620" w:type="dxa"/>
            <w:tcBorders>
              <w:top w:val="nil"/>
              <w:left w:val="nil"/>
              <w:bottom w:val="nil"/>
              <w:right w:val="nil"/>
            </w:tcBorders>
            <w:shd w:val="clear" w:color="auto" w:fill="auto"/>
            <w:noWrap/>
            <w:vAlign w:val="bottom"/>
            <w:hideMark/>
          </w:tcPr>
          <w:p w14:paraId="7DE6B1C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230.5</w:t>
            </w:r>
          </w:p>
        </w:tc>
      </w:tr>
      <w:tr w:rsidR="00C407D7" w:rsidRPr="00C407D7" w14:paraId="48E26F42" w14:textId="77777777" w:rsidTr="00C407D7">
        <w:trPr>
          <w:trHeight w:val="288"/>
        </w:trPr>
        <w:tc>
          <w:tcPr>
            <w:tcW w:w="520" w:type="dxa"/>
            <w:tcBorders>
              <w:top w:val="nil"/>
              <w:left w:val="nil"/>
              <w:bottom w:val="nil"/>
              <w:right w:val="nil"/>
            </w:tcBorders>
            <w:shd w:val="clear" w:color="auto" w:fill="auto"/>
            <w:noWrap/>
            <w:vAlign w:val="bottom"/>
            <w:hideMark/>
          </w:tcPr>
          <w:p w14:paraId="7F0C90A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63</w:t>
            </w:r>
          </w:p>
        </w:tc>
        <w:tc>
          <w:tcPr>
            <w:tcW w:w="620" w:type="dxa"/>
            <w:tcBorders>
              <w:top w:val="nil"/>
              <w:left w:val="nil"/>
              <w:bottom w:val="nil"/>
              <w:right w:val="nil"/>
            </w:tcBorders>
            <w:shd w:val="clear" w:color="auto" w:fill="auto"/>
            <w:noWrap/>
            <w:vAlign w:val="bottom"/>
            <w:hideMark/>
          </w:tcPr>
          <w:p w14:paraId="2015F67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059C012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148</w:t>
            </w:r>
          </w:p>
        </w:tc>
        <w:tc>
          <w:tcPr>
            <w:tcW w:w="620" w:type="dxa"/>
            <w:tcBorders>
              <w:top w:val="nil"/>
              <w:left w:val="nil"/>
              <w:bottom w:val="nil"/>
              <w:right w:val="nil"/>
            </w:tcBorders>
            <w:shd w:val="clear" w:color="auto" w:fill="auto"/>
            <w:noWrap/>
            <w:vAlign w:val="bottom"/>
            <w:hideMark/>
          </w:tcPr>
          <w:p w14:paraId="4CE40BA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424.1</w:t>
            </w:r>
          </w:p>
        </w:tc>
        <w:tc>
          <w:tcPr>
            <w:tcW w:w="520" w:type="dxa"/>
            <w:tcBorders>
              <w:top w:val="nil"/>
              <w:left w:val="single" w:sz="4" w:space="0" w:color="auto"/>
              <w:bottom w:val="nil"/>
              <w:right w:val="nil"/>
            </w:tcBorders>
            <w:shd w:val="clear" w:color="auto" w:fill="auto"/>
            <w:noWrap/>
            <w:vAlign w:val="bottom"/>
            <w:hideMark/>
          </w:tcPr>
          <w:p w14:paraId="63A0F0F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422</w:t>
            </w:r>
          </w:p>
        </w:tc>
        <w:tc>
          <w:tcPr>
            <w:tcW w:w="620" w:type="dxa"/>
            <w:tcBorders>
              <w:top w:val="nil"/>
              <w:left w:val="nil"/>
              <w:bottom w:val="nil"/>
              <w:right w:val="nil"/>
            </w:tcBorders>
            <w:shd w:val="clear" w:color="auto" w:fill="auto"/>
            <w:noWrap/>
            <w:vAlign w:val="bottom"/>
            <w:hideMark/>
          </w:tcPr>
          <w:p w14:paraId="304A37D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58</w:t>
            </w:r>
          </w:p>
        </w:tc>
        <w:tc>
          <w:tcPr>
            <w:tcW w:w="620" w:type="dxa"/>
            <w:tcBorders>
              <w:top w:val="nil"/>
              <w:left w:val="nil"/>
              <w:bottom w:val="nil"/>
              <w:right w:val="nil"/>
            </w:tcBorders>
            <w:shd w:val="clear" w:color="auto" w:fill="auto"/>
            <w:noWrap/>
            <w:vAlign w:val="bottom"/>
            <w:hideMark/>
          </w:tcPr>
          <w:p w14:paraId="2A4DC8D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74</w:t>
            </w:r>
          </w:p>
        </w:tc>
        <w:tc>
          <w:tcPr>
            <w:tcW w:w="620" w:type="dxa"/>
            <w:tcBorders>
              <w:top w:val="nil"/>
              <w:left w:val="nil"/>
              <w:bottom w:val="nil"/>
              <w:right w:val="nil"/>
            </w:tcBorders>
            <w:shd w:val="clear" w:color="auto" w:fill="auto"/>
            <w:noWrap/>
            <w:vAlign w:val="bottom"/>
            <w:hideMark/>
          </w:tcPr>
          <w:p w14:paraId="051FAD3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327.2</w:t>
            </w:r>
          </w:p>
        </w:tc>
        <w:tc>
          <w:tcPr>
            <w:tcW w:w="620" w:type="dxa"/>
            <w:tcBorders>
              <w:top w:val="nil"/>
              <w:left w:val="single" w:sz="4" w:space="0" w:color="auto"/>
              <w:bottom w:val="nil"/>
              <w:right w:val="nil"/>
            </w:tcBorders>
            <w:shd w:val="clear" w:color="auto" w:fill="auto"/>
            <w:noWrap/>
            <w:vAlign w:val="bottom"/>
            <w:hideMark/>
          </w:tcPr>
          <w:p w14:paraId="2B45C6A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781</w:t>
            </w:r>
          </w:p>
        </w:tc>
        <w:tc>
          <w:tcPr>
            <w:tcW w:w="620" w:type="dxa"/>
            <w:tcBorders>
              <w:top w:val="nil"/>
              <w:left w:val="nil"/>
              <w:bottom w:val="nil"/>
              <w:right w:val="nil"/>
            </w:tcBorders>
            <w:shd w:val="clear" w:color="auto" w:fill="auto"/>
            <w:noWrap/>
            <w:vAlign w:val="bottom"/>
            <w:hideMark/>
          </w:tcPr>
          <w:p w14:paraId="2EE348D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64</w:t>
            </w:r>
          </w:p>
        </w:tc>
        <w:tc>
          <w:tcPr>
            <w:tcW w:w="620" w:type="dxa"/>
            <w:tcBorders>
              <w:top w:val="nil"/>
              <w:left w:val="nil"/>
              <w:bottom w:val="nil"/>
              <w:right w:val="nil"/>
            </w:tcBorders>
            <w:shd w:val="clear" w:color="auto" w:fill="auto"/>
            <w:noWrap/>
            <w:vAlign w:val="bottom"/>
            <w:hideMark/>
          </w:tcPr>
          <w:p w14:paraId="606F2FB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45</w:t>
            </w:r>
          </w:p>
        </w:tc>
        <w:tc>
          <w:tcPr>
            <w:tcW w:w="620" w:type="dxa"/>
            <w:tcBorders>
              <w:top w:val="nil"/>
              <w:left w:val="nil"/>
              <w:bottom w:val="nil"/>
              <w:right w:val="nil"/>
            </w:tcBorders>
            <w:shd w:val="clear" w:color="auto" w:fill="auto"/>
            <w:noWrap/>
            <w:vAlign w:val="bottom"/>
            <w:hideMark/>
          </w:tcPr>
          <w:p w14:paraId="2486226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230.2</w:t>
            </w:r>
          </w:p>
        </w:tc>
      </w:tr>
      <w:tr w:rsidR="00C407D7" w:rsidRPr="00C407D7" w14:paraId="39A1B662" w14:textId="77777777" w:rsidTr="00C407D7">
        <w:trPr>
          <w:trHeight w:val="288"/>
        </w:trPr>
        <w:tc>
          <w:tcPr>
            <w:tcW w:w="520" w:type="dxa"/>
            <w:tcBorders>
              <w:top w:val="nil"/>
              <w:left w:val="nil"/>
              <w:bottom w:val="nil"/>
              <w:right w:val="nil"/>
            </w:tcBorders>
            <w:shd w:val="clear" w:color="auto" w:fill="auto"/>
            <w:noWrap/>
            <w:vAlign w:val="bottom"/>
            <w:hideMark/>
          </w:tcPr>
          <w:p w14:paraId="31D3066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64</w:t>
            </w:r>
          </w:p>
        </w:tc>
        <w:tc>
          <w:tcPr>
            <w:tcW w:w="620" w:type="dxa"/>
            <w:tcBorders>
              <w:top w:val="nil"/>
              <w:left w:val="nil"/>
              <w:bottom w:val="nil"/>
              <w:right w:val="nil"/>
            </w:tcBorders>
            <w:shd w:val="clear" w:color="auto" w:fill="auto"/>
            <w:noWrap/>
            <w:vAlign w:val="bottom"/>
            <w:hideMark/>
          </w:tcPr>
          <w:p w14:paraId="07A9659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08AA8F2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148</w:t>
            </w:r>
          </w:p>
        </w:tc>
        <w:tc>
          <w:tcPr>
            <w:tcW w:w="620" w:type="dxa"/>
            <w:tcBorders>
              <w:top w:val="nil"/>
              <w:left w:val="nil"/>
              <w:bottom w:val="nil"/>
              <w:right w:val="nil"/>
            </w:tcBorders>
            <w:shd w:val="clear" w:color="auto" w:fill="auto"/>
            <w:noWrap/>
            <w:vAlign w:val="bottom"/>
            <w:hideMark/>
          </w:tcPr>
          <w:p w14:paraId="12434B8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423.8</w:t>
            </w:r>
          </w:p>
        </w:tc>
        <w:tc>
          <w:tcPr>
            <w:tcW w:w="520" w:type="dxa"/>
            <w:tcBorders>
              <w:top w:val="nil"/>
              <w:left w:val="single" w:sz="4" w:space="0" w:color="auto"/>
              <w:bottom w:val="nil"/>
              <w:right w:val="nil"/>
            </w:tcBorders>
            <w:shd w:val="clear" w:color="auto" w:fill="auto"/>
            <w:noWrap/>
            <w:vAlign w:val="bottom"/>
            <w:hideMark/>
          </w:tcPr>
          <w:p w14:paraId="3AB4300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423</w:t>
            </w:r>
          </w:p>
        </w:tc>
        <w:tc>
          <w:tcPr>
            <w:tcW w:w="620" w:type="dxa"/>
            <w:tcBorders>
              <w:top w:val="nil"/>
              <w:left w:val="nil"/>
              <w:bottom w:val="nil"/>
              <w:right w:val="nil"/>
            </w:tcBorders>
            <w:shd w:val="clear" w:color="auto" w:fill="auto"/>
            <w:noWrap/>
            <w:vAlign w:val="bottom"/>
            <w:hideMark/>
          </w:tcPr>
          <w:p w14:paraId="2DA3AE8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75</w:t>
            </w:r>
          </w:p>
        </w:tc>
        <w:tc>
          <w:tcPr>
            <w:tcW w:w="620" w:type="dxa"/>
            <w:tcBorders>
              <w:top w:val="nil"/>
              <w:left w:val="nil"/>
              <w:bottom w:val="nil"/>
              <w:right w:val="nil"/>
            </w:tcBorders>
            <w:shd w:val="clear" w:color="auto" w:fill="auto"/>
            <w:noWrap/>
            <w:vAlign w:val="bottom"/>
            <w:hideMark/>
          </w:tcPr>
          <w:p w14:paraId="7B6A272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55</w:t>
            </w:r>
          </w:p>
        </w:tc>
        <w:tc>
          <w:tcPr>
            <w:tcW w:w="620" w:type="dxa"/>
            <w:tcBorders>
              <w:top w:val="nil"/>
              <w:left w:val="nil"/>
              <w:bottom w:val="nil"/>
              <w:right w:val="nil"/>
            </w:tcBorders>
            <w:shd w:val="clear" w:color="auto" w:fill="auto"/>
            <w:noWrap/>
            <w:vAlign w:val="bottom"/>
            <w:hideMark/>
          </w:tcPr>
          <w:p w14:paraId="326E293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326.9</w:t>
            </w:r>
          </w:p>
        </w:tc>
        <w:tc>
          <w:tcPr>
            <w:tcW w:w="620" w:type="dxa"/>
            <w:tcBorders>
              <w:top w:val="nil"/>
              <w:left w:val="single" w:sz="4" w:space="0" w:color="auto"/>
              <w:bottom w:val="nil"/>
              <w:right w:val="nil"/>
            </w:tcBorders>
            <w:shd w:val="clear" w:color="auto" w:fill="auto"/>
            <w:noWrap/>
            <w:vAlign w:val="bottom"/>
            <w:hideMark/>
          </w:tcPr>
          <w:p w14:paraId="4730EA0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782</w:t>
            </w:r>
          </w:p>
        </w:tc>
        <w:tc>
          <w:tcPr>
            <w:tcW w:w="620" w:type="dxa"/>
            <w:tcBorders>
              <w:top w:val="nil"/>
              <w:left w:val="nil"/>
              <w:bottom w:val="nil"/>
              <w:right w:val="nil"/>
            </w:tcBorders>
            <w:shd w:val="clear" w:color="auto" w:fill="auto"/>
            <w:noWrap/>
            <w:vAlign w:val="bottom"/>
            <w:hideMark/>
          </w:tcPr>
          <w:p w14:paraId="3A8F7C8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w:t>
            </w:r>
          </w:p>
        </w:tc>
        <w:tc>
          <w:tcPr>
            <w:tcW w:w="620" w:type="dxa"/>
            <w:tcBorders>
              <w:top w:val="nil"/>
              <w:left w:val="nil"/>
              <w:bottom w:val="nil"/>
              <w:right w:val="nil"/>
            </w:tcBorders>
            <w:shd w:val="clear" w:color="auto" w:fill="auto"/>
            <w:noWrap/>
            <w:vAlign w:val="bottom"/>
            <w:hideMark/>
          </w:tcPr>
          <w:p w14:paraId="2DA8A99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w:t>
            </w:r>
          </w:p>
        </w:tc>
        <w:tc>
          <w:tcPr>
            <w:tcW w:w="620" w:type="dxa"/>
            <w:tcBorders>
              <w:top w:val="nil"/>
              <w:left w:val="nil"/>
              <w:bottom w:val="nil"/>
              <w:right w:val="nil"/>
            </w:tcBorders>
            <w:shd w:val="clear" w:color="auto" w:fill="auto"/>
            <w:noWrap/>
            <w:vAlign w:val="bottom"/>
            <w:hideMark/>
          </w:tcPr>
          <w:p w14:paraId="3A7F1DA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230.0</w:t>
            </w:r>
          </w:p>
        </w:tc>
      </w:tr>
      <w:tr w:rsidR="00C407D7" w:rsidRPr="00C407D7" w14:paraId="77333D11" w14:textId="77777777" w:rsidTr="00C407D7">
        <w:trPr>
          <w:trHeight w:val="288"/>
        </w:trPr>
        <w:tc>
          <w:tcPr>
            <w:tcW w:w="520" w:type="dxa"/>
            <w:tcBorders>
              <w:top w:val="nil"/>
              <w:left w:val="nil"/>
              <w:bottom w:val="nil"/>
              <w:right w:val="nil"/>
            </w:tcBorders>
            <w:shd w:val="clear" w:color="auto" w:fill="auto"/>
            <w:noWrap/>
            <w:vAlign w:val="bottom"/>
            <w:hideMark/>
          </w:tcPr>
          <w:p w14:paraId="0BDEAD3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65</w:t>
            </w:r>
          </w:p>
        </w:tc>
        <w:tc>
          <w:tcPr>
            <w:tcW w:w="620" w:type="dxa"/>
            <w:tcBorders>
              <w:top w:val="nil"/>
              <w:left w:val="nil"/>
              <w:bottom w:val="nil"/>
              <w:right w:val="nil"/>
            </w:tcBorders>
            <w:shd w:val="clear" w:color="auto" w:fill="auto"/>
            <w:noWrap/>
            <w:vAlign w:val="bottom"/>
            <w:hideMark/>
          </w:tcPr>
          <w:p w14:paraId="78A7C1C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56C14B2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148</w:t>
            </w:r>
          </w:p>
        </w:tc>
        <w:tc>
          <w:tcPr>
            <w:tcW w:w="620" w:type="dxa"/>
            <w:tcBorders>
              <w:top w:val="nil"/>
              <w:left w:val="nil"/>
              <w:bottom w:val="nil"/>
              <w:right w:val="nil"/>
            </w:tcBorders>
            <w:shd w:val="clear" w:color="auto" w:fill="auto"/>
            <w:noWrap/>
            <w:vAlign w:val="bottom"/>
            <w:hideMark/>
          </w:tcPr>
          <w:p w14:paraId="506DE89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423.6</w:t>
            </w:r>
          </w:p>
        </w:tc>
        <w:tc>
          <w:tcPr>
            <w:tcW w:w="520" w:type="dxa"/>
            <w:tcBorders>
              <w:top w:val="nil"/>
              <w:left w:val="single" w:sz="4" w:space="0" w:color="auto"/>
              <w:bottom w:val="nil"/>
              <w:right w:val="nil"/>
            </w:tcBorders>
            <w:shd w:val="clear" w:color="auto" w:fill="auto"/>
            <w:noWrap/>
            <w:vAlign w:val="bottom"/>
            <w:hideMark/>
          </w:tcPr>
          <w:p w14:paraId="2380001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424</w:t>
            </w:r>
          </w:p>
        </w:tc>
        <w:tc>
          <w:tcPr>
            <w:tcW w:w="620" w:type="dxa"/>
            <w:tcBorders>
              <w:top w:val="nil"/>
              <w:left w:val="nil"/>
              <w:bottom w:val="nil"/>
              <w:right w:val="nil"/>
            </w:tcBorders>
            <w:shd w:val="clear" w:color="auto" w:fill="auto"/>
            <w:noWrap/>
            <w:vAlign w:val="bottom"/>
            <w:hideMark/>
          </w:tcPr>
          <w:p w14:paraId="0090E83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53</w:t>
            </w:r>
          </w:p>
        </w:tc>
        <w:tc>
          <w:tcPr>
            <w:tcW w:w="620" w:type="dxa"/>
            <w:tcBorders>
              <w:top w:val="nil"/>
              <w:left w:val="nil"/>
              <w:bottom w:val="nil"/>
              <w:right w:val="nil"/>
            </w:tcBorders>
            <w:shd w:val="clear" w:color="auto" w:fill="auto"/>
            <w:noWrap/>
            <w:vAlign w:val="bottom"/>
            <w:hideMark/>
          </w:tcPr>
          <w:p w14:paraId="52289E9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67</w:t>
            </w:r>
          </w:p>
        </w:tc>
        <w:tc>
          <w:tcPr>
            <w:tcW w:w="620" w:type="dxa"/>
            <w:tcBorders>
              <w:top w:val="nil"/>
              <w:left w:val="nil"/>
              <w:bottom w:val="nil"/>
              <w:right w:val="nil"/>
            </w:tcBorders>
            <w:shd w:val="clear" w:color="auto" w:fill="auto"/>
            <w:noWrap/>
            <w:vAlign w:val="bottom"/>
            <w:hideMark/>
          </w:tcPr>
          <w:p w14:paraId="7B587A7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326.6</w:t>
            </w:r>
          </w:p>
        </w:tc>
        <w:tc>
          <w:tcPr>
            <w:tcW w:w="620" w:type="dxa"/>
            <w:tcBorders>
              <w:top w:val="nil"/>
              <w:left w:val="single" w:sz="4" w:space="0" w:color="auto"/>
              <w:bottom w:val="nil"/>
              <w:right w:val="nil"/>
            </w:tcBorders>
            <w:shd w:val="clear" w:color="auto" w:fill="auto"/>
            <w:noWrap/>
            <w:vAlign w:val="bottom"/>
            <w:hideMark/>
          </w:tcPr>
          <w:p w14:paraId="0C601A3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783</w:t>
            </w:r>
          </w:p>
        </w:tc>
        <w:tc>
          <w:tcPr>
            <w:tcW w:w="620" w:type="dxa"/>
            <w:tcBorders>
              <w:top w:val="nil"/>
              <w:left w:val="nil"/>
              <w:bottom w:val="nil"/>
              <w:right w:val="nil"/>
            </w:tcBorders>
            <w:shd w:val="clear" w:color="auto" w:fill="auto"/>
            <w:noWrap/>
            <w:vAlign w:val="bottom"/>
            <w:hideMark/>
          </w:tcPr>
          <w:p w14:paraId="5DD9FC0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w:t>
            </w:r>
          </w:p>
        </w:tc>
        <w:tc>
          <w:tcPr>
            <w:tcW w:w="620" w:type="dxa"/>
            <w:tcBorders>
              <w:top w:val="nil"/>
              <w:left w:val="nil"/>
              <w:bottom w:val="nil"/>
              <w:right w:val="nil"/>
            </w:tcBorders>
            <w:shd w:val="clear" w:color="auto" w:fill="auto"/>
            <w:noWrap/>
            <w:vAlign w:val="bottom"/>
            <w:hideMark/>
          </w:tcPr>
          <w:p w14:paraId="0EA783A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w:t>
            </w:r>
          </w:p>
        </w:tc>
        <w:tc>
          <w:tcPr>
            <w:tcW w:w="620" w:type="dxa"/>
            <w:tcBorders>
              <w:top w:val="nil"/>
              <w:left w:val="nil"/>
              <w:bottom w:val="nil"/>
              <w:right w:val="nil"/>
            </w:tcBorders>
            <w:shd w:val="clear" w:color="auto" w:fill="auto"/>
            <w:noWrap/>
            <w:vAlign w:val="bottom"/>
            <w:hideMark/>
          </w:tcPr>
          <w:p w14:paraId="4B72339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229.7</w:t>
            </w:r>
          </w:p>
        </w:tc>
      </w:tr>
      <w:tr w:rsidR="00C407D7" w:rsidRPr="00C407D7" w14:paraId="2B31BDC1" w14:textId="77777777" w:rsidTr="00C407D7">
        <w:trPr>
          <w:trHeight w:val="288"/>
        </w:trPr>
        <w:tc>
          <w:tcPr>
            <w:tcW w:w="520" w:type="dxa"/>
            <w:tcBorders>
              <w:top w:val="nil"/>
              <w:left w:val="nil"/>
              <w:bottom w:val="nil"/>
              <w:right w:val="nil"/>
            </w:tcBorders>
            <w:shd w:val="clear" w:color="auto" w:fill="auto"/>
            <w:noWrap/>
            <w:vAlign w:val="bottom"/>
            <w:hideMark/>
          </w:tcPr>
          <w:p w14:paraId="03BA9B0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66</w:t>
            </w:r>
          </w:p>
        </w:tc>
        <w:tc>
          <w:tcPr>
            <w:tcW w:w="620" w:type="dxa"/>
            <w:tcBorders>
              <w:top w:val="nil"/>
              <w:left w:val="nil"/>
              <w:bottom w:val="nil"/>
              <w:right w:val="nil"/>
            </w:tcBorders>
            <w:shd w:val="clear" w:color="auto" w:fill="auto"/>
            <w:noWrap/>
            <w:vAlign w:val="bottom"/>
            <w:hideMark/>
          </w:tcPr>
          <w:p w14:paraId="28D9498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32E5D96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36D1B10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423.3</w:t>
            </w:r>
          </w:p>
        </w:tc>
        <w:tc>
          <w:tcPr>
            <w:tcW w:w="520" w:type="dxa"/>
            <w:tcBorders>
              <w:top w:val="nil"/>
              <w:left w:val="single" w:sz="4" w:space="0" w:color="auto"/>
              <w:bottom w:val="nil"/>
              <w:right w:val="nil"/>
            </w:tcBorders>
            <w:shd w:val="clear" w:color="auto" w:fill="auto"/>
            <w:noWrap/>
            <w:vAlign w:val="bottom"/>
            <w:hideMark/>
          </w:tcPr>
          <w:p w14:paraId="2580983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425</w:t>
            </w:r>
          </w:p>
        </w:tc>
        <w:tc>
          <w:tcPr>
            <w:tcW w:w="620" w:type="dxa"/>
            <w:tcBorders>
              <w:top w:val="nil"/>
              <w:left w:val="nil"/>
              <w:bottom w:val="nil"/>
              <w:right w:val="nil"/>
            </w:tcBorders>
            <w:shd w:val="clear" w:color="auto" w:fill="auto"/>
            <w:noWrap/>
            <w:vAlign w:val="bottom"/>
            <w:hideMark/>
          </w:tcPr>
          <w:p w14:paraId="515BF41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67</w:t>
            </w:r>
          </w:p>
        </w:tc>
        <w:tc>
          <w:tcPr>
            <w:tcW w:w="620" w:type="dxa"/>
            <w:tcBorders>
              <w:top w:val="nil"/>
              <w:left w:val="nil"/>
              <w:bottom w:val="nil"/>
              <w:right w:val="nil"/>
            </w:tcBorders>
            <w:shd w:val="clear" w:color="auto" w:fill="auto"/>
            <w:noWrap/>
            <w:vAlign w:val="bottom"/>
            <w:hideMark/>
          </w:tcPr>
          <w:p w14:paraId="4FB09B4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79</w:t>
            </w:r>
          </w:p>
        </w:tc>
        <w:tc>
          <w:tcPr>
            <w:tcW w:w="620" w:type="dxa"/>
            <w:tcBorders>
              <w:top w:val="nil"/>
              <w:left w:val="nil"/>
              <w:bottom w:val="nil"/>
              <w:right w:val="nil"/>
            </w:tcBorders>
            <w:shd w:val="clear" w:color="auto" w:fill="auto"/>
            <w:noWrap/>
            <w:vAlign w:val="bottom"/>
            <w:hideMark/>
          </w:tcPr>
          <w:p w14:paraId="4540F89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326.4</w:t>
            </w:r>
          </w:p>
        </w:tc>
        <w:tc>
          <w:tcPr>
            <w:tcW w:w="620" w:type="dxa"/>
            <w:tcBorders>
              <w:top w:val="nil"/>
              <w:left w:val="single" w:sz="4" w:space="0" w:color="auto"/>
              <w:bottom w:val="nil"/>
              <w:right w:val="nil"/>
            </w:tcBorders>
            <w:shd w:val="clear" w:color="auto" w:fill="auto"/>
            <w:noWrap/>
            <w:vAlign w:val="bottom"/>
            <w:hideMark/>
          </w:tcPr>
          <w:p w14:paraId="688D628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784</w:t>
            </w:r>
          </w:p>
        </w:tc>
        <w:tc>
          <w:tcPr>
            <w:tcW w:w="620" w:type="dxa"/>
            <w:tcBorders>
              <w:top w:val="nil"/>
              <w:left w:val="nil"/>
              <w:bottom w:val="nil"/>
              <w:right w:val="nil"/>
            </w:tcBorders>
            <w:shd w:val="clear" w:color="auto" w:fill="auto"/>
            <w:noWrap/>
            <w:vAlign w:val="bottom"/>
            <w:hideMark/>
          </w:tcPr>
          <w:p w14:paraId="13093B7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w:t>
            </w:r>
          </w:p>
        </w:tc>
        <w:tc>
          <w:tcPr>
            <w:tcW w:w="620" w:type="dxa"/>
            <w:tcBorders>
              <w:top w:val="nil"/>
              <w:left w:val="nil"/>
              <w:bottom w:val="nil"/>
              <w:right w:val="nil"/>
            </w:tcBorders>
            <w:shd w:val="clear" w:color="auto" w:fill="auto"/>
            <w:noWrap/>
            <w:vAlign w:val="bottom"/>
            <w:hideMark/>
          </w:tcPr>
          <w:p w14:paraId="643C2CE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w:t>
            </w:r>
          </w:p>
        </w:tc>
        <w:tc>
          <w:tcPr>
            <w:tcW w:w="620" w:type="dxa"/>
            <w:tcBorders>
              <w:top w:val="nil"/>
              <w:left w:val="nil"/>
              <w:bottom w:val="nil"/>
              <w:right w:val="nil"/>
            </w:tcBorders>
            <w:shd w:val="clear" w:color="auto" w:fill="auto"/>
            <w:noWrap/>
            <w:vAlign w:val="bottom"/>
            <w:hideMark/>
          </w:tcPr>
          <w:p w14:paraId="7394B6B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229.4</w:t>
            </w:r>
          </w:p>
        </w:tc>
      </w:tr>
      <w:tr w:rsidR="00C407D7" w:rsidRPr="00C407D7" w14:paraId="430549C0" w14:textId="77777777" w:rsidTr="00C407D7">
        <w:trPr>
          <w:trHeight w:val="288"/>
        </w:trPr>
        <w:tc>
          <w:tcPr>
            <w:tcW w:w="520" w:type="dxa"/>
            <w:tcBorders>
              <w:top w:val="nil"/>
              <w:left w:val="nil"/>
              <w:bottom w:val="nil"/>
              <w:right w:val="nil"/>
            </w:tcBorders>
            <w:shd w:val="clear" w:color="auto" w:fill="auto"/>
            <w:noWrap/>
            <w:vAlign w:val="bottom"/>
            <w:hideMark/>
          </w:tcPr>
          <w:p w14:paraId="2E496EF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67</w:t>
            </w:r>
          </w:p>
        </w:tc>
        <w:tc>
          <w:tcPr>
            <w:tcW w:w="620" w:type="dxa"/>
            <w:tcBorders>
              <w:top w:val="nil"/>
              <w:left w:val="nil"/>
              <w:bottom w:val="nil"/>
              <w:right w:val="nil"/>
            </w:tcBorders>
            <w:shd w:val="clear" w:color="auto" w:fill="auto"/>
            <w:noWrap/>
            <w:vAlign w:val="bottom"/>
            <w:hideMark/>
          </w:tcPr>
          <w:p w14:paraId="5232585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348</w:t>
            </w:r>
          </w:p>
        </w:tc>
        <w:tc>
          <w:tcPr>
            <w:tcW w:w="620" w:type="dxa"/>
            <w:tcBorders>
              <w:top w:val="nil"/>
              <w:left w:val="nil"/>
              <w:bottom w:val="nil"/>
              <w:right w:val="nil"/>
            </w:tcBorders>
            <w:shd w:val="clear" w:color="auto" w:fill="auto"/>
            <w:noWrap/>
            <w:vAlign w:val="bottom"/>
            <w:hideMark/>
          </w:tcPr>
          <w:p w14:paraId="7072CE7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161</w:t>
            </w:r>
          </w:p>
        </w:tc>
        <w:tc>
          <w:tcPr>
            <w:tcW w:w="620" w:type="dxa"/>
            <w:tcBorders>
              <w:top w:val="nil"/>
              <w:left w:val="nil"/>
              <w:bottom w:val="nil"/>
              <w:right w:val="nil"/>
            </w:tcBorders>
            <w:shd w:val="clear" w:color="auto" w:fill="auto"/>
            <w:noWrap/>
            <w:vAlign w:val="bottom"/>
            <w:hideMark/>
          </w:tcPr>
          <w:p w14:paraId="7F67065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423.0</w:t>
            </w:r>
          </w:p>
        </w:tc>
        <w:tc>
          <w:tcPr>
            <w:tcW w:w="520" w:type="dxa"/>
            <w:tcBorders>
              <w:top w:val="nil"/>
              <w:left w:val="single" w:sz="4" w:space="0" w:color="auto"/>
              <w:bottom w:val="nil"/>
              <w:right w:val="nil"/>
            </w:tcBorders>
            <w:shd w:val="clear" w:color="auto" w:fill="auto"/>
            <w:noWrap/>
            <w:vAlign w:val="bottom"/>
            <w:hideMark/>
          </w:tcPr>
          <w:p w14:paraId="2E6C0FE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426</w:t>
            </w:r>
          </w:p>
        </w:tc>
        <w:tc>
          <w:tcPr>
            <w:tcW w:w="620" w:type="dxa"/>
            <w:tcBorders>
              <w:top w:val="nil"/>
              <w:left w:val="nil"/>
              <w:bottom w:val="nil"/>
              <w:right w:val="nil"/>
            </w:tcBorders>
            <w:shd w:val="clear" w:color="auto" w:fill="auto"/>
            <w:noWrap/>
            <w:vAlign w:val="bottom"/>
            <w:hideMark/>
          </w:tcPr>
          <w:p w14:paraId="02AADCF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67</w:t>
            </w:r>
          </w:p>
        </w:tc>
        <w:tc>
          <w:tcPr>
            <w:tcW w:w="620" w:type="dxa"/>
            <w:tcBorders>
              <w:top w:val="nil"/>
              <w:left w:val="nil"/>
              <w:bottom w:val="nil"/>
              <w:right w:val="nil"/>
            </w:tcBorders>
            <w:shd w:val="clear" w:color="auto" w:fill="auto"/>
            <w:noWrap/>
            <w:vAlign w:val="bottom"/>
            <w:hideMark/>
          </w:tcPr>
          <w:p w14:paraId="6FEBFDF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52</w:t>
            </w:r>
          </w:p>
        </w:tc>
        <w:tc>
          <w:tcPr>
            <w:tcW w:w="620" w:type="dxa"/>
            <w:tcBorders>
              <w:top w:val="nil"/>
              <w:left w:val="nil"/>
              <w:bottom w:val="nil"/>
              <w:right w:val="nil"/>
            </w:tcBorders>
            <w:shd w:val="clear" w:color="auto" w:fill="auto"/>
            <w:noWrap/>
            <w:vAlign w:val="bottom"/>
            <w:hideMark/>
          </w:tcPr>
          <w:p w14:paraId="4B79FD5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326.1</w:t>
            </w:r>
          </w:p>
        </w:tc>
        <w:tc>
          <w:tcPr>
            <w:tcW w:w="620" w:type="dxa"/>
            <w:tcBorders>
              <w:top w:val="nil"/>
              <w:left w:val="single" w:sz="4" w:space="0" w:color="auto"/>
              <w:bottom w:val="nil"/>
              <w:right w:val="nil"/>
            </w:tcBorders>
            <w:shd w:val="clear" w:color="auto" w:fill="auto"/>
            <w:noWrap/>
            <w:vAlign w:val="bottom"/>
            <w:hideMark/>
          </w:tcPr>
          <w:p w14:paraId="21F7D31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785</w:t>
            </w:r>
          </w:p>
        </w:tc>
        <w:tc>
          <w:tcPr>
            <w:tcW w:w="620" w:type="dxa"/>
            <w:tcBorders>
              <w:top w:val="nil"/>
              <w:left w:val="nil"/>
              <w:bottom w:val="nil"/>
              <w:right w:val="nil"/>
            </w:tcBorders>
            <w:shd w:val="clear" w:color="auto" w:fill="auto"/>
            <w:noWrap/>
            <w:vAlign w:val="bottom"/>
            <w:hideMark/>
          </w:tcPr>
          <w:p w14:paraId="3B69B17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53</w:t>
            </w:r>
          </w:p>
        </w:tc>
        <w:tc>
          <w:tcPr>
            <w:tcW w:w="620" w:type="dxa"/>
            <w:tcBorders>
              <w:top w:val="nil"/>
              <w:left w:val="nil"/>
              <w:bottom w:val="nil"/>
              <w:right w:val="nil"/>
            </w:tcBorders>
            <w:shd w:val="clear" w:color="auto" w:fill="auto"/>
            <w:noWrap/>
            <w:vAlign w:val="bottom"/>
            <w:hideMark/>
          </w:tcPr>
          <w:p w14:paraId="60CAA84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w:t>
            </w:r>
          </w:p>
        </w:tc>
        <w:tc>
          <w:tcPr>
            <w:tcW w:w="620" w:type="dxa"/>
            <w:tcBorders>
              <w:top w:val="nil"/>
              <w:left w:val="nil"/>
              <w:bottom w:val="nil"/>
              <w:right w:val="nil"/>
            </w:tcBorders>
            <w:shd w:val="clear" w:color="auto" w:fill="auto"/>
            <w:noWrap/>
            <w:vAlign w:val="bottom"/>
            <w:hideMark/>
          </w:tcPr>
          <w:p w14:paraId="59A5A70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229.2</w:t>
            </w:r>
          </w:p>
        </w:tc>
      </w:tr>
      <w:tr w:rsidR="00C407D7" w:rsidRPr="00C407D7" w14:paraId="6470D0E0" w14:textId="77777777" w:rsidTr="00C407D7">
        <w:trPr>
          <w:trHeight w:val="288"/>
        </w:trPr>
        <w:tc>
          <w:tcPr>
            <w:tcW w:w="520" w:type="dxa"/>
            <w:tcBorders>
              <w:top w:val="nil"/>
              <w:left w:val="nil"/>
              <w:bottom w:val="nil"/>
              <w:right w:val="nil"/>
            </w:tcBorders>
            <w:shd w:val="clear" w:color="auto" w:fill="auto"/>
            <w:noWrap/>
            <w:vAlign w:val="bottom"/>
            <w:hideMark/>
          </w:tcPr>
          <w:p w14:paraId="3CEB29E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68</w:t>
            </w:r>
          </w:p>
        </w:tc>
        <w:tc>
          <w:tcPr>
            <w:tcW w:w="620" w:type="dxa"/>
            <w:tcBorders>
              <w:top w:val="nil"/>
              <w:left w:val="nil"/>
              <w:bottom w:val="nil"/>
              <w:right w:val="nil"/>
            </w:tcBorders>
            <w:shd w:val="clear" w:color="auto" w:fill="auto"/>
            <w:noWrap/>
            <w:vAlign w:val="bottom"/>
            <w:hideMark/>
          </w:tcPr>
          <w:p w14:paraId="24B39D5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425</w:t>
            </w:r>
          </w:p>
        </w:tc>
        <w:tc>
          <w:tcPr>
            <w:tcW w:w="620" w:type="dxa"/>
            <w:tcBorders>
              <w:top w:val="nil"/>
              <w:left w:val="nil"/>
              <w:bottom w:val="nil"/>
              <w:right w:val="nil"/>
            </w:tcBorders>
            <w:shd w:val="clear" w:color="auto" w:fill="auto"/>
            <w:noWrap/>
            <w:vAlign w:val="bottom"/>
            <w:hideMark/>
          </w:tcPr>
          <w:p w14:paraId="19A820A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259</w:t>
            </w:r>
          </w:p>
        </w:tc>
        <w:tc>
          <w:tcPr>
            <w:tcW w:w="620" w:type="dxa"/>
            <w:tcBorders>
              <w:top w:val="nil"/>
              <w:left w:val="nil"/>
              <w:bottom w:val="nil"/>
              <w:right w:val="nil"/>
            </w:tcBorders>
            <w:shd w:val="clear" w:color="auto" w:fill="auto"/>
            <w:noWrap/>
            <w:vAlign w:val="bottom"/>
            <w:hideMark/>
          </w:tcPr>
          <w:p w14:paraId="61FA28F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422.8</w:t>
            </w:r>
          </w:p>
        </w:tc>
        <w:tc>
          <w:tcPr>
            <w:tcW w:w="520" w:type="dxa"/>
            <w:tcBorders>
              <w:top w:val="nil"/>
              <w:left w:val="single" w:sz="4" w:space="0" w:color="auto"/>
              <w:bottom w:val="nil"/>
              <w:right w:val="nil"/>
            </w:tcBorders>
            <w:shd w:val="clear" w:color="auto" w:fill="auto"/>
            <w:noWrap/>
            <w:vAlign w:val="bottom"/>
            <w:hideMark/>
          </w:tcPr>
          <w:p w14:paraId="5501AA2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427</w:t>
            </w:r>
          </w:p>
        </w:tc>
        <w:tc>
          <w:tcPr>
            <w:tcW w:w="620" w:type="dxa"/>
            <w:tcBorders>
              <w:top w:val="nil"/>
              <w:left w:val="nil"/>
              <w:bottom w:val="nil"/>
              <w:right w:val="nil"/>
            </w:tcBorders>
            <w:shd w:val="clear" w:color="auto" w:fill="auto"/>
            <w:noWrap/>
            <w:vAlign w:val="bottom"/>
            <w:hideMark/>
          </w:tcPr>
          <w:p w14:paraId="3BEA472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50</w:t>
            </w:r>
          </w:p>
        </w:tc>
        <w:tc>
          <w:tcPr>
            <w:tcW w:w="620" w:type="dxa"/>
            <w:tcBorders>
              <w:top w:val="nil"/>
              <w:left w:val="nil"/>
              <w:bottom w:val="nil"/>
              <w:right w:val="nil"/>
            </w:tcBorders>
            <w:shd w:val="clear" w:color="auto" w:fill="auto"/>
            <w:noWrap/>
            <w:vAlign w:val="bottom"/>
            <w:hideMark/>
          </w:tcPr>
          <w:p w14:paraId="25B895F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70</w:t>
            </w:r>
          </w:p>
        </w:tc>
        <w:tc>
          <w:tcPr>
            <w:tcW w:w="620" w:type="dxa"/>
            <w:tcBorders>
              <w:top w:val="nil"/>
              <w:left w:val="nil"/>
              <w:bottom w:val="nil"/>
              <w:right w:val="nil"/>
            </w:tcBorders>
            <w:shd w:val="clear" w:color="auto" w:fill="auto"/>
            <w:noWrap/>
            <w:vAlign w:val="bottom"/>
            <w:hideMark/>
          </w:tcPr>
          <w:p w14:paraId="355DBC5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325.8</w:t>
            </w:r>
          </w:p>
        </w:tc>
        <w:tc>
          <w:tcPr>
            <w:tcW w:w="620" w:type="dxa"/>
            <w:tcBorders>
              <w:top w:val="nil"/>
              <w:left w:val="single" w:sz="4" w:space="0" w:color="auto"/>
              <w:bottom w:val="nil"/>
              <w:right w:val="nil"/>
            </w:tcBorders>
            <w:shd w:val="clear" w:color="auto" w:fill="auto"/>
            <w:noWrap/>
            <w:vAlign w:val="bottom"/>
            <w:hideMark/>
          </w:tcPr>
          <w:p w14:paraId="680EEB0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786</w:t>
            </w:r>
          </w:p>
        </w:tc>
        <w:tc>
          <w:tcPr>
            <w:tcW w:w="620" w:type="dxa"/>
            <w:tcBorders>
              <w:top w:val="nil"/>
              <w:left w:val="nil"/>
              <w:bottom w:val="nil"/>
              <w:right w:val="nil"/>
            </w:tcBorders>
            <w:shd w:val="clear" w:color="auto" w:fill="auto"/>
            <w:noWrap/>
            <w:vAlign w:val="bottom"/>
            <w:hideMark/>
          </w:tcPr>
          <w:p w14:paraId="1F5B902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w:t>
            </w:r>
          </w:p>
        </w:tc>
        <w:tc>
          <w:tcPr>
            <w:tcW w:w="620" w:type="dxa"/>
            <w:tcBorders>
              <w:top w:val="nil"/>
              <w:left w:val="nil"/>
              <w:bottom w:val="nil"/>
              <w:right w:val="nil"/>
            </w:tcBorders>
            <w:shd w:val="clear" w:color="auto" w:fill="auto"/>
            <w:noWrap/>
            <w:vAlign w:val="bottom"/>
            <w:hideMark/>
          </w:tcPr>
          <w:p w14:paraId="16B6513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w:t>
            </w:r>
          </w:p>
        </w:tc>
        <w:tc>
          <w:tcPr>
            <w:tcW w:w="620" w:type="dxa"/>
            <w:tcBorders>
              <w:top w:val="nil"/>
              <w:left w:val="nil"/>
              <w:bottom w:val="nil"/>
              <w:right w:val="nil"/>
            </w:tcBorders>
            <w:shd w:val="clear" w:color="auto" w:fill="auto"/>
            <w:noWrap/>
            <w:vAlign w:val="bottom"/>
            <w:hideMark/>
          </w:tcPr>
          <w:p w14:paraId="6B562FB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228.9</w:t>
            </w:r>
          </w:p>
        </w:tc>
      </w:tr>
      <w:tr w:rsidR="00C407D7" w:rsidRPr="00C407D7" w14:paraId="558D1A1A" w14:textId="77777777" w:rsidTr="00C407D7">
        <w:trPr>
          <w:trHeight w:val="288"/>
        </w:trPr>
        <w:tc>
          <w:tcPr>
            <w:tcW w:w="520" w:type="dxa"/>
            <w:tcBorders>
              <w:top w:val="nil"/>
              <w:left w:val="nil"/>
              <w:bottom w:val="nil"/>
              <w:right w:val="nil"/>
            </w:tcBorders>
            <w:shd w:val="clear" w:color="auto" w:fill="auto"/>
            <w:noWrap/>
            <w:vAlign w:val="bottom"/>
            <w:hideMark/>
          </w:tcPr>
          <w:p w14:paraId="5709FC1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69</w:t>
            </w:r>
          </w:p>
        </w:tc>
        <w:tc>
          <w:tcPr>
            <w:tcW w:w="620" w:type="dxa"/>
            <w:tcBorders>
              <w:top w:val="nil"/>
              <w:left w:val="nil"/>
              <w:bottom w:val="nil"/>
              <w:right w:val="nil"/>
            </w:tcBorders>
            <w:shd w:val="clear" w:color="auto" w:fill="auto"/>
            <w:noWrap/>
            <w:vAlign w:val="bottom"/>
            <w:hideMark/>
          </w:tcPr>
          <w:p w14:paraId="3519BD1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268</w:t>
            </w:r>
          </w:p>
        </w:tc>
        <w:tc>
          <w:tcPr>
            <w:tcW w:w="620" w:type="dxa"/>
            <w:tcBorders>
              <w:top w:val="nil"/>
              <w:left w:val="nil"/>
              <w:bottom w:val="nil"/>
              <w:right w:val="nil"/>
            </w:tcBorders>
            <w:shd w:val="clear" w:color="auto" w:fill="auto"/>
            <w:noWrap/>
            <w:vAlign w:val="bottom"/>
            <w:hideMark/>
          </w:tcPr>
          <w:p w14:paraId="37785CB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211</w:t>
            </w:r>
          </w:p>
        </w:tc>
        <w:tc>
          <w:tcPr>
            <w:tcW w:w="620" w:type="dxa"/>
            <w:tcBorders>
              <w:top w:val="nil"/>
              <w:left w:val="nil"/>
              <w:bottom w:val="nil"/>
              <w:right w:val="nil"/>
            </w:tcBorders>
            <w:shd w:val="clear" w:color="auto" w:fill="auto"/>
            <w:noWrap/>
            <w:vAlign w:val="bottom"/>
            <w:hideMark/>
          </w:tcPr>
          <w:p w14:paraId="1F8ADE1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422.5</w:t>
            </w:r>
          </w:p>
        </w:tc>
        <w:tc>
          <w:tcPr>
            <w:tcW w:w="520" w:type="dxa"/>
            <w:tcBorders>
              <w:top w:val="nil"/>
              <w:left w:val="single" w:sz="4" w:space="0" w:color="auto"/>
              <w:bottom w:val="nil"/>
              <w:right w:val="nil"/>
            </w:tcBorders>
            <w:shd w:val="clear" w:color="auto" w:fill="auto"/>
            <w:noWrap/>
            <w:vAlign w:val="bottom"/>
            <w:hideMark/>
          </w:tcPr>
          <w:p w14:paraId="2D77A00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428</w:t>
            </w:r>
          </w:p>
        </w:tc>
        <w:tc>
          <w:tcPr>
            <w:tcW w:w="620" w:type="dxa"/>
            <w:tcBorders>
              <w:top w:val="nil"/>
              <w:left w:val="nil"/>
              <w:bottom w:val="nil"/>
              <w:right w:val="nil"/>
            </w:tcBorders>
            <w:shd w:val="clear" w:color="auto" w:fill="auto"/>
            <w:noWrap/>
            <w:vAlign w:val="bottom"/>
            <w:hideMark/>
          </w:tcPr>
          <w:p w14:paraId="61430DC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57</w:t>
            </w:r>
          </w:p>
        </w:tc>
        <w:tc>
          <w:tcPr>
            <w:tcW w:w="620" w:type="dxa"/>
            <w:tcBorders>
              <w:top w:val="nil"/>
              <w:left w:val="nil"/>
              <w:bottom w:val="nil"/>
              <w:right w:val="nil"/>
            </w:tcBorders>
            <w:shd w:val="clear" w:color="auto" w:fill="auto"/>
            <w:noWrap/>
            <w:vAlign w:val="bottom"/>
            <w:hideMark/>
          </w:tcPr>
          <w:p w14:paraId="6475427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58</w:t>
            </w:r>
          </w:p>
        </w:tc>
        <w:tc>
          <w:tcPr>
            <w:tcW w:w="620" w:type="dxa"/>
            <w:tcBorders>
              <w:top w:val="nil"/>
              <w:left w:val="nil"/>
              <w:bottom w:val="nil"/>
              <w:right w:val="nil"/>
            </w:tcBorders>
            <w:shd w:val="clear" w:color="auto" w:fill="auto"/>
            <w:noWrap/>
            <w:vAlign w:val="bottom"/>
            <w:hideMark/>
          </w:tcPr>
          <w:p w14:paraId="0183DD0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325.6</w:t>
            </w:r>
          </w:p>
        </w:tc>
        <w:tc>
          <w:tcPr>
            <w:tcW w:w="620" w:type="dxa"/>
            <w:tcBorders>
              <w:top w:val="nil"/>
              <w:left w:val="single" w:sz="4" w:space="0" w:color="auto"/>
              <w:bottom w:val="nil"/>
              <w:right w:val="nil"/>
            </w:tcBorders>
            <w:shd w:val="clear" w:color="auto" w:fill="auto"/>
            <w:noWrap/>
            <w:vAlign w:val="bottom"/>
            <w:hideMark/>
          </w:tcPr>
          <w:p w14:paraId="3AC1EF9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787</w:t>
            </w:r>
          </w:p>
        </w:tc>
        <w:tc>
          <w:tcPr>
            <w:tcW w:w="620" w:type="dxa"/>
            <w:tcBorders>
              <w:top w:val="nil"/>
              <w:left w:val="nil"/>
              <w:bottom w:val="nil"/>
              <w:right w:val="nil"/>
            </w:tcBorders>
            <w:shd w:val="clear" w:color="auto" w:fill="auto"/>
            <w:noWrap/>
            <w:vAlign w:val="bottom"/>
            <w:hideMark/>
          </w:tcPr>
          <w:p w14:paraId="3D113C3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w:t>
            </w:r>
          </w:p>
        </w:tc>
        <w:tc>
          <w:tcPr>
            <w:tcW w:w="620" w:type="dxa"/>
            <w:tcBorders>
              <w:top w:val="nil"/>
              <w:left w:val="nil"/>
              <w:bottom w:val="nil"/>
              <w:right w:val="nil"/>
            </w:tcBorders>
            <w:shd w:val="clear" w:color="auto" w:fill="auto"/>
            <w:noWrap/>
            <w:vAlign w:val="bottom"/>
            <w:hideMark/>
          </w:tcPr>
          <w:p w14:paraId="5940C0E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w:t>
            </w:r>
          </w:p>
        </w:tc>
        <w:tc>
          <w:tcPr>
            <w:tcW w:w="620" w:type="dxa"/>
            <w:tcBorders>
              <w:top w:val="nil"/>
              <w:left w:val="nil"/>
              <w:bottom w:val="nil"/>
              <w:right w:val="nil"/>
            </w:tcBorders>
            <w:shd w:val="clear" w:color="auto" w:fill="auto"/>
            <w:noWrap/>
            <w:vAlign w:val="bottom"/>
            <w:hideMark/>
          </w:tcPr>
          <w:p w14:paraId="2436635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228.6</w:t>
            </w:r>
          </w:p>
        </w:tc>
      </w:tr>
      <w:tr w:rsidR="00C407D7" w:rsidRPr="00C407D7" w14:paraId="6720AE01" w14:textId="77777777" w:rsidTr="00C407D7">
        <w:trPr>
          <w:trHeight w:val="288"/>
        </w:trPr>
        <w:tc>
          <w:tcPr>
            <w:tcW w:w="520" w:type="dxa"/>
            <w:tcBorders>
              <w:top w:val="nil"/>
              <w:left w:val="nil"/>
              <w:bottom w:val="nil"/>
              <w:right w:val="nil"/>
            </w:tcBorders>
            <w:shd w:val="clear" w:color="auto" w:fill="auto"/>
            <w:noWrap/>
            <w:vAlign w:val="bottom"/>
            <w:hideMark/>
          </w:tcPr>
          <w:p w14:paraId="212F451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70</w:t>
            </w:r>
          </w:p>
        </w:tc>
        <w:tc>
          <w:tcPr>
            <w:tcW w:w="620" w:type="dxa"/>
            <w:tcBorders>
              <w:top w:val="nil"/>
              <w:left w:val="nil"/>
              <w:bottom w:val="nil"/>
              <w:right w:val="nil"/>
            </w:tcBorders>
            <w:shd w:val="clear" w:color="auto" w:fill="auto"/>
            <w:noWrap/>
            <w:vAlign w:val="bottom"/>
            <w:hideMark/>
          </w:tcPr>
          <w:p w14:paraId="2D796D0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229</w:t>
            </w:r>
          </w:p>
        </w:tc>
        <w:tc>
          <w:tcPr>
            <w:tcW w:w="620" w:type="dxa"/>
            <w:tcBorders>
              <w:top w:val="nil"/>
              <w:left w:val="nil"/>
              <w:bottom w:val="nil"/>
              <w:right w:val="nil"/>
            </w:tcBorders>
            <w:shd w:val="clear" w:color="auto" w:fill="auto"/>
            <w:noWrap/>
            <w:vAlign w:val="bottom"/>
            <w:hideMark/>
          </w:tcPr>
          <w:p w14:paraId="2659575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207</w:t>
            </w:r>
          </w:p>
        </w:tc>
        <w:tc>
          <w:tcPr>
            <w:tcW w:w="620" w:type="dxa"/>
            <w:tcBorders>
              <w:top w:val="nil"/>
              <w:left w:val="nil"/>
              <w:bottom w:val="nil"/>
              <w:right w:val="nil"/>
            </w:tcBorders>
            <w:shd w:val="clear" w:color="auto" w:fill="auto"/>
            <w:noWrap/>
            <w:vAlign w:val="bottom"/>
            <w:hideMark/>
          </w:tcPr>
          <w:p w14:paraId="4C77EF8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422.2</w:t>
            </w:r>
          </w:p>
        </w:tc>
        <w:tc>
          <w:tcPr>
            <w:tcW w:w="520" w:type="dxa"/>
            <w:tcBorders>
              <w:top w:val="nil"/>
              <w:left w:val="single" w:sz="4" w:space="0" w:color="auto"/>
              <w:bottom w:val="nil"/>
              <w:right w:val="nil"/>
            </w:tcBorders>
            <w:shd w:val="clear" w:color="auto" w:fill="auto"/>
            <w:noWrap/>
            <w:vAlign w:val="bottom"/>
            <w:hideMark/>
          </w:tcPr>
          <w:p w14:paraId="302E03B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429</w:t>
            </w:r>
          </w:p>
        </w:tc>
        <w:tc>
          <w:tcPr>
            <w:tcW w:w="620" w:type="dxa"/>
            <w:tcBorders>
              <w:top w:val="nil"/>
              <w:left w:val="nil"/>
              <w:bottom w:val="nil"/>
              <w:right w:val="nil"/>
            </w:tcBorders>
            <w:shd w:val="clear" w:color="auto" w:fill="auto"/>
            <w:noWrap/>
            <w:vAlign w:val="bottom"/>
            <w:hideMark/>
          </w:tcPr>
          <w:p w14:paraId="705130E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62</w:t>
            </w:r>
          </w:p>
        </w:tc>
        <w:tc>
          <w:tcPr>
            <w:tcW w:w="620" w:type="dxa"/>
            <w:tcBorders>
              <w:top w:val="nil"/>
              <w:left w:val="nil"/>
              <w:bottom w:val="nil"/>
              <w:right w:val="nil"/>
            </w:tcBorders>
            <w:shd w:val="clear" w:color="auto" w:fill="auto"/>
            <w:noWrap/>
            <w:vAlign w:val="bottom"/>
            <w:hideMark/>
          </w:tcPr>
          <w:p w14:paraId="75CD512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82</w:t>
            </w:r>
          </w:p>
        </w:tc>
        <w:tc>
          <w:tcPr>
            <w:tcW w:w="620" w:type="dxa"/>
            <w:tcBorders>
              <w:top w:val="nil"/>
              <w:left w:val="nil"/>
              <w:bottom w:val="nil"/>
              <w:right w:val="nil"/>
            </w:tcBorders>
            <w:shd w:val="clear" w:color="auto" w:fill="auto"/>
            <w:noWrap/>
            <w:vAlign w:val="bottom"/>
            <w:hideMark/>
          </w:tcPr>
          <w:p w14:paraId="60AF132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325.3</w:t>
            </w:r>
          </w:p>
        </w:tc>
        <w:tc>
          <w:tcPr>
            <w:tcW w:w="620" w:type="dxa"/>
            <w:tcBorders>
              <w:top w:val="nil"/>
              <w:left w:val="single" w:sz="4" w:space="0" w:color="auto"/>
              <w:bottom w:val="nil"/>
              <w:right w:val="nil"/>
            </w:tcBorders>
            <w:shd w:val="clear" w:color="auto" w:fill="auto"/>
            <w:noWrap/>
            <w:vAlign w:val="bottom"/>
            <w:hideMark/>
          </w:tcPr>
          <w:p w14:paraId="377F35E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788</w:t>
            </w:r>
          </w:p>
        </w:tc>
        <w:tc>
          <w:tcPr>
            <w:tcW w:w="620" w:type="dxa"/>
            <w:tcBorders>
              <w:top w:val="nil"/>
              <w:left w:val="nil"/>
              <w:bottom w:val="nil"/>
              <w:right w:val="nil"/>
            </w:tcBorders>
            <w:shd w:val="clear" w:color="auto" w:fill="auto"/>
            <w:noWrap/>
            <w:vAlign w:val="bottom"/>
            <w:hideMark/>
          </w:tcPr>
          <w:p w14:paraId="2643E49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w:t>
            </w:r>
          </w:p>
        </w:tc>
        <w:tc>
          <w:tcPr>
            <w:tcW w:w="620" w:type="dxa"/>
            <w:tcBorders>
              <w:top w:val="nil"/>
              <w:left w:val="nil"/>
              <w:bottom w:val="nil"/>
              <w:right w:val="nil"/>
            </w:tcBorders>
            <w:shd w:val="clear" w:color="auto" w:fill="auto"/>
            <w:noWrap/>
            <w:vAlign w:val="bottom"/>
            <w:hideMark/>
          </w:tcPr>
          <w:p w14:paraId="15A5507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w:t>
            </w:r>
          </w:p>
        </w:tc>
        <w:tc>
          <w:tcPr>
            <w:tcW w:w="620" w:type="dxa"/>
            <w:tcBorders>
              <w:top w:val="nil"/>
              <w:left w:val="nil"/>
              <w:bottom w:val="nil"/>
              <w:right w:val="nil"/>
            </w:tcBorders>
            <w:shd w:val="clear" w:color="auto" w:fill="auto"/>
            <w:noWrap/>
            <w:vAlign w:val="bottom"/>
            <w:hideMark/>
          </w:tcPr>
          <w:p w14:paraId="020DD13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228.4</w:t>
            </w:r>
          </w:p>
        </w:tc>
      </w:tr>
      <w:tr w:rsidR="00C407D7" w:rsidRPr="00C407D7" w14:paraId="74073237" w14:textId="77777777" w:rsidTr="00C407D7">
        <w:trPr>
          <w:trHeight w:val="288"/>
        </w:trPr>
        <w:tc>
          <w:tcPr>
            <w:tcW w:w="520" w:type="dxa"/>
            <w:tcBorders>
              <w:top w:val="nil"/>
              <w:left w:val="nil"/>
              <w:bottom w:val="nil"/>
              <w:right w:val="nil"/>
            </w:tcBorders>
            <w:shd w:val="clear" w:color="auto" w:fill="auto"/>
            <w:noWrap/>
            <w:vAlign w:val="bottom"/>
            <w:hideMark/>
          </w:tcPr>
          <w:p w14:paraId="6BC059F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71</w:t>
            </w:r>
          </w:p>
        </w:tc>
        <w:tc>
          <w:tcPr>
            <w:tcW w:w="620" w:type="dxa"/>
            <w:tcBorders>
              <w:top w:val="nil"/>
              <w:left w:val="nil"/>
              <w:bottom w:val="nil"/>
              <w:right w:val="nil"/>
            </w:tcBorders>
            <w:shd w:val="clear" w:color="auto" w:fill="auto"/>
            <w:noWrap/>
            <w:vAlign w:val="bottom"/>
            <w:hideMark/>
          </w:tcPr>
          <w:p w14:paraId="4D4773E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235</w:t>
            </w:r>
          </w:p>
        </w:tc>
        <w:tc>
          <w:tcPr>
            <w:tcW w:w="620" w:type="dxa"/>
            <w:tcBorders>
              <w:top w:val="nil"/>
              <w:left w:val="nil"/>
              <w:bottom w:val="nil"/>
              <w:right w:val="nil"/>
            </w:tcBorders>
            <w:shd w:val="clear" w:color="auto" w:fill="auto"/>
            <w:noWrap/>
            <w:vAlign w:val="bottom"/>
            <w:hideMark/>
          </w:tcPr>
          <w:p w14:paraId="493545F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199</w:t>
            </w:r>
          </w:p>
        </w:tc>
        <w:tc>
          <w:tcPr>
            <w:tcW w:w="620" w:type="dxa"/>
            <w:tcBorders>
              <w:top w:val="nil"/>
              <w:left w:val="nil"/>
              <w:bottom w:val="nil"/>
              <w:right w:val="nil"/>
            </w:tcBorders>
            <w:shd w:val="clear" w:color="auto" w:fill="auto"/>
            <w:noWrap/>
            <w:vAlign w:val="bottom"/>
            <w:hideMark/>
          </w:tcPr>
          <w:p w14:paraId="1BCB178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421.9</w:t>
            </w:r>
          </w:p>
        </w:tc>
        <w:tc>
          <w:tcPr>
            <w:tcW w:w="520" w:type="dxa"/>
            <w:tcBorders>
              <w:top w:val="nil"/>
              <w:left w:val="single" w:sz="4" w:space="0" w:color="auto"/>
              <w:bottom w:val="nil"/>
              <w:right w:val="nil"/>
            </w:tcBorders>
            <w:shd w:val="clear" w:color="auto" w:fill="auto"/>
            <w:noWrap/>
            <w:vAlign w:val="bottom"/>
            <w:hideMark/>
          </w:tcPr>
          <w:p w14:paraId="5951C83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430</w:t>
            </w:r>
          </w:p>
        </w:tc>
        <w:tc>
          <w:tcPr>
            <w:tcW w:w="620" w:type="dxa"/>
            <w:tcBorders>
              <w:top w:val="nil"/>
              <w:left w:val="nil"/>
              <w:bottom w:val="nil"/>
              <w:right w:val="nil"/>
            </w:tcBorders>
            <w:shd w:val="clear" w:color="auto" w:fill="auto"/>
            <w:noWrap/>
            <w:vAlign w:val="bottom"/>
            <w:hideMark/>
          </w:tcPr>
          <w:p w14:paraId="3179E43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67</w:t>
            </w:r>
          </w:p>
        </w:tc>
        <w:tc>
          <w:tcPr>
            <w:tcW w:w="620" w:type="dxa"/>
            <w:tcBorders>
              <w:top w:val="nil"/>
              <w:left w:val="nil"/>
              <w:bottom w:val="nil"/>
              <w:right w:val="nil"/>
            </w:tcBorders>
            <w:shd w:val="clear" w:color="auto" w:fill="auto"/>
            <w:noWrap/>
            <w:vAlign w:val="bottom"/>
            <w:hideMark/>
          </w:tcPr>
          <w:p w14:paraId="2C34880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63</w:t>
            </w:r>
          </w:p>
        </w:tc>
        <w:tc>
          <w:tcPr>
            <w:tcW w:w="620" w:type="dxa"/>
            <w:tcBorders>
              <w:top w:val="nil"/>
              <w:left w:val="nil"/>
              <w:bottom w:val="nil"/>
              <w:right w:val="nil"/>
            </w:tcBorders>
            <w:shd w:val="clear" w:color="auto" w:fill="auto"/>
            <w:noWrap/>
            <w:vAlign w:val="bottom"/>
            <w:hideMark/>
          </w:tcPr>
          <w:p w14:paraId="7652D53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325.0</w:t>
            </w:r>
          </w:p>
        </w:tc>
        <w:tc>
          <w:tcPr>
            <w:tcW w:w="620" w:type="dxa"/>
            <w:tcBorders>
              <w:top w:val="nil"/>
              <w:left w:val="single" w:sz="4" w:space="0" w:color="auto"/>
              <w:bottom w:val="nil"/>
              <w:right w:val="nil"/>
            </w:tcBorders>
            <w:shd w:val="clear" w:color="auto" w:fill="auto"/>
            <w:noWrap/>
            <w:vAlign w:val="bottom"/>
            <w:hideMark/>
          </w:tcPr>
          <w:p w14:paraId="62CAC86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789</w:t>
            </w:r>
          </w:p>
        </w:tc>
        <w:tc>
          <w:tcPr>
            <w:tcW w:w="620" w:type="dxa"/>
            <w:tcBorders>
              <w:top w:val="nil"/>
              <w:left w:val="nil"/>
              <w:bottom w:val="nil"/>
              <w:right w:val="nil"/>
            </w:tcBorders>
            <w:shd w:val="clear" w:color="auto" w:fill="auto"/>
            <w:noWrap/>
            <w:vAlign w:val="bottom"/>
            <w:hideMark/>
          </w:tcPr>
          <w:p w14:paraId="187698B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55</w:t>
            </w:r>
          </w:p>
        </w:tc>
        <w:tc>
          <w:tcPr>
            <w:tcW w:w="620" w:type="dxa"/>
            <w:tcBorders>
              <w:top w:val="nil"/>
              <w:left w:val="nil"/>
              <w:bottom w:val="nil"/>
              <w:right w:val="nil"/>
            </w:tcBorders>
            <w:shd w:val="clear" w:color="auto" w:fill="auto"/>
            <w:noWrap/>
            <w:vAlign w:val="bottom"/>
            <w:hideMark/>
          </w:tcPr>
          <w:p w14:paraId="18CC9B8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61</w:t>
            </w:r>
          </w:p>
        </w:tc>
        <w:tc>
          <w:tcPr>
            <w:tcW w:w="620" w:type="dxa"/>
            <w:tcBorders>
              <w:top w:val="nil"/>
              <w:left w:val="nil"/>
              <w:bottom w:val="nil"/>
              <w:right w:val="nil"/>
            </w:tcBorders>
            <w:shd w:val="clear" w:color="auto" w:fill="auto"/>
            <w:noWrap/>
            <w:vAlign w:val="bottom"/>
            <w:hideMark/>
          </w:tcPr>
          <w:p w14:paraId="7C76C8E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228.1</w:t>
            </w:r>
          </w:p>
        </w:tc>
      </w:tr>
      <w:tr w:rsidR="00C407D7" w:rsidRPr="00C407D7" w14:paraId="2796188D" w14:textId="77777777" w:rsidTr="00C407D7">
        <w:trPr>
          <w:trHeight w:val="288"/>
        </w:trPr>
        <w:tc>
          <w:tcPr>
            <w:tcW w:w="520" w:type="dxa"/>
            <w:tcBorders>
              <w:top w:val="nil"/>
              <w:left w:val="nil"/>
              <w:bottom w:val="nil"/>
              <w:right w:val="nil"/>
            </w:tcBorders>
            <w:shd w:val="clear" w:color="auto" w:fill="auto"/>
            <w:noWrap/>
            <w:vAlign w:val="bottom"/>
            <w:hideMark/>
          </w:tcPr>
          <w:p w14:paraId="531E6D9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72</w:t>
            </w:r>
          </w:p>
        </w:tc>
        <w:tc>
          <w:tcPr>
            <w:tcW w:w="620" w:type="dxa"/>
            <w:tcBorders>
              <w:top w:val="nil"/>
              <w:left w:val="nil"/>
              <w:bottom w:val="nil"/>
              <w:right w:val="nil"/>
            </w:tcBorders>
            <w:shd w:val="clear" w:color="auto" w:fill="auto"/>
            <w:noWrap/>
            <w:vAlign w:val="bottom"/>
            <w:hideMark/>
          </w:tcPr>
          <w:p w14:paraId="515E9B8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201</w:t>
            </w:r>
          </w:p>
        </w:tc>
        <w:tc>
          <w:tcPr>
            <w:tcW w:w="620" w:type="dxa"/>
            <w:tcBorders>
              <w:top w:val="nil"/>
              <w:left w:val="nil"/>
              <w:bottom w:val="nil"/>
              <w:right w:val="nil"/>
            </w:tcBorders>
            <w:shd w:val="clear" w:color="auto" w:fill="auto"/>
            <w:noWrap/>
            <w:vAlign w:val="bottom"/>
            <w:hideMark/>
          </w:tcPr>
          <w:p w14:paraId="3580B4C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178</w:t>
            </w:r>
          </w:p>
        </w:tc>
        <w:tc>
          <w:tcPr>
            <w:tcW w:w="620" w:type="dxa"/>
            <w:tcBorders>
              <w:top w:val="nil"/>
              <w:left w:val="nil"/>
              <w:bottom w:val="nil"/>
              <w:right w:val="nil"/>
            </w:tcBorders>
            <w:shd w:val="clear" w:color="auto" w:fill="auto"/>
            <w:noWrap/>
            <w:vAlign w:val="bottom"/>
            <w:hideMark/>
          </w:tcPr>
          <w:p w14:paraId="25A3F50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421.7</w:t>
            </w:r>
          </w:p>
        </w:tc>
        <w:tc>
          <w:tcPr>
            <w:tcW w:w="520" w:type="dxa"/>
            <w:tcBorders>
              <w:top w:val="nil"/>
              <w:left w:val="single" w:sz="4" w:space="0" w:color="auto"/>
              <w:bottom w:val="nil"/>
              <w:right w:val="nil"/>
            </w:tcBorders>
            <w:shd w:val="clear" w:color="auto" w:fill="auto"/>
            <w:noWrap/>
            <w:vAlign w:val="bottom"/>
            <w:hideMark/>
          </w:tcPr>
          <w:p w14:paraId="1DFB28D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431</w:t>
            </w:r>
          </w:p>
        </w:tc>
        <w:tc>
          <w:tcPr>
            <w:tcW w:w="620" w:type="dxa"/>
            <w:tcBorders>
              <w:top w:val="nil"/>
              <w:left w:val="nil"/>
              <w:bottom w:val="nil"/>
              <w:right w:val="nil"/>
            </w:tcBorders>
            <w:shd w:val="clear" w:color="auto" w:fill="auto"/>
            <w:noWrap/>
            <w:vAlign w:val="bottom"/>
            <w:hideMark/>
          </w:tcPr>
          <w:p w14:paraId="475A952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45</w:t>
            </w:r>
          </w:p>
        </w:tc>
        <w:tc>
          <w:tcPr>
            <w:tcW w:w="620" w:type="dxa"/>
            <w:tcBorders>
              <w:top w:val="nil"/>
              <w:left w:val="nil"/>
              <w:bottom w:val="nil"/>
              <w:right w:val="nil"/>
            </w:tcBorders>
            <w:shd w:val="clear" w:color="auto" w:fill="auto"/>
            <w:noWrap/>
            <w:vAlign w:val="bottom"/>
            <w:hideMark/>
          </w:tcPr>
          <w:p w14:paraId="7918B2D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73</w:t>
            </w:r>
          </w:p>
        </w:tc>
        <w:tc>
          <w:tcPr>
            <w:tcW w:w="620" w:type="dxa"/>
            <w:tcBorders>
              <w:top w:val="nil"/>
              <w:left w:val="nil"/>
              <w:bottom w:val="nil"/>
              <w:right w:val="nil"/>
            </w:tcBorders>
            <w:shd w:val="clear" w:color="auto" w:fill="auto"/>
            <w:noWrap/>
            <w:vAlign w:val="bottom"/>
            <w:hideMark/>
          </w:tcPr>
          <w:p w14:paraId="43929CE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324.7</w:t>
            </w:r>
          </w:p>
        </w:tc>
        <w:tc>
          <w:tcPr>
            <w:tcW w:w="620" w:type="dxa"/>
            <w:tcBorders>
              <w:top w:val="nil"/>
              <w:left w:val="single" w:sz="4" w:space="0" w:color="auto"/>
              <w:bottom w:val="nil"/>
              <w:right w:val="nil"/>
            </w:tcBorders>
            <w:shd w:val="clear" w:color="auto" w:fill="auto"/>
            <w:noWrap/>
            <w:vAlign w:val="bottom"/>
            <w:hideMark/>
          </w:tcPr>
          <w:p w14:paraId="6A99406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790</w:t>
            </w:r>
          </w:p>
        </w:tc>
        <w:tc>
          <w:tcPr>
            <w:tcW w:w="620" w:type="dxa"/>
            <w:tcBorders>
              <w:top w:val="nil"/>
              <w:left w:val="nil"/>
              <w:bottom w:val="nil"/>
              <w:right w:val="nil"/>
            </w:tcBorders>
            <w:shd w:val="clear" w:color="auto" w:fill="auto"/>
            <w:noWrap/>
            <w:vAlign w:val="bottom"/>
            <w:hideMark/>
          </w:tcPr>
          <w:p w14:paraId="1449638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w:t>
            </w:r>
          </w:p>
        </w:tc>
        <w:tc>
          <w:tcPr>
            <w:tcW w:w="620" w:type="dxa"/>
            <w:tcBorders>
              <w:top w:val="nil"/>
              <w:left w:val="nil"/>
              <w:bottom w:val="nil"/>
              <w:right w:val="nil"/>
            </w:tcBorders>
            <w:shd w:val="clear" w:color="auto" w:fill="auto"/>
            <w:noWrap/>
            <w:vAlign w:val="bottom"/>
            <w:hideMark/>
          </w:tcPr>
          <w:p w14:paraId="5E7BE1E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w:t>
            </w:r>
          </w:p>
        </w:tc>
        <w:tc>
          <w:tcPr>
            <w:tcW w:w="620" w:type="dxa"/>
            <w:tcBorders>
              <w:top w:val="nil"/>
              <w:left w:val="nil"/>
              <w:bottom w:val="nil"/>
              <w:right w:val="nil"/>
            </w:tcBorders>
            <w:shd w:val="clear" w:color="auto" w:fill="auto"/>
            <w:noWrap/>
            <w:vAlign w:val="bottom"/>
            <w:hideMark/>
          </w:tcPr>
          <w:p w14:paraId="5196F73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227.8</w:t>
            </w:r>
          </w:p>
        </w:tc>
      </w:tr>
      <w:tr w:rsidR="00C407D7" w:rsidRPr="00C407D7" w14:paraId="240E7660" w14:textId="77777777" w:rsidTr="00C407D7">
        <w:trPr>
          <w:trHeight w:val="288"/>
        </w:trPr>
        <w:tc>
          <w:tcPr>
            <w:tcW w:w="520" w:type="dxa"/>
            <w:tcBorders>
              <w:top w:val="nil"/>
              <w:left w:val="nil"/>
              <w:bottom w:val="nil"/>
              <w:right w:val="nil"/>
            </w:tcBorders>
            <w:shd w:val="clear" w:color="auto" w:fill="auto"/>
            <w:noWrap/>
            <w:vAlign w:val="bottom"/>
            <w:hideMark/>
          </w:tcPr>
          <w:p w14:paraId="4438957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73</w:t>
            </w:r>
          </w:p>
        </w:tc>
        <w:tc>
          <w:tcPr>
            <w:tcW w:w="620" w:type="dxa"/>
            <w:tcBorders>
              <w:top w:val="nil"/>
              <w:left w:val="nil"/>
              <w:bottom w:val="nil"/>
              <w:right w:val="nil"/>
            </w:tcBorders>
            <w:shd w:val="clear" w:color="auto" w:fill="auto"/>
            <w:noWrap/>
            <w:vAlign w:val="bottom"/>
            <w:hideMark/>
          </w:tcPr>
          <w:p w14:paraId="49CAD19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205</w:t>
            </w:r>
          </w:p>
        </w:tc>
        <w:tc>
          <w:tcPr>
            <w:tcW w:w="620" w:type="dxa"/>
            <w:tcBorders>
              <w:top w:val="nil"/>
              <w:left w:val="nil"/>
              <w:bottom w:val="nil"/>
              <w:right w:val="nil"/>
            </w:tcBorders>
            <w:shd w:val="clear" w:color="auto" w:fill="auto"/>
            <w:noWrap/>
            <w:vAlign w:val="bottom"/>
            <w:hideMark/>
          </w:tcPr>
          <w:p w14:paraId="04D691A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169</w:t>
            </w:r>
          </w:p>
        </w:tc>
        <w:tc>
          <w:tcPr>
            <w:tcW w:w="620" w:type="dxa"/>
            <w:tcBorders>
              <w:top w:val="nil"/>
              <w:left w:val="nil"/>
              <w:bottom w:val="nil"/>
              <w:right w:val="nil"/>
            </w:tcBorders>
            <w:shd w:val="clear" w:color="auto" w:fill="auto"/>
            <w:noWrap/>
            <w:vAlign w:val="bottom"/>
            <w:hideMark/>
          </w:tcPr>
          <w:p w14:paraId="369D7AD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421.4</w:t>
            </w:r>
          </w:p>
        </w:tc>
        <w:tc>
          <w:tcPr>
            <w:tcW w:w="520" w:type="dxa"/>
            <w:tcBorders>
              <w:top w:val="nil"/>
              <w:left w:val="single" w:sz="4" w:space="0" w:color="auto"/>
              <w:bottom w:val="nil"/>
              <w:right w:val="nil"/>
            </w:tcBorders>
            <w:shd w:val="clear" w:color="auto" w:fill="auto"/>
            <w:noWrap/>
            <w:vAlign w:val="bottom"/>
            <w:hideMark/>
          </w:tcPr>
          <w:p w14:paraId="527DA00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432</w:t>
            </w:r>
          </w:p>
        </w:tc>
        <w:tc>
          <w:tcPr>
            <w:tcW w:w="620" w:type="dxa"/>
            <w:tcBorders>
              <w:top w:val="nil"/>
              <w:left w:val="nil"/>
              <w:bottom w:val="nil"/>
              <w:right w:val="nil"/>
            </w:tcBorders>
            <w:shd w:val="clear" w:color="auto" w:fill="auto"/>
            <w:noWrap/>
            <w:vAlign w:val="bottom"/>
            <w:hideMark/>
          </w:tcPr>
          <w:p w14:paraId="38703EC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62</w:t>
            </w:r>
          </w:p>
        </w:tc>
        <w:tc>
          <w:tcPr>
            <w:tcW w:w="620" w:type="dxa"/>
            <w:tcBorders>
              <w:top w:val="nil"/>
              <w:left w:val="nil"/>
              <w:bottom w:val="nil"/>
              <w:right w:val="nil"/>
            </w:tcBorders>
            <w:shd w:val="clear" w:color="auto" w:fill="auto"/>
            <w:noWrap/>
            <w:vAlign w:val="bottom"/>
            <w:hideMark/>
          </w:tcPr>
          <w:p w14:paraId="452507C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79</w:t>
            </w:r>
          </w:p>
        </w:tc>
        <w:tc>
          <w:tcPr>
            <w:tcW w:w="620" w:type="dxa"/>
            <w:tcBorders>
              <w:top w:val="nil"/>
              <w:left w:val="nil"/>
              <w:bottom w:val="nil"/>
              <w:right w:val="nil"/>
            </w:tcBorders>
            <w:shd w:val="clear" w:color="auto" w:fill="auto"/>
            <w:noWrap/>
            <w:vAlign w:val="bottom"/>
            <w:hideMark/>
          </w:tcPr>
          <w:p w14:paraId="38A8FD1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324.5</w:t>
            </w:r>
          </w:p>
        </w:tc>
        <w:tc>
          <w:tcPr>
            <w:tcW w:w="620" w:type="dxa"/>
            <w:tcBorders>
              <w:top w:val="nil"/>
              <w:left w:val="single" w:sz="4" w:space="0" w:color="auto"/>
              <w:bottom w:val="nil"/>
              <w:right w:val="nil"/>
            </w:tcBorders>
            <w:shd w:val="clear" w:color="auto" w:fill="auto"/>
            <w:noWrap/>
            <w:vAlign w:val="bottom"/>
            <w:hideMark/>
          </w:tcPr>
          <w:p w14:paraId="46024F5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791</w:t>
            </w:r>
          </w:p>
        </w:tc>
        <w:tc>
          <w:tcPr>
            <w:tcW w:w="620" w:type="dxa"/>
            <w:tcBorders>
              <w:top w:val="nil"/>
              <w:left w:val="nil"/>
              <w:bottom w:val="nil"/>
              <w:right w:val="nil"/>
            </w:tcBorders>
            <w:shd w:val="clear" w:color="auto" w:fill="auto"/>
            <w:noWrap/>
            <w:vAlign w:val="bottom"/>
            <w:hideMark/>
          </w:tcPr>
          <w:p w14:paraId="61AAC3B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w:t>
            </w:r>
          </w:p>
        </w:tc>
        <w:tc>
          <w:tcPr>
            <w:tcW w:w="620" w:type="dxa"/>
            <w:tcBorders>
              <w:top w:val="nil"/>
              <w:left w:val="nil"/>
              <w:bottom w:val="nil"/>
              <w:right w:val="nil"/>
            </w:tcBorders>
            <w:shd w:val="clear" w:color="auto" w:fill="auto"/>
            <w:noWrap/>
            <w:vAlign w:val="bottom"/>
            <w:hideMark/>
          </w:tcPr>
          <w:p w14:paraId="6F2296F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w:t>
            </w:r>
          </w:p>
        </w:tc>
        <w:tc>
          <w:tcPr>
            <w:tcW w:w="620" w:type="dxa"/>
            <w:tcBorders>
              <w:top w:val="nil"/>
              <w:left w:val="nil"/>
              <w:bottom w:val="nil"/>
              <w:right w:val="nil"/>
            </w:tcBorders>
            <w:shd w:val="clear" w:color="auto" w:fill="auto"/>
            <w:noWrap/>
            <w:vAlign w:val="bottom"/>
            <w:hideMark/>
          </w:tcPr>
          <w:p w14:paraId="1D06AC5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227.5</w:t>
            </w:r>
          </w:p>
        </w:tc>
      </w:tr>
      <w:tr w:rsidR="00C407D7" w:rsidRPr="00C407D7" w14:paraId="67FBBC1F" w14:textId="77777777" w:rsidTr="00C407D7">
        <w:trPr>
          <w:trHeight w:val="288"/>
        </w:trPr>
        <w:tc>
          <w:tcPr>
            <w:tcW w:w="520" w:type="dxa"/>
            <w:tcBorders>
              <w:top w:val="nil"/>
              <w:left w:val="nil"/>
              <w:bottom w:val="nil"/>
              <w:right w:val="nil"/>
            </w:tcBorders>
            <w:shd w:val="clear" w:color="auto" w:fill="auto"/>
            <w:noWrap/>
            <w:vAlign w:val="bottom"/>
            <w:hideMark/>
          </w:tcPr>
          <w:p w14:paraId="59E0028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74</w:t>
            </w:r>
          </w:p>
        </w:tc>
        <w:tc>
          <w:tcPr>
            <w:tcW w:w="620" w:type="dxa"/>
            <w:tcBorders>
              <w:top w:val="nil"/>
              <w:left w:val="nil"/>
              <w:bottom w:val="nil"/>
              <w:right w:val="nil"/>
            </w:tcBorders>
            <w:shd w:val="clear" w:color="auto" w:fill="auto"/>
            <w:noWrap/>
            <w:vAlign w:val="bottom"/>
            <w:hideMark/>
          </w:tcPr>
          <w:p w14:paraId="01CD39E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162</w:t>
            </w:r>
          </w:p>
        </w:tc>
        <w:tc>
          <w:tcPr>
            <w:tcW w:w="620" w:type="dxa"/>
            <w:tcBorders>
              <w:top w:val="nil"/>
              <w:left w:val="nil"/>
              <w:bottom w:val="nil"/>
              <w:right w:val="nil"/>
            </w:tcBorders>
            <w:shd w:val="clear" w:color="auto" w:fill="auto"/>
            <w:noWrap/>
            <w:vAlign w:val="bottom"/>
            <w:hideMark/>
          </w:tcPr>
          <w:p w14:paraId="393406E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146</w:t>
            </w:r>
          </w:p>
        </w:tc>
        <w:tc>
          <w:tcPr>
            <w:tcW w:w="620" w:type="dxa"/>
            <w:tcBorders>
              <w:top w:val="nil"/>
              <w:left w:val="nil"/>
              <w:bottom w:val="nil"/>
              <w:right w:val="nil"/>
            </w:tcBorders>
            <w:shd w:val="clear" w:color="auto" w:fill="auto"/>
            <w:noWrap/>
            <w:vAlign w:val="bottom"/>
            <w:hideMark/>
          </w:tcPr>
          <w:p w14:paraId="1BF887B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421.1</w:t>
            </w:r>
          </w:p>
        </w:tc>
        <w:tc>
          <w:tcPr>
            <w:tcW w:w="520" w:type="dxa"/>
            <w:tcBorders>
              <w:top w:val="nil"/>
              <w:left w:val="single" w:sz="4" w:space="0" w:color="auto"/>
              <w:bottom w:val="nil"/>
              <w:right w:val="nil"/>
            </w:tcBorders>
            <w:shd w:val="clear" w:color="auto" w:fill="auto"/>
            <w:noWrap/>
            <w:vAlign w:val="bottom"/>
            <w:hideMark/>
          </w:tcPr>
          <w:p w14:paraId="287A19E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433</w:t>
            </w:r>
          </w:p>
        </w:tc>
        <w:tc>
          <w:tcPr>
            <w:tcW w:w="620" w:type="dxa"/>
            <w:tcBorders>
              <w:top w:val="nil"/>
              <w:left w:val="nil"/>
              <w:bottom w:val="nil"/>
              <w:right w:val="nil"/>
            </w:tcBorders>
            <w:shd w:val="clear" w:color="auto" w:fill="auto"/>
            <w:noWrap/>
            <w:vAlign w:val="bottom"/>
            <w:hideMark/>
          </w:tcPr>
          <w:p w14:paraId="6F4121F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72</w:t>
            </w:r>
          </w:p>
        </w:tc>
        <w:tc>
          <w:tcPr>
            <w:tcW w:w="620" w:type="dxa"/>
            <w:tcBorders>
              <w:top w:val="nil"/>
              <w:left w:val="nil"/>
              <w:bottom w:val="nil"/>
              <w:right w:val="nil"/>
            </w:tcBorders>
            <w:shd w:val="clear" w:color="auto" w:fill="auto"/>
            <w:noWrap/>
            <w:vAlign w:val="bottom"/>
            <w:hideMark/>
          </w:tcPr>
          <w:p w14:paraId="30BFDEA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54</w:t>
            </w:r>
          </w:p>
        </w:tc>
        <w:tc>
          <w:tcPr>
            <w:tcW w:w="620" w:type="dxa"/>
            <w:tcBorders>
              <w:top w:val="nil"/>
              <w:left w:val="nil"/>
              <w:bottom w:val="nil"/>
              <w:right w:val="nil"/>
            </w:tcBorders>
            <w:shd w:val="clear" w:color="auto" w:fill="auto"/>
            <w:noWrap/>
            <w:vAlign w:val="bottom"/>
            <w:hideMark/>
          </w:tcPr>
          <w:p w14:paraId="4BCDD79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324.2</w:t>
            </w:r>
          </w:p>
        </w:tc>
        <w:tc>
          <w:tcPr>
            <w:tcW w:w="620" w:type="dxa"/>
            <w:tcBorders>
              <w:top w:val="nil"/>
              <w:left w:val="single" w:sz="4" w:space="0" w:color="auto"/>
              <w:bottom w:val="nil"/>
              <w:right w:val="nil"/>
            </w:tcBorders>
            <w:shd w:val="clear" w:color="auto" w:fill="auto"/>
            <w:noWrap/>
            <w:vAlign w:val="bottom"/>
            <w:hideMark/>
          </w:tcPr>
          <w:p w14:paraId="32D42EF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792</w:t>
            </w:r>
          </w:p>
        </w:tc>
        <w:tc>
          <w:tcPr>
            <w:tcW w:w="620" w:type="dxa"/>
            <w:tcBorders>
              <w:top w:val="nil"/>
              <w:left w:val="nil"/>
              <w:bottom w:val="nil"/>
              <w:right w:val="nil"/>
            </w:tcBorders>
            <w:shd w:val="clear" w:color="auto" w:fill="auto"/>
            <w:noWrap/>
            <w:vAlign w:val="bottom"/>
            <w:hideMark/>
          </w:tcPr>
          <w:p w14:paraId="111AB0A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50</w:t>
            </w:r>
          </w:p>
        </w:tc>
        <w:tc>
          <w:tcPr>
            <w:tcW w:w="620" w:type="dxa"/>
            <w:tcBorders>
              <w:top w:val="nil"/>
              <w:left w:val="nil"/>
              <w:bottom w:val="nil"/>
              <w:right w:val="nil"/>
            </w:tcBorders>
            <w:shd w:val="clear" w:color="auto" w:fill="auto"/>
            <w:noWrap/>
            <w:vAlign w:val="bottom"/>
            <w:hideMark/>
          </w:tcPr>
          <w:p w14:paraId="47F7678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w:t>
            </w:r>
          </w:p>
        </w:tc>
        <w:tc>
          <w:tcPr>
            <w:tcW w:w="620" w:type="dxa"/>
            <w:tcBorders>
              <w:top w:val="nil"/>
              <w:left w:val="nil"/>
              <w:bottom w:val="nil"/>
              <w:right w:val="nil"/>
            </w:tcBorders>
            <w:shd w:val="clear" w:color="auto" w:fill="auto"/>
            <w:noWrap/>
            <w:vAlign w:val="bottom"/>
            <w:hideMark/>
          </w:tcPr>
          <w:p w14:paraId="794BB21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227.3</w:t>
            </w:r>
          </w:p>
        </w:tc>
      </w:tr>
      <w:tr w:rsidR="00C407D7" w:rsidRPr="00C407D7" w14:paraId="0DDD4E5B" w14:textId="77777777" w:rsidTr="00C407D7">
        <w:trPr>
          <w:trHeight w:val="288"/>
        </w:trPr>
        <w:tc>
          <w:tcPr>
            <w:tcW w:w="520" w:type="dxa"/>
            <w:tcBorders>
              <w:top w:val="nil"/>
              <w:left w:val="nil"/>
              <w:bottom w:val="nil"/>
              <w:right w:val="nil"/>
            </w:tcBorders>
            <w:shd w:val="clear" w:color="auto" w:fill="auto"/>
            <w:noWrap/>
            <w:vAlign w:val="bottom"/>
            <w:hideMark/>
          </w:tcPr>
          <w:p w14:paraId="3F6CF21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75</w:t>
            </w:r>
          </w:p>
        </w:tc>
        <w:tc>
          <w:tcPr>
            <w:tcW w:w="620" w:type="dxa"/>
            <w:tcBorders>
              <w:top w:val="nil"/>
              <w:left w:val="nil"/>
              <w:bottom w:val="nil"/>
              <w:right w:val="nil"/>
            </w:tcBorders>
            <w:shd w:val="clear" w:color="auto" w:fill="auto"/>
            <w:noWrap/>
            <w:vAlign w:val="bottom"/>
            <w:hideMark/>
          </w:tcPr>
          <w:p w14:paraId="518F32D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164</w:t>
            </w:r>
          </w:p>
        </w:tc>
        <w:tc>
          <w:tcPr>
            <w:tcW w:w="620" w:type="dxa"/>
            <w:tcBorders>
              <w:top w:val="nil"/>
              <w:left w:val="nil"/>
              <w:bottom w:val="nil"/>
              <w:right w:val="nil"/>
            </w:tcBorders>
            <w:shd w:val="clear" w:color="auto" w:fill="auto"/>
            <w:noWrap/>
            <w:vAlign w:val="bottom"/>
            <w:hideMark/>
          </w:tcPr>
          <w:p w14:paraId="7D9F4D6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129</w:t>
            </w:r>
          </w:p>
        </w:tc>
        <w:tc>
          <w:tcPr>
            <w:tcW w:w="620" w:type="dxa"/>
            <w:tcBorders>
              <w:top w:val="nil"/>
              <w:left w:val="nil"/>
              <w:bottom w:val="nil"/>
              <w:right w:val="nil"/>
            </w:tcBorders>
            <w:shd w:val="clear" w:color="auto" w:fill="auto"/>
            <w:noWrap/>
            <w:vAlign w:val="bottom"/>
            <w:hideMark/>
          </w:tcPr>
          <w:p w14:paraId="636A6C8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420.9</w:t>
            </w:r>
          </w:p>
        </w:tc>
        <w:tc>
          <w:tcPr>
            <w:tcW w:w="520" w:type="dxa"/>
            <w:tcBorders>
              <w:top w:val="nil"/>
              <w:left w:val="single" w:sz="4" w:space="0" w:color="auto"/>
              <w:bottom w:val="nil"/>
              <w:right w:val="nil"/>
            </w:tcBorders>
            <w:shd w:val="clear" w:color="auto" w:fill="auto"/>
            <w:noWrap/>
            <w:vAlign w:val="bottom"/>
            <w:hideMark/>
          </w:tcPr>
          <w:p w14:paraId="04D30CC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434</w:t>
            </w:r>
          </w:p>
        </w:tc>
        <w:tc>
          <w:tcPr>
            <w:tcW w:w="620" w:type="dxa"/>
            <w:tcBorders>
              <w:top w:val="nil"/>
              <w:left w:val="nil"/>
              <w:bottom w:val="nil"/>
              <w:right w:val="nil"/>
            </w:tcBorders>
            <w:shd w:val="clear" w:color="auto" w:fill="auto"/>
            <w:noWrap/>
            <w:vAlign w:val="bottom"/>
            <w:hideMark/>
          </w:tcPr>
          <w:p w14:paraId="2F9EFB6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w:t>
            </w:r>
          </w:p>
        </w:tc>
        <w:tc>
          <w:tcPr>
            <w:tcW w:w="620" w:type="dxa"/>
            <w:tcBorders>
              <w:top w:val="nil"/>
              <w:left w:val="nil"/>
              <w:bottom w:val="nil"/>
              <w:right w:val="nil"/>
            </w:tcBorders>
            <w:shd w:val="clear" w:color="auto" w:fill="auto"/>
            <w:noWrap/>
            <w:vAlign w:val="bottom"/>
            <w:hideMark/>
          </w:tcPr>
          <w:p w14:paraId="01204E1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73</w:t>
            </w:r>
          </w:p>
        </w:tc>
        <w:tc>
          <w:tcPr>
            <w:tcW w:w="620" w:type="dxa"/>
            <w:tcBorders>
              <w:top w:val="nil"/>
              <w:left w:val="nil"/>
              <w:bottom w:val="nil"/>
              <w:right w:val="nil"/>
            </w:tcBorders>
            <w:shd w:val="clear" w:color="auto" w:fill="auto"/>
            <w:noWrap/>
            <w:vAlign w:val="bottom"/>
            <w:hideMark/>
          </w:tcPr>
          <w:p w14:paraId="4F611C8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323.9</w:t>
            </w:r>
          </w:p>
        </w:tc>
        <w:tc>
          <w:tcPr>
            <w:tcW w:w="620" w:type="dxa"/>
            <w:tcBorders>
              <w:top w:val="nil"/>
              <w:left w:val="single" w:sz="4" w:space="0" w:color="auto"/>
              <w:bottom w:val="nil"/>
              <w:right w:val="nil"/>
            </w:tcBorders>
            <w:shd w:val="clear" w:color="auto" w:fill="auto"/>
            <w:noWrap/>
            <w:vAlign w:val="bottom"/>
            <w:hideMark/>
          </w:tcPr>
          <w:p w14:paraId="5B9136A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793</w:t>
            </w:r>
          </w:p>
        </w:tc>
        <w:tc>
          <w:tcPr>
            <w:tcW w:w="620" w:type="dxa"/>
            <w:tcBorders>
              <w:top w:val="nil"/>
              <w:left w:val="nil"/>
              <w:bottom w:val="nil"/>
              <w:right w:val="nil"/>
            </w:tcBorders>
            <w:shd w:val="clear" w:color="auto" w:fill="auto"/>
            <w:noWrap/>
            <w:vAlign w:val="bottom"/>
            <w:hideMark/>
          </w:tcPr>
          <w:p w14:paraId="6CEA530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w:t>
            </w:r>
          </w:p>
        </w:tc>
        <w:tc>
          <w:tcPr>
            <w:tcW w:w="620" w:type="dxa"/>
            <w:tcBorders>
              <w:top w:val="nil"/>
              <w:left w:val="nil"/>
              <w:bottom w:val="nil"/>
              <w:right w:val="nil"/>
            </w:tcBorders>
            <w:shd w:val="clear" w:color="auto" w:fill="auto"/>
            <w:noWrap/>
            <w:vAlign w:val="bottom"/>
            <w:hideMark/>
          </w:tcPr>
          <w:p w14:paraId="7480DDE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w:t>
            </w:r>
          </w:p>
        </w:tc>
        <w:tc>
          <w:tcPr>
            <w:tcW w:w="620" w:type="dxa"/>
            <w:tcBorders>
              <w:top w:val="nil"/>
              <w:left w:val="nil"/>
              <w:bottom w:val="nil"/>
              <w:right w:val="nil"/>
            </w:tcBorders>
            <w:shd w:val="clear" w:color="auto" w:fill="auto"/>
            <w:noWrap/>
            <w:vAlign w:val="bottom"/>
            <w:hideMark/>
          </w:tcPr>
          <w:p w14:paraId="0ECDF28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227.0</w:t>
            </w:r>
          </w:p>
        </w:tc>
      </w:tr>
      <w:tr w:rsidR="00C407D7" w:rsidRPr="00C407D7" w14:paraId="661B2391" w14:textId="77777777" w:rsidTr="00C407D7">
        <w:trPr>
          <w:trHeight w:val="288"/>
        </w:trPr>
        <w:tc>
          <w:tcPr>
            <w:tcW w:w="520" w:type="dxa"/>
            <w:tcBorders>
              <w:top w:val="nil"/>
              <w:left w:val="nil"/>
              <w:bottom w:val="nil"/>
              <w:right w:val="nil"/>
            </w:tcBorders>
            <w:shd w:val="clear" w:color="auto" w:fill="auto"/>
            <w:noWrap/>
            <w:vAlign w:val="bottom"/>
            <w:hideMark/>
          </w:tcPr>
          <w:p w14:paraId="7E13A67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76</w:t>
            </w:r>
          </w:p>
        </w:tc>
        <w:tc>
          <w:tcPr>
            <w:tcW w:w="620" w:type="dxa"/>
            <w:tcBorders>
              <w:top w:val="nil"/>
              <w:left w:val="nil"/>
              <w:bottom w:val="nil"/>
              <w:right w:val="nil"/>
            </w:tcBorders>
            <w:shd w:val="clear" w:color="auto" w:fill="auto"/>
            <w:noWrap/>
            <w:vAlign w:val="bottom"/>
            <w:hideMark/>
          </w:tcPr>
          <w:p w14:paraId="52E5FFE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136</w:t>
            </w:r>
          </w:p>
        </w:tc>
        <w:tc>
          <w:tcPr>
            <w:tcW w:w="620" w:type="dxa"/>
            <w:tcBorders>
              <w:top w:val="nil"/>
              <w:left w:val="nil"/>
              <w:bottom w:val="nil"/>
              <w:right w:val="nil"/>
            </w:tcBorders>
            <w:shd w:val="clear" w:color="auto" w:fill="auto"/>
            <w:noWrap/>
            <w:vAlign w:val="bottom"/>
            <w:hideMark/>
          </w:tcPr>
          <w:p w14:paraId="5C97A85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93</w:t>
            </w:r>
          </w:p>
        </w:tc>
        <w:tc>
          <w:tcPr>
            <w:tcW w:w="620" w:type="dxa"/>
            <w:tcBorders>
              <w:top w:val="nil"/>
              <w:left w:val="nil"/>
              <w:bottom w:val="nil"/>
              <w:right w:val="nil"/>
            </w:tcBorders>
            <w:shd w:val="clear" w:color="auto" w:fill="auto"/>
            <w:noWrap/>
            <w:vAlign w:val="bottom"/>
            <w:hideMark/>
          </w:tcPr>
          <w:p w14:paraId="412321B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420.6</w:t>
            </w:r>
          </w:p>
        </w:tc>
        <w:tc>
          <w:tcPr>
            <w:tcW w:w="520" w:type="dxa"/>
            <w:tcBorders>
              <w:top w:val="nil"/>
              <w:left w:val="single" w:sz="4" w:space="0" w:color="auto"/>
              <w:bottom w:val="nil"/>
              <w:right w:val="nil"/>
            </w:tcBorders>
            <w:shd w:val="clear" w:color="auto" w:fill="auto"/>
            <w:noWrap/>
            <w:vAlign w:val="bottom"/>
            <w:hideMark/>
          </w:tcPr>
          <w:p w14:paraId="7BD18E8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435</w:t>
            </w:r>
          </w:p>
        </w:tc>
        <w:tc>
          <w:tcPr>
            <w:tcW w:w="620" w:type="dxa"/>
            <w:tcBorders>
              <w:top w:val="nil"/>
              <w:left w:val="nil"/>
              <w:bottom w:val="nil"/>
              <w:right w:val="nil"/>
            </w:tcBorders>
            <w:shd w:val="clear" w:color="auto" w:fill="auto"/>
            <w:noWrap/>
            <w:vAlign w:val="bottom"/>
            <w:hideMark/>
          </w:tcPr>
          <w:p w14:paraId="3156709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w:t>
            </w:r>
          </w:p>
        </w:tc>
        <w:tc>
          <w:tcPr>
            <w:tcW w:w="620" w:type="dxa"/>
            <w:tcBorders>
              <w:top w:val="nil"/>
              <w:left w:val="nil"/>
              <w:bottom w:val="nil"/>
              <w:right w:val="nil"/>
            </w:tcBorders>
            <w:shd w:val="clear" w:color="auto" w:fill="auto"/>
            <w:noWrap/>
            <w:vAlign w:val="bottom"/>
            <w:hideMark/>
          </w:tcPr>
          <w:p w14:paraId="5C2B3CA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w:t>
            </w:r>
          </w:p>
        </w:tc>
        <w:tc>
          <w:tcPr>
            <w:tcW w:w="620" w:type="dxa"/>
            <w:tcBorders>
              <w:top w:val="nil"/>
              <w:left w:val="nil"/>
              <w:bottom w:val="nil"/>
              <w:right w:val="nil"/>
            </w:tcBorders>
            <w:shd w:val="clear" w:color="auto" w:fill="auto"/>
            <w:noWrap/>
            <w:vAlign w:val="bottom"/>
            <w:hideMark/>
          </w:tcPr>
          <w:p w14:paraId="01C1E78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323.7</w:t>
            </w:r>
          </w:p>
        </w:tc>
        <w:tc>
          <w:tcPr>
            <w:tcW w:w="620" w:type="dxa"/>
            <w:tcBorders>
              <w:top w:val="nil"/>
              <w:left w:val="single" w:sz="4" w:space="0" w:color="auto"/>
              <w:bottom w:val="nil"/>
              <w:right w:val="nil"/>
            </w:tcBorders>
            <w:shd w:val="clear" w:color="auto" w:fill="auto"/>
            <w:noWrap/>
            <w:vAlign w:val="bottom"/>
            <w:hideMark/>
          </w:tcPr>
          <w:p w14:paraId="06DBBCE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794</w:t>
            </w:r>
          </w:p>
        </w:tc>
        <w:tc>
          <w:tcPr>
            <w:tcW w:w="620" w:type="dxa"/>
            <w:tcBorders>
              <w:top w:val="nil"/>
              <w:left w:val="nil"/>
              <w:bottom w:val="nil"/>
              <w:right w:val="nil"/>
            </w:tcBorders>
            <w:shd w:val="clear" w:color="auto" w:fill="auto"/>
            <w:noWrap/>
            <w:vAlign w:val="bottom"/>
            <w:hideMark/>
          </w:tcPr>
          <w:p w14:paraId="36EA866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52</w:t>
            </w:r>
          </w:p>
        </w:tc>
        <w:tc>
          <w:tcPr>
            <w:tcW w:w="620" w:type="dxa"/>
            <w:tcBorders>
              <w:top w:val="nil"/>
              <w:left w:val="nil"/>
              <w:bottom w:val="nil"/>
              <w:right w:val="nil"/>
            </w:tcBorders>
            <w:shd w:val="clear" w:color="auto" w:fill="auto"/>
            <w:noWrap/>
            <w:vAlign w:val="bottom"/>
            <w:hideMark/>
          </w:tcPr>
          <w:p w14:paraId="5E329C0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45</w:t>
            </w:r>
          </w:p>
        </w:tc>
        <w:tc>
          <w:tcPr>
            <w:tcW w:w="620" w:type="dxa"/>
            <w:tcBorders>
              <w:top w:val="nil"/>
              <w:left w:val="nil"/>
              <w:bottom w:val="nil"/>
              <w:right w:val="nil"/>
            </w:tcBorders>
            <w:shd w:val="clear" w:color="auto" w:fill="auto"/>
            <w:noWrap/>
            <w:vAlign w:val="bottom"/>
            <w:hideMark/>
          </w:tcPr>
          <w:p w14:paraId="5699D20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226.7</w:t>
            </w:r>
          </w:p>
        </w:tc>
      </w:tr>
      <w:tr w:rsidR="00C407D7" w:rsidRPr="00C407D7" w14:paraId="1390CAAA" w14:textId="77777777" w:rsidTr="00C407D7">
        <w:trPr>
          <w:trHeight w:val="288"/>
        </w:trPr>
        <w:tc>
          <w:tcPr>
            <w:tcW w:w="520" w:type="dxa"/>
            <w:tcBorders>
              <w:top w:val="nil"/>
              <w:left w:val="nil"/>
              <w:bottom w:val="nil"/>
              <w:right w:val="nil"/>
            </w:tcBorders>
            <w:shd w:val="clear" w:color="auto" w:fill="auto"/>
            <w:noWrap/>
            <w:vAlign w:val="bottom"/>
            <w:hideMark/>
          </w:tcPr>
          <w:p w14:paraId="3A30676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77</w:t>
            </w:r>
          </w:p>
        </w:tc>
        <w:tc>
          <w:tcPr>
            <w:tcW w:w="620" w:type="dxa"/>
            <w:tcBorders>
              <w:top w:val="nil"/>
              <w:left w:val="nil"/>
              <w:bottom w:val="nil"/>
              <w:right w:val="nil"/>
            </w:tcBorders>
            <w:shd w:val="clear" w:color="auto" w:fill="auto"/>
            <w:noWrap/>
            <w:vAlign w:val="bottom"/>
            <w:hideMark/>
          </w:tcPr>
          <w:p w14:paraId="6DFB288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147</w:t>
            </w:r>
          </w:p>
        </w:tc>
        <w:tc>
          <w:tcPr>
            <w:tcW w:w="620" w:type="dxa"/>
            <w:tcBorders>
              <w:top w:val="nil"/>
              <w:left w:val="nil"/>
              <w:bottom w:val="nil"/>
              <w:right w:val="nil"/>
            </w:tcBorders>
            <w:shd w:val="clear" w:color="auto" w:fill="auto"/>
            <w:noWrap/>
            <w:vAlign w:val="bottom"/>
            <w:hideMark/>
          </w:tcPr>
          <w:p w14:paraId="574E2AD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121</w:t>
            </w:r>
          </w:p>
        </w:tc>
        <w:tc>
          <w:tcPr>
            <w:tcW w:w="620" w:type="dxa"/>
            <w:tcBorders>
              <w:top w:val="nil"/>
              <w:left w:val="nil"/>
              <w:bottom w:val="nil"/>
              <w:right w:val="nil"/>
            </w:tcBorders>
            <w:shd w:val="clear" w:color="auto" w:fill="auto"/>
            <w:noWrap/>
            <w:vAlign w:val="bottom"/>
            <w:hideMark/>
          </w:tcPr>
          <w:p w14:paraId="6CCE60A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420.3</w:t>
            </w:r>
          </w:p>
        </w:tc>
        <w:tc>
          <w:tcPr>
            <w:tcW w:w="520" w:type="dxa"/>
            <w:tcBorders>
              <w:top w:val="nil"/>
              <w:left w:val="single" w:sz="4" w:space="0" w:color="auto"/>
              <w:bottom w:val="nil"/>
              <w:right w:val="nil"/>
            </w:tcBorders>
            <w:shd w:val="clear" w:color="auto" w:fill="auto"/>
            <w:noWrap/>
            <w:vAlign w:val="bottom"/>
            <w:hideMark/>
          </w:tcPr>
          <w:p w14:paraId="445FE69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436</w:t>
            </w:r>
          </w:p>
        </w:tc>
        <w:tc>
          <w:tcPr>
            <w:tcW w:w="620" w:type="dxa"/>
            <w:tcBorders>
              <w:top w:val="nil"/>
              <w:left w:val="nil"/>
              <w:bottom w:val="nil"/>
              <w:right w:val="nil"/>
            </w:tcBorders>
            <w:shd w:val="clear" w:color="auto" w:fill="auto"/>
            <w:noWrap/>
            <w:vAlign w:val="bottom"/>
            <w:hideMark/>
          </w:tcPr>
          <w:p w14:paraId="2E1E714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47</w:t>
            </w:r>
          </w:p>
        </w:tc>
        <w:tc>
          <w:tcPr>
            <w:tcW w:w="620" w:type="dxa"/>
            <w:tcBorders>
              <w:top w:val="nil"/>
              <w:left w:val="nil"/>
              <w:bottom w:val="nil"/>
              <w:right w:val="nil"/>
            </w:tcBorders>
            <w:shd w:val="clear" w:color="auto" w:fill="auto"/>
            <w:noWrap/>
            <w:vAlign w:val="bottom"/>
            <w:hideMark/>
          </w:tcPr>
          <w:p w14:paraId="60ED31C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w:t>
            </w:r>
          </w:p>
        </w:tc>
        <w:tc>
          <w:tcPr>
            <w:tcW w:w="620" w:type="dxa"/>
            <w:tcBorders>
              <w:top w:val="nil"/>
              <w:left w:val="nil"/>
              <w:bottom w:val="nil"/>
              <w:right w:val="nil"/>
            </w:tcBorders>
            <w:shd w:val="clear" w:color="auto" w:fill="auto"/>
            <w:noWrap/>
            <w:vAlign w:val="bottom"/>
            <w:hideMark/>
          </w:tcPr>
          <w:p w14:paraId="069C3A0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323.4</w:t>
            </w:r>
          </w:p>
        </w:tc>
        <w:tc>
          <w:tcPr>
            <w:tcW w:w="620" w:type="dxa"/>
            <w:tcBorders>
              <w:top w:val="nil"/>
              <w:left w:val="single" w:sz="4" w:space="0" w:color="auto"/>
              <w:bottom w:val="nil"/>
              <w:right w:val="nil"/>
            </w:tcBorders>
            <w:shd w:val="clear" w:color="auto" w:fill="auto"/>
            <w:noWrap/>
            <w:vAlign w:val="bottom"/>
            <w:hideMark/>
          </w:tcPr>
          <w:p w14:paraId="3269D22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795</w:t>
            </w:r>
          </w:p>
        </w:tc>
        <w:tc>
          <w:tcPr>
            <w:tcW w:w="620" w:type="dxa"/>
            <w:tcBorders>
              <w:top w:val="nil"/>
              <w:left w:val="nil"/>
              <w:bottom w:val="nil"/>
              <w:right w:val="nil"/>
            </w:tcBorders>
            <w:shd w:val="clear" w:color="auto" w:fill="auto"/>
            <w:noWrap/>
            <w:vAlign w:val="bottom"/>
            <w:hideMark/>
          </w:tcPr>
          <w:p w14:paraId="20AF752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w:t>
            </w:r>
          </w:p>
        </w:tc>
        <w:tc>
          <w:tcPr>
            <w:tcW w:w="620" w:type="dxa"/>
            <w:tcBorders>
              <w:top w:val="nil"/>
              <w:left w:val="nil"/>
              <w:bottom w:val="nil"/>
              <w:right w:val="nil"/>
            </w:tcBorders>
            <w:shd w:val="clear" w:color="auto" w:fill="auto"/>
            <w:noWrap/>
            <w:vAlign w:val="bottom"/>
            <w:hideMark/>
          </w:tcPr>
          <w:p w14:paraId="062D933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w:t>
            </w:r>
          </w:p>
        </w:tc>
        <w:tc>
          <w:tcPr>
            <w:tcW w:w="620" w:type="dxa"/>
            <w:tcBorders>
              <w:top w:val="nil"/>
              <w:left w:val="nil"/>
              <w:bottom w:val="nil"/>
              <w:right w:val="nil"/>
            </w:tcBorders>
            <w:shd w:val="clear" w:color="auto" w:fill="auto"/>
            <w:noWrap/>
            <w:vAlign w:val="bottom"/>
            <w:hideMark/>
          </w:tcPr>
          <w:p w14:paraId="1D74594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226.5</w:t>
            </w:r>
          </w:p>
        </w:tc>
      </w:tr>
      <w:tr w:rsidR="00C407D7" w:rsidRPr="00C407D7" w14:paraId="4FC85D68" w14:textId="77777777" w:rsidTr="00C407D7">
        <w:trPr>
          <w:trHeight w:val="288"/>
        </w:trPr>
        <w:tc>
          <w:tcPr>
            <w:tcW w:w="520" w:type="dxa"/>
            <w:tcBorders>
              <w:top w:val="nil"/>
              <w:left w:val="nil"/>
              <w:bottom w:val="nil"/>
              <w:right w:val="nil"/>
            </w:tcBorders>
            <w:shd w:val="clear" w:color="auto" w:fill="auto"/>
            <w:noWrap/>
            <w:vAlign w:val="bottom"/>
            <w:hideMark/>
          </w:tcPr>
          <w:p w14:paraId="34BB8A2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78</w:t>
            </w:r>
          </w:p>
        </w:tc>
        <w:tc>
          <w:tcPr>
            <w:tcW w:w="620" w:type="dxa"/>
            <w:tcBorders>
              <w:top w:val="nil"/>
              <w:left w:val="nil"/>
              <w:bottom w:val="nil"/>
              <w:right w:val="nil"/>
            </w:tcBorders>
            <w:shd w:val="clear" w:color="auto" w:fill="auto"/>
            <w:noWrap/>
            <w:vAlign w:val="bottom"/>
            <w:hideMark/>
          </w:tcPr>
          <w:p w14:paraId="19AF4B4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137</w:t>
            </w:r>
          </w:p>
        </w:tc>
        <w:tc>
          <w:tcPr>
            <w:tcW w:w="620" w:type="dxa"/>
            <w:tcBorders>
              <w:top w:val="nil"/>
              <w:left w:val="nil"/>
              <w:bottom w:val="nil"/>
              <w:right w:val="nil"/>
            </w:tcBorders>
            <w:shd w:val="clear" w:color="auto" w:fill="auto"/>
            <w:noWrap/>
            <w:vAlign w:val="bottom"/>
            <w:hideMark/>
          </w:tcPr>
          <w:p w14:paraId="74E72E6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131</w:t>
            </w:r>
          </w:p>
        </w:tc>
        <w:tc>
          <w:tcPr>
            <w:tcW w:w="620" w:type="dxa"/>
            <w:tcBorders>
              <w:top w:val="nil"/>
              <w:left w:val="nil"/>
              <w:bottom w:val="nil"/>
              <w:right w:val="nil"/>
            </w:tcBorders>
            <w:shd w:val="clear" w:color="auto" w:fill="auto"/>
            <w:noWrap/>
            <w:vAlign w:val="bottom"/>
            <w:hideMark/>
          </w:tcPr>
          <w:p w14:paraId="63EC99F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420.1</w:t>
            </w:r>
          </w:p>
        </w:tc>
        <w:tc>
          <w:tcPr>
            <w:tcW w:w="520" w:type="dxa"/>
            <w:tcBorders>
              <w:top w:val="nil"/>
              <w:left w:val="single" w:sz="4" w:space="0" w:color="auto"/>
              <w:bottom w:val="nil"/>
              <w:right w:val="nil"/>
            </w:tcBorders>
            <w:shd w:val="clear" w:color="auto" w:fill="auto"/>
            <w:noWrap/>
            <w:vAlign w:val="bottom"/>
            <w:hideMark/>
          </w:tcPr>
          <w:p w14:paraId="06DC2D9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437</w:t>
            </w:r>
          </w:p>
        </w:tc>
        <w:tc>
          <w:tcPr>
            <w:tcW w:w="620" w:type="dxa"/>
            <w:tcBorders>
              <w:top w:val="nil"/>
              <w:left w:val="nil"/>
              <w:bottom w:val="nil"/>
              <w:right w:val="nil"/>
            </w:tcBorders>
            <w:shd w:val="clear" w:color="auto" w:fill="auto"/>
            <w:noWrap/>
            <w:vAlign w:val="bottom"/>
            <w:hideMark/>
          </w:tcPr>
          <w:p w14:paraId="47CDD9E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57</w:t>
            </w:r>
          </w:p>
        </w:tc>
        <w:tc>
          <w:tcPr>
            <w:tcW w:w="620" w:type="dxa"/>
            <w:tcBorders>
              <w:top w:val="nil"/>
              <w:left w:val="nil"/>
              <w:bottom w:val="nil"/>
              <w:right w:val="nil"/>
            </w:tcBorders>
            <w:shd w:val="clear" w:color="auto" w:fill="auto"/>
            <w:noWrap/>
            <w:vAlign w:val="bottom"/>
            <w:hideMark/>
          </w:tcPr>
          <w:p w14:paraId="3F2DBA9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66</w:t>
            </w:r>
          </w:p>
        </w:tc>
        <w:tc>
          <w:tcPr>
            <w:tcW w:w="620" w:type="dxa"/>
            <w:tcBorders>
              <w:top w:val="nil"/>
              <w:left w:val="nil"/>
              <w:bottom w:val="nil"/>
              <w:right w:val="nil"/>
            </w:tcBorders>
            <w:shd w:val="clear" w:color="auto" w:fill="auto"/>
            <w:noWrap/>
            <w:vAlign w:val="bottom"/>
            <w:hideMark/>
          </w:tcPr>
          <w:p w14:paraId="585C828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323.1</w:t>
            </w:r>
          </w:p>
        </w:tc>
        <w:tc>
          <w:tcPr>
            <w:tcW w:w="620" w:type="dxa"/>
            <w:tcBorders>
              <w:top w:val="nil"/>
              <w:left w:val="single" w:sz="4" w:space="0" w:color="auto"/>
              <w:bottom w:val="nil"/>
              <w:right w:val="nil"/>
            </w:tcBorders>
            <w:shd w:val="clear" w:color="auto" w:fill="auto"/>
            <w:noWrap/>
            <w:vAlign w:val="bottom"/>
            <w:hideMark/>
          </w:tcPr>
          <w:p w14:paraId="70096EE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796</w:t>
            </w:r>
          </w:p>
        </w:tc>
        <w:tc>
          <w:tcPr>
            <w:tcW w:w="620" w:type="dxa"/>
            <w:tcBorders>
              <w:top w:val="nil"/>
              <w:left w:val="nil"/>
              <w:bottom w:val="nil"/>
              <w:right w:val="nil"/>
            </w:tcBorders>
            <w:shd w:val="clear" w:color="auto" w:fill="auto"/>
            <w:noWrap/>
            <w:vAlign w:val="bottom"/>
            <w:hideMark/>
          </w:tcPr>
          <w:p w14:paraId="34F094A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47</w:t>
            </w:r>
          </w:p>
        </w:tc>
        <w:tc>
          <w:tcPr>
            <w:tcW w:w="620" w:type="dxa"/>
            <w:tcBorders>
              <w:top w:val="nil"/>
              <w:left w:val="nil"/>
              <w:bottom w:val="nil"/>
              <w:right w:val="nil"/>
            </w:tcBorders>
            <w:shd w:val="clear" w:color="auto" w:fill="auto"/>
            <w:noWrap/>
            <w:vAlign w:val="bottom"/>
            <w:hideMark/>
          </w:tcPr>
          <w:p w14:paraId="0C835A2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w:t>
            </w:r>
          </w:p>
        </w:tc>
        <w:tc>
          <w:tcPr>
            <w:tcW w:w="620" w:type="dxa"/>
            <w:tcBorders>
              <w:top w:val="nil"/>
              <w:left w:val="nil"/>
              <w:bottom w:val="nil"/>
              <w:right w:val="nil"/>
            </w:tcBorders>
            <w:shd w:val="clear" w:color="auto" w:fill="auto"/>
            <w:noWrap/>
            <w:vAlign w:val="bottom"/>
            <w:hideMark/>
          </w:tcPr>
          <w:p w14:paraId="2627613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226.2</w:t>
            </w:r>
          </w:p>
        </w:tc>
      </w:tr>
      <w:tr w:rsidR="00C407D7" w:rsidRPr="00C407D7" w14:paraId="5FD9CD7D" w14:textId="77777777" w:rsidTr="00C407D7">
        <w:trPr>
          <w:trHeight w:val="288"/>
        </w:trPr>
        <w:tc>
          <w:tcPr>
            <w:tcW w:w="520" w:type="dxa"/>
            <w:tcBorders>
              <w:top w:val="nil"/>
              <w:left w:val="nil"/>
              <w:bottom w:val="nil"/>
              <w:right w:val="nil"/>
            </w:tcBorders>
            <w:shd w:val="clear" w:color="auto" w:fill="auto"/>
            <w:noWrap/>
            <w:vAlign w:val="bottom"/>
            <w:hideMark/>
          </w:tcPr>
          <w:p w14:paraId="54B438F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79</w:t>
            </w:r>
          </w:p>
        </w:tc>
        <w:tc>
          <w:tcPr>
            <w:tcW w:w="620" w:type="dxa"/>
            <w:tcBorders>
              <w:top w:val="nil"/>
              <w:left w:val="nil"/>
              <w:bottom w:val="nil"/>
              <w:right w:val="nil"/>
            </w:tcBorders>
            <w:shd w:val="clear" w:color="auto" w:fill="auto"/>
            <w:noWrap/>
            <w:vAlign w:val="bottom"/>
            <w:hideMark/>
          </w:tcPr>
          <w:p w14:paraId="20FB5CC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107</w:t>
            </w:r>
          </w:p>
        </w:tc>
        <w:tc>
          <w:tcPr>
            <w:tcW w:w="620" w:type="dxa"/>
            <w:tcBorders>
              <w:top w:val="nil"/>
              <w:left w:val="nil"/>
              <w:bottom w:val="nil"/>
              <w:right w:val="nil"/>
            </w:tcBorders>
            <w:shd w:val="clear" w:color="auto" w:fill="auto"/>
            <w:noWrap/>
            <w:vAlign w:val="bottom"/>
            <w:hideMark/>
          </w:tcPr>
          <w:p w14:paraId="6623762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100</w:t>
            </w:r>
          </w:p>
        </w:tc>
        <w:tc>
          <w:tcPr>
            <w:tcW w:w="620" w:type="dxa"/>
            <w:tcBorders>
              <w:top w:val="nil"/>
              <w:left w:val="nil"/>
              <w:bottom w:val="nil"/>
              <w:right w:val="nil"/>
            </w:tcBorders>
            <w:shd w:val="clear" w:color="auto" w:fill="auto"/>
            <w:noWrap/>
            <w:vAlign w:val="bottom"/>
            <w:hideMark/>
          </w:tcPr>
          <w:p w14:paraId="79791FB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419.8</w:t>
            </w:r>
          </w:p>
        </w:tc>
        <w:tc>
          <w:tcPr>
            <w:tcW w:w="520" w:type="dxa"/>
            <w:tcBorders>
              <w:top w:val="nil"/>
              <w:left w:val="single" w:sz="4" w:space="0" w:color="auto"/>
              <w:bottom w:val="nil"/>
              <w:right w:val="nil"/>
            </w:tcBorders>
            <w:shd w:val="clear" w:color="auto" w:fill="auto"/>
            <w:noWrap/>
            <w:vAlign w:val="bottom"/>
            <w:hideMark/>
          </w:tcPr>
          <w:p w14:paraId="36C2B65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438</w:t>
            </w:r>
          </w:p>
        </w:tc>
        <w:tc>
          <w:tcPr>
            <w:tcW w:w="620" w:type="dxa"/>
            <w:tcBorders>
              <w:top w:val="nil"/>
              <w:left w:val="nil"/>
              <w:bottom w:val="nil"/>
              <w:right w:val="nil"/>
            </w:tcBorders>
            <w:shd w:val="clear" w:color="auto" w:fill="auto"/>
            <w:noWrap/>
            <w:vAlign w:val="bottom"/>
            <w:hideMark/>
          </w:tcPr>
          <w:p w14:paraId="66DA72B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58</w:t>
            </w:r>
          </w:p>
        </w:tc>
        <w:tc>
          <w:tcPr>
            <w:tcW w:w="620" w:type="dxa"/>
            <w:tcBorders>
              <w:top w:val="nil"/>
              <w:left w:val="nil"/>
              <w:bottom w:val="nil"/>
              <w:right w:val="nil"/>
            </w:tcBorders>
            <w:shd w:val="clear" w:color="auto" w:fill="auto"/>
            <w:noWrap/>
            <w:vAlign w:val="bottom"/>
            <w:hideMark/>
          </w:tcPr>
          <w:p w14:paraId="6570808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w:t>
            </w:r>
          </w:p>
        </w:tc>
        <w:tc>
          <w:tcPr>
            <w:tcW w:w="620" w:type="dxa"/>
            <w:tcBorders>
              <w:top w:val="nil"/>
              <w:left w:val="nil"/>
              <w:bottom w:val="nil"/>
              <w:right w:val="nil"/>
            </w:tcBorders>
            <w:shd w:val="clear" w:color="auto" w:fill="auto"/>
            <w:noWrap/>
            <w:vAlign w:val="bottom"/>
            <w:hideMark/>
          </w:tcPr>
          <w:p w14:paraId="2800441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322.9</w:t>
            </w:r>
          </w:p>
        </w:tc>
        <w:tc>
          <w:tcPr>
            <w:tcW w:w="620" w:type="dxa"/>
            <w:tcBorders>
              <w:top w:val="nil"/>
              <w:left w:val="single" w:sz="4" w:space="0" w:color="auto"/>
              <w:bottom w:val="nil"/>
              <w:right w:val="nil"/>
            </w:tcBorders>
            <w:shd w:val="clear" w:color="auto" w:fill="auto"/>
            <w:noWrap/>
            <w:vAlign w:val="bottom"/>
            <w:hideMark/>
          </w:tcPr>
          <w:p w14:paraId="2D40056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797</w:t>
            </w:r>
          </w:p>
        </w:tc>
        <w:tc>
          <w:tcPr>
            <w:tcW w:w="620" w:type="dxa"/>
            <w:tcBorders>
              <w:top w:val="nil"/>
              <w:left w:val="nil"/>
              <w:bottom w:val="nil"/>
              <w:right w:val="nil"/>
            </w:tcBorders>
            <w:shd w:val="clear" w:color="auto" w:fill="auto"/>
            <w:noWrap/>
            <w:vAlign w:val="bottom"/>
            <w:hideMark/>
          </w:tcPr>
          <w:p w14:paraId="0C1C60B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w:t>
            </w:r>
          </w:p>
        </w:tc>
        <w:tc>
          <w:tcPr>
            <w:tcW w:w="620" w:type="dxa"/>
            <w:tcBorders>
              <w:top w:val="nil"/>
              <w:left w:val="nil"/>
              <w:bottom w:val="nil"/>
              <w:right w:val="nil"/>
            </w:tcBorders>
            <w:shd w:val="clear" w:color="auto" w:fill="auto"/>
            <w:noWrap/>
            <w:vAlign w:val="bottom"/>
            <w:hideMark/>
          </w:tcPr>
          <w:p w14:paraId="37B62E1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w:t>
            </w:r>
          </w:p>
        </w:tc>
        <w:tc>
          <w:tcPr>
            <w:tcW w:w="620" w:type="dxa"/>
            <w:tcBorders>
              <w:top w:val="nil"/>
              <w:left w:val="nil"/>
              <w:bottom w:val="nil"/>
              <w:right w:val="nil"/>
            </w:tcBorders>
            <w:shd w:val="clear" w:color="auto" w:fill="auto"/>
            <w:noWrap/>
            <w:vAlign w:val="bottom"/>
            <w:hideMark/>
          </w:tcPr>
          <w:p w14:paraId="6312B5E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225.9</w:t>
            </w:r>
          </w:p>
        </w:tc>
      </w:tr>
      <w:tr w:rsidR="00C407D7" w:rsidRPr="00C407D7" w14:paraId="1E3E1F1D" w14:textId="77777777" w:rsidTr="00C407D7">
        <w:trPr>
          <w:trHeight w:val="288"/>
        </w:trPr>
        <w:tc>
          <w:tcPr>
            <w:tcW w:w="520" w:type="dxa"/>
            <w:tcBorders>
              <w:top w:val="nil"/>
              <w:left w:val="nil"/>
              <w:bottom w:val="nil"/>
              <w:right w:val="nil"/>
            </w:tcBorders>
            <w:shd w:val="clear" w:color="auto" w:fill="auto"/>
            <w:noWrap/>
            <w:vAlign w:val="bottom"/>
            <w:hideMark/>
          </w:tcPr>
          <w:p w14:paraId="41AD1B7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80</w:t>
            </w:r>
          </w:p>
        </w:tc>
        <w:tc>
          <w:tcPr>
            <w:tcW w:w="620" w:type="dxa"/>
            <w:tcBorders>
              <w:top w:val="nil"/>
              <w:left w:val="nil"/>
              <w:bottom w:val="nil"/>
              <w:right w:val="nil"/>
            </w:tcBorders>
            <w:shd w:val="clear" w:color="auto" w:fill="auto"/>
            <w:noWrap/>
            <w:vAlign w:val="bottom"/>
            <w:hideMark/>
          </w:tcPr>
          <w:p w14:paraId="2902682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70</w:t>
            </w:r>
          </w:p>
        </w:tc>
        <w:tc>
          <w:tcPr>
            <w:tcW w:w="620" w:type="dxa"/>
            <w:tcBorders>
              <w:top w:val="nil"/>
              <w:left w:val="nil"/>
              <w:bottom w:val="nil"/>
              <w:right w:val="nil"/>
            </w:tcBorders>
            <w:shd w:val="clear" w:color="auto" w:fill="auto"/>
            <w:noWrap/>
            <w:vAlign w:val="bottom"/>
            <w:hideMark/>
          </w:tcPr>
          <w:p w14:paraId="5C62C9E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w:t>
            </w:r>
          </w:p>
        </w:tc>
        <w:tc>
          <w:tcPr>
            <w:tcW w:w="620" w:type="dxa"/>
            <w:tcBorders>
              <w:top w:val="nil"/>
              <w:left w:val="nil"/>
              <w:bottom w:val="nil"/>
              <w:right w:val="nil"/>
            </w:tcBorders>
            <w:shd w:val="clear" w:color="auto" w:fill="auto"/>
            <w:noWrap/>
            <w:vAlign w:val="bottom"/>
            <w:hideMark/>
          </w:tcPr>
          <w:p w14:paraId="54E7A68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419.5</w:t>
            </w:r>
          </w:p>
        </w:tc>
        <w:tc>
          <w:tcPr>
            <w:tcW w:w="520" w:type="dxa"/>
            <w:tcBorders>
              <w:top w:val="nil"/>
              <w:left w:val="single" w:sz="4" w:space="0" w:color="auto"/>
              <w:bottom w:val="nil"/>
              <w:right w:val="nil"/>
            </w:tcBorders>
            <w:shd w:val="clear" w:color="auto" w:fill="auto"/>
            <w:noWrap/>
            <w:vAlign w:val="bottom"/>
            <w:hideMark/>
          </w:tcPr>
          <w:p w14:paraId="55ECC1E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439</w:t>
            </w:r>
          </w:p>
        </w:tc>
        <w:tc>
          <w:tcPr>
            <w:tcW w:w="620" w:type="dxa"/>
            <w:tcBorders>
              <w:top w:val="nil"/>
              <w:left w:val="nil"/>
              <w:bottom w:val="nil"/>
              <w:right w:val="nil"/>
            </w:tcBorders>
            <w:shd w:val="clear" w:color="auto" w:fill="auto"/>
            <w:noWrap/>
            <w:vAlign w:val="bottom"/>
            <w:hideMark/>
          </w:tcPr>
          <w:p w14:paraId="76D725C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w:t>
            </w:r>
          </w:p>
        </w:tc>
        <w:tc>
          <w:tcPr>
            <w:tcW w:w="620" w:type="dxa"/>
            <w:tcBorders>
              <w:top w:val="nil"/>
              <w:left w:val="nil"/>
              <w:bottom w:val="nil"/>
              <w:right w:val="nil"/>
            </w:tcBorders>
            <w:shd w:val="clear" w:color="auto" w:fill="auto"/>
            <w:noWrap/>
            <w:vAlign w:val="bottom"/>
            <w:hideMark/>
          </w:tcPr>
          <w:p w14:paraId="36D187A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63</w:t>
            </w:r>
          </w:p>
        </w:tc>
        <w:tc>
          <w:tcPr>
            <w:tcW w:w="620" w:type="dxa"/>
            <w:tcBorders>
              <w:top w:val="nil"/>
              <w:left w:val="nil"/>
              <w:bottom w:val="nil"/>
              <w:right w:val="nil"/>
            </w:tcBorders>
            <w:shd w:val="clear" w:color="auto" w:fill="auto"/>
            <w:noWrap/>
            <w:vAlign w:val="bottom"/>
            <w:hideMark/>
          </w:tcPr>
          <w:p w14:paraId="1F4EFB3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322.6</w:t>
            </w:r>
          </w:p>
        </w:tc>
        <w:tc>
          <w:tcPr>
            <w:tcW w:w="620" w:type="dxa"/>
            <w:tcBorders>
              <w:top w:val="nil"/>
              <w:left w:val="single" w:sz="4" w:space="0" w:color="auto"/>
              <w:bottom w:val="nil"/>
              <w:right w:val="nil"/>
            </w:tcBorders>
            <w:shd w:val="clear" w:color="auto" w:fill="auto"/>
            <w:noWrap/>
            <w:vAlign w:val="bottom"/>
            <w:hideMark/>
          </w:tcPr>
          <w:p w14:paraId="340796F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798</w:t>
            </w:r>
          </w:p>
        </w:tc>
        <w:tc>
          <w:tcPr>
            <w:tcW w:w="620" w:type="dxa"/>
            <w:tcBorders>
              <w:top w:val="nil"/>
              <w:left w:val="nil"/>
              <w:bottom w:val="nil"/>
              <w:right w:val="nil"/>
            </w:tcBorders>
            <w:shd w:val="clear" w:color="auto" w:fill="auto"/>
            <w:noWrap/>
            <w:vAlign w:val="bottom"/>
            <w:hideMark/>
          </w:tcPr>
          <w:p w14:paraId="2237477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w:t>
            </w:r>
          </w:p>
        </w:tc>
        <w:tc>
          <w:tcPr>
            <w:tcW w:w="620" w:type="dxa"/>
            <w:tcBorders>
              <w:top w:val="nil"/>
              <w:left w:val="nil"/>
              <w:bottom w:val="nil"/>
              <w:right w:val="nil"/>
            </w:tcBorders>
            <w:shd w:val="clear" w:color="auto" w:fill="auto"/>
            <w:noWrap/>
            <w:vAlign w:val="bottom"/>
            <w:hideMark/>
          </w:tcPr>
          <w:p w14:paraId="3DBE645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w:t>
            </w:r>
          </w:p>
        </w:tc>
        <w:tc>
          <w:tcPr>
            <w:tcW w:w="620" w:type="dxa"/>
            <w:tcBorders>
              <w:top w:val="nil"/>
              <w:left w:val="nil"/>
              <w:bottom w:val="nil"/>
              <w:right w:val="nil"/>
            </w:tcBorders>
            <w:shd w:val="clear" w:color="auto" w:fill="auto"/>
            <w:noWrap/>
            <w:vAlign w:val="bottom"/>
            <w:hideMark/>
          </w:tcPr>
          <w:p w14:paraId="4C1D61C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225.7</w:t>
            </w:r>
          </w:p>
        </w:tc>
      </w:tr>
      <w:tr w:rsidR="00C407D7" w:rsidRPr="00C407D7" w14:paraId="717D6649" w14:textId="77777777" w:rsidTr="00C407D7">
        <w:trPr>
          <w:trHeight w:val="288"/>
        </w:trPr>
        <w:tc>
          <w:tcPr>
            <w:tcW w:w="520" w:type="dxa"/>
            <w:tcBorders>
              <w:top w:val="nil"/>
              <w:left w:val="nil"/>
              <w:bottom w:val="nil"/>
              <w:right w:val="nil"/>
            </w:tcBorders>
            <w:shd w:val="clear" w:color="auto" w:fill="auto"/>
            <w:noWrap/>
            <w:vAlign w:val="bottom"/>
            <w:hideMark/>
          </w:tcPr>
          <w:p w14:paraId="503C580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81</w:t>
            </w:r>
          </w:p>
        </w:tc>
        <w:tc>
          <w:tcPr>
            <w:tcW w:w="620" w:type="dxa"/>
            <w:tcBorders>
              <w:top w:val="nil"/>
              <w:left w:val="nil"/>
              <w:bottom w:val="nil"/>
              <w:right w:val="nil"/>
            </w:tcBorders>
            <w:shd w:val="clear" w:color="auto" w:fill="auto"/>
            <w:noWrap/>
            <w:vAlign w:val="bottom"/>
            <w:hideMark/>
          </w:tcPr>
          <w:p w14:paraId="3608E83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75</w:t>
            </w:r>
          </w:p>
        </w:tc>
        <w:tc>
          <w:tcPr>
            <w:tcW w:w="620" w:type="dxa"/>
            <w:tcBorders>
              <w:top w:val="nil"/>
              <w:left w:val="nil"/>
              <w:bottom w:val="nil"/>
              <w:right w:val="nil"/>
            </w:tcBorders>
            <w:shd w:val="clear" w:color="auto" w:fill="auto"/>
            <w:noWrap/>
            <w:vAlign w:val="bottom"/>
            <w:hideMark/>
          </w:tcPr>
          <w:p w14:paraId="0EC2701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w:t>
            </w:r>
          </w:p>
        </w:tc>
        <w:tc>
          <w:tcPr>
            <w:tcW w:w="620" w:type="dxa"/>
            <w:tcBorders>
              <w:top w:val="nil"/>
              <w:left w:val="nil"/>
              <w:bottom w:val="nil"/>
              <w:right w:val="nil"/>
            </w:tcBorders>
            <w:shd w:val="clear" w:color="auto" w:fill="auto"/>
            <w:noWrap/>
            <w:vAlign w:val="bottom"/>
            <w:hideMark/>
          </w:tcPr>
          <w:p w14:paraId="5453B6F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419.2</w:t>
            </w:r>
          </w:p>
        </w:tc>
        <w:tc>
          <w:tcPr>
            <w:tcW w:w="520" w:type="dxa"/>
            <w:tcBorders>
              <w:top w:val="nil"/>
              <w:left w:val="single" w:sz="4" w:space="0" w:color="auto"/>
              <w:bottom w:val="nil"/>
              <w:right w:val="nil"/>
            </w:tcBorders>
            <w:shd w:val="clear" w:color="auto" w:fill="auto"/>
            <w:noWrap/>
            <w:vAlign w:val="bottom"/>
            <w:hideMark/>
          </w:tcPr>
          <w:p w14:paraId="2A9FF96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440</w:t>
            </w:r>
          </w:p>
        </w:tc>
        <w:tc>
          <w:tcPr>
            <w:tcW w:w="620" w:type="dxa"/>
            <w:tcBorders>
              <w:top w:val="nil"/>
              <w:left w:val="nil"/>
              <w:bottom w:val="nil"/>
              <w:right w:val="nil"/>
            </w:tcBorders>
            <w:shd w:val="clear" w:color="auto" w:fill="auto"/>
            <w:noWrap/>
            <w:vAlign w:val="bottom"/>
            <w:hideMark/>
          </w:tcPr>
          <w:p w14:paraId="5630AB8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45</w:t>
            </w:r>
          </w:p>
        </w:tc>
        <w:tc>
          <w:tcPr>
            <w:tcW w:w="620" w:type="dxa"/>
            <w:tcBorders>
              <w:top w:val="nil"/>
              <w:left w:val="nil"/>
              <w:bottom w:val="nil"/>
              <w:right w:val="nil"/>
            </w:tcBorders>
            <w:shd w:val="clear" w:color="auto" w:fill="auto"/>
            <w:noWrap/>
            <w:vAlign w:val="bottom"/>
            <w:hideMark/>
          </w:tcPr>
          <w:p w14:paraId="2432421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w:t>
            </w:r>
          </w:p>
        </w:tc>
        <w:tc>
          <w:tcPr>
            <w:tcW w:w="620" w:type="dxa"/>
            <w:tcBorders>
              <w:top w:val="nil"/>
              <w:left w:val="nil"/>
              <w:bottom w:val="nil"/>
              <w:right w:val="nil"/>
            </w:tcBorders>
            <w:shd w:val="clear" w:color="auto" w:fill="auto"/>
            <w:noWrap/>
            <w:vAlign w:val="bottom"/>
            <w:hideMark/>
          </w:tcPr>
          <w:p w14:paraId="371DA46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322.3</w:t>
            </w:r>
          </w:p>
        </w:tc>
        <w:tc>
          <w:tcPr>
            <w:tcW w:w="620" w:type="dxa"/>
            <w:tcBorders>
              <w:top w:val="nil"/>
              <w:left w:val="single" w:sz="4" w:space="0" w:color="auto"/>
              <w:bottom w:val="nil"/>
              <w:right w:val="nil"/>
            </w:tcBorders>
            <w:shd w:val="clear" w:color="auto" w:fill="auto"/>
            <w:noWrap/>
            <w:vAlign w:val="bottom"/>
            <w:hideMark/>
          </w:tcPr>
          <w:p w14:paraId="0739B50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799</w:t>
            </w:r>
          </w:p>
        </w:tc>
        <w:tc>
          <w:tcPr>
            <w:tcW w:w="620" w:type="dxa"/>
            <w:tcBorders>
              <w:top w:val="nil"/>
              <w:left w:val="nil"/>
              <w:bottom w:val="nil"/>
              <w:right w:val="nil"/>
            </w:tcBorders>
            <w:shd w:val="clear" w:color="auto" w:fill="auto"/>
            <w:noWrap/>
            <w:vAlign w:val="bottom"/>
            <w:hideMark/>
          </w:tcPr>
          <w:p w14:paraId="4BE38A3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w:t>
            </w:r>
          </w:p>
        </w:tc>
        <w:tc>
          <w:tcPr>
            <w:tcW w:w="620" w:type="dxa"/>
            <w:tcBorders>
              <w:top w:val="nil"/>
              <w:left w:val="nil"/>
              <w:bottom w:val="nil"/>
              <w:right w:val="nil"/>
            </w:tcBorders>
            <w:shd w:val="clear" w:color="auto" w:fill="auto"/>
            <w:noWrap/>
            <w:vAlign w:val="bottom"/>
            <w:hideMark/>
          </w:tcPr>
          <w:p w14:paraId="733944C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w:t>
            </w:r>
          </w:p>
        </w:tc>
        <w:tc>
          <w:tcPr>
            <w:tcW w:w="620" w:type="dxa"/>
            <w:tcBorders>
              <w:top w:val="nil"/>
              <w:left w:val="nil"/>
              <w:bottom w:val="nil"/>
              <w:right w:val="nil"/>
            </w:tcBorders>
            <w:shd w:val="clear" w:color="auto" w:fill="auto"/>
            <w:noWrap/>
            <w:vAlign w:val="bottom"/>
            <w:hideMark/>
          </w:tcPr>
          <w:p w14:paraId="771165D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225.4</w:t>
            </w:r>
          </w:p>
        </w:tc>
      </w:tr>
      <w:tr w:rsidR="00C407D7" w:rsidRPr="00C407D7" w14:paraId="189D9594" w14:textId="77777777" w:rsidTr="00C407D7">
        <w:trPr>
          <w:trHeight w:val="288"/>
        </w:trPr>
        <w:tc>
          <w:tcPr>
            <w:tcW w:w="520" w:type="dxa"/>
            <w:tcBorders>
              <w:top w:val="nil"/>
              <w:left w:val="nil"/>
              <w:bottom w:val="nil"/>
              <w:right w:val="nil"/>
            </w:tcBorders>
            <w:shd w:val="clear" w:color="auto" w:fill="auto"/>
            <w:noWrap/>
            <w:vAlign w:val="bottom"/>
            <w:hideMark/>
          </w:tcPr>
          <w:p w14:paraId="72C9F5B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82</w:t>
            </w:r>
          </w:p>
        </w:tc>
        <w:tc>
          <w:tcPr>
            <w:tcW w:w="620" w:type="dxa"/>
            <w:tcBorders>
              <w:top w:val="nil"/>
              <w:left w:val="nil"/>
              <w:bottom w:val="nil"/>
              <w:right w:val="nil"/>
            </w:tcBorders>
            <w:shd w:val="clear" w:color="auto" w:fill="auto"/>
            <w:noWrap/>
            <w:vAlign w:val="bottom"/>
            <w:hideMark/>
          </w:tcPr>
          <w:p w14:paraId="48E4E07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58</w:t>
            </w:r>
          </w:p>
        </w:tc>
        <w:tc>
          <w:tcPr>
            <w:tcW w:w="620" w:type="dxa"/>
            <w:tcBorders>
              <w:top w:val="nil"/>
              <w:left w:val="nil"/>
              <w:bottom w:val="nil"/>
              <w:right w:val="nil"/>
            </w:tcBorders>
            <w:shd w:val="clear" w:color="auto" w:fill="auto"/>
            <w:noWrap/>
            <w:vAlign w:val="bottom"/>
            <w:hideMark/>
          </w:tcPr>
          <w:p w14:paraId="0F845E3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w:t>
            </w:r>
          </w:p>
        </w:tc>
        <w:tc>
          <w:tcPr>
            <w:tcW w:w="620" w:type="dxa"/>
            <w:tcBorders>
              <w:top w:val="nil"/>
              <w:left w:val="nil"/>
              <w:bottom w:val="nil"/>
              <w:right w:val="nil"/>
            </w:tcBorders>
            <w:shd w:val="clear" w:color="auto" w:fill="auto"/>
            <w:noWrap/>
            <w:vAlign w:val="bottom"/>
            <w:hideMark/>
          </w:tcPr>
          <w:p w14:paraId="641E6EA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419.0</w:t>
            </w:r>
          </w:p>
        </w:tc>
        <w:tc>
          <w:tcPr>
            <w:tcW w:w="520" w:type="dxa"/>
            <w:tcBorders>
              <w:top w:val="nil"/>
              <w:left w:val="single" w:sz="4" w:space="0" w:color="auto"/>
              <w:bottom w:val="nil"/>
              <w:right w:val="nil"/>
            </w:tcBorders>
            <w:shd w:val="clear" w:color="auto" w:fill="auto"/>
            <w:noWrap/>
            <w:vAlign w:val="bottom"/>
            <w:hideMark/>
          </w:tcPr>
          <w:p w14:paraId="7E87788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441</w:t>
            </w:r>
          </w:p>
        </w:tc>
        <w:tc>
          <w:tcPr>
            <w:tcW w:w="620" w:type="dxa"/>
            <w:tcBorders>
              <w:top w:val="nil"/>
              <w:left w:val="nil"/>
              <w:bottom w:val="nil"/>
              <w:right w:val="nil"/>
            </w:tcBorders>
            <w:shd w:val="clear" w:color="auto" w:fill="auto"/>
            <w:noWrap/>
            <w:vAlign w:val="bottom"/>
            <w:hideMark/>
          </w:tcPr>
          <w:p w14:paraId="2E286D1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60</w:t>
            </w:r>
          </w:p>
        </w:tc>
        <w:tc>
          <w:tcPr>
            <w:tcW w:w="620" w:type="dxa"/>
            <w:tcBorders>
              <w:top w:val="nil"/>
              <w:left w:val="nil"/>
              <w:bottom w:val="nil"/>
              <w:right w:val="nil"/>
            </w:tcBorders>
            <w:shd w:val="clear" w:color="auto" w:fill="auto"/>
            <w:noWrap/>
            <w:vAlign w:val="bottom"/>
            <w:hideMark/>
          </w:tcPr>
          <w:p w14:paraId="5FED400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52</w:t>
            </w:r>
          </w:p>
        </w:tc>
        <w:tc>
          <w:tcPr>
            <w:tcW w:w="620" w:type="dxa"/>
            <w:tcBorders>
              <w:top w:val="nil"/>
              <w:left w:val="nil"/>
              <w:bottom w:val="nil"/>
              <w:right w:val="nil"/>
            </w:tcBorders>
            <w:shd w:val="clear" w:color="auto" w:fill="auto"/>
            <w:noWrap/>
            <w:vAlign w:val="bottom"/>
            <w:hideMark/>
          </w:tcPr>
          <w:p w14:paraId="2BBF1DD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322.0</w:t>
            </w:r>
          </w:p>
        </w:tc>
        <w:tc>
          <w:tcPr>
            <w:tcW w:w="620" w:type="dxa"/>
            <w:tcBorders>
              <w:top w:val="nil"/>
              <w:left w:val="single" w:sz="4" w:space="0" w:color="auto"/>
              <w:bottom w:val="nil"/>
              <w:right w:val="nil"/>
            </w:tcBorders>
            <w:shd w:val="clear" w:color="auto" w:fill="auto"/>
            <w:noWrap/>
            <w:vAlign w:val="bottom"/>
            <w:hideMark/>
          </w:tcPr>
          <w:p w14:paraId="5DE9C41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800</w:t>
            </w:r>
          </w:p>
        </w:tc>
        <w:tc>
          <w:tcPr>
            <w:tcW w:w="620" w:type="dxa"/>
            <w:tcBorders>
              <w:top w:val="nil"/>
              <w:left w:val="nil"/>
              <w:bottom w:val="nil"/>
              <w:right w:val="nil"/>
            </w:tcBorders>
            <w:shd w:val="clear" w:color="auto" w:fill="auto"/>
            <w:noWrap/>
            <w:vAlign w:val="bottom"/>
            <w:hideMark/>
          </w:tcPr>
          <w:p w14:paraId="6C1546A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w:t>
            </w:r>
          </w:p>
        </w:tc>
        <w:tc>
          <w:tcPr>
            <w:tcW w:w="620" w:type="dxa"/>
            <w:tcBorders>
              <w:top w:val="nil"/>
              <w:left w:val="nil"/>
              <w:bottom w:val="nil"/>
              <w:right w:val="nil"/>
            </w:tcBorders>
            <w:shd w:val="clear" w:color="auto" w:fill="auto"/>
            <w:noWrap/>
            <w:vAlign w:val="bottom"/>
            <w:hideMark/>
          </w:tcPr>
          <w:p w14:paraId="0745594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w:t>
            </w:r>
          </w:p>
        </w:tc>
        <w:tc>
          <w:tcPr>
            <w:tcW w:w="620" w:type="dxa"/>
            <w:tcBorders>
              <w:top w:val="nil"/>
              <w:left w:val="nil"/>
              <w:bottom w:val="nil"/>
              <w:right w:val="nil"/>
            </w:tcBorders>
            <w:shd w:val="clear" w:color="auto" w:fill="auto"/>
            <w:noWrap/>
            <w:vAlign w:val="bottom"/>
            <w:hideMark/>
          </w:tcPr>
          <w:p w14:paraId="0A7DD69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225.1</w:t>
            </w:r>
          </w:p>
        </w:tc>
      </w:tr>
      <w:tr w:rsidR="00C407D7" w:rsidRPr="00C407D7" w14:paraId="6DB2F2D2" w14:textId="77777777" w:rsidTr="00C407D7">
        <w:trPr>
          <w:trHeight w:val="288"/>
        </w:trPr>
        <w:tc>
          <w:tcPr>
            <w:tcW w:w="520" w:type="dxa"/>
            <w:tcBorders>
              <w:top w:val="nil"/>
              <w:left w:val="nil"/>
              <w:bottom w:val="nil"/>
              <w:right w:val="nil"/>
            </w:tcBorders>
            <w:shd w:val="clear" w:color="auto" w:fill="auto"/>
            <w:noWrap/>
            <w:vAlign w:val="bottom"/>
            <w:hideMark/>
          </w:tcPr>
          <w:p w14:paraId="70800FE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83</w:t>
            </w:r>
          </w:p>
        </w:tc>
        <w:tc>
          <w:tcPr>
            <w:tcW w:w="620" w:type="dxa"/>
            <w:tcBorders>
              <w:top w:val="nil"/>
              <w:left w:val="nil"/>
              <w:bottom w:val="nil"/>
              <w:right w:val="nil"/>
            </w:tcBorders>
            <w:shd w:val="clear" w:color="auto" w:fill="auto"/>
            <w:noWrap/>
            <w:vAlign w:val="bottom"/>
            <w:hideMark/>
          </w:tcPr>
          <w:p w14:paraId="7BEDFEA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65</w:t>
            </w:r>
          </w:p>
        </w:tc>
        <w:tc>
          <w:tcPr>
            <w:tcW w:w="620" w:type="dxa"/>
            <w:tcBorders>
              <w:top w:val="nil"/>
              <w:left w:val="nil"/>
              <w:bottom w:val="nil"/>
              <w:right w:val="nil"/>
            </w:tcBorders>
            <w:shd w:val="clear" w:color="auto" w:fill="auto"/>
            <w:noWrap/>
            <w:vAlign w:val="bottom"/>
            <w:hideMark/>
          </w:tcPr>
          <w:p w14:paraId="744F5DA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w:t>
            </w:r>
          </w:p>
        </w:tc>
        <w:tc>
          <w:tcPr>
            <w:tcW w:w="620" w:type="dxa"/>
            <w:tcBorders>
              <w:top w:val="nil"/>
              <w:left w:val="nil"/>
              <w:bottom w:val="nil"/>
              <w:right w:val="nil"/>
            </w:tcBorders>
            <w:shd w:val="clear" w:color="auto" w:fill="auto"/>
            <w:noWrap/>
            <w:vAlign w:val="bottom"/>
            <w:hideMark/>
          </w:tcPr>
          <w:p w14:paraId="23C8BBC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418.7</w:t>
            </w:r>
          </w:p>
        </w:tc>
        <w:tc>
          <w:tcPr>
            <w:tcW w:w="520" w:type="dxa"/>
            <w:tcBorders>
              <w:top w:val="nil"/>
              <w:left w:val="single" w:sz="4" w:space="0" w:color="auto"/>
              <w:bottom w:val="nil"/>
              <w:right w:val="nil"/>
            </w:tcBorders>
            <w:shd w:val="clear" w:color="auto" w:fill="auto"/>
            <w:noWrap/>
            <w:vAlign w:val="bottom"/>
            <w:hideMark/>
          </w:tcPr>
          <w:p w14:paraId="66D9126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442</w:t>
            </w:r>
          </w:p>
        </w:tc>
        <w:tc>
          <w:tcPr>
            <w:tcW w:w="620" w:type="dxa"/>
            <w:tcBorders>
              <w:top w:val="nil"/>
              <w:left w:val="nil"/>
              <w:bottom w:val="nil"/>
              <w:right w:val="nil"/>
            </w:tcBorders>
            <w:shd w:val="clear" w:color="auto" w:fill="auto"/>
            <w:noWrap/>
            <w:vAlign w:val="bottom"/>
            <w:hideMark/>
          </w:tcPr>
          <w:p w14:paraId="30A46B2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53</w:t>
            </w:r>
          </w:p>
        </w:tc>
        <w:tc>
          <w:tcPr>
            <w:tcW w:w="620" w:type="dxa"/>
            <w:tcBorders>
              <w:top w:val="nil"/>
              <w:left w:val="nil"/>
              <w:bottom w:val="nil"/>
              <w:right w:val="nil"/>
            </w:tcBorders>
            <w:shd w:val="clear" w:color="auto" w:fill="auto"/>
            <w:noWrap/>
            <w:vAlign w:val="bottom"/>
            <w:hideMark/>
          </w:tcPr>
          <w:p w14:paraId="2EAEF68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57</w:t>
            </w:r>
          </w:p>
        </w:tc>
        <w:tc>
          <w:tcPr>
            <w:tcW w:w="620" w:type="dxa"/>
            <w:tcBorders>
              <w:top w:val="nil"/>
              <w:left w:val="nil"/>
              <w:bottom w:val="nil"/>
              <w:right w:val="nil"/>
            </w:tcBorders>
            <w:shd w:val="clear" w:color="auto" w:fill="auto"/>
            <w:noWrap/>
            <w:vAlign w:val="bottom"/>
            <w:hideMark/>
          </w:tcPr>
          <w:p w14:paraId="0933961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321.8</w:t>
            </w:r>
          </w:p>
        </w:tc>
        <w:tc>
          <w:tcPr>
            <w:tcW w:w="620" w:type="dxa"/>
            <w:tcBorders>
              <w:top w:val="nil"/>
              <w:left w:val="single" w:sz="4" w:space="0" w:color="auto"/>
              <w:bottom w:val="nil"/>
              <w:right w:val="nil"/>
            </w:tcBorders>
            <w:shd w:val="clear" w:color="auto" w:fill="auto"/>
            <w:noWrap/>
            <w:vAlign w:val="bottom"/>
            <w:hideMark/>
          </w:tcPr>
          <w:p w14:paraId="1B10F6E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801</w:t>
            </w:r>
          </w:p>
        </w:tc>
        <w:tc>
          <w:tcPr>
            <w:tcW w:w="620" w:type="dxa"/>
            <w:tcBorders>
              <w:top w:val="nil"/>
              <w:left w:val="nil"/>
              <w:bottom w:val="nil"/>
              <w:right w:val="nil"/>
            </w:tcBorders>
            <w:shd w:val="clear" w:color="auto" w:fill="auto"/>
            <w:noWrap/>
            <w:vAlign w:val="bottom"/>
            <w:hideMark/>
          </w:tcPr>
          <w:p w14:paraId="74DC9E8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w:t>
            </w:r>
          </w:p>
        </w:tc>
        <w:tc>
          <w:tcPr>
            <w:tcW w:w="620" w:type="dxa"/>
            <w:tcBorders>
              <w:top w:val="nil"/>
              <w:left w:val="nil"/>
              <w:bottom w:val="nil"/>
              <w:right w:val="nil"/>
            </w:tcBorders>
            <w:shd w:val="clear" w:color="auto" w:fill="auto"/>
            <w:noWrap/>
            <w:vAlign w:val="bottom"/>
            <w:hideMark/>
          </w:tcPr>
          <w:p w14:paraId="4EBAC47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46</w:t>
            </w:r>
          </w:p>
        </w:tc>
        <w:tc>
          <w:tcPr>
            <w:tcW w:w="620" w:type="dxa"/>
            <w:tcBorders>
              <w:top w:val="nil"/>
              <w:left w:val="nil"/>
              <w:bottom w:val="nil"/>
              <w:right w:val="nil"/>
            </w:tcBorders>
            <w:shd w:val="clear" w:color="auto" w:fill="auto"/>
            <w:noWrap/>
            <w:vAlign w:val="bottom"/>
            <w:hideMark/>
          </w:tcPr>
          <w:p w14:paraId="6E0FC2D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224.8</w:t>
            </w:r>
          </w:p>
        </w:tc>
      </w:tr>
      <w:tr w:rsidR="00C407D7" w:rsidRPr="00C407D7" w14:paraId="7A9DE4D9" w14:textId="77777777" w:rsidTr="00C407D7">
        <w:trPr>
          <w:trHeight w:val="288"/>
        </w:trPr>
        <w:tc>
          <w:tcPr>
            <w:tcW w:w="520" w:type="dxa"/>
            <w:tcBorders>
              <w:top w:val="nil"/>
              <w:left w:val="nil"/>
              <w:bottom w:val="nil"/>
              <w:right w:val="nil"/>
            </w:tcBorders>
            <w:shd w:val="clear" w:color="auto" w:fill="auto"/>
            <w:noWrap/>
            <w:vAlign w:val="bottom"/>
            <w:hideMark/>
          </w:tcPr>
          <w:p w14:paraId="051A430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84</w:t>
            </w:r>
          </w:p>
        </w:tc>
        <w:tc>
          <w:tcPr>
            <w:tcW w:w="620" w:type="dxa"/>
            <w:tcBorders>
              <w:top w:val="nil"/>
              <w:left w:val="nil"/>
              <w:bottom w:val="nil"/>
              <w:right w:val="nil"/>
            </w:tcBorders>
            <w:shd w:val="clear" w:color="auto" w:fill="auto"/>
            <w:noWrap/>
            <w:vAlign w:val="bottom"/>
            <w:hideMark/>
          </w:tcPr>
          <w:p w14:paraId="5B8A03D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72</w:t>
            </w:r>
          </w:p>
        </w:tc>
        <w:tc>
          <w:tcPr>
            <w:tcW w:w="620" w:type="dxa"/>
            <w:tcBorders>
              <w:top w:val="nil"/>
              <w:left w:val="nil"/>
              <w:bottom w:val="nil"/>
              <w:right w:val="nil"/>
            </w:tcBorders>
            <w:shd w:val="clear" w:color="auto" w:fill="auto"/>
            <w:noWrap/>
            <w:vAlign w:val="bottom"/>
            <w:hideMark/>
          </w:tcPr>
          <w:p w14:paraId="58C20D9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w:t>
            </w:r>
          </w:p>
        </w:tc>
        <w:tc>
          <w:tcPr>
            <w:tcW w:w="620" w:type="dxa"/>
            <w:tcBorders>
              <w:top w:val="nil"/>
              <w:left w:val="nil"/>
              <w:bottom w:val="nil"/>
              <w:right w:val="nil"/>
            </w:tcBorders>
            <w:shd w:val="clear" w:color="auto" w:fill="auto"/>
            <w:noWrap/>
            <w:vAlign w:val="bottom"/>
            <w:hideMark/>
          </w:tcPr>
          <w:p w14:paraId="27906CC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418.4</w:t>
            </w:r>
          </w:p>
        </w:tc>
        <w:tc>
          <w:tcPr>
            <w:tcW w:w="520" w:type="dxa"/>
            <w:tcBorders>
              <w:top w:val="nil"/>
              <w:left w:val="single" w:sz="4" w:space="0" w:color="auto"/>
              <w:bottom w:val="nil"/>
              <w:right w:val="nil"/>
            </w:tcBorders>
            <w:shd w:val="clear" w:color="auto" w:fill="auto"/>
            <w:noWrap/>
            <w:vAlign w:val="bottom"/>
            <w:hideMark/>
          </w:tcPr>
          <w:p w14:paraId="6AAA62C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443</w:t>
            </w:r>
          </w:p>
        </w:tc>
        <w:tc>
          <w:tcPr>
            <w:tcW w:w="620" w:type="dxa"/>
            <w:tcBorders>
              <w:top w:val="nil"/>
              <w:left w:val="nil"/>
              <w:bottom w:val="nil"/>
              <w:right w:val="nil"/>
            </w:tcBorders>
            <w:shd w:val="clear" w:color="auto" w:fill="auto"/>
            <w:noWrap/>
            <w:vAlign w:val="bottom"/>
            <w:hideMark/>
          </w:tcPr>
          <w:p w14:paraId="259CBE5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57</w:t>
            </w:r>
          </w:p>
        </w:tc>
        <w:tc>
          <w:tcPr>
            <w:tcW w:w="620" w:type="dxa"/>
            <w:tcBorders>
              <w:top w:val="nil"/>
              <w:left w:val="nil"/>
              <w:bottom w:val="nil"/>
              <w:right w:val="nil"/>
            </w:tcBorders>
            <w:shd w:val="clear" w:color="auto" w:fill="auto"/>
            <w:noWrap/>
            <w:vAlign w:val="bottom"/>
            <w:hideMark/>
          </w:tcPr>
          <w:p w14:paraId="093E089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44</w:t>
            </w:r>
          </w:p>
        </w:tc>
        <w:tc>
          <w:tcPr>
            <w:tcW w:w="620" w:type="dxa"/>
            <w:tcBorders>
              <w:top w:val="nil"/>
              <w:left w:val="nil"/>
              <w:bottom w:val="nil"/>
              <w:right w:val="nil"/>
            </w:tcBorders>
            <w:shd w:val="clear" w:color="auto" w:fill="auto"/>
            <w:noWrap/>
            <w:vAlign w:val="bottom"/>
            <w:hideMark/>
          </w:tcPr>
          <w:p w14:paraId="2BDC303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321.5</w:t>
            </w:r>
          </w:p>
        </w:tc>
        <w:tc>
          <w:tcPr>
            <w:tcW w:w="620" w:type="dxa"/>
            <w:tcBorders>
              <w:top w:val="nil"/>
              <w:left w:val="single" w:sz="4" w:space="0" w:color="auto"/>
              <w:bottom w:val="nil"/>
              <w:right w:val="nil"/>
            </w:tcBorders>
            <w:shd w:val="clear" w:color="auto" w:fill="auto"/>
            <w:noWrap/>
            <w:vAlign w:val="bottom"/>
            <w:hideMark/>
          </w:tcPr>
          <w:p w14:paraId="3931AF8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802</w:t>
            </w:r>
          </w:p>
        </w:tc>
        <w:tc>
          <w:tcPr>
            <w:tcW w:w="620" w:type="dxa"/>
            <w:tcBorders>
              <w:top w:val="nil"/>
              <w:left w:val="nil"/>
              <w:bottom w:val="nil"/>
              <w:right w:val="nil"/>
            </w:tcBorders>
            <w:shd w:val="clear" w:color="auto" w:fill="auto"/>
            <w:noWrap/>
            <w:vAlign w:val="bottom"/>
            <w:hideMark/>
          </w:tcPr>
          <w:p w14:paraId="4226AA5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58</w:t>
            </w:r>
          </w:p>
        </w:tc>
        <w:tc>
          <w:tcPr>
            <w:tcW w:w="620" w:type="dxa"/>
            <w:tcBorders>
              <w:top w:val="nil"/>
              <w:left w:val="nil"/>
              <w:bottom w:val="nil"/>
              <w:right w:val="nil"/>
            </w:tcBorders>
            <w:shd w:val="clear" w:color="auto" w:fill="auto"/>
            <w:noWrap/>
            <w:vAlign w:val="bottom"/>
            <w:hideMark/>
          </w:tcPr>
          <w:p w14:paraId="6061106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50</w:t>
            </w:r>
          </w:p>
        </w:tc>
        <w:tc>
          <w:tcPr>
            <w:tcW w:w="620" w:type="dxa"/>
            <w:tcBorders>
              <w:top w:val="nil"/>
              <w:left w:val="nil"/>
              <w:bottom w:val="nil"/>
              <w:right w:val="nil"/>
            </w:tcBorders>
            <w:shd w:val="clear" w:color="auto" w:fill="auto"/>
            <w:noWrap/>
            <w:vAlign w:val="bottom"/>
            <w:hideMark/>
          </w:tcPr>
          <w:p w14:paraId="06BF795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224.6</w:t>
            </w:r>
          </w:p>
        </w:tc>
      </w:tr>
      <w:tr w:rsidR="00C407D7" w:rsidRPr="00C407D7" w14:paraId="04827F4B" w14:textId="77777777" w:rsidTr="00C407D7">
        <w:trPr>
          <w:trHeight w:val="288"/>
        </w:trPr>
        <w:tc>
          <w:tcPr>
            <w:tcW w:w="520" w:type="dxa"/>
            <w:tcBorders>
              <w:top w:val="nil"/>
              <w:left w:val="nil"/>
              <w:bottom w:val="nil"/>
              <w:right w:val="nil"/>
            </w:tcBorders>
            <w:shd w:val="clear" w:color="auto" w:fill="auto"/>
            <w:noWrap/>
            <w:vAlign w:val="bottom"/>
            <w:hideMark/>
          </w:tcPr>
          <w:p w14:paraId="1661638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85</w:t>
            </w:r>
          </w:p>
        </w:tc>
        <w:tc>
          <w:tcPr>
            <w:tcW w:w="620" w:type="dxa"/>
            <w:tcBorders>
              <w:top w:val="nil"/>
              <w:left w:val="nil"/>
              <w:bottom w:val="nil"/>
              <w:right w:val="nil"/>
            </w:tcBorders>
            <w:shd w:val="clear" w:color="auto" w:fill="auto"/>
            <w:noWrap/>
            <w:vAlign w:val="bottom"/>
            <w:hideMark/>
          </w:tcPr>
          <w:p w14:paraId="3133EDE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67</w:t>
            </w:r>
          </w:p>
        </w:tc>
        <w:tc>
          <w:tcPr>
            <w:tcW w:w="620" w:type="dxa"/>
            <w:tcBorders>
              <w:top w:val="nil"/>
              <w:left w:val="nil"/>
              <w:bottom w:val="nil"/>
              <w:right w:val="nil"/>
            </w:tcBorders>
            <w:shd w:val="clear" w:color="auto" w:fill="auto"/>
            <w:noWrap/>
            <w:vAlign w:val="bottom"/>
            <w:hideMark/>
          </w:tcPr>
          <w:p w14:paraId="303AE28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w:t>
            </w:r>
          </w:p>
        </w:tc>
        <w:tc>
          <w:tcPr>
            <w:tcW w:w="620" w:type="dxa"/>
            <w:tcBorders>
              <w:top w:val="nil"/>
              <w:left w:val="nil"/>
              <w:bottom w:val="nil"/>
              <w:right w:val="nil"/>
            </w:tcBorders>
            <w:shd w:val="clear" w:color="auto" w:fill="auto"/>
            <w:noWrap/>
            <w:vAlign w:val="bottom"/>
            <w:hideMark/>
          </w:tcPr>
          <w:p w14:paraId="5E10470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418.2</w:t>
            </w:r>
          </w:p>
        </w:tc>
        <w:tc>
          <w:tcPr>
            <w:tcW w:w="520" w:type="dxa"/>
            <w:tcBorders>
              <w:top w:val="nil"/>
              <w:left w:val="single" w:sz="4" w:space="0" w:color="auto"/>
              <w:bottom w:val="nil"/>
              <w:right w:val="nil"/>
            </w:tcBorders>
            <w:shd w:val="clear" w:color="auto" w:fill="auto"/>
            <w:noWrap/>
            <w:vAlign w:val="bottom"/>
            <w:hideMark/>
          </w:tcPr>
          <w:p w14:paraId="3182B5E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444</w:t>
            </w:r>
          </w:p>
        </w:tc>
        <w:tc>
          <w:tcPr>
            <w:tcW w:w="620" w:type="dxa"/>
            <w:tcBorders>
              <w:top w:val="nil"/>
              <w:left w:val="nil"/>
              <w:bottom w:val="nil"/>
              <w:right w:val="nil"/>
            </w:tcBorders>
            <w:shd w:val="clear" w:color="auto" w:fill="auto"/>
            <w:noWrap/>
            <w:vAlign w:val="bottom"/>
            <w:hideMark/>
          </w:tcPr>
          <w:p w14:paraId="7E896C9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62</w:t>
            </w:r>
          </w:p>
        </w:tc>
        <w:tc>
          <w:tcPr>
            <w:tcW w:w="620" w:type="dxa"/>
            <w:tcBorders>
              <w:top w:val="nil"/>
              <w:left w:val="nil"/>
              <w:bottom w:val="nil"/>
              <w:right w:val="nil"/>
            </w:tcBorders>
            <w:shd w:val="clear" w:color="auto" w:fill="auto"/>
            <w:noWrap/>
            <w:vAlign w:val="bottom"/>
            <w:hideMark/>
          </w:tcPr>
          <w:p w14:paraId="791862A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68</w:t>
            </w:r>
          </w:p>
        </w:tc>
        <w:tc>
          <w:tcPr>
            <w:tcW w:w="620" w:type="dxa"/>
            <w:tcBorders>
              <w:top w:val="nil"/>
              <w:left w:val="nil"/>
              <w:bottom w:val="nil"/>
              <w:right w:val="nil"/>
            </w:tcBorders>
            <w:shd w:val="clear" w:color="auto" w:fill="auto"/>
            <w:noWrap/>
            <w:vAlign w:val="bottom"/>
            <w:hideMark/>
          </w:tcPr>
          <w:p w14:paraId="378D93A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321.2</w:t>
            </w:r>
          </w:p>
        </w:tc>
        <w:tc>
          <w:tcPr>
            <w:tcW w:w="620" w:type="dxa"/>
            <w:tcBorders>
              <w:top w:val="nil"/>
              <w:left w:val="single" w:sz="4" w:space="0" w:color="auto"/>
              <w:bottom w:val="nil"/>
              <w:right w:val="nil"/>
            </w:tcBorders>
            <w:shd w:val="clear" w:color="auto" w:fill="auto"/>
            <w:noWrap/>
            <w:vAlign w:val="bottom"/>
            <w:hideMark/>
          </w:tcPr>
          <w:p w14:paraId="4D67738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803</w:t>
            </w:r>
          </w:p>
        </w:tc>
        <w:tc>
          <w:tcPr>
            <w:tcW w:w="620" w:type="dxa"/>
            <w:tcBorders>
              <w:top w:val="nil"/>
              <w:left w:val="nil"/>
              <w:bottom w:val="nil"/>
              <w:right w:val="nil"/>
            </w:tcBorders>
            <w:shd w:val="clear" w:color="auto" w:fill="auto"/>
            <w:noWrap/>
            <w:vAlign w:val="bottom"/>
            <w:hideMark/>
          </w:tcPr>
          <w:p w14:paraId="14C7921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w:t>
            </w:r>
          </w:p>
        </w:tc>
        <w:tc>
          <w:tcPr>
            <w:tcW w:w="620" w:type="dxa"/>
            <w:tcBorders>
              <w:top w:val="nil"/>
              <w:left w:val="nil"/>
              <w:bottom w:val="nil"/>
              <w:right w:val="nil"/>
            </w:tcBorders>
            <w:shd w:val="clear" w:color="auto" w:fill="auto"/>
            <w:noWrap/>
            <w:vAlign w:val="bottom"/>
            <w:hideMark/>
          </w:tcPr>
          <w:p w14:paraId="473BDE2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49</w:t>
            </w:r>
          </w:p>
        </w:tc>
        <w:tc>
          <w:tcPr>
            <w:tcW w:w="620" w:type="dxa"/>
            <w:tcBorders>
              <w:top w:val="nil"/>
              <w:left w:val="nil"/>
              <w:bottom w:val="nil"/>
              <w:right w:val="nil"/>
            </w:tcBorders>
            <w:shd w:val="clear" w:color="auto" w:fill="auto"/>
            <w:noWrap/>
            <w:vAlign w:val="bottom"/>
            <w:hideMark/>
          </w:tcPr>
          <w:p w14:paraId="5EC69D0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224.3</w:t>
            </w:r>
          </w:p>
        </w:tc>
      </w:tr>
      <w:tr w:rsidR="00C407D7" w:rsidRPr="00C407D7" w14:paraId="451F3C16" w14:textId="77777777" w:rsidTr="00C407D7">
        <w:trPr>
          <w:trHeight w:val="288"/>
        </w:trPr>
        <w:tc>
          <w:tcPr>
            <w:tcW w:w="520" w:type="dxa"/>
            <w:tcBorders>
              <w:top w:val="nil"/>
              <w:left w:val="nil"/>
              <w:bottom w:val="nil"/>
              <w:right w:val="nil"/>
            </w:tcBorders>
            <w:shd w:val="clear" w:color="auto" w:fill="auto"/>
            <w:noWrap/>
            <w:vAlign w:val="bottom"/>
            <w:hideMark/>
          </w:tcPr>
          <w:p w14:paraId="1D5A15B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86</w:t>
            </w:r>
          </w:p>
        </w:tc>
        <w:tc>
          <w:tcPr>
            <w:tcW w:w="620" w:type="dxa"/>
            <w:tcBorders>
              <w:top w:val="nil"/>
              <w:left w:val="nil"/>
              <w:bottom w:val="nil"/>
              <w:right w:val="nil"/>
            </w:tcBorders>
            <w:shd w:val="clear" w:color="auto" w:fill="auto"/>
            <w:noWrap/>
            <w:vAlign w:val="bottom"/>
            <w:hideMark/>
          </w:tcPr>
          <w:p w14:paraId="24010E6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68</w:t>
            </w:r>
          </w:p>
        </w:tc>
        <w:tc>
          <w:tcPr>
            <w:tcW w:w="620" w:type="dxa"/>
            <w:tcBorders>
              <w:top w:val="nil"/>
              <w:left w:val="nil"/>
              <w:bottom w:val="nil"/>
              <w:right w:val="nil"/>
            </w:tcBorders>
            <w:shd w:val="clear" w:color="auto" w:fill="auto"/>
            <w:noWrap/>
            <w:vAlign w:val="bottom"/>
            <w:hideMark/>
          </w:tcPr>
          <w:p w14:paraId="5791C92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w:t>
            </w:r>
          </w:p>
        </w:tc>
        <w:tc>
          <w:tcPr>
            <w:tcW w:w="620" w:type="dxa"/>
            <w:tcBorders>
              <w:top w:val="nil"/>
              <w:left w:val="nil"/>
              <w:bottom w:val="nil"/>
              <w:right w:val="nil"/>
            </w:tcBorders>
            <w:shd w:val="clear" w:color="auto" w:fill="auto"/>
            <w:noWrap/>
            <w:vAlign w:val="bottom"/>
            <w:hideMark/>
          </w:tcPr>
          <w:p w14:paraId="0EDF9BB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417.9</w:t>
            </w:r>
          </w:p>
        </w:tc>
        <w:tc>
          <w:tcPr>
            <w:tcW w:w="520" w:type="dxa"/>
            <w:tcBorders>
              <w:top w:val="nil"/>
              <w:left w:val="single" w:sz="4" w:space="0" w:color="auto"/>
              <w:bottom w:val="nil"/>
              <w:right w:val="nil"/>
            </w:tcBorders>
            <w:shd w:val="clear" w:color="auto" w:fill="auto"/>
            <w:noWrap/>
            <w:vAlign w:val="bottom"/>
            <w:hideMark/>
          </w:tcPr>
          <w:p w14:paraId="33648EB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445</w:t>
            </w:r>
          </w:p>
        </w:tc>
        <w:tc>
          <w:tcPr>
            <w:tcW w:w="620" w:type="dxa"/>
            <w:tcBorders>
              <w:top w:val="nil"/>
              <w:left w:val="nil"/>
              <w:bottom w:val="nil"/>
              <w:right w:val="nil"/>
            </w:tcBorders>
            <w:shd w:val="clear" w:color="auto" w:fill="auto"/>
            <w:noWrap/>
            <w:vAlign w:val="bottom"/>
            <w:hideMark/>
          </w:tcPr>
          <w:p w14:paraId="33C321C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w:t>
            </w:r>
          </w:p>
        </w:tc>
        <w:tc>
          <w:tcPr>
            <w:tcW w:w="620" w:type="dxa"/>
            <w:tcBorders>
              <w:top w:val="nil"/>
              <w:left w:val="nil"/>
              <w:bottom w:val="nil"/>
              <w:right w:val="nil"/>
            </w:tcBorders>
            <w:shd w:val="clear" w:color="auto" w:fill="auto"/>
            <w:noWrap/>
            <w:vAlign w:val="bottom"/>
            <w:hideMark/>
          </w:tcPr>
          <w:p w14:paraId="5FF2897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w:t>
            </w:r>
          </w:p>
        </w:tc>
        <w:tc>
          <w:tcPr>
            <w:tcW w:w="620" w:type="dxa"/>
            <w:tcBorders>
              <w:top w:val="nil"/>
              <w:left w:val="nil"/>
              <w:bottom w:val="nil"/>
              <w:right w:val="nil"/>
            </w:tcBorders>
            <w:shd w:val="clear" w:color="auto" w:fill="auto"/>
            <w:noWrap/>
            <w:vAlign w:val="bottom"/>
            <w:hideMark/>
          </w:tcPr>
          <w:p w14:paraId="76911F8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321.0</w:t>
            </w:r>
          </w:p>
        </w:tc>
        <w:tc>
          <w:tcPr>
            <w:tcW w:w="620" w:type="dxa"/>
            <w:tcBorders>
              <w:top w:val="nil"/>
              <w:left w:val="single" w:sz="4" w:space="0" w:color="auto"/>
              <w:bottom w:val="nil"/>
              <w:right w:val="nil"/>
            </w:tcBorders>
            <w:shd w:val="clear" w:color="auto" w:fill="auto"/>
            <w:noWrap/>
            <w:vAlign w:val="bottom"/>
            <w:hideMark/>
          </w:tcPr>
          <w:p w14:paraId="3872805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804</w:t>
            </w:r>
          </w:p>
        </w:tc>
        <w:tc>
          <w:tcPr>
            <w:tcW w:w="620" w:type="dxa"/>
            <w:tcBorders>
              <w:top w:val="nil"/>
              <w:left w:val="nil"/>
              <w:bottom w:val="nil"/>
              <w:right w:val="nil"/>
            </w:tcBorders>
            <w:shd w:val="clear" w:color="auto" w:fill="auto"/>
            <w:noWrap/>
            <w:vAlign w:val="bottom"/>
            <w:hideMark/>
          </w:tcPr>
          <w:p w14:paraId="1BB15EF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w:t>
            </w:r>
          </w:p>
        </w:tc>
        <w:tc>
          <w:tcPr>
            <w:tcW w:w="620" w:type="dxa"/>
            <w:tcBorders>
              <w:top w:val="nil"/>
              <w:left w:val="nil"/>
              <w:bottom w:val="nil"/>
              <w:right w:val="nil"/>
            </w:tcBorders>
            <w:shd w:val="clear" w:color="auto" w:fill="auto"/>
            <w:noWrap/>
            <w:vAlign w:val="bottom"/>
            <w:hideMark/>
          </w:tcPr>
          <w:p w14:paraId="7E961F9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w:t>
            </w:r>
          </w:p>
        </w:tc>
        <w:tc>
          <w:tcPr>
            <w:tcW w:w="620" w:type="dxa"/>
            <w:tcBorders>
              <w:top w:val="nil"/>
              <w:left w:val="nil"/>
              <w:bottom w:val="nil"/>
              <w:right w:val="nil"/>
            </w:tcBorders>
            <w:shd w:val="clear" w:color="auto" w:fill="auto"/>
            <w:noWrap/>
            <w:vAlign w:val="bottom"/>
            <w:hideMark/>
          </w:tcPr>
          <w:p w14:paraId="6047FF6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224.0</w:t>
            </w:r>
          </w:p>
        </w:tc>
      </w:tr>
      <w:tr w:rsidR="00C407D7" w:rsidRPr="00C407D7" w14:paraId="6CC73B35" w14:textId="77777777" w:rsidTr="00C407D7">
        <w:trPr>
          <w:trHeight w:val="288"/>
        </w:trPr>
        <w:tc>
          <w:tcPr>
            <w:tcW w:w="520" w:type="dxa"/>
            <w:tcBorders>
              <w:top w:val="nil"/>
              <w:left w:val="nil"/>
              <w:bottom w:val="nil"/>
              <w:right w:val="nil"/>
            </w:tcBorders>
            <w:shd w:val="clear" w:color="auto" w:fill="auto"/>
            <w:noWrap/>
            <w:vAlign w:val="bottom"/>
            <w:hideMark/>
          </w:tcPr>
          <w:p w14:paraId="5A50EE0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87</w:t>
            </w:r>
          </w:p>
        </w:tc>
        <w:tc>
          <w:tcPr>
            <w:tcW w:w="620" w:type="dxa"/>
            <w:tcBorders>
              <w:top w:val="nil"/>
              <w:left w:val="nil"/>
              <w:bottom w:val="nil"/>
              <w:right w:val="nil"/>
            </w:tcBorders>
            <w:shd w:val="clear" w:color="auto" w:fill="auto"/>
            <w:noWrap/>
            <w:vAlign w:val="bottom"/>
            <w:hideMark/>
          </w:tcPr>
          <w:p w14:paraId="6DC7B0A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62</w:t>
            </w:r>
          </w:p>
        </w:tc>
        <w:tc>
          <w:tcPr>
            <w:tcW w:w="620" w:type="dxa"/>
            <w:tcBorders>
              <w:top w:val="nil"/>
              <w:left w:val="nil"/>
              <w:bottom w:val="nil"/>
              <w:right w:val="nil"/>
            </w:tcBorders>
            <w:shd w:val="clear" w:color="auto" w:fill="auto"/>
            <w:noWrap/>
            <w:vAlign w:val="bottom"/>
            <w:hideMark/>
          </w:tcPr>
          <w:p w14:paraId="20D095B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w:t>
            </w:r>
          </w:p>
        </w:tc>
        <w:tc>
          <w:tcPr>
            <w:tcW w:w="620" w:type="dxa"/>
            <w:tcBorders>
              <w:top w:val="nil"/>
              <w:left w:val="nil"/>
              <w:bottom w:val="nil"/>
              <w:right w:val="nil"/>
            </w:tcBorders>
            <w:shd w:val="clear" w:color="auto" w:fill="auto"/>
            <w:noWrap/>
            <w:vAlign w:val="bottom"/>
            <w:hideMark/>
          </w:tcPr>
          <w:p w14:paraId="7D0B629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417.6</w:t>
            </w:r>
          </w:p>
        </w:tc>
        <w:tc>
          <w:tcPr>
            <w:tcW w:w="520" w:type="dxa"/>
            <w:tcBorders>
              <w:top w:val="nil"/>
              <w:left w:val="single" w:sz="4" w:space="0" w:color="auto"/>
              <w:bottom w:val="nil"/>
              <w:right w:val="nil"/>
            </w:tcBorders>
            <w:shd w:val="clear" w:color="auto" w:fill="auto"/>
            <w:noWrap/>
            <w:vAlign w:val="bottom"/>
            <w:hideMark/>
          </w:tcPr>
          <w:p w14:paraId="38D1488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446</w:t>
            </w:r>
          </w:p>
        </w:tc>
        <w:tc>
          <w:tcPr>
            <w:tcW w:w="620" w:type="dxa"/>
            <w:tcBorders>
              <w:top w:val="nil"/>
              <w:left w:val="nil"/>
              <w:bottom w:val="nil"/>
              <w:right w:val="nil"/>
            </w:tcBorders>
            <w:shd w:val="clear" w:color="auto" w:fill="auto"/>
            <w:noWrap/>
            <w:vAlign w:val="bottom"/>
            <w:hideMark/>
          </w:tcPr>
          <w:p w14:paraId="4FD7C2E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57</w:t>
            </w:r>
          </w:p>
        </w:tc>
        <w:tc>
          <w:tcPr>
            <w:tcW w:w="620" w:type="dxa"/>
            <w:tcBorders>
              <w:top w:val="nil"/>
              <w:left w:val="nil"/>
              <w:bottom w:val="nil"/>
              <w:right w:val="nil"/>
            </w:tcBorders>
            <w:shd w:val="clear" w:color="auto" w:fill="auto"/>
            <w:noWrap/>
            <w:vAlign w:val="bottom"/>
            <w:hideMark/>
          </w:tcPr>
          <w:p w14:paraId="235CCE5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46</w:t>
            </w:r>
          </w:p>
        </w:tc>
        <w:tc>
          <w:tcPr>
            <w:tcW w:w="620" w:type="dxa"/>
            <w:tcBorders>
              <w:top w:val="nil"/>
              <w:left w:val="nil"/>
              <w:bottom w:val="nil"/>
              <w:right w:val="nil"/>
            </w:tcBorders>
            <w:shd w:val="clear" w:color="auto" w:fill="auto"/>
            <w:noWrap/>
            <w:vAlign w:val="bottom"/>
            <w:hideMark/>
          </w:tcPr>
          <w:p w14:paraId="3A63CE5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320.7</w:t>
            </w:r>
          </w:p>
        </w:tc>
        <w:tc>
          <w:tcPr>
            <w:tcW w:w="620" w:type="dxa"/>
            <w:tcBorders>
              <w:top w:val="nil"/>
              <w:left w:val="single" w:sz="4" w:space="0" w:color="auto"/>
              <w:bottom w:val="nil"/>
              <w:right w:val="nil"/>
            </w:tcBorders>
            <w:shd w:val="clear" w:color="auto" w:fill="auto"/>
            <w:noWrap/>
            <w:vAlign w:val="bottom"/>
            <w:hideMark/>
          </w:tcPr>
          <w:p w14:paraId="21EEF1E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805</w:t>
            </w:r>
          </w:p>
        </w:tc>
        <w:tc>
          <w:tcPr>
            <w:tcW w:w="620" w:type="dxa"/>
            <w:tcBorders>
              <w:top w:val="nil"/>
              <w:left w:val="nil"/>
              <w:bottom w:val="nil"/>
              <w:right w:val="nil"/>
            </w:tcBorders>
            <w:shd w:val="clear" w:color="auto" w:fill="auto"/>
            <w:noWrap/>
            <w:vAlign w:val="bottom"/>
            <w:hideMark/>
          </w:tcPr>
          <w:p w14:paraId="66C3547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47</w:t>
            </w:r>
          </w:p>
        </w:tc>
        <w:tc>
          <w:tcPr>
            <w:tcW w:w="620" w:type="dxa"/>
            <w:tcBorders>
              <w:top w:val="nil"/>
              <w:left w:val="nil"/>
              <w:bottom w:val="nil"/>
              <w:right w:val="nil"/>
            </w:tcBorders>
            <w:shd w:val="clear" w:color="auto" w:fill="auto"/>
            <w:noWrap/>
            <w:vAlign w:val="bottom"/>
            <w:hideMark/>
          </w:tcPr>
          <w:p w14:paraId="6E8CCE8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w:t>
            </w:r>
          </w:p>
        </w:tc>
        <w:tc>
          <w:tcPr>
            <w:tcW w:w="620" w:type="dxa"/>
            <w:tcBorders>
              <w:top w:val="nil"/>
              <w:left w:val="nil"/>
              <w:bottom w:val="nil"/>
              <w:right w:val="nil"/>
            </w:tcBorders>
            <w:shd w:val="clear" w:color="auto" w:fill="auto"/>
            <w:noWrap/>
            <w:vAlign w:val="bottom"/>
            <w:hideMark/>
          </w:tcPr>
          <w:p w14:paraId="2ADC9ED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223.8</w:t>
            </w:r>
          </w:p>
        </w:tc>
      </w:tr>
      <w:tr w:rsidR="00C407D7" w:rsidRPr="00C407D7" w14:paraId="26E3A29B" w14:textId="77777777" w:rsidTr="00C407D7">
        <w:trPr>
          <w:trHeight w:val="288"/>
        </w:trPr>
        <w:tc>
          <w:tcPr>
            <w:tcW w:w="520" w:type="dxa"/>
            <w:tcBorders>
              <w:top w:val="nil"/>
              <w:left w:val="nil"/>
              <w:bottom w:val="nil"/>
              <w:right w:val="nil"/>
            </w:tcBorders>
            <w:shd w:val="clear" w:color="auto" w:fill="auto"/>
            <w:noWrap/>
            <w:vAlign w:val="bottom"/>
            <w:hideMark/>
          </w:tcPr>
          <w:p w14:paraId="32373F9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88</w:t>
            </w:r>
          </w:p>
        </w:tc>
        <w:tc>
          <w:tcPr>
            <w:tcW w:w="620" w:type="dxa"/>
            <w:tcBorders>
              <w:top w:val="nil"/>
              <w:left w:val="nil"/>
              <w:bottom w:val="nil"/>
              <w:right w:val="nil"/>
            </w:tcBorders>
            <w:shd w:val="clear" w:color="auto" w:fill="auto"/>
            <w:noWrap/>
            <w:vAlign w:val="bottom"/>
            <w:hideMark/>
          </w:tcPr>
          <w:p w14:paraId="0C8E52F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60</w:t>
            </w:r>
          </w:p>
        </w:tc>
        <w:tc>
          <w:tcPr>
            <w:tcW w:w="620" w:type="dxa"/>
            <w:tcBorders>
              <w:top w:val="nil"/>
              <w:left w:val="nil"/>
              <w:bottom w:val="nil"/>
              <w:right w:val="nil"/>
            </w:tcBorders>
            <w:shd w:val="clear" w:color="auto" w:fill="auto"/>
            <w:noWrap/>
            <w:vAlign w:val="bottom"/>
            <w:hideMark/>
          </w:tcPr>
          <w:p w14:paraId="4B1113B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w:t>
            </w:r>
          </w:p>
        </w:tc>
        <w:tc>
          <w:tcPr>
            <w:tcW w:w="620" w:type="dxa"/>
            <w:tcBorders>
              <w:top w:val="nil"/>
              <w:left w:val="nil"/>
              <w:bottom w:val="nil"/>
              <w:right w:val="nil"/>
            </w:tcBorders>
            <w:shd w:val="clear" w:color="auto" w:fill="auto"/>
            <w:noWrap/>
            <w:vAlign w:val="bottom"/>
            <w:hideMark/>
          </w:tcPr>
          <w:p w14:paraId="692EFCD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417.4</w:t>
            </w:r>
          </w:p>
        </w:tc>
        <w:tc>
          <w:tcPr>
            <w:tcW w:w="520" w:type="dxa"/>
            <w:tcBorders>
              <w:top w:val="nil"/>
              <w:left w:val="single" w:sz="4" w:space="0" w:color="auto"/>
              <w:bottom w:val="nil"/>
              <w:right w:val="nil"/>
            </w:tcBorders>
            <w:shd w:val="clear" w:color="auto" w:fill="auto"/>
            <w:noWrap/>
            <w:vAlign w:val="bottom"/>
            <w:hideMark/>
          </w:tcPr>
          <w:p w14:paraId="4AA7CE3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447</w:t>
            </w:r>
          </w:p>
        </w:tc>
        <w:tc>
          <w:tcPr>
            <w:tcW w:w="620" w:type="dxa"/>
            <w:tcBorders>
              <w:top w:val="nil"/>
              <w:left w:val="nil"/>
              <w:bottom w:val="nil"/>
              <w:right w:val="nil"/>
            </w:tcBorders>
            <w:shd w:val="clear" w:color="auto" w:fill="auto"/>
            <w:noWrap/>
            <w:vAlign w:val="bottom"/>
            <w:hideMark/>
          </w:tcPr>
          <w:p w14:paraId="229F716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62</w:t>
            </w:r>
          </w:p>
        </w:tc>
        <w:tc>
          <w:tcPr>
            <w:tcW w:w="620" w:type="dxa"/>
            <w:tcBorders>
              <w:top w:val="nil"/>
              <w:left w:val="nil"/>
              <w:bottom w:val="nil"/>
              <w:right w:val="nil"/>
            </w:tcBorders>
            <w:shd w:val="clear" w:color="auto" w:fill="auto"/>
            <w:noWrap/>
            <w:vAlign w:val="bottom"/>
            <w:hideMark/>
          </w:tcPr>
          <w:p w14:paraId="59CDFFD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68</w:t>
            </w:r>
          </w:p>
        </w:tc>
        <w:tc>
          <w:tcPr>
            <w:tcW w:w="620" w:type="dxa"/>
            <w:tcBorders>
              <w:top w:val="nil"/>
              <w:left w:val="nil"/>
              <w:bottom w:val="nil"/>
              <w:right w:val="nil"/>
            </w:tcBorders>
            <w:shd w:val="clear" w:color="auto" w:fill="auto"/>
            <w:noWrap/>
            <w:vAlign w:val="bottom"/>
            <w:hideMark/>
          </w:tcPr>
          <w:p w14:paraId="4EDDA8C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320.4</w:t>
            </w:r>
          </w:p>
        </w:tc>
        <w:tc>
          <w:tcPr>
            <w:tcW w:w="620" w:type="dxa"/>
            <w:tcBorders>
              <w:top w:val="nil"/>
              <w:left w:val="single" w:sz="4" w:space="0" w:color="auto"/>
              <w:bottom w:val="nil"/>
              <w:right w:val="nil"/>
            </w:tcBorders>
            <w:shd w:val="clear" w:color="auto" w:fill="auto"/>
            <w:noWrap/>
            <w:vAlign w:val="bottom"/>
            <w:hideMark/>
          </w:tcPr>
          <w:p w14:paraId="28A014C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806</w:t>
            </w:r>
          </w:p>
        </w:tc>
        <w:tc>
          <w:tcPr>
            <w:tcW w:w="620" w:type="dxa"/>
            <w:tcBorders>
              <w:top w:val="nil"/>
              <w:left w:val="nil"/>
              <w:bottom w:val="nil"/>
              <w:right w:val="nil"/>
            </w:tcBorders>
            <w:shd w:val="clear" w:color="auto" w:fill="auto"/>
            <w:noWrap/>
            <w:vAlign w:val="bottom"/>
            <w:hideMark/>
          </w:tcPr>
          <w:p w14:paraId="2049411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55</w:t>
            </w:r>
          </w:p>
        </w:tc>
        <w:tc>
          <w:tcPr>
            <w:tcW w:w="620" w:type="dxa"/>
            <w:tcBorders>
              <w:top w:val="nil"/>
              <w:left w:val="nil"/>
              <w:bottom w:val="nil"/>
              <w:right w:val="nil"/>
            </w:tcBorders>
            <w:shd w:val="clear" w:color="auto" w:fill="auto"/>
            <w:noWrap/>
            <w:vAlign w:val="bottom"/>
            <w:hideMark/>
          </w:tcPr>
          <w:p w14:paraId="3553482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60</w:t>
            </w:r>
          </w:p>
        </w:tc>
        <w:tc>
          <w:tcPr>
            <w:tcW w:w="620" w:type="dxa"/>
            <w:tcBorders>
              <w:top w:val="nil"/>
              <w:left w:val="nil"/>
              <w:bottom w:val="nil"/>
              <w:right w:val="nil"/>
            </w:tcBorders>
            <w:shd w:val="clear" w:color="auto" w:fill="auto"/>
            <w:noWrap/>
            <w:vAlign w:val="bottom"/>
            <w:hideMark/>
          </w:tcPr>
          <w:p w14:paraId="5702F0F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223.5</w:t>
            </w:r>
          </w:p>
        </w:tc>
      </w:tr>
      <w:tr w:rsidR="00C407D7" w:rsidRPr="00C407D7" w14:paraId="7D0DD6B3" w14:textId="77777777" w:rsidTr="00C407D7">
        <w:trPr>
          <w:trHeight w:val="288"/>
        </w:trPr>
        <w:tc>
          <w:tcPr>
            <w:tcW w:w="520" w:type="dxa"/>
            <w:tcBorders>
              <w:top w:val="nil"/>
              <w:left w:val="nil"/>
              <w:bottom w:val="nil"/>
              <w:right w:val="nil"/>
            </w:tcBorders>
            <w:shd w:val="clear" w:color="auto" w:fill="auto"/>
            <w:noWrap/>
            <w:vAlign w:val="bottom"/>
            <w:hideMark/>
          </w:tcPr>
          <w:p w14:paraId="05E1CA7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89</w:t>
            </w:r>
          </w:p>
        </w:tc>
        <w:tc>
          <w:tcPr>
            <w:tcW w:w="620" w:type="dxa"/>
            <w:tcBorders>
              <w:top w:val="nil"/>
              <w:left w:val="nil"/>
              <w:bottom w:val="nil"/>
              <w:right w:val="nil"/>
            </w:tcBorders>
            <w:shd w:val="clear" w:color="auto" w:fill="auto"/>
            <w:noWrap/>
            <w:vAlign w:val="bottom"/>
            <w:hideMark/>
          </w:tcPr>
          <w:p w14:paraId="4221B70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63</w:t>
            </w:r>
          </w:p>
        </w:tc>
        <w:tc>
          <w:tcPr>
            <w:tcW w:w="620" w:type="dxa"/>
            <w:tcBorders>
              <w:top w:val="nil"/>
              <w:left w:val="nil"/>
              <w:bottom w:val="nil"/>
              <w:right w:val="nil"/>
            </w:tcBorders>
            <w:shd w:val="clear" w:color="auto" w:fill="auto"/>
            <w:noWrap/>
            <w:vAlign w:val="bottom"/>
            <w:hideMark/>
          </w:tcPr>
          <w:p w14:paraId="2277B2C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w:t>
            </w:r>
          </w:p>
        </w:tc>
        <w:tc>
          <w:tcPr>
            <w:tcW w:w="620" w:type="dxa"/>
            <w:tcBorders>
              <w:top w:val="nil"/>
              <w:left w:val="nil"/>
              <w:bottom w:val="nil"/>
              <w:right w:val="nil"/>
            </w:tcBorders>
            <w:shd w:val="clear" w:color="auto" w:fill="auto"/>
            <w:noWrap/>
            <w:vAlign w:val="bottom"/>
            <w:hideMark/>
          </w:tcPr>
          <w:p w14:paraId="651171D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417.1</w:t>
            </w:r>
          </w:p>
        </w:tc>
        <w:tc>
          <w:tcPr>
            <w:tcW w:w="520" w:type="dxa"/>
            <w:tcBorders>
              <w:top w:val="nil"/>
              <w:left w:val="single" w:sz="4" w:space="0" w:color="auto"/>
              <w:bottom w:val="nil"/>
              <w:right w:val="nil"/>
            </w:tcBorders>
            <w:shd w:val="clear" w:color="auto" w:fill="auto"/>
            <w:noWrap/>
            <w:vAlign w:val="bottom"/>
            <w:hideMark/>
          </w:tcPr>
          <w:p w14:paraId="6948921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448</w:t>
            </w:r>
          </w:p>
        </w:tc>
        <w:tc>
          <w:tcPr>
            <w:tcW w:w="620" w:type="dxa"/>
            <w:tcBorders>
              <w:top w:val="nil"/>
              <w:left w:val="nil"/>
              <w:bottom w:val="nil"/>
              <w:right w:val="nil"/>
            </w:tcBorders>
            <w:shd w:val="clear" w:color="auto" w:fill="auto"/>
            <w:noWrap/>
            <w:vAlign w:val="bottom"/>
            <w:hideMark/>
          </w:tcPr>
          <w:p w14:paraId="2018EEB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w:t>
            </w:r>
          </w:p>
        </w:tc>
        <w:tc>
          <w:tcPr>
            <w:tcW w:w="620" w:type="dxa"/>
            <w:tcBorders>
              <w:top w:val="nil"/>
              <w:left w:val="nil"/>
              <w:bottom w:val="nil"/>
              <w:right w:val="nil"/>
            </w:tcBorders>
            <w:shd w:val="clear" w:color="auto" w:fill="auto"/>
            <w:noWrap/>
            <w:vAlign w:val="bottom"/>
            <w:hideMark/>
          </w:tcPr>
          <w:p w14:paraId="778AE06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w:t>
            </w:r>
          </w:p>
        </w:tc>
        <w:tc>
          <w:tcPr>
            <w:tcW w:w="620" w:type="dxa"/>
            <w:tcBorders>
              <w:top w:val="nil"/>
              <w:left w:val="nil"/>
              <w:bottom w:val="nil"/>
              <w:right w:val="nil"/>
            </w:tcBorders>
            <w:shd w:val="clear" w:color="auto" w:fill="auto"/>
            <w:noWrap/>
            <w:vAlign w:val="bottom"/>
            <w:hideMark/>
          </w:tcPr>
          <w:p w14:paraId="25D0E92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320.2</w:t>
            </w:r>
          </w:p>
        </w:tc>
        <w:tc>
          <w:tcPr>
            <w:tcW w:w="620" w:type="dxa"/>
            <w:tcBorders>
              <w:top w:val="nil"/>
              <w:left w:val="single" w:sz="4" w:space="0" w:color="auto"/>
              <w:bottom w:val="nil"/>
              <w:right w:val="nil"/>
            </w:tcBorders>
            <w:shd w:val="clear" w:color="auto" w:fill="auto"/>
            <w:noWrap/>
            <w:vAlign w:val="bottom"/>
            <w:hideMark/>
          </w:tcPr>
          <w:p w14:paraId="5A8C528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807</w:t>
            </w:r>
          </w:p>
        </w:tc>
        <w:tc>
          <w:tcPr>
            <w:tcW w:w="620" w:type="dxa"/>
            <w:tcBorders>
              <w:top w:val="nil"/>
              <w:left w:val="nil"/>
              <w:bottom w:val="nil"/>
              <w:right w:val="nil"/>
            </w:tcBorders>
            <w:shd w:val="clear" w:color="auto" w:fill="auto"/>
            <w:noWrap/>
            <w:vAlign w:val="bottom"/>
            <w:hideMark/>
          </w:tcPr>
          <w:p w14:paraId="5447FAE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w:t>
            </w:r>
          </w:p>
        </w:tc>
        <w:tc>
          <w:tcPr>
            <w:tcW w:w="620" w:type="dxa"/>
            <w:tcBorders>
              <w:top w:val="nil"/>
              <w:left w:val="nil"/>
              <w:bottom w:val="nil"/>
              <w:right w:val="nil"/>
            </w:tcBorders>
            <w:shd w:val="clear" w:color="auto" w:fill="auto"/>
            <w:noWrap/>
            <w:vAlign w:val="bottom"/>
            <w:hideMark/>
          </w:tcPr>
          <w:p w14:paraId="68728B7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w:t>
            </w:r>
          </w:p>
        </w:tc>
        <w:tc>
          <w:tcPr>
            <w:tcW w:w="620" w:type="dxa"/>
            <w:tcBorders>
              <w:top w:val="nil"/>
              <w:left w:val="nil"/>
              <w:bottom w:val="nil"/>
              <w:right w:val="nil"/>
            </w:tcBorders>
            <w:shd w:val="clear" w:color="auto" w:fill="auto"/>
            <w:noWrap/>
            <w:vAlign w:val="bottom"/>
            <w:hideMark/>
          </w:tcPr>
          <w:p w14:paraId="0D5E7DD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223.2</w:t>
            </w:r>
          </w:p>
        </w:tc>
      </w:tr>
      <w:tr w:rsidR="00C407D7" w:rsidRPr="00C407D7" w14:paraId="7F9A00C0" w14:textId="77777777" w:rsidTr="00C407D7">
        <w:trPr>
          <w:trHeight w:val="288"/>
        </w:trPr>
        <w:tc>
          <w:tcPr>
            <w:tcW w:w="520" w:type="dxa"/>
            <w:tcBorders>
              <w:top w:val="nil"/>
              <w:left w:val="nil"/>
              <w:bottom w:val="nil"/>
              <w:right w:val="nil"/>
            </w:tcBorders>
            <w:shd w:val="clear" w:color="auto" w:fill="auto"/>
            <w:noWrap/>
            <w:vAlign w:val="bottom"/>
            <w:hideMark/>
          </w:tcPr>
          <w:p w14:paraId="16F2831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90</w:t>
            </w:r>
          </w:p>
        </w:tc>
        <w:tc>
          <w:tcPr>
            <w:tcW w:w="620" w:type="dxa"/>
            <w:tcBorders>
              <w:top w:val="nil"/>
              <w:left w:val="nil"/>
              <w:bottom w:val="nil"/>
              <w:right w:val="nil"/>
            </w:tcBorders>
            <w:shd w:val="clear" w:color="auto" w:fill="auto"/>
            <w:noWrap/>
            <w:vAlign w:val="bottom"/>
            <w:hideMark/>
          </w:tcPr>
          <w:p w14:paraId="709B0EB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77</w:t>
            </w:r>
          </w:p>
        </w:tc>
        <w:tc>
          <w:tcPr>
            <w:tcW w:w="620" w:type="dxa"/>
            <w:tcBorders>
              <w:top w:val="nil"/>
              <w:left w:val="nil"/>
              <w:bottom w:val="nil"/>
              <w:right w:val="nil"/>
            </w:tcBorders>
            <w:shd w:val="clear" w:color="auto" w:fill="auto"/>
            <w:noWrap/>
            <w:vAlign w:val="bottom"/>
            <w:hideMark/>
          </w:tcPr>
          <w:p w14:paraId="078FB59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w:t>
            </w:r>
          </w:p>
        </w:tc>
        <w:tc>
          <w:tcPr>
            <w:tcW w:w="620" w:type="dxa"/>
            <w:tcBorders>
              <w:top w:val="nil"/>
              <w:left w:val="nil"/>
              <w:bottom w:val="nil"/>
              <w:right w:val="nil"/>
            </w:tcBorders>
            <w:shd w:val="clear" w:color="auto" w:fill="auto"/>
            <w:noWrap/>
            <w:vAlign w:val="bottom"/>
            <w:hideMark/>
          </w:tcPr>
          <w:p w14:paraId="2F36C75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416.8</w:t>
            </w:r>
          </w:p>
        </w:tc>
        <w:tc>
          <w:tcPr>
            <w:tcW w:w="520" w:type="dxa"/>
            <w:tcBorders>
              <w:top w:val="nil"/>
              <w:left w:val="single" w:sz="4" w:space="0" w:color="auto"/>
              <w:bottom w:val="nil"/>
              <w:right w:val="nil"/>
            </w:tcBorders>
            <w:shd w:val="clear" w:color="auto" w:fill="auto"/>
            <w:noWrap/>
            <w:vAlign w:val="bottom"/>
            <w:hideMark/>
          </w:tcPr>
          <w:p w14:paraId="638AFC4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449</w:t>
            </w:r>
          </w:p>
        </w:tc>
        <w:tc>
          <w:tcPr>
            <w:tcW w:w="620" w:type="dxa"/>
            <w:tcBorders>
              <w:top w:val="nil"/>
              <w:left w:val="nil"/>
              <w:bottom w:val="nil"/>
              <w:right w:val="nil"/>
            </w:tcBorders>
            <w:shd w:val="clear" w:color="auto" w:fill="auto"/>
            <w:noWrap/>
            <w:vAlign w:val="bottom"/>
            <w:hideMark/>
          </w:tcPr>
          <w:p w14:paraId="65FCD9D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81</w:t>
            </w:r>
          </w:p>
        </w:tc>
        <w:tc>
          <w:tcPr>
            <w:tcW w:w="620" w:type="dxa"/>
            <w:tcBorders>
              <w:top w:val="nil"/>
              <w:left w:val="nil"/>
              <w:bottom w:val="nil"/>
              <w:right w:val="nil"/>
            </w:tcBorders>
            <w:shd w:val="clear" w:color="auto" w:fill="auto"/>
            <w:noWrap/>
            <w:vAlign w:val="bottom"/>
            <w:hideMark/>
          </w:tcPr>
          <w:p w14:paraId="303D700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48</w:t>
            </w:r>
          </w:p>
        </w:tc>
        <w:tc>
          <w:tcPr>
            <w:tcW w:w="620" w:type="dxa"/>
            <w:tcBorders>
              <w:top w:val="nil"/>
              <w:left w:val="nil"/>
              <w:bottom w:val="nil"/>
              <w:right w:val="nil"/>
            </w:tcBorders>
            <w:shd w:val="clear" w:color="auto" w:fill="auto"/>
            <w:noWrap/>
            <w:vAlign w:val="bottom"/>
            <w:hideMark/>
          </w:tcPr>
          <w:p w14:paraId="3FFFD0D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319.9</w:t>
            </w:r>
          </w:p>
        </w:tc>
        <w:tc>
          <w:tcPr>
            <w:tcW w:w="620" w:type="dxa"/>
            <w:tcBorders>
              <w:top w:val="nil"/>
              <w:left w:val="single" w:sz="4" w:space="0" w:color="auto"/>
              <w:bottom w:val="nil"/>
              <w:right w:val="nil"/>
            </w:tcBorders>
            <w:shd w:val="clear" w:color="auto" w:fill="auto"/>
            <w:noWrap/>
            <w:vAlign w:val="bottom"/>
            <w:hideMark/>
          </w:tcPr>
          <w:p w14:paraId="53FB1A6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808</w:t>
            </w:r>
          </w:p>
        </w:tc>
        <w:tc>
          <w:tcPr>
            <w:tcW w:w="620" w:type="dxa"/>
            <w:tcBorders>
              <w:top w:val="nil"/>
              <w:left w:val="nil"/>
              <w:bottom w:val="nil"/>
              <w:right w:val="nil"/>
            </w:tcBorders>
            <w:shd w:val="clear" w:color="auto" w:fill="auto"/>
            <w:noWrap/>
            <w:vAlign w:val="bottom"/>
            <w:hideMark/>
          </w:tcPr>
          <w:p w14:paraId="63309C8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50</w:t>
            </w:r>
          </w:p>
        </w:tc>
        <w:tc>
          <w:tcPr>
            <w:tcW w:w="620" w:type="dxa"/>
            <w:tcBorders>
              <w:top w:val="nil"/>
              <w:left w:val="nil"/>
              <w:bottom w:val="nil"/>
              <w:right w:val="nil"/>
            </w:tcBorders>
            <w:shd w:val="clear" w:color="auto" w:fill="auto"/>
            <w:noWrap/>
            <w:vAlign w:val="bottom"/>
            <w:hideMark/>
          </w:tcPr>
          <w:p w14:paraId="5AF219A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w:t>
            </w:r>
          </w:p>
        </w:tc>
        <w:tc>
          <w:tcPr>
            <w:tcW w:w="620" w:type="dxa"/>
            <w:tcBorders>
              <w:top w:val="nil"/>
              <w:left w:val="nil"/>
              <w:bottom w:val="nil"/>
              <w:right w:val="nil"/>
            </w:tcBorders>
            <w:shd w:val="clear" w:color="auto" w:fill="auto"/>
            <w:noWrap/>
            <w:vAlign w:val="bottom"/>
            <w:hideMark/>
          </w:tcPr>
          <w:p w14:paraId="14CFB68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223.0</w:t>
            </w:r>
          </w:p>
        </w:tc>
      </w:tr>
      <w:tr w:rsidR="00C407D7" w:rsidRPr="00C407D7" w14:paraId="398193E6" w14:textId="77777777" w:rsidTr="00C407D7">
        <w:trPr>
          <w:trHeight w:val="288"/>
        </w:trPr>
        <w:tc>
          <w:tcPr>
            <w:tcW w:w="520" w:type="dxa"/>
            <w:tcBorders>
              <w:top w:val="nil"/>
              <w:left w:val="nil"/>
              <w:bottom w:val="nil"/>
              <w:right w:val="nil"/>
            </w:tcBorders>
            <w:shd w:val="clear" w:color="auto" w:fill="auto"/>
            <w:noWrap/>
            <w:vAlign w:val="bottom"/>
            <w:hideMark/>
          </w:tcPr>
          <w:p w14:paraId="521BD04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91</w:t>
            </w:r>
          </w:p>
        </w:tc>
        <w:tc>
          <w:tcPr>
            <w:tcW w:w="620" w:type="dxa"/>
            <w:tcBorders>
              <w:top w:val="nil"/>
              <w:left w:val="nil"/>
              <w:bottom w:val="nil"/>
              <w:right w:val="nil"/>
            </w:tcBorders>
            <w:shd w:val="clear" w:color="auto" w:fill="auto"/>
            <w:noWrap/>
            <w:vAlign w:val="bottom"/>
            <w:hideMark/>
          </w:tcPr>
          <w:p w14:paraId="1012A18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103</w:t>
            </w:r>
          </w:p>
        </w:tc>
        <w:tc>
          <w:tcPr>
            <w:tcW w:w="620" w:type="dxa"/>
            <w:tcBorders>
              <w:top w:val="nil"/>
              <w:left w:val="nil"/>
              <w:bottom w:val="nil"/>
              <w:right w:val="nil"/>
            </w:tcBorders>
            <w:shd w:val="clear" w:color="auto" w:fill="auto"/>
            <w:noWrap/>
            <w:vAlign w:val="bottom"/>
            <w:hideMark/>
          </w:tcPr>
          <w:p w14:paraId="35CC123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65</w:t>
            </w:r>
          </w:p>
        </w:tc>
        <w:tc>
          <w:tcPr>
            <w:tcW w:w="620" w:type="dxa"/>
            <w:tcBorders>
              <w:top w:val="nil"/>
              <w:left w:val="nil"/>
              <w:bottom w:val="nil"/>
              <w:right w:val="nil"/>
            </w:tcBorders>
            <w:shd w:val="clear" w:color="auto" w:fill="auto"/>
            <w:noWrap/>
            <w:vAlign w:val="bottom"/>
            <w:hideMark/>
          </w:tcPr>
          <w:p w14:paraId="70E45F3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416.5</w:t>
            </w:r>
          </w:p>
        </w:tc>
        <w:tc>
          <w:tcPr>
            <w:tcW w:w="520" w:type="dxa"/>
            <w:tcBorders>
              <w:top w:val="nil"/>
              <w:left w:val="single" w:sz="4" w:space="0" w:color="auto"/>
              <w:bottom w:val="nil"/>
              <w:right w:val="nil"/>
            </w:tcBorders>
            <w:shd w:val="clear" w:color="auto" w:fill="auto"/>
            <w:noWrap/>
            <w:vAlign w:val="bottom"/>
            <w:hideMark/>
          </w:tcPr>
          <w:p w14:paraId="0426800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450</w:t>
            </w:r>
          </w:p>
        </w:tc>
        <w:tc>
          <w:tcPr>
            <w:tcW w:w="620" w:type="dxa"/>
            <w:tcBorders>
              <w:top w:val="nil"/>
              <w:left w:val="nil"/>
              <w:bottom w:val="nil"/>
              <w:right w:val="nil"/>
            </w:tcBorders>
            <w:shd w:val="clear" w:color="auto" w:fill="auto"/>
            <w:noWrap/>
            <w:vAlign w:val="bottom"/>
            <w:hideMark/>
          </w:tcPr>
          <w:p w14:paraId="540A508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w:t>
            </w:r>
          </w:p>
        </w:tc>
        <w:tc>
          <w:tcPr>
            <w:tcW w:w="620" w:type="dxa"/>
            <w:tcBorders>
              <w:top w:val="nil"/>
              <w:left w:val="nil"/>
              <w:bottom w:val="nil"/>
              <w:right w:val="nil"/>
            </w:tcBorders>
            <w:shd w:val="clear" w:color="auto" w:fill="auto"/>
            <w:noWrap/>
            <w:vAlign w:val="bottom"/>
            <w:hideMark/>
          </w:tcPr>
          <w:p w14:paraId="2ABF350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65</w:t>
            </w:r>
          </w:p>
        </w:tc>
        <w:tc>
          <w:tcPr>
            <w:tcW w:w="620" w:type="dxa"/>
            <w:tcBorders>
              <w:top w:val="nil"/>
              <w:left w:val="nil"/>
              <w:bottom w:val="nil"/>
              <w:right w:val="nil"/>
            </w:tcBorders>
            <w:shd w:val="clear" w:color="auto" w:fill="auto"/>
            <w:noWrap/>
            <w:vAlign w:val="bottom"/>
            <w:hideMark/>
          </w:tcPr>
          <w:p w14:paraId="046281C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319.6</w:t>
            </w:r>
          </w:p>
        </w:tc>
        <w:tc>
          <w:tcPr>
            <w:tcW w:w="620" w:type="dxa"/>
            <w:tcBorders>
              <w:top w:val="nil"/>
              <w:left w:val="single" w:sz="4" w:space="0" w:color="auto"/>
              <w:bottom w:val="nil"/>
              <w:right w:val="nil"/>
            </w:tcBorders>
            <w:shd w:val="clear" w:color="auto" w:fill="auto"/>
            <w:noWrap/>
            <w:vAlign w:val="bottom"/>
            <w:hideMark/>
          </w:tcPr>
          <w:p w14:paraId="5218504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809</w:t>
            </w:r>
          </w:p>
        </w:tc>
        <w:tc>
          <w:tcPr>
            <w:tcW w:w="620" w:type="dxa"/>
            <w:tcBorders>
              <w:top w:val="nil"/>
              <w:left w:val="nil"/>
              <w:bottom w:val="nil"/>
              <w:right w:val="nil"/>
            </w:tcBorders>
            <w:shd w:val="clear" w:color="auto" w:fill="auto"/>
            <w:noWrap/>
            <w:vAlign w:val="bottom"/>
            <w:hideMark/>
          </w:tcPr>
          <w:p w14:paraId="09CDAAF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w:t>
            </w:r>
          </w:p>
        </w:tc>
        <w:tc>
          <w:tcPr>
            <w:tcW w:w="620" w:type="dxa"/>
            <w:tcBorders>
              <w:top w:val="nil"/>
              <w:left w:val="nil"/>
              <w:bottom w:val="nil"/>
              <w:right w:val="nil"/>
            </w:tcBorders>
            <w:shd w:val="clear" w:color="auto" w:fill="auto"/>
            <w:noWrap/>
            <w:vAlign w:val="bottom"/>
            <w:hideMark/>
          </w:tcPr>
          <w:p w14:paraId="3224650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w:t>
            </w:r>
          </w:p>
        </w:tc>
        <w:tc>
          <w:tcPr>
            <w:tcW w:w="620" w:type="dxa"/>
            <w:tcBorders>
              <w:top w:val="nil"/>
              <w:left w:val="nil"/>
              <w:bottom w:val="nil"/>
              <w:right w:val="nil"/>
            </w:tcBorders>
            <w:shd w:val="clear" w:color="auto" w:fill="auto"/>
            <w:noWrap/>
            <w:vAlign w:val="bottom"/>
            <w:hideMark/>
          </w:tcPr>
          <w:p w14:paraId="39457AB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222.7</w:t>
            </w:r>
          </w:p>
        </w:tc>
      </w:tr>
      <w:tr w:rsidR="00C407D7" w:rsidRPr="00C407D7" w14:paraId="1A073010" w14:textId="77777777" w:rsidTr="00C407D7">
        <w:trPr>
          <w:trHeight w:val="288"/>
        </w:trPr>
        <w:tc>
          <w:tcPr>
            <w:tcW w:w="520" w:type="dxa"/>
            <w:tcBorders>
              <w:top w:val="nil"/>
              <w:left w:val="nil"/>
              <w:bottom w:val="nil"/>
              <w:right w:val="nil"/>
            </w:tcBorders>
            <w:shd w:val="clear" w:color="auto" w:fill="auto"/>
            <w:noWrap/>
            <w:vAlign w:val="bottom"/>
            <w:hideMark/>
          </w:tcPr>
          <w:p w14:paraId="3B13BB1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92</w:t>
            </w:r>
          </w:p>
        </w:tc>
        <w:tc>
          <w:tcPr>
            <w:tcW w:w="620" w:type="dxa"/>
            <w:tcBorders>
              <w:top w:val="nil"/>
              <w:left w:val="nil"/>
              <w:bottom w:val="nil"/>
              <w:right w:val="nil"/>
            </w:tcBorders>
            <w:shd w:val="clear" w:color="auto" w:fill="auto"/>
            <w:noWrap/>
            <w:vAlign w:val="bottom"/>
            <w:hideMark/>
          </w:tcPr>
          <w:p w14:paraId="7EFD47B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82</w:t>
            </w:r>
          </w:p>
        </w:tc>
        <w:tc>
          <w:tcPr>
            <w:tcW w:w="620" w:type="dxa"/>
            <w:tcBorders>
              <w:top w:val="nil"/>
              <w:left w:val="nil"/>
              <w:bottom w:val="nil"/>
              <w:right w:val="nil"/>
            </w:tcBorders>
            <w:shd w:val="clear" w:color="auto" w:fill="auto"/>
            <w:noWrap/>
            <w:vAlign w:val="bottom"/>
            <w:hideMark/>
          </w:tcPr>
          <w:p w14:paraId="55B4C93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63</w:t>
            </w:r>
          </w:p>
        </w:tc>
        <w:tc>
          <w:tcPr>
            <w:tcW w:w="620" w:type="dxa"/>
            <w:tcBorders>
              <w:top w:val="nil"/>
              <w:left w:val="nil"/>
              <w:bottom w:val="nil"/>
              <w:right w:val="nil"/>
            </w:tcBorders>
            <w:shd w:val="clear" w:color="auto" w:fill="auto"/>
            <w:noWrap/>
            <w:vAlign w:val="bottom"/>
            <w:hideMark/>
          </w:tcPr>
          <w:p w14:paraId="139904F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416.3</w:t>
            </w:r>
          </w:p>
        </w:tc>
        <w:tc>
          <w:tcPr>
            <w:tcW w:w="520" w:type="dxa"/>
            <w:tcBorders>
              <w:top w:val="nil"/>
              <w:left w:val="single" w:sz="4" w:space="0" w:color="auto"/>
              <w:bottom w:val="nil"/>
              <w:right w:val="nil"/>
            </w:tcBorders>
            <w:shd w:val="clear" w:color="auto" w:fill="auto"/>
            <w:noWrap/>
            <w:vAlign w:val="bottom"/>
            <w:hideMark/>
          </w:tcPr>
          <w:p w14:paraId="705FA54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451</w:t>
            </w:r>
          </w:p>
        </w:tc>
        <w:tc>
          <w:tcPr>
            <w:tcW w:w="620" w:type="dxa"/>
            <w:tcBorders>
              <w:top w:val="nil"/>
              <w:left w:val="nil"/>
              <w:bottom w:val="nil"/>
              <w:right w:val="nil"/>
            </w:tcBorders>
            <w:shd w:val="clear" w:color="auto" w:fill="auto"/>
            <w:noWrap/>
            <w:vAlign w:val="bottom"/>
            <w:hideMark/>
          </w:tcPr>
          <w:p w14:paraId="2055A90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50</w:t>
            </w:r>
          </w:p>
        </w:tc>
        <w:tc>
          <w:tcPr>
            <w:tcW w:w="620" w:type="dxa"/>
            <w:tcBorders>
              <w:top w:val="nil"/>
              <w:left w:val="nil"/>
              <w:bottom w:val="nil"/>
              <w:right w:val="nil"/>
            </w:tcBorders>
            <w:shd w:val="clear" w:color="auto" w:fill="auto"/>
            <w:noWrap/>
            <w:vAlign w:val="bottom"/>
            <w:hideMark/>
          </w:tcPr>
          <w:p w14:paraId="11426FF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44</w:t>
            </w:r>
          </w:p>
        </w:tc>
        <w:tc>
          <w:tcPr>
            <w:tcW w:w="620" w:type="dxa"/>
            <w:tcBorders>
              <w:top w:val="nil"/>
              <w:left w:val="nil"/>
              <w:bottom w:val="nil"/>
              <w:right w:val="nil"/>
            </w:tcBorders>
            <w:shd w:val="clear" w:color="auto" w:fill="auto"/>
            <w:noWrap/>
            <w:vAlign w:val="bottom"/>
            <w:hideMark/>
          </w:tcPr>
          <w:p w14:paraId="3CCD812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319.3</w:t>
            </w:r>
          </w:p>
        </w:tc>
        <w:tc>
          <w:tcPr>
            <w:tcW w:w="620" w:type="dxa"/>
            <w:tcBorders>
              <w:top w:val="nil"/>
              <w:left w:val="single" w:sz="4" w:space="0" w:color="auto"/>
              <w:bottom w:val="nil"/>
              <w:right w:val="nil"/>
            </w:tcBorders>
            <w:shd w:val="clear" w:color="auto" w:fill="auto"/>
            <w:noWrap/>
            <w:vAlign w:val="bottom"/>
            <w:hideMark/>
          </w:tcPr>
          <w:p w14:paraId="32E0F17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810</w:t>
            </w:r>
          </w:p>
        </w:tc>
        <w:tc>
          <w:tcPr>
            <w:tcW w:w="620" w:type="dxa"/>
            <w:tcBorders>
              <w:top w:val="nil"/>
              <w:left w:val="nil"/>
              <w:bottom w:val="nil"/>
              <w:right w:val="nil"/>
            </w:tcBorders>
            <w:shd w:val="clear" w:color="auto" w:fill="auto"/>
            <w:noWrap/>
            <w:vAlign w:val="bottom"/>
            <w:hideMark/>
          </w:tcPr>
          <w:p w14:paraId="7A9C277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w:t>
            </w:r>
          </w:p>
        </w:tc>
        <w:tc>
          <w:tcPr>
            <w:tcW w:w="620" w:type="dxa"/>
            <w:tcBorders>
              <w:top w:val="nil"/>
              <w:left w:val="nil"/>
              <w:bottom w:val="nil"/>
              <w:right w:val="nil"/>
            </w:tcBorders>
            <w:shd w:val="clear" w:color="auto" w:fill="auto"/>
            <w:noWrap/>
            <w:vAlign w:val="bottom"/>
            <w:hideMark/>
          </w:tcPr>
          <w:p w14:paraId="53A2D3C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w:t>
            </w:r>
          </w:p>
        </w:tc>
        <w:tc>
          <w:tcPr>
            <w:tcW w:w="620" w:type="dxa"/>
            <w:tcBorders>
              <w:top w:val="nil"/>
              <w:left w:val="nil"/>
              <w:bottom w:val="nil"/>
              <w:right w:val="nil"/>
            </w:tcBorders>
            <w:shd w:val="clear" w:color="auto" w:fill="auto"/>
            <w:noWrap/>
            <w:vAlign w:val="bottom"/>
            <w:hideMark/>
          </w:tcPr>
          <w:p w14:paraId="28A3412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222.4</w:t>
            </w:r>
          </w:p>
        </w:tc>
      </w:tr>
      <w:tr w:rsidR="00C407D7" w:rsidRPr="00C407D7" w14:paraId="3FB4FDD1" w14:textId="77777777" w:rsidTr="00C407D7">
        <w:trPr>
          <w:trHeight w:val="288"/>
        </w:trPr>
        <w:tc>
          <w:tcPr>
            <w:tcW w:w="520" w:type="dxa"/>
            <w:tcBorders>
              <w:top w:val="nil"/>
              <w:left w:val="nil"/>
              <w:bottom w:val="nil"/>
              <w:right w:val="nil"/>
            </w:tcBorders>
            <w:shd w:val="clear" w:color="auto" w:fill="auto"/>
            <w:noWrap/>
            <w:vAlign w:val="bottom"/>
            <w:hideMark/>
          </w:tcPr>
          <w:p w14:paraId="20CBA6D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93</w:t>
            </w:r>
          </w:p>
        </w:tc>
        <w:tc>
          <w:tcPr>
            <w:tcW w:w="620" w:type="dxa"/>
            <w:tcBorders>
              <w:top w:val="nil"/>
              <w:left w:val="nil"/>
              <w:bottom w:val="nil"/>
              <w:right w:val="nil"/>
            </w:tcBorders>
            <w:shd w:val="clear" w:color="auto" w:fill="auto"/>
            <w:noWrap/>
            <w:vAlign w:val="bottom"/>
            <w:hideMark/>
          </w:tcPr>
          <w:p w14:paraId="3FCB3A9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97</w:t>
            </w:r>
          </w:p>
        </w:tc>
        <w:tc>
          <w:tcPr>
            <w:tcW w:w="620" w:type="dxa"/>
            <w:tcBorders>
              <w:top w:val="nil"/>
              <w:left w:val="nil"/>
              <w:bottom w:val="nil"/>
              <w:right w:val="nil"/>
            </w:tcBorders>
            <w:shd w:val="clear" w:color="auto" w:fill="auto"/>
            <w:noWrap/>
            <w:vAlign w:val="bottom"/>
            <w:hideMark/>
          </w:tcPr>
          <w:p w14:paraId="7293F2E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67</w:t>
            </w:r>
          </w:p>
        </w:tc>
        <w:tc>
          <w:tcPr>
            <w:tcW w:w="620" w:type="dxa"/>
            <w:tcBorders>
              <w:top w:val="nil"/>
              <w:left w:val="nil"/>
              <w:bottom w:val="nil"/>
              <w:right w:val="nil"/>
            </w:tcBorders>
            <w:shd w:val="clear" w:color="auto" w:fill="auto"/>
            <w:noWrap/>
            <w:vAlign w:val="bottom"/>
            <w:hideMark/>
          </w:tcPr>
          <w:p w14:paraId="30DA29F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416.0</w:t>
            </w:r>
          </w:p>
        </w:tc>
        <w:tc>
          <w:tcPr>
            <w:tcW w:w="520" w:type="dxa"/>
            <w:tcBorders>
              <w:top w:val="nil"/>
              <w:left w:val="single" w:sz="4" w:space="0" w:color="auto"/>
              <w:bottom w:val="nil"/>
              <w:right w:val="nil"/>
            </w:tcBorders>
            <w:shd w:val="clear" w:color="auto" w:fill="auto"/>
            <w:noWrap/>
            <w:vAlign w:val="bottom"/>
            <w:hideMark/>
          </w:tcPr>
          <w:p w14:paraId="3C87A1A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452</w:t>
            </w:r>
          </w:p>
        </w:tc>
        <w:tc>
          <w:tcPr>
            <w:tcW w:w="620" w:type="dxa"/>
            <w:tcBorders>
              <w:top w:val="nil"/>
              <w:left w:val="nil"/>
              <w:bottom w:val="nil"/>
              <w:right w:val="nil"/>
            </w:tcBorders>
            <w:shd w:val="clear" w:color="auto" w:fill="auto"/>
            <w:noWrap/>
            <w:vAlign w:val="bottom"/>
            <w:hideMark/>
          </w:tcPr>
          <w:p w14:paraId="3A511F6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67</w:t>
            </w:r>
          </w:p>
        </w:tc>
        <w:tc>
          <w:tcPr>
            <w:tcW w:w="620" w:type="dxa"/>
            <w:tcBorders>
              <w:top w:val="nil"/>
              <w:left w:val="nil"/>
              <w:bottom w:val="nil"/>
              <w:right w:val="nil"/>
            </w:tcBorders>
            <w:shd w:val="clear" w:color="auto" w:fill="auto"/>
            <w:noWrap/>
            <w:vAlign w:val="bottom"/>
            <w:hideMark/>
          </w:tcPr>
          <w:p w14:paraId="552E211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61</w:t>
            </w:r>
          </w:p>
        </w:tc>
        <w:tc>
          <w:tcPr>
            <w:tcW w:w="620" w:type="dxa"/>
            <w:tcBorders>
              <w:top w:val="nil"/>
              <w:left w:val="nil"/>
              <w:bottom w:val="nil"/>
              <w:right w:val="nil"/>
            </w:tcBorders>
            <w:shd w:val="clear" w:color="auto" w:fill="auto"/>
            <w:noWrap/>
            <w:vAlign w:val="bottom"/>
            <w:hideMark/>
          </w:tcPr>
          <w:p w14:paraId="65B90A9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319.1</w:t>
            </w:r>
          </w:p>
        </w:tc>
        <w:tc>
          <w:tcPr>
            <w:tcW w:w="620" w:type="dxa"/>
            <w:tcBorders>
              <w:top w:val="nil"/>
              <w:left w:val="single" w:sz="4" w:space="0" w:color="auto"/>
              <w:bottom w:val="nil"/>
              <w:right w:val="nil"/>
            </w:tcBorders>
            <w:shd w:val="clear" w:color="auto" w:fill="auto"/>
            <w:noWrap/>
            <w:vAlign w:val="bottom"/>
            <w:hideMark/>
          </w:tcPr>
          <w:p w14:paraId="06D7E70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811</w:t>
            </w:r>
          </w:p>
        </w:tc>
        <w:tc>
          <w:tcPr>
            <w:tcW w:w="620" w:type="dxa"/>
            <w:tcBorders>
              <w:top w:val="nil"/>
              <w:left w:val="nil"/>
              <w:bottom w:val="nil"/>
              <w:right w:val="nil"/>
            </w:tcBorders>
            <w:shd w:val="clear" w:color="auto" w:fill="auto"/>
            <w:noWrap/>
            <w:vAlign w:val="bottom"/>
            <w:hideMark/>
          </w:tcPr>
          <w:p w14:paraId="23C786E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46</w:t>
            </w:r>
          </w:p>
        </w:tc>
        <w:tc>
          <w:tcPr>
            <w:tcW w:w="620" w:type="dxa"/>
            <w:tcBorders>
              <w:top w:val="nil"/>
              <w:left w:val="nil"/>
              <w:bottom w:val="nil"/>
              <w:right w:val="nil"/>
            </w:tcBorders>
            <w:shd w:val="clear" w:color="auto" w:fill="auto"/>
            <w:noWrap/>
            <w:vAlign w:val="bottom"/>
            <w:hideMark/>
          </w:tcPr>
          <w:p w14:paraId="389054E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w:t>
            </w:r>
          </w:p>
        </w:tc>
        <w:tc>
          <w:tcPr>
            <w:tcW w:w="620" w:type="dxa"/>
            <w:tcBorders>
              <w:top w:val="nil"/>
              <w:left w:val="nil"/>
              <w:bottom w:val="nil"/>
              <w:right w:val="nil"/>
            </w:tcBorders>
            <w:shd w:val="clear" w:color="auto" w:fill="auto"/>
            <w:noWrap/>
            <w:vAlign w:val="bottom"/>
            <w:hideMark/>
          </w:tcPr>
          <w:p w14:paraId="141689E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222.1</w:t>
            </w:r>
          </w:p>
        </w:tc>
      </w:tr>
      <w:tr w:rsidR="00C407D7" w:rsidRPr="00C407D7" w14:paraId="1EECCC31" w14:textId="77777777" w:rsidTr="00C407D7">
        <w:trPr>
          <w:trHeight w:val="288"/>
        </w:trPr>
        <w:tc>
          <w:tcPr>
            <w:tcW w:w="520" w:type="dxa"/>
            <w:tcBorders>
              <w:top w:val="nil"/>
              <w:left w:val="nil"/>
              <w:bottom w:val="nil"/>
              <w:right w:val="nil"/>
            </w:tcBorders>
            <w:shd w:val="clear" w:color="auto" w:fill="auto"/>
            <w:noWrap/>
            <w:vAlign w:val="bottom"/>
            <w:hideMark/>
          </w:tcPr>
          <w:p w14:paraId="1D7A1CC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94</w:t>
            </w:r>
          </w:p>
        </w:tc>
        <w:tc>
          <w:tcPr>
            <w:tcW w:w="620" w:type="dxa"/>
            <w:tcBorders>
              <w:top w:val="nil"/>
              <w:left w:val="nil"/>
              <w:bottom w:val="nil"/>
              <w:right w:val="nil"/>
            </w:tcBorders>
            <w:shd w:val="clear" w:color="auto" w:fill="auto"/>
            <w:noWrap/>
            <w:vAlign w:val="bottom"/>
            <w:hideMark/>
          </w:tcPr>
          <w:p w14:paraId="70AF070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102</w:t>
            </w:r>
          </w:p>
        </w:tc>
        <w:tc>
          <w:tcPr>
            <w:tcW w:w="620" w:type="dxa"/>
            <w:tcBorders>
              <w:top w:val="nil"/>
              <w:left w:val="nil"/>
              <w:bottom w:val="nil"/>
              <w:right w:val="nil"/>
            </w:tcBorders>
            <w:shd w:val="clear" w:color="auto" w:fill="auto"/>
            <w:noWrap/>
            <w:vAlign w:val="bottom"/>
            <w:hideMark/>
          </w:tcPr>
          <w:p w14:paraId="05ADD11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76</w:t>
            </w:r>
          </w:p>
        </w:tc>
        <w:tc>
          <w:tcPr>
            <w:tcW w:w="620" w:type="dxa"/>
            <w:tcBorders>
              <w:top w:val="nil"/>
              <w:left w:val="nil"/>
              <w:bottom w:val="nil"/>
              <w:right w:val="nil"/>
            </w:tcBorders>
            <w:shd w:val="clear" w:color="auto" w:fill="auto"/>
            <w:noWrap/>
            <w:vAlign w:val="bottom"/>
            <w:hideMark/>
          </w:tcPr>
          <w:p w14:paraId="783A491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415.7</w:t>
            </w:r>
          </w:p>
        </w:tc>
        <w:tc>
          <w:tcPr>
            <w:tcW w:w="520" w:type="dxa"/>
            <w:tcBorders>
              <w:top w:val="nil"/>
              <w:left w:val="single" w:sz="4" w:space="0" w:color="auto"/>
              <w:bottom w:val="nil"/>
              <w:right w:val="nil"/>
            </w:tcBorders>
            <w:shd w:val="clear" w:color="auto" w:fill="auto"/>
            <w:noWrap/>
            <w:vAlign w:val="bottom"/>
            <w:hideMark/>
          </w:tcPr>
          <w:p w14:paraId="6F14233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453</w:t>
            </w:r>
          </w:p>
        </w:tc>
        <w:tc>
          <w:tcPr>
            <w:tcW w:w="620" w:type="dxa"/>
            <w:tcBorders>
              <w:top w:val="nil"/>
              <w:left w:val="nil"/>
              <w:bottom w:val="nil"/>
              <w:right w:val="nil"/>
            </w:tcBorders>
            <w:shd w:val="clear" w:color="auto" w:fill="auto"/>
            <w:noWrap/>
            <w:vAlign w:val="bottom"/>
            <w:hideMark/>
          </w:tcPr>
          <w:p w14:paraId="7297159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44</w:t>
            </w:r>
          </w:p>
        </w:tc>
        <w:tc>
          <w:tcPr>
            <w:tcW w:w="620" w:type="dxa"/>
            <w:tcBorders>
              <w:top w:val="nil"/>
              <w:left w:val="nil"/>
              <w:bottom w:val="nil"/>
              <w:right w:val="nil"/>
            </w:tcBorders>
            <w:shd w:val="clear" w:color="auto" w:fill="auto"/>
            <w:noWrap/>
            <w:vAlign w:val="bottom"/>
            <w:hideMark/>
          </w:tcPr>
          <w:p w14:paraId="29245FB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48</w:t>
            </w:r>
          </w:p>
        </w:tc>
        <w:tc>
          <w:tcPr>
            <w:tcW w:w="620" w:type="dxa"/>
            <w:tcBorders>
              <w:top w:val="nil"/>
              <w:left w:val="nil"/>
              <w:bottom w:val="nil"/>
              <w:right w:val="nil"/>
            </w:tcBorders>
            <w:shd w:val="clear" w:color="auto" w:fill="auto"/>
            <w:noWrap/>
            <w:vAlign w:val="bottom"/>
            <w:hideMark/>
          </w:tcPr>
          <w:p w14:paraId="737957F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318.8</w:t>
            </w:r>
          </w:p>
        </w:tc>
        <w:tc>
          <w:tcPr>
            <w:tcW w:w="620" w:type="dxa"/>
            <w:tcBorders>
              <w:top w:val="nil"/>
              <w:left w:val="single" w:sz="4" w:space="0" w:color="auto"/>
              <w:bottom w:val="nil"/>
              <w:right w:val="nil"/>
            </w:tcBorders>
            <w:shd w:val="clear" w:color="auto" w:fill="auto"/>
            <w:noWrap/>
            <w:vAlign w:val="bottom"/>
            <w:hideMark/>
          </w:tcPr>
          <w:p w14:paraId="11312A3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812</w:t>
            </w:r>
          </w:p>
        </w:tc>
        <w:tc>
          <w:tcPr>
            <w:tcW w:w="620" w:type="dxa"/>
            <w:tcBorders>
              <w:top w:val="nil"/>
              <w:left w:val="nil"/>
              <w:bottom w:val="nil"/>
              <w:right w:val="nil"/>
            </w:tcBorders>
            <w:shd w:val="clear" w:color="auto" w:fill="auto"/>
            <w:noWrap/>
            <w:vAlign w:val="bottom"/>
            <w:hideMark/>
          </w:tcPr>
          <w:p w14:paraId="262DB83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45</w:t>
            </w:r>
          </w:p>
        </w:tc>
        <w:tc>
          <w:tcPr>
            <w:tcW w:w="620" w:type="dxa"/>
            <w:tcBorders>
              <w:top w:val="nil"/>
              <w:left w:val="nil"/>
              <w:bottom w:val="nil"/>
              <w:right w:val="nil"/>
            </w:tcBorders>
            <w:shd w:val="clear" w:color="auto" w:fill="auto"/>
            <w:noWrap/>
            <w:vAlign w:val="bottom"/>
            <w:hideMark/>
          </w:tcPr>
          <w:p w14:paraId="43017C0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w:t>
            </w:r>
          </w:p>
        </w:tc>
        <w:tc>
          <w:tcPr>
            <w:tcW w:w="620" w:type="dxa"/>
            <w:tcBorders>
              <w:top w:val="nil"/>
              <w:left w:val="nil"/>
              <w:bottom w:val="nil"/>
              <w:right w:val="nil"/>
            </w:tcBorders>
            <w:shd w:val="clear" w:color="auto" w:fill="auto"/>
            <w:noWrap/>
            <w:vAlign w:val="bottom"/>
            <w:hideMark/>
          </w:tcPr>
          <w:p w14:paraId="2AFF4AF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221.9</w:t>
            </w:r>
          </w:p>
        </w:tc>
      </w:tr>
      <w:tr w:rsidR="00C407D7" w:rsidRPr="00C407D7" w14:paraId="3CA44F16" w14:textId="77777777" w:rsidTr="00C407D7">
        <w:trPr>
          <w:trHeight w:val="288"/>
        </w:trPr>
        <w:tc>
          <w:tcPr>
            <w:tcW w:w="520" w:type="dxa"/>
            <w:tcBorders>
              <w:top w:val="nil"/>
              <w:left w:val="nil"/>
              <w:bottom w:val="nil"/>
              <w:right w:val="nil"/>
            </w:tcBorders>
            <w:shd w:val="clear" w:color="auto" w:fill="auto"/>
            <w:noWrap/>
            <w:vAlign w:val="bottom"/>
            <w:hideMark/>
          </w:tcPr>
          <w:p w14:paraId="7D62261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95</w:t>
            </w:r>
          </w:p>
        </w:tc>
        <w:tc>
          <w:tcPr>
            <w:tcW w:w="620" w:type="dxa"/>
            <w:tcBorders>
              <w:top w:val="nil"/>
              <w:left w:val="nil"/>
              <w:bottom w:val="nil"/>
              <w:right w:val="nil"/>
            </w:tcBorders>
            <w:shd w:val="clear" w:color="auto" w:fill="auto"/>
            <w:noWrap/>
            <w:vAlign w:val="bottom"/>
            <w:hideMark/>
          </w:tcPr>
          <w:p w14:paraId="395BA28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78</w:t>
            </w:r>
          </w:p>
        </w:tc>
        <w:tc>
          <w:tcPr>
            <w:tcW w:w="620" w:type="dxa"/>
            <w:tcBorders>
              <w:top w:val="nil"/>
              <w:left w:val="nil"/>
              <w:bottom w:val="nil"/>
              <w:right w:val="nil"/>
            </w:tcBorders>
            <w:shd w:val="clear" w:color="auto" w:fill="auto"/>
            <w:noWrap/>
            <w:vAlign w:val="bottom"/>
            <w:hideMark/>
          </w:tcPr>
          <w:p w14:paraId="0B77308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68</w:t>
            </w:r>
          </w:p>
        </w:tc>
        <w:tc>
          <w:tcPr>
            <w:tcW w:w="620" w:type="dxa"/>
            <w:tcBorders>
              <w:top w:val="nil"/>
              <w:left w:val="nil"/>
              <w:bottom w:val="nil"/>
              <w:right w:val="nil"/>
            </w:tcBorders>
            <w:shd w:val="clear" w:color="auto" w:fill="auto"/>
            <w:noWrap/>
            <w:vAlign w:val="bottom"/>
            <w:hideMark/>
          </w:tcPr>
          <w:p w14:paraId="768D347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415.5</w:t>
            </w:r>
          </w:p>
        </w:tc>
        <w:tc>
          <w:tcPr>
            <w:tcW w:w="520" w:type="dxa"/>
            <w:tcBorders>
              <w:top w:val="nil"/>
              <w:left w:val="single" w:sz="4" w:space="0" w:color="auto"/>
              <w:bottom w:val="nil"/>
              <w:right w:val="nil"/>
            </w:tcBorders>
            <w:shd w:val="clear" w:color="auto" w:fill="auto"/>
            <w:noWrap/>
            <w:vAlign w:val="bottom"/>
            <w:hideMark/>
          </w:tcPr>
          <w:p w14:paraId="22234E8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454</w:t>
            </w:r>
          </w:p>
        </w:tc>
        <w:tc>
          <w:tcPr>
            <w:tcW w:w="620" w:type="dxa"/>
            <w:tcBorders>
              <w:top w:val="nil"/>
              <w:left w:val="nil"/>
              <w:bottom w:val="nil"/>
              <w:right w:val="nil"/>
            </w:tcBorders>
            <w:shd w:val="clear" w:color="auto" w:fill="auto"/>
            <w:noWrap/>
            <w:vAlign w:val="bottom"/>
            <w:hideMark/>
          </w:tcPr>
          <w:p w14:paraId="3F88E7B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73</w:t>
            </w:r>
          </w:p>
        </w:tc>
        <w:tc>
          <w:tcPr>
            <w:tcW w:w="620" w:type="dxa"/>
            <w:tcBorders>
              <w:top w:val="nil"/>
              <w:left w:val="nil"/>
              <w:bottom w:val="nil"/>
              <w:right w:val="nil"/>
            </w:tcBorders>
            <w:shd w:val="clear" w:color="auto" w:fill="auto"/>
            <w:noWrap/>
            <w:vAlign w:val="bottom"/>
            <w:hideMark/>
          </w:tcPr>
          <w:p w14:paraId="022E1A5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46</w:t>
            </w:r>
          </w:p>
        </w:tc>
        <w:tc>
          <w:tcPr>
            <w:tcW w:w="620" w:type="dxa"/>
            <w:tcBorders>
              <w:top w:val="nil"/>
              <w:left w:val="nil"/>
              <w:bottom w:val="nil"/>
              <w:right w:val="nil"/>
            </w:tcBorders>
            <w:shd w:val="clear" w:color="auto" w:fill="auto"/>
            <w:noWrap/>
            <w:vAlign w:val="bottom"/>
            <w:hideMark/>
          </w:tcPr>
          <w:p w14:paraId="3DB4702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318.5</w:t>
            </w:r>
          </w:p>
        </w:tc>
        <w:tc>
          <w:tcPr>
            <w:tcW w:w="620" w:type="dxa"/>
            <w:tcBorders>
              <w:top w:val="nil"/>
              <w:left w:val="single" w:sz="4" w:space="0" w:color="auto"/>
              <w:bottom w:val="nil"/>
              <w:right w:val="nil"/>
            </w:tcBorders>
            <w:shd w:val="clear" w:color="auto" w:fill="auto"/>
            <w:noWrap/>
            <w:vAlign w:val="bottom"/>
            <w:hideMark/>
          </w:tcPr>
          <w:p w14:paraId="4E3FD3D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813</w:t>
            </w:r>
          </w:p>
        </w:tc>
        <w:tc>
          <w:tcPr>
            <w:tcW w:w="620" w:type="dxa"/>
            <w:tcBorders>
              <w:top w:val="nil"/>
              <w:left w:val="nil"/>
              <w:bottom w:val="nil"/>
              <w:right w:val="nil"/>
            </w:tcBorders>
            <w:shd w:val="clear" w:color="auto" w:fill="auto"/>
            <w:noWrap/>
            <w:vAlign w:val="bottom"/>
            <w:hideMark/>
          </w:tcPr>
          <w:p w14:paraId="01AE2AF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w:t>
            </w:r>
          </w:p>
        </w:tc>
        <w:tc>
          <w:tcPr>
            <w:tcW w:w="620" w:type="dxa"/>
            <w:tcBorders>
              <w:top w:val="nil"/>
              <w:left w:val="nil"/>
              <w:bottom w:val="nil"/>
              <w:right w:val="nil"/>
            </w:tcBorders>
            <w:shd w:val="clear" w:color="auto" w:fill="auto"/>
            <w:noWrap/>
            <w:vAlign w:val="bottom"/>
            <w:hideMark/>
          </w:tcPr>
          <w:p w14:paraId="11B2C2A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w:t>
            </w:r>
          </w:p>
        </w:tc>
        <w:tc>
          <w:tcPr>
            <w:tcW w:w="620" w:type="dxa"/>
            <w:tcBorders>
              <w:top w:val="nil"/>
              <w:left w:val="nil"/>
              <w:bottom w:val="nil"/>
              <w:right w:val="nil"/>
            </w:tcBorders>
            <w:shd w:val="clear" w:color="auto" w:fill="auto"/>
            <w:noWrap/>
            <w:vAlign w:val="bottom"/>
            <w:hideMark/>
          </w:tcPr>
          <w:p w14:paraId="11E2961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221.6</w:t>
            </w:r>
          </w:p>
        </w:tc>
      </w:tr>
      <w:tr w:rsidR="00C407D7" w:rsidRPr="00C407D7" w14:paraId="3C74A587" w14:textId="77777777" w:rsidTr="00C407D7">
        <w:trPr>
          <w:trHeight w:val="288"/>
        </w:trPr>
        <w:tc>
          <w:tcPr>
            <w:tcW w:w="520" w:type="dxa"/>
            <w:tcBorders>
              <w:top w:val="nil"/>
              <w:left w:val="nil"/>
              <w:bottom w:val="nil"/>
              <w:right w:val="nil"/>
            </w:tcBorders>
            <w:shd w:val="clear" w:color="auto" w:fill="auto"/>
            <w:noWrap/>
            <w:vAlign w:val="bottom"/>
            <w:hideMark/>
          </w:tcPr>
          <w:p w14:paraId="067AE65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96</w:t>
            </w:r>
          </w:p>
        </w:tc>
        <w:tc>
          <w:tcPr>
            <w:tcW w:w="620" w:type="dxa"/>
            <w:tcBorders>
              <w:top w:val="nil"/>
              <w:left w:val="nil"/>
              <w:bottom w:val="nil"/>
              <w:right w:val="nil"/>
            </w:tcBorders>
            <w:shd w:val="clear" w:color="auto" w:fill="auto"/>
            <w:noWrap/>
            <w:vAlign w:val="bottom"/>
            <w:hideMark/>
          </w:tcPr>
          <w:p w14:paraId="33E29DC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93</w:t>
            </w:r>
          </w:p>
        </w:tc>
        <w:tc>
          <w:tcPr>
            <w:tcW w:w="620" w:type="dxa"/>
            <w:tcBorders>
              <w:top w:val="nil"/>
              <w:left w:val="nil"/>
              <w:bottom w:val="nil"/>
              <w:right w:val="nil"/>
            </w:tcBorders>
            <w:shd w:val="clear" w:color="auto" w:fill="auto"/>
            <w:noWrap/>
            <w:vAlign w:val="bottom"/>
            <w:hideMark/>
          </w:tcPr>
          <w:p w14:paraId="17CB816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67</w:t>
            </w:r>
          </w:p>
        </w:tc>
        <w:tc>
          <w:tcPr>
            <w:tcW w:w="620" w:type="dxa"/>
            <w:tcBorders>
              <w:top w:val="nil"/>
              <w:left w:val="nil"/>
              <w:bottom w:val="nil"/>
              <w:right w:val="nil"/>
            </w:tcBorders>
            <w:shd w:val="clear" w:color="auto" w:fill="auto"/>
            <w:noWrap/>
            <w:vAlign w:val="bottom"/>
            <w:hideMark/>
          </w:tcPr>
          <w:p w14:paraId="7531444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415.2</w:t>
            </w:r>
          </w:p>
        </w:tc>
        <w:tc>
          <w:tcPr>
            <w:tcW w:w="520" w:type="dxa"/>
            <w:tcBorders>
              <w:top w:val="nil"/>
              <w:left w:val="single" w:sz="4" w:space="0" w:color="auto"/>
              <w:bottom w:val="nil"/>
              <w:right w:val="nil"/>
            </w:tcBorders>
            <w:shd w:val="clear" w:color="auto" w:fill="auto"/>
            <w:noWrap/>
            <w:vAlign w:val="bottom"/>
            <w:hideMark/>
          </w:tcPr>
          <w:p w14:paraId="7E14760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455</w:t>
            </w:r>
          </w:p>
        </w:tc>
        <w:tc>
          <w:tcPr>
            <w:tcW w:w="620" w:type="dxa"/>
            <w:tcBorders>
              <w:top w:val="nil"/>
              <w:left w:val="nil"/>
              <w:bottom w:val="nil"/>
              <w:right w:val="nil"/>
            </w:tcBorders>
            <w:shd w:val="clear" w:color="auto" w:fill="auto"/>
            <w:noWrap/>
            <w:vAlign w:val="bottom"/>
            <w:hideMark/>
          </w:tcPr>
          <w:p w14:paraId="7200296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w:t>
            </w:r>
          </w:p>
        </w:tc>
        <w:tc>
          <w:tcPr>
            <w:tcW w:w="620" w:type="dxa"/>
            <w:tcBorders>
              <w:top w:val="nil"/>
              <w:left w:val="nil"/>
              <w:bottom w:val="nil"/>
              <w:right w:val="nil"/>
            </w:tcBorders>
            <w:shd w:val="clear" w:color="auto" w:fill="auto"/>
            <w:noWrap/>
            <w:vAlign w:val="bottom"/>
            <w:hideMark/>
          </w:tcPr>
          <w:p w14:paraId="0B4240C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66</w:t>
            </w:r>
          </w:p>
        </w:tc>
        <w:tc>
          <w:tcPr>
            <w:tcW w:w="620" w:type="dxa"/>
            <w:tcBorders>
              <w:top w:val="nil"/>
              <w:left w:val="nil"/>
              <w:bottom w:val="nil"/>
              <w:right w:val="nil"/>
            </w:tcBorders>
            <w:shd w:val="clear" w:color="auto" w:fill="auto"/>
            <w:noWrap/>
            <w:vAlign w:val="bottom"/>
            <w:hideMark/>
          </w:tcPr>
          <w:p w14:paraId="07BC91E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318.3</w:t>
            </w:r>
          </w:p>
        </w:tc>
        <w:tc>
          <w:tcPr>
            <w:tcW w:w="620" w:type="dxa"/>
            <w:tcBorders>
              <w:top w:val="nil"/>
              <w:left w:val="single" w:sz="4" w:space="0" w:color="auto"/>
              <w:bottom w:val="nil"/>
              <w:right w:val="nil"/>
            </w:tcBorders>
            <w:shd w:val="clear" w:color="auto" w:fill="auto"/>
            <w:noWrap/>
            <w:vAlign w:val="bottom"/>
            <w:hideMark/>
          </w:tcPr>
          <w:p w14:paraId="683507F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814</w:t>
            </w:r>
          </w:p>
        </w:tc>
        <w:tc>
          <w:tcPr>
            <w:tcW w:w="620" w:type="dxa"/>
            <w:tcBorders>
              <w:top w:val="nil"/>
              <w:left w:val="nil"/>
              <w:bottom w:val="nil"/>
              <w:right w:val="nil"/>
            </w:tcBorders>
            <w:shd w:val="clear" w:color="auto" w:fill="auto"/>
            <w:noWrap/>
            <w:vAlign w:val="bottom"/>
            <w:hideMark/>
          </w:tcPr>
          <w:p w14:paraId="557F03B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w:t>
            </w:r>
          </w:p>
        </w:tc>
        <w:tc>
          <w:tcPr>
            <w:tcW w:w="620" w:type="dxa"/>
            <w:tcBorders>
              <w:top w:val="nil"/>
              <w:left w:val="nil"/>
              <w:bottom w:val="nil"/>
              <w:right w:val="nil"/>
            </w:tcBorders>
            <w:shd w:val="clear" w:color="auto" w:fill="auto"/>
            <w:noWrap/>
            <w:vAlign w:val="bottom"/>
            <w:hideMark/>
          </w:tcPr>
          <w:p w14:paraId="04BE68C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w:t>
            </w:r>
          </w:p>
        </w:tc>
        <w:tc>
          <w:tcPr>
            <w:tcW w:w="620" w:type="dxa"/>
            <w:tcBorders>
              <w:top w:val="nil"/>
              <w:left w:val="nil"/>
              <w:bottom w:val="nil"/>
              <w:right w:val="nil"/>
            </w:tcBorders>
            <w:shd w:val="clear" w:color="auto" w:fill="auto"/>
            <w:noWrap/>
            <w:vAlign w:val="bottom"/>
            <w:hideMark/>
          </w:tcPr>
          <w:p w14:paraId="17C6B0A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221.3</w:t>
            </w:r>
          </w:p>
        </w:tc>
      </w:tr>
      <w:tr w:rsidR="00C407D7" w:rsidRPr="00C407D7" w14:paraId="2AAFE649" w14:textId="77777777" w:rsidTr="00C407D7">
        <w:trPr>
          <w:trHeight w:val="288"/>
        </w:trPr>
        <w:tc>
          <w:tcPr>
            <w:tcW w:w="520" w:type="dxa"/>
            <w:tcBorders>
              <w:top w:val="nil"/>
              <w:left w:val="nil"/>
              <w:bottom w:val="nil"/>
              <w:right w:val="nil"/>
            </w:tcBorders>
            <w:shd w:val="clear" w:color="auto" w:fill="auto"/>
            <w:noWrap/>
            <w:vAlign w:val="bottom"/>
            <w:hideMark/>
          </w:tcPr>
          <w:p w14:paraId="61FF0D3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97</w:t>
            </w:r>
          </w:p>
        </w:tc>
        <w:tc>
          <w:tcPr>
            <w:tcW w:w="620" w:type="dxa"/>
            <w:tcBorders>
              <w:top w:val="nil"/>
              <w:left w:val="nil"/>
              <w:bottom w:val="nil"/>
              <w:right w:val="nil"/>
            </w:tcBorders>
            <w:shd w:val="clear" w:color="auto" w:fill="auto"/>
            <w:noWrap/>
            <w:vAlign w:val="bottom"/>
            <w:hideMark/>
          </w:tcPr>
          <w:p w14:paraId="10AB341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131</w:t>
            </w:r>
          </w:p>
        </w:tc>
        <w:tc>
          <w:tcPr>
            <w:tcW w:w="620" w:type="dxa"/>
            <w:tcBorders>
              <w:top w:val="nil"/>
              <w:left w:val="nil"/>
              <w:bottom w:val="nil"/>
              <w:right w:val="nil"/>
            </w:tcBorders>
            <w:shd w:val="clear" w:color="auto" w:fill="auto"/>
            <w:noWrap/>
            <w:vAlign w:val="bottom"/>
            <w:hideMark/>
          </w:tcPr>
          <w:p w14:paraId="12FA8E9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78</w:t>
            </w:r>
          </w:p>
        </w:tc>
        <w:tc>
          <w:tcPr>
            <w:tcW w:w="620" w:type="dxa"/>
            <w:tcBorders>
              <w:top w:val="nil"/>
              <w:left w:val="nil"/>
              <w:bottom w:val="nil"/>
              <w:right w:val="nil"/>
            </w:tcBorders>
            <w:shd w:val="clear" w:color="auto" w:fill="auto"/>
            <w:noWrap/>
            <w:vAlign w:val="bottom"/>
            <w:hideMark/>
          </w:tcPr>
          <w:p w14:paraId="313D9CE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414.9</w:t>
            </w:r>
          </w:p>
        </w:tc>
        <w:tc>
          <w:tcPr>
            <w:tcW w:w="520" w:type="dxa"/>
            <w:tcBorders>
              <w:top w:val="nil"/>
              <w:left w:val="single" w:sz="4" w:space="0" w:color="auto"/>
              <w:bottom w:val="nil"/>
              <w:right w:val="nil"/>
            </w:tcBorders>
            <w:shd w:val="clear" w:color="auto" w:fill="auto"/>
            <w:noWrap/>
            <w:vAlign w:val="bottom"/>
            <w:hideMark/>
          </w:tcPr>
          <w:p w14:paraId="23B87C5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456</w:t>
            </w:r>
          </w:p>
        </w:tc>
        <w:tc>
          <w:tcPr>
            <w:tcW w:w="620" w:type="dxa"/>
            <w:tcBorders>
              <w:top w:val="nil"/>
              <w:left w:val="nil"/>
              <w:bottom w:val="nil"/>
              <w:right w:val="nil"/>
            </w:tcBorders>
            <w:shd w:val="clear" w:color="auto" w:fill="auto"/>
            <w:noWrap/>
            <w:vAlign w:val="bottom"/>
            <w:hideMark/>
          </w:tcPr>
          <w:p w14:paraId="7787FC0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67</w:t>
            </w:r>
          </w:p>
        </w:tc>
        <w:tc>
          <w:tcPr>
            <w:tcW w:w="620" w:type="dxa"/>
            <w:tcBorders>
              <w:top w:val="nil"/>
              <w:left w:val="nil"/>
              <w:bottom w:val="nil"/>
              <w:right w:val="nil"/>
            </w:tcBorders>
            <w:shd w:val="clear" w:color="auto" w:fill="auto"/>
            <w:noWrap/>
            <w:vAlign w:val="bottom"/>
            <w:hideMark/>
          </w:tcPr>
          <w:p w14:paraId="36DDCA7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w:t>
            </w:r>
          </w:p>
        </w:tc>
        <w:tc>
          <w:tcPr>
            <w:tcW w:w="620" w:type="dxa"/>
            <w:tcBorders>
              <w:top w:val="nil"/>
              <w:left w:val="nil"/>
              <w:bottom w:val="nil"/>
              <w:right w:val="nil"/>
            </w:tcBorders>
            <w:shd w:val="clear" w:color="auto" w:fill="auto"/>
            <w:noWrap/>
            <w:vAlign w:val="bottom"/>
            <w:hideMark/>
          </w:tcPr>
          <w:p w14:paraId="75AC997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318.0</w:t>
            </w:r>
          </w:p>
        </w:tc>
        <w:tc>
          <w:tcPr>
            <w:tcW w:w="620" w:type="dxa"/>
            <w:tcBorders>
              <w:top w:val="nil"/>
              <w:left w:val="single" w:sz="4" w:space="0" w:color="auto"/>
              <w:bottom w:val="nil"/>
              <w:right w:val="nil"/>
            </w:tcBorders>
            <w:shd w:val="clear" w:color="auto" w:fill="auto"/>
            <w:noWrap/>
            <w:vAlign w:val="bottom"/>
            <w:hideMark/>
          </w:tcPr>
          <w:p w14:paraId="7988FF9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815</w:t>
            </w:r>
          </w:p>
        </w:tc>
        <w:tc>
          <w:tcPr>
            <w:tcW w:w="620" w:type="dxa"/>
            <w:tcBorders>
              <w:top w:val="nil"/>
              <w:left w:val="nil"/>
              <w:bottom w:val="nil"/>
              <w:right w:val="nil"/>
            </w:tcBorders>
            <w:shd w:val="clear" w:color="auto" w:fill="auto"/>
            <w:noWrap/>
            <w:vAlign w:val="bottom"/>
            <w:hideMark/>
          </w:tcPr>
          <w:p w14:paraId="17C314A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w:t>
            </w:r>
          </w:p>
        </w:tc>
        <w:tc>
          <w:tcPr>
            <w:tcW w:w="620" w:type="dxa"/>
            <w:tcBorders>
              <w:top w:val="nil"/>
              <w:left w:val="nil"/>
              <w:bottom w:val="nil"/>
              <w:right w:val="nil"/>
            </w:tcBorders>
            <w:shd w:val="clear" w:color="auto" w:fill="auto"/>
            <w:noWrap/>
            <w:vAlign w:val="bottom"/>
            <w:hideMark/>
          </w:tcPr>
          <w:p w14:paraId="31FC5D2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w:t>
            </w:r>
          </w:p>
        </w:tc>
        <w:tc>
          <w:tcPr>
            <w:tcW w:w="620" w:type="dxa"/>
            <w:tcBorders>
              <w:top w:val="nil"/>
              <w:left w:val="nil"/>
              <w:bottom w:val="nil"/>
              <w:right w:val="nil"/>
            </w:tcBorders>
            <w:shd w:val="clear" w:color="auto" w:fill="auto"/>
            <w:noWrap/>
            <w:vAlign w:val="bottom"/>
            <w:hideMark/>
          </w:tcPr>
          <w:p w14:paraId="398E7F2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221.1</w:t>
            </w:r>
          </w:p>
        </w:tc>
      </w:tr>
      <w:tr w:rsidR="00C407D7" w:rsidRPr="00C407D7" w14:paraId="24B643C3" w14:textId="77777777" w:rsidTr="00C407D7">
        <w:trPr>
          <w:trHeight w:val="288"/>
        </w:trPr>
        <w:tc>
          <w:tcPr>
            <w:tcW w:w="520" w:type="dxa"/>
            <w:tcBorders>
              <w:top w:val="nil"/>
              <w:left w:val="nil"/>
              <w:bottom w:val="nil"/>
              <w:right w:val="nil"/>
            </w:tcBorders>
            <w:shd w:val="clear" w:color="auto" w:fill="auto"/>
            <w:noWrap/>
            <w:vAlign w:val="bottom"/>
            <w:hideMark/>
          </w:tcPr>
          <w:p w14:paraId="39225B6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98</w:t>
            </w:r>
          </w:p>
        </w:tc>
        <w:tc>
          <w:tcPr>
            <w:tcW w:w="620" w:type="dxa"/>
            <w:tcBorders>
              <w:top w:val="nil"/>
              <w:left w:val="nil"/>
              <w:bottom w:val="nil"/>
              <w:right w:val="nil"/>
            </w:tcBorders>
            <w:shd w:val="clear" w:color="auto" w:fill="auto"/>
            <w:noWrap/>
            <w:vAlign w:val="bottom"/>
            <w:hideMark/>
          </w:tcPr>
          <w:p w14:paraId="761A6DC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73</w:t>
            </w:r>
          </w:p>
        </w:tc>
        <w:tc>
          <w:tcPr>
            <w:tcW w:w="620" w:type="dxa"/>
            <w:tcBorders>
              <w:top w:val="nil"/>
              <w:left w:val="nil"/>
              <w:bottom w:val="nil"/>
              <w:right w:val="nil"/>
            </w:tcBorders>
            <w:shd w:val="clear" w:color="auto" w:fill="auto"/>
            <w:noWrap/>
            <w:vAlign w:val="bottom"/>
            <w:hideMark/>
          </w:tcPr>
          <w:p w14:paraId="6EF2CE9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87</w:t>
            </w:r>
          </w:p>
        </w:tc>
        <w:tc>
          <w:tcPr>
            <w:tcW w:w="620" w:type="dxa"/>
            <w:tcBorders>
              <w:top w:val="nil"/>
              <w:left w:val="nil"/>
              <w:bottom w:val="nil"/>
              <w:right w:val="nil"/>
            </w:tcBorders>
            <w:shd w:val="clear" w:color="auto" w:fill="auto"/>
            <w:noWrap/>
            <w:vAlign w:val="bottom"/>
            <w:hideMark/>
          </w:tcPr>
          <w:p w14:paraId="73EDADD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414.7</w:t>
            </w:r>
          </w:p>
        </w:tc>
        <w:tc>
          <w:tcPr>
            <w:tcW w:w="520" w:type="dxa"/>
            <w:tcBorders>
              <w:top w:val="nil"/>
              <w:left w:val="single" w:sz="4" w:space="0" w:color="auto"/>
              <w:bottom w:val="nil"/>
              <w:right w:val="nil"/>
            </w:tcBorders>
            <w:shd w:val="clear" w:color="auto" w:fill="auto"/>
            <w:noWrap/>
            <w:vAlign w:val="bottom"/>
            <w:hideMark/>
          </w:tcPr>
          <w:p w14:paraId="0033B3C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457</w:t>
            </w:r>
          </w:p>
        </w:tc>
        <w:tc>
          <w:tcPr>
            <w:tcW w:w="620" w:type="dxa"/>
            <w:tcBorders>
              <w:top w:val="nil"/>
              <w:left w:val="nil"/>
              <w:bottom w:val="nil"/>
              <w:right w:val="nil"/>
            </w:tcBorders>
            <w:shd w:val="clear" w:color="auto" w:fill="auto"/>
            <w:noWrap/>
            <w:vAlign w:val="bottom"/>
            <w:hideMark/>
          </w:tcPr>
          <w:p w14:paraId="5A83BD1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58</w:t>
            </w:r>
          </w:p>
        </w:tc>
        <w:tc>
          <w:tcPr>
            <w:tcW w:w="620" w:type="dxa"/>
            <w:tcBorders>
              <w:top w:val="nil"/>
              <w:left w:val="nil"/>
              <w:bottom w:val="nil"/>
              <w:right w:val="nil"/>
            </w:tcBorders>
            <w:shd w:val="clear" w:color="auto" w:fill="auto"/>
            <w:noWrap/>
            <w:vAlign w:val="bottom"/>
            <w:hideMark/>
          </w:tcPr>
          <w:p w14:paraId="0AF919B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54</w:t>
            </w:r>
          </w:p>
        </w:tc>
        <w:tc>
          <w:tcPr>
            <w:tcW w:w="620" w:type="dxa"/>
            <w:tcBorders>
              <w:top w:val="nil"/>
              <w:left w:val="nil"/>
              <w:bottom w:val="nil"/>
              <w:right w:val="nil"/>
            </w:tcBorders>
            <w:shd w:val="clear" w:color="auto" w:fill="auto"/>
            <w:noWrap/>
            <w:vAlign w:val="bottom"/>
            <w:hideMark/>
          </w:tcPr>
          <w:p w14:paraId="115CFA0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317.7</w:t>
            </w:r>
          </w:p>
        </w:tc>
        <w:tc>
          <w:tcPr>
            <w:tcW w:w="620" w:type="dxa"/>
            <w:tcBorders>
              <w:top w:val="nil"/>
              <w:left w:val="single" w:sz="4" w:space="0" w:color="auto"/>
              <w:bottom w:val="nil"/>
              <w:right w:val="nil"/>
            </w:tcBorders>
            <w:shd w:val="clear" w:color="auto" w:fill="auto"/>
            <w:noWrap/>
            <w:vAlign w:val="bottom"/>
            <w:hideMark/>
          </w:tcPr>
          <w:p w14:paraId="36F0588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816</w:t>
            </w:r>
          </w:p>
        </w:tc>
        <w:tc>
          <w:tcPr>
            <w:tcW w:w="620" w:type="dxa"/>
            <w:tcBorders>
              <w:top w:val="nil"/>
              <w:left w:val="nil"/>
              <w:bottom w:val="nil"/>
              <w:right w:val="nil"/>
            </w:tcBorders>
            <w:shd w:val="clear" w:color="auto" w:fill="auto"/>
            <w:noWrap/>
            <w:vAlign w:val="bottom"/>
            <w:hideMark/>
          </w:tcPr>
          <w:p w14:paraId="3D81DEA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w:t>
            </w:r>
          </w:p>
        </w:tc>
        <w:tc>
          <w:tcPr>
            <w:tcW w:w="620" w:type="dxa"/>
            <w:tcBorders>
              <w:top w:val="nil"/>
              <w:left w:val="nil"/>
              <w:bottom w:val="nil"/>
              <w:right w:val="nil"/>
            </w:tcBorders>
            <w:shd w:val="clear" w:color="auto" w:fill="auto"/>
            <w:noWrap/>
            <w:vAlign w:val="bottom"/>
            <w:hideMark/>
          </w:tcPr>
          <w:p w14:paraId="3A48A1A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48</w:t>
            </w:r>
          </w:p>
        </w:tc>
        <w:tc>
          <w:tcPr>
            <w:tcW w:w="620" w:type="dxa"/>
            <w:tcBorders>
              <w:top w:val="nil"/>
              <w:left w:val="nil"/>
              <w:bottom w:val="nil"/>
              <w:right w:val="nil"/>
            </w:tcBorders>
            <w:shd w:val="clear" w:color="auto" w:fill="auto"/>
            <w:noWrap/>
            <w:vAlign w:val="bottom"/>
            <w:hideMark/>
          </w:tcPr>
          <w:p w14:paraId="0F6EB22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220.8</w:t>
            </w:r>
          </w:p>
        </w:tc>
      </w:tr>
      <w:tr w:rsidR="00C407D7" w:rsidRPr="00C407D7" w14:paraId="652D928D" w14:textId="77777777" w:rsidTr="00C407D7">
        <w:trPr>
          <w:trHeight w:val="288"/>
        </w:trPr>
        <w:tc>
          <w:tcPr>
            <w:tcW w:w="520" w:type="dxa"/>
            <w:tcBorders>
              <w:top w:val="nil"/>
              <w:left w:val="nil"/>
              <w:bottom w:val="nil"/>
              <w:right w:val="nil"/>
            </w:tcBorders>
            <w:shd w:val="clear" w:color="auto" w:fill="auto"/>
            <w:noWrap/>
            <w:vAlign w:val="bottom"/>
            <w:hideMark/>
          </w:tcPr>
          <w:p w14:paraId="7F525A6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99</w:t>
            </w:r>
          </w:p>
        </w:tc>
        <w:tc>
          <w:tcPr>
            <w:tcW w:w="620" w:type="dxa"/>
            <w:tcBorders>
              <w:top w:val="nil"/>
              <w:left w:val="nil"/>
              <w:bottom w:val="nil"/>
              <w:right w:val="nil"/>
            </w:tcBorders>
            <w:shd w:val="clear" w:color="auto" w:fill="auto"/>
            <w:noWrap/>
            <w:vAlign w:val="bottom"/>
            <w:hideMark/>
          </w:tcPr>
          <w:p w14:paraId="1562A44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462</w:t>
            </w:r>
          </w:p>
        </w:tc>
        <w:tc>
          <w:tcPr>
            <w:tcW w:w="620" w:type="dxa"/>
            <w:tcBorders>
              <w:top w:val="nil"/>
              <w:left w:val="nil"/>
              <w:bottom w:val="nil"/>
              <w:right w:val="nil"/>
            </w:tcBorders>
            <w:shd w:val="clear" w:color="auto" w:fill="auto"/>
            <w:noWrap/>
            <w:vAlign w:val="bottom"/>
            <w:hideMark/>
          </w:tcPr>
          <w:p w14:paraId="04449AF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204</w:t>
            </w:r>
          </w:p>
        </w:tc>
        <w:tc>
          <w:tcPr>
            <w:tcW w:w="620" w:type="dxa"/>
            <w:tcBorders>
              <w:top w:val="nil"/>
              <w:left w:val="nil"/>
              <w:bottom w:val="nil"/>
              <w:right w:val="nil"/>
            </w:tcBorders>
            <w:shd w:val="clear" w:color="auto" w:fill="auto"/>
            <w:noWrap/>
            <w:vAlign w:val="bottom"/>
            <w:hideMark/>
          </w:tcPr>
          <w:p w14:paraId="56F9126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414.4</w:t>
            </w:r>
          </w:p>
        </w:tc>
        <w:tc>
          <w:tcPr>
            <w:tcW w:w="520" w:type="dxa"/>
            <w:tcBorders>
              <w:top w:val="nil"/>
              <w:left w:val="single" w:sz="4" w:space="0" w:color="auto"/>
              <w:bottom w:val="nil"/>
              <w:right w:val="nil"/>
            </w:tcBorders>
            <w:shd w:val="clear" w:color="auto" w:fill="auto"/>
            <w:noWrap/>
            <w:vAlign w:val="bottom"/>
            <w:hideMark/>
          </w:tcPr>
          <w:p w14:paraId="2C42CC4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458</w:t>
            </w:r>
          </w:p>
        </w:tc>
        <w:tc>
          <w:tcPr>
            <w:tcW w:w="620" w:type="dxa"/>
            <w:tcBorders>
              <w:top w:val="nil"/>
              <w:left w:val="nil"/>
              <w:bottom w:val="nil"/>
              <w:right w:val="nil"/>
            </w:tcBorders>
            <w:shd w:val="clear" w:color="auto" w:fill="auto"/>
            <w:noWrap/>
            <w:vAlign w:val="bottom"/>
            <w:hideMark/>
          </w:tcPr>
          <w:p w14:paraId="19A2E29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w:t>
            </w:r>
          </w:p>
        </w:tc>
        <w:tc>
          <w:tcPr>
            <w:tcW w:w="620" w:type="dxa"/>
            <w:tcBorders>
              <w:top w:val="nil"/>
              <w:left w:val="nil"/>
              <w:bottom w:val="nil"/>
              <w:right w:val="nil"/>
            </w:tcBorders>
            <w:shd w:val="clear" w:color="auto" w:fill="auto"/>
            <w:noWrap/>
            <w:vAlign w:val="bottom"/>
            <w:hideMark/>
          </w:tcPr>
          <w:p w14:paraId="18DB497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71</w:t>
            </w:r>
          </w:p>
        </w:tc>
        <w:tc>
          <w:tcPr>
            <w:tcW w:w="620" w:type="dxa"/>
            <w:tcBorders>
              <w:top w:val="nil"/>
              <w:left w:val="nil"/>
              <w:bottom w:val="nil"/>
              <w:right w:val="nil"/>
            </w:tcBorders>
            <w:shd w:val="clear" w:color="auto" w:fill="auto"/>
            <w:noWrap/>
            <w:vAlign w:val="bottom"/>
            <w:hideMark/>
          </w:tcPr>
          <w:p w14:paraId="2F9E442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317.5</w:t>
            </w:r>
          </w:p>
        </w:tc>
        <w:tc>
          <w:tcPr>
            <w:tcW w:w="620" w:type="dxa"/>
            <w:tcBorders>
              <w:top w:val="nil"/>
              <w:left w:val="single" w:sz="4" w:space="0" w:color="auto"/>
              <w:bottom w:val="nil"/>
              <w:right w:val="nil"/>
            </w:tcBorders>
            <w:shd w:val="clear" w:color="auto" w:fill="auto"/>
            <w:noWrap/>
            <w:vAlign w:val="bottom"/>
            <w:hideMark/>
          </w:tcPr>
          <w:p w14:paraId="65AA6C6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817</w:t>
            </w:r>
          </w:p>
        </w:tc>
        <w:tc>
          <w:tcPr>
            <w:tcW w:w="620" w:type="dxa"/>
            <w:tcBorders>
              <w:top w:val="nil"/>
              <w:left w:val="nil"/>
              <w:bottom w:val="nil"/>
              <w:right w:val="nil"/>
            </w:tcBorders>
            <w:shd w:val="clear" w:color="auto" w:fill="auto"/>
            <w:noWrap/>
            <w:vAlign w:val="bottom"/>
            <w:hideMark/>
          </w:tcPr>
          <w:p w14:paraId="560DA78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w:t>
            </w:r>
          </w:p>
        </w:tc>
        <w:tc>
          <w:tcPr>
            <w:tcW w:w="620" w:type="dxa"/>
            <w:tcBorders>
              <w:top w:val="nil"/>
              <w:left w:val="nil"/>
              <w:bottom w:val="nil"/>
              <w:right w:val="nil"/>
            </w:tcBorders>
            <w:shd w:val="clear" w:color="auto" w:fill="auto"/>
            <w:noWrap/>
            <w:vAlign w:val="bottom"/>
            <w:hideMark/>
          </w:tcPr>
          <w:p w14:paraId="64DFAB8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w:t>
            </w:r>
          </w:p>
        </w:tc>
        <w:tc>
          <w:tcPr>
            <w:tcW w:w="620" w:type="dxa"/>
            <w:tcBorders>
              <w:top w:val="nil"/>
              <w:left w:val="nil"/>
              <w:bottom w:val="nil"/>
              <w:right w:val="nil"/>
            </w:tcBorders>
            <w:shd w:val="clear" w:color="auto" w:fill="auto"/>
            <w:noWrap/>
            <w:vAlign w:val="bottom"/>
            <w:hideMark/>
          </w:tcPr>
          <w:p w14:paraId="73C4EFB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220.5</w:t>
            </w:r>
          </w:p>
        </w:tc>
      </w:tr>
      <w:tr w:rsidR="00C407D7" w:rsidRPr="00C407D7" w14:paraId="5BA7D957" w14:textId="77777777" w:rsidTr="00C407D7">
        <w:trPr>
          <w:trHeight w:val="288"/>
        </w:trPr>
        <w:tc>
          <w:tcPr>
            <w:tcW w:w="520" w:type="dxa"/>
            <w:tcBorders>
              <w:top w:val="nil"/>
              <w:left w:val="nil"/>
              <w:bottom w:val="nil"/>
              <w:right w:val="nil"/>
            </w:tcBorders>
            <w:shd w:val="clear" w:color="auto" w:fill="auto"/>
            <w:noWrap/>
            <w:vAlign w:val="bottom"/>
            <w:hideMark/>
          </w:tcPr>
          <w:p w14:paraId="205C1F4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100</w:t>
            </w:r>
          </w:p>
        </w:tc>
        <w:tc>
          <w:tcPr>
            <w:tcW w:w="620" w:type="dxa"/>
            <w:tcBorders>
              <w:top w:val="nil"/>
              <w:left w:val="nil"/>
              <w:bottom w:val="nil"/>
              <w:right w:val="nil"/>
            </w:tcBorders>
            <w:shd w:val="clear" w:color="auto" w:fill="auto"/>
            <w:noWrap/>
            <w:vAlign w:val="bottom"/>
            <w:hideMark/>
          </w:tcPr>
          <w:p w14:paraId="09291B3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438</w:t>
            </w:r>
          </w:p>
        </w:tc>
        <w:tc>
          <w:tcPr>
            <w:tcW w:w="620" w:type="dxa"/>
            <w:tcBorders>
              <w:top w:val="nil"/>
              <w:left w:val="nil"/>
              <w:bottom w:val="nil"/>
              <w:right w:val="nil"/>
            </w:tcBorders>
            <w:shd w:val="clear" w:color="auto" w:fill="auto"/>
            <w:noWrap/>
            <w:vAlign w:val="bottom"/>
            <w:hideMark/>
          </w:tcPr>
          <w:p w14:paraId="09061C2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365</w:t>
            </w:r>
          </w:p>
        </w:tc>
        <w:tc>
          <w:tcPr>
            <w:tcW w:w="620" w:type="dxa"/>
            <w:tcBorders>
              <w:top w:val="nil"/>
              <w:left w:val="nil"/>
              <w:bottom w:val="nil"/>
              <w:right w:val="nil"/>
            </w:tcBorders>
            <w:shd w:val="clear" w:color="auto" w:fill="auto"/>
            <w:noWrap/>
            <w:vAlign w:val="bottom"/>
            <w:hideMark/>
          </w:tcPr>
          <w:p w14:paraId="4A737BE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414.1</w:t>
            </w:r>
          </w:p>
        </w:tc>
        <w:tc>
          <w:tcPr>
            <w:tcW w:w="520" w:type="dxa"/>
            <w:tcBorders>
              <w:top w:val="nil"/>
              <w:left w:val="single" w:sz="4" w:space="0" w:color="auto"/>
              <w:bottom w:val="nil"/>
              <w:right w:val="nil"/>
            </w:tcBorders>
            <w:shd w:val="clear" w:color="auto" w:fill="auto"/>
            <w:noWrap/>
            <w:vAlign w:val="bottom"/>
            <w:hideMark/>
          </w:tcPr>
          <w:p w14:paraId="4B6453E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459</w:t>
            </w:r>
          </w:p>
        </w:tc>
        <w:tc>
          <w:tcPr>
            <w:tcW w:w="620" w:type="dxa"/>
            <w:tcBorders>
              <w:top w:val="nil"/>
              <w:left w:val="nil"/>
              <w:bottom w:val="nil"/>
              <w:right w:val="nil"/>
            </w:tcBorders>
            <w:shd w:val="clear" w:color="auto" w:fill="auto"/>
            <w:noWrap/>
            <w:vAlign w:val="bottom"/>
            <w:hideMark/>
          </w:tcPr>
          <w:p w14:paraId="62F3DE1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50</w:t>
            </w:r>
          </w:p>
        </w:tc>
        <w:tc>
          <w:tcPr>
            <w:tcW w:w="620" w:type="dxa"/>
            <w:tcBorders>
              <w:top w:val="nil"/>
              <w:left w:val="nil"/>
              <w:bottom w:val="nil"/>
              <w:right w:val="nil"/>
            </w:tcBorders>
            <w:shd w:val="clear" w:color="auto" w:fill="auto"/>
            <w:noWrap/>
            <w:vAlign w:val="bottom"/>
            <w:hideMark/>
          </w:tcPr>
          <w:p w14:paraId="409B3CD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w:t>
            </w:r>
          </w:p>
        </w:tc>
        <w:tc>
          <w:tcPr>
            <w:tcW w:w="620" w:type="dxa"/>
            <w:tcBorders>
              <w:top w:val="nil"/>
              <w:left w:val="nil"/>
              <w:bottom w:val="nil"/>
              <w:right w:val="nil"/>
            </w:tcBorders>
            <w:shd w:val="clear" w:color="auto" w:fill="auto"/>
            <w:noWrap/>
            <w:vAlign w:val="bottom"/>
            <w:hideMark/>
          </w:tcPr>
          <w:p w14:paraId="1E7AF2C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317.2</w:t>
            </w:r>
          </w:p>
        </w:tc>
        <w:tc>
          <w:tcPr>
            <w:tcW w:w="620" w:type="dxa"/>
            <w:tcBorders>
              <w:top w:val="nil"/>
              <w:left w:val="single" w:sz="4" w:space="0" w:color="auto"/>
              <w:bottom w:val="nil"/>
              <w:right w:val="nil"/>
            </w:tcBorders>
            <w:shd w:val="clear" w:color="auto" w:fill="auto"/>
            <w:noWrap/>
            <w:vAlign w:val="bottom"/>
            <w:hideMark/>
          </w:tcPr>
          <w:p w14:paraId="6DC1A0B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818</w:t>
            </w:r>
          </w:p>
        </w:tc>
        <w:tc>
          <w:tcPr>
            <w:tcW w:w="620" w:type="dxa"/>
            <w:tcBorders>
              <w:top w:val="nil"/>
              <w:left w:val="nil"/>
              <w:bottom w:val="nil"/>
              <w:right w:val="nil"/>
            </w:tcBorders>
            <w:shd w:val="clear" w:color="auto" w:fill="auto"/>
            <w:noWrap/>
            <w:vAlign w:val="bottom"/>
            <w:hideMark/>
          </w:tcPr>
          <w:p w14:paraId="383FDBE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48</w:t>
            </w:r>
          </w:p>
        </w:tc>
        <w:tc>
          <w:tcPr>
            <w:tcW w:w="620" w:type="dxa"/>
            <w:tcBorders>
              <w:top w:val="nil"/>
              <w:left w:val="nil"/>
              <w:bottom w:val="nil"/>
              <w:right w:val="nil"/>
            </w:tcBorders>
            <w:shd w:val="clear" w:color="auto" w:fill="auto"/>
            <w:noWrap/>
            <w:vAlign w:val="bottom"/>
            <w:hideMark/>
          </w:tcPr>
          <w:p w14:paraId="04E33E8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w:t>
            </w:r>
          </w:p>
        </w:tc>
        <w:tc>
          <w:tcPr>
            <w:tcW w:w="620" w:type="dxa"/>
            <w:tcBorders>
              <w:top w:val="nil"/>
              <w:left w:val="nil"/>
              <w:bottom w:val="nil"/>
              <w:right w:val="nil"/>
            </w:tcBorders>
            <w:shd w:val="clear" w:color="auto" w:fill="auto"/>
            <w:noWrap/>
            <w:vAlign w:val="bottom"/>
            <w:hideMark/>
          </w:tcPr>
          <w:p w14:paraId="1CE36BB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220.3</w:t>
            </w:r>
          </w:p>
        </w:tc>
      </w:tr>
      <w:tr w:rsidR="00C407D7" w:rsidRPr="00C407D7" w14:paraId="375ED4D0" w14:textId="77777777" w:rsidTr="00C407D7">
        <w:trPr>
          <w:trHeight w:val="288"/>
        </w:trPr>
        <w:tc>
          <w:tcPr>
            <w:tcW w:w="520" w:type="dxa"/>
            <w:tcBorders>
              <w:top w:val="nil"/>
              <w:left w:val="nil"/>
              <w:bottom w:val="nil"/>
              <w:right w:val="nil"/>
            </w:tcBorders>
            <w:shd w:val="clear" w:color="auto" w:fill="auto"/>
            <w:noWrap/>
            <w:vAlign w:val="bottom"/>
            <w:hideMark/>
          </w:tcPr>
          <w:p w14:paraId="5149CF9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101</w:t>
            </w:r>
          </w:p>
        </w:tc>
        <w:tc>
          <w:tcPr>
            <w:tcW w:w="620" w:type="dxa"/>
            <w:tcBorders>
              <w:top w:val="nil"/>
              <w:left w:val="nil"/>
              <w:bottom w:val="nil"/>
              <w:right w:val="nil"/>
            </w:tcBorders>
            <w:shd w:val="clear" w:color="auto" w:fill="auto"/>
            <w:noWrap/>
            <w:vAlign w:val="bottom"/>
            <w:hideMark/>
          </w:tcPr>
          <w:p w14:paraId="17ADF72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310</w:t>
            </w:r>
          </w:p>
        </w:tc>
        <w:tc>
          <w:tcPr>
            <w:tcW w:w="620" w:type="dxa"/>
            <w:tcBorders>
              <w:top w:val="nil"/>
              <w:left w:val="nil"/>
              <w:bottom w:val="nil"/>
              <w:right w:val="nil"/>
            </w:tcBorders>
            <w:shd w:val="clear" w:color="auto" w:fill="auto"/>
            <w:noWrap/>
            <w:vAlign w:val="bottom"/>
            <w:hideMark/>
          </w:tcPr>
          <w:p w14:paraId="07EE589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278</w:t>
            </w:r>
          </w:p>
        </w:tc>
        <w:tc>
          <w:tcPr>
            <w:tcW w:w="620" w:type="dxa"/>
            <w:tcBorders>
              <w:top w:val="nil"/>
              <w:left w:val="nil"/>
              <w:bottom w:val="nil"/>
              <w:right w:val="nil"/>
            </w:tcBorders>
            <w:shd w:val="clear" w:color="auto" w:fill="auto"/>
            <w:noWrap/>
            <w:vAlign w:val="bottom"/>
            <w:hideMark/>
          </w:tcPr>
          <w:p w14:paraId="5DC9B47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413.8</w:t>
            </w:r>
          </w:p>
        </w:tc>
        <w:tc>
          <w:tcPr>
            <w:tcW w:w="520" w:type="dxa"/>
            <w:tcBorders>
              <w:top w:val="nil"/>
              <w:left w:val="single" w:sz="4" w:space="0" w:color="auto"/>
              <w:bottom w:val="nil"/>
              <w:right w:val="nil"/>
            </w:tcBorders>
            <w:shd w:val="clear" w:color="auto" w:fill="auto"/>
            <w:noWrap/>
            <w:vAlign w:val="bottom"/>
            <w:hideMark/>
          </w:tcPr>
          <w:p w14:paraId="1E1DB6C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460</w:t>
            </w:r>
          </w:p>
        </w:tc>
        <w:tc>
          <w:tcPr>
            <w:tcW w:w="620" w:type="dxa"/>
            <w:tcBorders>
              <w:top w:val="nil"/>
              <w:left w:val="nil"/>
              <w:bottom w:val="nil"/>
              <w:right w:val="nil"/>
            </w:tcBorders>
            <w:shd w:val="clear" w:color="auto" w:fill="auto"/>
            <w:noWrap/>
            <w:vAlign w:val="bottom"/>
            <w:hideMark/>
          </w:tcPr>
          <w:p w14:paraId="74FA30A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62</w:t>
            </w:r>
          </w:p>
        </w:tc>
        <w:tc>
          <w:tcPr>
            <w:tcW w:w="620" w:type="dxa"/>
            <w:tcBorders>
              <w:top w:val="nil"/>
              <w:left w:val="nil"/>
              <w:bottom w:val="nil"/>
              <w:right w:val="nil"/>
            </w:tcBorders>
            <w:shd w:val="clear" w:color="auto" w:fill="auto"/>
            <w:noWrap/>
            <w:vAlign w:val="bottom"/>
            <w:hideMark/>
          </w:tcPr>
          <w:p w14:paraId="3D289B1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61</w:t>
            </w:r>
          </w:p>
        </w:tc>
        <w:tc>
          <w:tcPr>
            <w:tcW w:w="620" w:type="dxa"/>
            <w:tcBorders>
              <w:top w:val="nil"/>
              <w:left w:val="nil"/>
              <w:bottom w:val="nil"/>
              <w:right w:val="nil"/>
            </w:tcBorders>
            <w:shd w:val="clear" w:color="auto" w:fill="auto"/>
            <w:noWrap/>
            <w:vAlign w:val="bottom"/>
            <w:hideMark/>
          </w:tcPr>
          <w:p w14:paraId="59D3362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316.9</w:t>
            </w:r>
          </w:p>
        </w:tc>
        <w:tc>
          <w:tcPr>
            <w:tcW w:w="620" w:type="dxa"/>
            <w:tcBorders>
              <w:top w:val="nil"/>
              <w:left w:val="single" w:sz="4" w:space="0" w:color="auto"/>
              <w:bottom w:val="nil"/>
              <w:right w:val="nil"/>
            </w:tcBorders>
            <w:shd w:val="clear" w:color="auto" w:fill="auto"/>
            <w:noWrap/>
            <w:vAlign w:val="bottom"/>
            <w:hideMark/>
          </w:tcPr>
          <w:p w14:paraId="16D1136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819</w:t>
            </w:r>
          </w:p>
        </w:tc>
        <w:tc>
          <w:tcPr>
            <w:tcW w:w="620" w:type="dxa"/>
            <w:tcBorders>
              <w:top w:val="nil"/>
              <w:left w:val="nil"/>
              <w:bottom w:val="nil"/>
              <w:right w:val="nil"/>
            </w:tcBorders>
            <w:shd w:val="clear" w:color="auto" w:fill="auto"/>
            <w:noWrap/>
            <w:vAlign w:val="bottom"/>
            <w:hideMark/>
          </w:tcPr>
          <w:p w14:paraId="6DE1B70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55</w:t>
            </w:r>
          </w:p>
        </w:tc>
        <w:tc>
          <w:tcPr>
            <w:tcW w:w="620" w:type="dxa"/>
            <w:tcBorders>
              <w:top w:val="nil"/>
              <w:left w:val="nil"/>
              <w:bottom w:val="nil"/>
              <w:right w:val="nil"/>
            </w:tcBorders>
            <w:shd w:val="clear" w:color="auto" w:fill="auto"/>
            <w:noWrap/>
            <w:vAlign w:val="bottom"/>
            <w:hideMark/>
          </w:tcPr>
          <w:p w14:paraId="073736E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w:t>
            </w:r>
          </w:p>
        </w:tc>
        <w:tc>
          <w:tcPr>
            <w:tcW w:w="620" w:type="dxa"/>
            <w:tcBorders>
              <w:top w:val="nil"/>
              <w:left w:val="nil"/>
              <w:bottom w:val="nil"/>
              <w:right w:val="nil"/>
            </w:tcBorders>
            <w:shd w:val="clear" w:color="auto" w:fill="auto"/>
            <w:noWrap/>
            <w:vAlign w:val="bottom"/>
            <w:hideMark/>
          </w:tcPr>
          <w:p w14:paraId="6C41E79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220.0</w:t>
            </w:r>
          </w:p>
        </w:tc>
      </w:tr>
      <w:tr w:rsidR="00C407D7" w:rsidRPr="00C407D7" w14:paraId="0B608B1C" w14:textId="77777777" w:rsidTr="00C407D7">
        <w:trPr>
          <w:trHeight w:val="288"/>
        </w:trPr>
        <w:tc>
          <w:tcPr>
            <w:tcW w:w="520" w:type="dxa"/>
            <w:tcBorders>
              <w:top w:val="nil"/>
              <w:left w:val="nil"/>
              <w:bottom w:val="nil"/>
              <w:right w:val="nil"/>
            </w:tcBorders>
            <w:shd w:val="clear" w:color="auto" w:fill="auto"/>
            <w:noWrap/>
            <w:vAlign w:val="bottom"/>
            <w:hideMark/>
          </w:tcPr>
          <w:p w14:paraId="4C170FB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102</w:t>
            </w:r>
          </w:p>
        </w:tc>
        <w:tc>
          <w:tcPr>
            <w:tcW w:w="620" w:type="dxa"/>
            <w:tcBorders>
              <w:top w:val="nil"/>
              <w:left w:val="nil"/>
              <w:bottom w:val="nil"/>
              <w:right w:val="nil"/>
            </w:tcBorders>
            <w:shd w:val="clear" w:color="auto" w:fill="auto"/>
            <w:noWrap/>
            <w:vAlign w:val="bottom"/>
            <w:hideMark/>
          </w:tcPr>
          <w:p w14:paraId="2BC1FB3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264</w:t>
            </w:r>
          </w:p>
        </w:tc>
        <w:tc>
          <w:tcPr>
            <w:tcW w:w="620" w:type="dxa"/>
            <w:tcBorders>
              <w:top w:val="nil"/>
              <w:left w:val="nil"/>
              <w:bottom w:val="nil"/>
              <w:right w:val="nil"/>
            </w:tcBorders>
            <w:shd w:val="clear" w:color="auto" w:fill="auto"/>
            <w:noWrap/>
            <w:vAlign w:val="bottom"/>
            <w:hideMark/>
          </w:tcPr>
          <w:p w14:paraId="4BCFB88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239</w:t>
            </w:r>
          </w:p>
        </w:tc>
        <w:tc>
          <w:tcPr>
            <w:tcW w:w="620" w:type="dxa"/>
            <w:tcBorders>
              <w:top w:val="nil"/>
              <w:left w:val="nil"/>
              <w:bottom w:val="nil"/>
              <w:right w:val="nil"/>
            </w:tcBorders>
            <w:shd w:val="clear" w:color="auto" w:fill="auto"/>
            <w:noWrap/>
            <w:vAlign w:val="bottom"/>
            <w:hideMark/>
          </w:tcPr>
          <w:p w14:paraId="7AE833A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413.6</w:t>
            </w:r>
          </w:p>
        </w:tc>
        <w:tc>
          <w:tcPr>
            <w:tcW w:w="520" w:type="dxa"/>
            <w:tcBorders>
              <w:top w:val="nil"/>
              <w:left w:val="single" w:sz="4" w:space="0" w:color="auto"/>
              <w:bottom w:val="nil"/>
              <w:right w:val="nil"/>
            </w:tcBorders>
            <w:shd w:val="clear" w:color="auto" w:fill="auto"/>
            <w:noWrap/>
            <w:vAlign w:val="bottom"/>
            <w:hideMark/>
          </w:tcPr>
          <w:p w14:paraId="391217C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461</w:t>
            </w:r>
          </w:p>
        </w:tc>
        <w:tc>
          <w:tcPr>
            <w:tcW w:w="620" w:type="dxa"/>
            <w:tcBorders>
              <w:top w:val="nil"/>
              <w:left w:val="nil"/>
              <w:bottom w:val="nil"/>
              <w:right w:val="nil"/>
            </w:tcBorders>
            <w:shd w:val="clear" w:color="auto" w:fill="auto"/>
            <w:noWrap/>
            <w:vAlign w:val="bottom"/>
            <w:hideMark/>
          </w:tcPr>
          <w:p w14:paraId="0627419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52</w:t>
            </w:r>
          </w:p>
        </w:tc>
        <w:tc>
          <w:tcPr>
            <w:tcW w:w="620" w:type="dxa"/>
            <w:tcBorders>
              <w:top w:val="nil"/>
              <w:left w:val="nil"/>
              <w:bottom w:val="nil"/>
              <w:right w:val="nil"/>
            </w:tcBorders>
            <w:shd w:val="clear" w:color="auto" w:fill="auto"/>
            <w:noWrap/>
            <w:vAlign w:val="bottom"/>
            <w:hideMark/>
          </w:tcPr>
          <w:p w14:paraId="2B0B902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49</w:t>
            </w:r>
          </w:p>
        </w:tc>
        <w:tc>
          <w:tcPr>
            <w:tcW w:w="620" w:type="dxa"/>
            <w:tcBorders>
              <w:top w:val="nil"/>
              <w:left w:val="nil"/>
              <w:bottom w:val="nil"/>
              <w:right w:val="nil"/>
            </w:tcBorders>
            <w:shd w:val="clear" w:color="auto" w:fill="auto"/>
            <w:noWrap/>
            <w:vAlign w:val="bottom"/>
            <w:hideMark/>
          </w:tcPr>
          <w:p w14:paraId="75A5E34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316.6</w:t>
            </w:r>
          </w:p>
        </w:tc>
        <w:tc>
          <w:tcPr>
            <w:tcW w:w="620" w:type="dxa"/>
            <w:tcBorders>
              <w:top w:val="nil"/>
              <w:left w:val="single" w:sz="4" w:space="0" w:color="auto"/>
              <w:bottom w:val="nil"/>
              <w:right w:val="nil"/>
            </w:tcBorders>
            <w:shd w:val="clear" w:color="auto" w:fill="auto"/>
            <w:noWrap/>
            <w:vAlign w:val="bottom"/>
            <w:hideMark/>
          </w:tcPr>
          <w:p w14:paraId="780D4D6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820</w:t>
            </w:r>
          </w:p>
        </w:tc>
        <w:tc>
          <w:tcPr>
            <w:tcW w:w="620" w:type="dxa"/>
            <w:tcBorders>
              <w:top w:val="nil"/>
              <w:left w:val="nil"/>
              <w:bottom w:val="nil"/>
              <w:right w:val="nil"/>
            </w:tcBorders>
            <w:shd w:val="clear" w:color="auto" w:fill="auto"/>
            <w:noWrap/>
            <w:vAlign w:val="bottom"/>
            <w:hideMark/>
          </w:tcPr>
          <w:p w14:paraId="3160034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w:t>
            </w:r>
          </w:p>
        </w:tc>
        <w:tc>
          <w:tcPr>
            <w:tcW w:w="620" w:type="dxa"/>
            <w:tcBorders>
              <w:top w:val="nil"/>
              <w:left w:val="nil"/>
              <w:bottom w:val="nil"/>
              <w:right w:val="nil"/>
            </w:tcBorders>
            <w:shd w:val="clear" w:color="auto" w:fill="auto"/>
            <w:noWrap/>
            <w:vAlign w:val="bottom"/>
            <w:hideMark/>
          </w:tcPr>
          <w:p w14:paraId="4B6A629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w:t>
            </w:r>
          </w:p>
        </w:tc>
        <w:tc>
          <w:tcPr>
            <w:tcW w:w="620" w:type="dxa"/>
            <w:tcBorders>
              <w:top w:val="nil"/>
              <w:left w:val="nil"/>
              <w:bottom w:val="nil"/>
              <w:right w:val="nil"/>
            </w:tcBorders>
            <w:shd w:val="clear" w:color="auto" w:fill="auto"/>
            <w:noWrap/>
            <w:vAlign w:val="bottom"/>
            <w:hideMark/>
          </w:tcPr>
          <w:p w14:paraId="4B54B2E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219.7</w:t>
            </w:r>
          </w:p>
        </w:tc>
      </w:tr>
      <w:tr w:rsidR="00C407D7" w:rsidRPr="00C407D7" w14:paraId="6536D09A" w14:textId="77777777" w:rsidTr="00C407D7">
        <w:trPr>
          <w:trHeight w:val="288"/>
        </w:trPr>
        <w:tc>
          <w:tcPr>
            <w:tcW w:w="520" w:type="dxa"/>
            <w:tcBorders>
              <w:top w:val="nil"/>
              <w:left w:val="nil"/>
              <w:bottom w:val="nil"/>
              <w:right w:val="nil"/>
            </w:tcBorders>
            <w:shd w:val="clear" w:color="auto" w:fill="auto"/>
            <w:noWrap/>
            <w:vAlign w:val="bottom"/>
            <w:hideMark/>
          </w:tcPr>
          <w:p w14:paraId="11C56B5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103</w:t>
            </w:r>
          </w:p>
        </w:tc>
        <w:tc>
          <w:tcPr>
            <w:tcW w:w="620" w:type="dxa"/>
            <w:tcBorders>
              <w:top w:val="nil"/>
              <w:left w:val="nil"/>
              <w:bottom w:val="nil"/>
              <w:right w:val="nil"/>
            </w:tcBorders>
            <w:shd w:val="clear" w:color="auto" w:fill="auto"/>
            <w:noWrap/>
            <w:vAlign w:val="bottom"/>
            <w:hideMark/>
          </w:tcPr>
          <w:p w14:paraId="5DB2DA7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198</w:t>
            </w:r>
          </w:p>
        </w:tc>
        <w:tc>
          <w:tcPr>
            <w:tcW w:w="620" w:type="dxa"/>
            <w:tcBorders>
              <w:top w:val="nil"/>
              <w:left w:val="nil"/>
              <w:bottom w:val="nil"/>
              <w:right w:val="nil"/>
            </w:tcBorders>
            <w:shd w:val="clear" w:color="auto" w:fill="auto"/>
            <w:noWrap/>
            <w:vAlign w:val="bottom"/>
            <w:hideMark/>
          </w:tcPr>
          <w:p w14:paraId="3173F17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207</w:t>
            </w:r>
          </w:p>
        </w:tc>
        <w:tc>
          <w:tcPr>
            <w:tcW w:w="620" w:type="dxa"/>
            <w:tcBorders>
              <w:top w:val="nil"/>
              <w:left w:val="nil"/>
              <w:bottom w:val="nil"/>
              <w:right w:val="nil"/>
            </w:tcBorders>
            <w:shd w:val="clear" w:color="auto" w:fill="auto"/>
            <w:noWrap/>
            <w:vAlign w:val="bottom"/>
            <w:hideMark/>
          </w:tcPr>
          <w:p w14:paraId="4803C4E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413.3</w:t>
            </w:r>
          </w:p>
        </w:tc>
        <w:tc>
          <w:tcPr>
            <w:tcW w:w="520" w:type="dxa"/>
            <w:tcBorders>
              <w:top w:val="nil"/>
              <w:left w:val="single" w:sz="4" w:space="0" w:color="auto"/>
              <w:bottom w:val="nil"/>
              <w:right w:val="nil"/>
            </w:tcBorders>
            <w:shd w:val="clear" w:color="auto" w:fill="auto"/>
            <w:noWrap/>
            <w:vAlign w:val="bottom"/>
            <w:hideMark/>
          </w:tcPr>
          <w:p w14:paraId="53A5241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462</w:t>
            </w:r>
          </w:p>
        </w:tc>
        <w:tc>
          <w:tcPr>
            <w:tcW w:w="620" w:type="dxa"/>
            <w:tcBorders>
              <w:top w:val="nil"/>
              <w:left w:val="nil"/>
              <w:bottom w:val="nil"/>
              <w:right w:val="nil"/>
            </w:tcBorders>
            <w:shd w:val="clear" w:color="auto" w:fill="auto"/>
            <w:noWrap/>
            <w:vAlign w:val="bottom"/>
            <w:hideMark/>
          </w:tcPr>
          <w:p w14:paraId="01654D5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66</w:t>
            </w:r>
          </w:p>
        </w:tc>
        <w:tc>
          <w:tcPr>
            <w:tcW w:w="620" w:type="dxa"/>
            <w:tcBorders>
              <w:top w:val="nil"/>
              <w:left w:val="nil"/>
              <w:bottom w:val="nil"/>
              <w:right w:val="nil"/>
            </w:tcBorders>
            <w:shd w:val="clear" w:color="auto" w:fill="auto"/>
            <w:noWrap/>
            <w:vAlign w:val="bottom"/>
            <w:hideMark/>
          </w:tcPr>
          <w:p w14:paraId="26558A3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47</w:t>
            </w:r>
          </w:p>
        </w:tc>
        <w:tc>
          <w:tcPr>
            <w:tcW w:w="620" w:type="dxa"/>
            <w:tcBorders>
              <w:top w:val="nil"/>
              <w:left w:val="nil"/>
              <w:bottom w:val="nil"/>
              <w:right w:val="nil"/>
            </w:tcBorders>
            <w:shd w:val="clear" w:color="auto" w:fill="auto"/>
            <w:noWrap/>
            <w:vAlign w:val="bottom"/>
            <w:hideMark/>
          </w:tcPr>
          <w:p w14:paraId="3AA3C72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316.4</w:t>
            </w:r>
          </w:p>
        </w:tc>
        <w:tc>
          <w:tcPr>
            <w:tcW w:w="620" w:type="dxa"/>
            <w:tcBorders>
              <w:top w:val="nil"/>
              <w:left w:val="single" w:sz="4" w:space="0" w:color="auto"/>
              <w:bottom w:val="nil"/>
              <w:right w:val="nil"/>
            </w:tcBorders>
            <w:shd w:val="clear" w:color="auto" w:fill="auto"/>
            <w:noWrap/>
            <w:vAlign w:val="bottom"/>
            <w:hideMark/>
          </w:tcPr>
          <w:p w14:paraId="381D105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821</w:t>
            </w:r>
          </w:p>
        </w:tc>
        <w:tc>
          <w:tcPr>
            <w:tcW w:w="620" w:type="dxa"/>
            <w:tcBorders>
              <w:top w:val="nil"/>
              <w:left w:val="nil"/>
              <w:bottom w:val="nil"/>
              <w:right w:val="nil"/>
            </w:tcBorders>
            <w:shd w:val="clear" w:color="auto" w:fill="auto"/>
            <w:noWrap/>
            <w:vAlign w:val="bottom"/>
            <w:hideMark/>
          </w:tcPr>
          <w:p w14:paraId="4E085C2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w:t>
            </w:r>
          </w:p>
        </w:tc>
        <w:tc>
          <w:tcPr>
            <w:tcW w:w="620" w:type="dxa"/>
            <w:tcBorders>
              <w:top w:val="nil"/>
              <w:left w:val="nil"/>
              <w:bottom w:val="nil"/>
              <w:right w:val="nil"/>
            </w:tcBorders>
            <w:shd w:val="clear" w:color="auto" w:fill="auto"/>
            <w:noWrap/>
            <w:vAlign w:val="bottom"/>
            <w:hideMark/>
          </w:tcPr>
          <w:p w14:paraId="31C424C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w:t>
            </w:r>
          </w:p>
        </w:tc>
        <w:tc>
          <w:tcPr>
            <w:tcW w:w="620" w:type="dxa"/>
            <w:tcBorders>
              <w:top w:val="nil"/>
              <w:left w:val="nil"/>
              <w:bottom w:val="nil"/>
              <w:right w:val="nil"/>
            </w:tcBorders>
            <w:shd w:val="clear" w:color="auto" w:fill="auto"/>
            <w:noWrap/>
            <w:vAlign w:val="bottom"/>
            <w:hideMark/>
          </w:tcPr>
          <w:p w14:paraId="4CC2B8C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219.4</w:t>
            </w:r>
          </w:p>
        </w:tc>
      </w:tr>
      <w:tr w:rsidR="00C407D7" w:rsidRPr="00C407D7" w14:paraId="5F783EBC" w14:textId="77777777" w:rsidTr="00C407D7">
        <w:trPr>
          <w:trHeight w:val="288"/>
        </w:trPr>
        <w:tc>
          <w:tcPr>
            <w:tcW w:w="520" w:type="dxa"/>
            <w:tcBorders>
              <w:top w:val="nil"/>
              <w:left w:val="nil"/>
              <w:bottom w:val="nil"/>
              <w:right w:val="nil"/>
            </w:tcBorders>
            <w:shd w:val="clear" w:color="auto" w:fill="auto"/>
            <w:noWrap/>
            <w:vAlign w:val="bottom"/>
            <w:hideMark/>
          </w:tcPr>
          <w:p w14:paraId="02ED93E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104</w:t>
            </w:r>
          </w:p>
        </w:tc>
        <w:tc>
          <w:tcPr>
            <w:tcW w:w="620" w:type="dxa"/>
            <w:tcBorders>
              <w:top w:val="nil"/>
              <w:left w:val="nil"/>
              <w:bottom w:val="nil"/>
              <w:right w:val="nil"/>
            </w:tcBorders>
            <w:shd w:val="clear" w:color="auto" w:fill="auto"/>
            <w:noWrap/>
            <w:vAlign w:val="bottom"/>
            <w:hideMark/>
          </w:tcPr>
          <w:p w14:paraId="6F4F538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215</w:t>
            </w:r>
          </w:p>
        </w:tc>
        <w:tc>
          <w:tcPr>
            <w:tcW w:w="620" w:type="dxa"/>
            <w:tcBorders>
              <w:top w:val="nil"/>
              <w:left w:val="nil"/>
              <w:bottom w:val="nil"/>
              <w:right w:val="nil"/>
            </w:tcBorders>
            <w:shd w:val="clear" w:color="auto" w:fill="auto"/>
            <w:noWrap/>
            <w:vAlign w:val="bottom"/>
            <w:hideMark/>
          </w:tcPr>
          <w:p w14:paraId="5144BA7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184</w:t>
            </w:r>
          </w:p>
        </w:tc>
        <w:tc>
          <w:tcPr>
            <w:tcW w:w="620" w:type="dxa"/>
            <w:tcBorders>
              <w:top w:val="nil"/>
              <w:left w:val="nil"/>
              <w:bottom w:val="nil"/>
              <w:right w:val="nil"/>
            </w:tcBorders>
            <w:shd w:val="clear" w:color="auto" w:fill="auto"/>
            <w:noWrap/>
            <w:vAlign w:val="bottom"/>
            <w:hideMark/>
          </w:tcPr>
          <w:p w14:paraId="54B13B6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413.0</w:t>
            </w:r>
          </w:p>
        </w:tc>
        <w:tc>
          <w:tcPr>
            <w:tcW w:w="520" w:type="dxa"/>
            <w:tcBorders>
              <w:top w:val="nil"/>
              <w:left w:val="single" w:sz="4" w:space="0" w:color="auto"/>
              <w:bottom w:val="nil"/>
              <w:right w:val="nil"/>
            </w:tcBorders>
            <w:shd w:val="clear" w:color="auto" w:fill="auto"/>
            <w:noWrap/>
            <w:vAlign w:val="bottom"/>
            <w:hideMark/>
          </w:tcPr>
          <w:p w14:paraId="2E4164D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463</w:t>
            </w:r>
          </w:p>
        </w:tc>
        <w:tc>
          <w:tcPr>
            <w:tcW w:w="620" w:type="dxa"/>
            <w:tcBorders>
              <w:top w:val="nil"/>
              <w:left w:val="nil"/>
              <w:bottom w:val="nil"/>
              <w:right w:val="nil"/>
            </w:tcBorders>
            <w:shd w:val="clear" w:color="auto" w:fill="auto"/>
            <w:noWrap/>
            <w:vAlign w:val="bottom"/>
            <w:hideMark/>
          </w:tcPr>
          <w:p w14:paraId="1DC583D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w:t>
            </w:r>
          </w:p>
        </w:tc>
        <w:tc>
          <w:tcPr>
            <w:tcW w:w="620" w:type="dxa"/>
            <w:tcBorders>
              <w:top w:val="nil"/>
              <w:left w:val="nil"/>
              <w:bottom w:val="nil"/>
              <w:right w:val="nil"/>
            </w:tcBorders>
            <w:shd w:val="clear" w:color="auto" w:fill="auto"/>
            <w:noWrap/>
            <w:vAlign w:val="bottom"/>
            <w:hideMark/>
          </w:tcPr>
          <w:p w14:paraId="3D5E8CE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66</w:t>
            </w:r>
          </w:p>
        </w:tc>
        <w:tc>
          <w:tcPr>
            <w:tcW w:w="620" w:type="dxa"/>
            <w:tcBorders>
              <w:top w:val="nil"/>
              <w:left w:val="nil"/>
              <w:bottom w:val="nil"/>
              <w:right w:val="nil"/>
            </w:tcBorders>
            <w:shd w:val="clear" w:color="auto" w:fill="auto"/>
            <w:noWrap/>
            <w:vAlign w:val="bottom"/>
            <w:hideMark/>
          </w:tcPr>
          <w:p w14:paraId="6F4FE7D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316.1</w:t>
            </w:r>
          </w:p>
        </w:tc>
        <w:tc>
          <w:tcPr>
            <w:tcW w:w="620" w:type="dxa"/>
            <w:tcBorders>
              <w:top w:val="nil"/>
              <w:left w:val="single" w:sz="4" w:space="0" w:color="auto"/>
              <w:bottom w:val="nil"/>
              <w:right w:val="nil"/>
            </w:tcBorders>
            <w:shd w:val="clear" w:color="auto" w:fill="auto"/>
            <w:noWrap/>
            <w:vAlign w:val="bottom"/>
            <w:hideMark/>
          </w:tcPr>
          <w:p w14:paraId="677EC56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822</w:t>
            </w:r>
          </w:p>
        </w:tc>
        <w:tc>
          <w:tcPr>
            <w:tcW w:w="620" w:type="dxa"/>
            <w:tcBorders>
              <w:top w:val="nil"/>
              <w:left w:val="nil"/>
              <w:bottom w:val="nil"/>
              <w:right w:val="nil"/>
            </w:tcBorders>
            <w:shd w:val="clear" w:color="auto" w:fill="auto"/>
            <w:noWrap/>
            <w:vAlign w:val="bottom"/>
            <w:hideMark/>
          </w:tcPr>
          <w:p w14:paraId="0566E7C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w:t>
            </w:r>
          </w:p>
        </w:tc>
        <w:tc>
          <w:tcPr>
            <w:tcW w:w="620" w:type="dxa"/>
            <w:tcBorders>
              <w:top w:val="nil"/>
              <w:left w:val="nil"/>
              <w:bottom w:val="nil"/>
              <w:right w:val="nil"/>
            </w:tcBorders>
            <w:shd w:val="clear" w:color="auto" w:fill="auto"/>
            <w:noWrap/>
            <w:vAlign w:val="bottom"/>
            <w:hideMark/>
          </w:tcPr>
          <w:p w14:paraId="57D70A2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49</w:t>
            </w:r>
          </w:p>
        </w:tc>
        <w:tc>
          <w:tcPr>
            <w:tcW w:w="620" w:type="dxa"/>
            <w:tcBorders>
              <w:top w:val="nil"/>
              <w:left w:val="nil"/>
              <w:bottom w:val="nil"/>
              <w:right w:val="nil"/>
            </w:tcBorders>
            <w:shd w:val="clear" w:color="auto" w:fill="auto"/>
            <w:noWrap/>
            <w:vAlign w:val="bottom"/>
            <w:hideMark/>
          </w:tcPr>
          <w:p w14:paraId="6FAD1E8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219.2</w:t>
            </w:r>
          </w:p>
        </w:tc>
      </w:tr>
      <w:tr w:rsidR="00C407D7" w:rsidRPr="00C407D7" w14:paraId="78A8736B" w14:textId="77777777" w:rsidTr="00C407D7">
        <w:trPr>
          <w:trHeight w:val="288"/>
        </w:trPr>
        <w:tc>
          <w:tcPr>
            <w:tcW w:w="520" w:type="dxa"/>
            <w:tcBorders>
              <w:top w:val="nil"/>
              <w:left w:val="nil"/>
              <w:bottom w:val="nil"/>
              <w:right w:val="nil"/>
            </w:tcBorders>
            <w:shd w:val="clear" w:color="auto" w:fill="auto"/>
            <w:noWrap/>
            <w:vAlign w:val="bottom"/>
            <w:hideMark/>
          </w:tcPr>
          <w:p w14:paraId="230BA68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105</w:t>
            </w:r>
          </w:p>
        </w:tc>
        <w:tc>
          <w:tcPr>
            <w:tcW w:w="620" w:type="dxa"/>
            <w:tcBorders>
              <w:top w:val="nil"/>
              <w:left w:val="nil"/>
              <w:bottom w:val="nil"/>
              <w:right w:val="nil"/>
            </w:tcBorders>
            <w:shd w:val="clear" w:color="auto" w:fill="auto"/>
            <w:noWrap/>
            <w:vAlign w:val="bottom"/>
            <w:hideMark/>
          </w:tcPr>
          <w:p w14:paraId="10FFBED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248</w:t>
            </w:r>
          </w:p>
        </w:tc>
        <w:tc>
          <w:tcPr>
            <w:tcW w:w="620" w:type="dxa"/>
            <w:tcBorders>
              <w:top w:val="nil"/>
              <w:left w:val="nil"/>
              <w:bottom w:val="nil"/>
              <w:right w:val="nil"/>
            </w:tcBorders>
            <w:shd w:val="clear" w:color="auto" w:fill="auto"/>
            <w:noWrap/>
            <w:vAlign w:val="bottom"/>
            <w:hideMark/>
          </w:tcPr>
          <w:p w14:paraId="3E4A04D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167</w:t>
            </w:r>
          </w:p>
        </w:tc>
        <w:tc>
          <w:tcPr>
            <w:tcW w:w="620" w:type="dxa"/>
            <w:tcBorders>
              <w:top w:val="nil"/>
              <w:left w:val="nil"/>
              <w:bottom w:val="nil"/>
              <w:right w:val="nil"/>
            </w:tcBorders>
            <w:shd w:val="clear" w:color="auto" w:fill="auto"/>
            <w:noWrap/>
            <w:vAlign w:val="bottom"/>
            <w:hideMark/>
          </w:tcPr>
          <w:p w14:paraId="38A997A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412.8</w:t>
            </w:r>
          </w:p>
        </w:tc>
        <w:tc>
          <w:tcPr>
            <w:tcW w:w="520" w:type="dxa"/>
            <w:tcBorders>
              <w:top w:val="nil"/>
              <w:left w:val="single" w:sz="4" w:space="0" w:color="auto"/>
              <w:bottom w:val="nil"/>
              <w:right w:val="nil"/>
            </w:tcBorders>
            <w:shd w:val="clear" w:color="auto" w:fill="auto"/>
            <w:noWrap/>
            <w:vAlign w:val="bottom"/>
            <w:hideMark/>
          </w:tcPr>
          <w:p w14:paraId="5D2BEE2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464</w:t>
            </w:r>
          </w:p>
        </w:tc>
        <w:tc>
          <w:tcPr>
            <w:tcW w:w="620" w:type="dxa"/>
            <w:tcBorders>
              <w:top w:val="nil"/>
              <w:left w:val="nil"/>
              <w:bottom w:val="nil"/>
              <w:right w:val="nil"/>
            </w:tcBorders>
            <w:shd w:val="clear" w:color="auto" w:fill="auto"/>
            <w:noWrap/>
            <w:vAlign w:val="bottom"/>
            <w:hideMark/>
          </w:tcPr>
          <w:p w14:paraId="795C647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55</w:t>
            </w:r>
          </w:p>
        </w:tc>
        <w:tc>
          <w:tcPr>
            <w:tcW w:w="620" w:type="dxa"/>
            <w:tcBorders>
              <w:top w:val="nil"/>
              <w:left w:val="nil"/>
              <w:bottom w:val="nil"/>
              <w:right w:val="nil"/>
            </w:tcBorders>
            <w:shd w:val="clear" w:color="auto" w:fill="auto"/>
            <w:noWrap/>
            <w:vAlign w:val="bottom"/>
            <w:hideMark/>
          </w:tcPr>
          <w:p w14:paraId="68875E0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44</w:t>
            </w:r>
          </w:p>
        </w:tc>
        <w:tc>
          <w:tcPr>
            <w:tcW w:w="620" w:type="dxa"/>
            <w:tcBorders>
              <w:top w:val="nil"/>
              <w:left w:val="nil"/>
              <w:bottom w:val="nil"/>
              <w:right w:val="nil"/>
            </w:tcBorders>
            <w:shd w:val="clear" w:color="auto" w:fill="auto"/>
            <w:noWrap/>
            <w:vAlign w:val="bottom"/>
            <w:hideMark/>
          </w:tcPr>
          <w:p w14:paraId="2C2F3E4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315.8</w:t>
            </w:r>
          </w:p>
        </w:tc>
        <w:tc>
          <w:tcPr>
            <w:tcW w:w="620" w:type="dxa"/>
            <w:tcBorders>
              <w:top w:val="nil"/>
              <w:left w:val="single" w:sz="4" w:space="0" w:color="auto"/>
              <w:bottom w:val="nil"/>
              <w:right w:val="nil"/>
            </w:tcBorders>
            <w:shd w:val="clear" w:color="auto" w:fill="auto"/>
            <w:noWrap/>
            <w:vAlign w:val="bottom"/>
            <w:hideMark/>
          </w:tcPr>
          <w:p w14:paraId="2B75472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823</w:t>
            </w:r>
          </w:p>
        </w:tc>
        <w:tc>
          <w:tcPr>
            <w:tcW w:w="620" w:type="dxa"/>
            <w:tcBorders>
              <w:top w:val="nil"/>
              <w:left w:val="nil"/>
              <w:bottom w:val="nil"/>
              <w:right w:val="nil"/>
            </w:tcBorders>
            <w:shd w:val="clear" w:color="auto" w:fill="auto"/>
            <w:noWrap/>
            <w:vAlign w:val="bottom"/>
            <w:hideMark/>
          </w:tcPr>
          <w:p w14:paraId="4D371B0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w:t>
            </w:r>
          </w:p>
        </w:tc>
        <w:tc>
          <w:tcPr>
            <w:tcW w:w="620" w:type="dxa"/>
            <w:tcBorders>
              <w:top w:val="nil"/>
              <w:left w:val="nil"/>
              <w:bottom w:val="nil"/>
              <w:right w:val="nil"/>
            </w:tcBorders>
            <w:shd w:val="clear" w:color="auto" w:fill="auto"/>
            <w:noWrap/>
            <w:vAlign w:val="bottom"/>
            <w:hideMark/>
          </w:tcPr>
          <w:p w14:paraId="5613B08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w:t>
            </w:r>
          </w:p>
        </w:tc>
        <w:tc>
          <w:tcPr>
            <w:tcW w:w="620" w:type="dxa"/>
            <w:tcBorders>
              <w:top w:val="nil"/>
              <w:left w:val="nil"/>
              <w:bottom w:val="nil"/>
              <w:right w:val="nil"/>
            </w:tcBorders>
            <w:shd w:val="clear" w:color="auto" w:fill="auto"/>
            <w:noWrap/>
            <w:vAlign w:val="bottom"/>
            <w:hideMark/>
          </w:tcPr>
          <w:p w14:paraId="4C69247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218.9</w:t>
            </w:r>
          </w:p>
        </w:tc>
      </w:tr>
      <w:tr w:rsidR="00C407D7" w:rsidRPr="00C407D7" w14:paraId="1A8721A5" w14:textId="77777777" w:rsidTr="00C407D7">
        <w:trPr>
          <w:trHeight w:val="288"/>
        </w:trPr>
        <w:tc>
          <w:tcPr>
            <w:tcW w:w="520" w:type="dxa"/>
            <w:tcBorders>
              <w:top w:val="nil"/>
              <w:left w:val="nil"/>
              <w:bottom w:val="nil"/>
              <w:right w:val="nil"/>
            </w:tcBorders>
            <w:shd w:val="clear" w:color="auto" w:fill="auto"/>
            <w:noWrap/>
            <w:vAlign w:val="bottom"/>
            <w:hideMark/>
          </w:tcPr>
          <w:p w14:paraId="7160C4A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106</w:t>
            </w:r>
          </w:p>
        </w:tc>
        <w:tc>
          <w:tcPr>
            <w:tcW w:w="620" w:type="dxa"/>
            <w:tcBorders>
              <w:top w:val="nil"/>
              <w:left w:val="nil"/>
              <w:bottom w:val="nil"/>
              <w:right w:val="nil"/>
            </w:tcBorders>
            <w:shd w:val="clear" w:color="auto" w:fill="auto"/>
            <w:noWrap/>
            <w:vAlign w:val="bottom"/>
            <w:hideMark/>
          </w:tcPr>
          <w:p w14:paraId="28664E4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143</w:t>
            </w:r>
          </w:p>
        </w:tc>
        <w:tc>
          <w:tcPr>
            <w:tcW w:w="620" w:type="dxa"/>
            <w:tcBorders>
              <w:top w:val="nil"/>
              <w:left w:val="nil"/>
              <w:bottom w:val="nil"/>
              <w:right w:val="nil"/>
            </w:tcBorders>
            <w:shd w:val="clear" w:color="auto" w:fill="auto"/>
            <w:noWrap/>
            <w:vAlign w:val="bottom"/>
            <w:hideMark/>
          </w:tcPr>
          <w:p w14:paraId="77D6F35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152</w:t>
            </w:r>
          </w:p>
        </w:tc>
        <w:tc>
          <w:tcPr>
            <w:tcW w:w="620" w:type="dxa"/>
            <w:tcBorders>
              <w:top w:val="nil"/>
              <w:left w:val="nil"/>
              <w:bottom w:val="nil"/>
              <w:right w:val="nil"/>
            </w:tcBorders>
            <w:shd w:val="clear" w:color="auto" w:fill="auto"/>
            <w:noWrap/>
            <w:vAlign w:val="bottom"/>
            <w:hideMark/>
          </w:tcPr>
          <w:p w14:paraId="0C42CEE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412.5</w:t>
            </w:r>
          </w:p>
        </w:tc>
        <w:tc>
          <w:tcPr>
            <w:tcW w:w="520" w:type="dxa"/>
            <w:tcBorders>
              <w:top w:val="nil"/>
              <w:left w:val="single" w:sz="4" w:space="0" w:color="auto"/>
              <w:bottom w:val="nil"/>
              <w:right w:val="nil"/>
            </w:tcBorders>
            <w:shd w:val="clear" w:color="auto" w:fill="auto"/>
            <w:noWrap/>
            <w:vAlign w:val="bottom"/>
            <w:hideMark/>
          </w:tcPr>
          <w:p w14:paraId="7A08AD5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465</w:t>
            </w:r>
          </w:p>
        </w:tc>
        <w:tc>
          <w:tcPr>
            <w:tcW w:w="620" w:type="dxa"/>
            <w:tcBorders>
              <w:top w:val="nil"/>
              <w:left w:val="nil"/>
              <w:bottom w:val="nil"/>
              <w:right w:val="nil"/>
            </w:tcBorders>
            <w:shd w:val="clear" w:color="auto" w:fill="auto"/>
            <w:noWrap/>
            <w:vAlign w:val="bottom"/>
            <w:hideMark/>
          </w:tcPr>
          <w:p w14:paraId="39EFB82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60</w:t>
            </w:r>
          </w:p>
        </w:tc>
        <w:tc>
          <w:tcPr>
            <w:tcW w:w="620" w:type="dxa"/>
            <w:tcBorders>
              <w:top w:val="nil"/>
              <w:left w:val="nil"/>
              <w:bottom w:val="nil"/>
              <w:right w:val="nil"/>
            </w:tcBorders>
            <w:shd w:val="clear" w:color="auto" w:fill="auto"/>
            <w:noWrap/>
            <w:vAlign w:val="bottom"/>
            <w:hideMark/>
          </w:tcPr>
          <w:p w14:paraId="3C77A0D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75</w:t>
            </w:r>
          </w:p>
        </w:tc>
        <w:tc>
          <w:tcPr>
            <w:tcW w:w="620" w:type="dxa"/>
            <w:tcBorders>
              <w:top w:val="nil"/>
              <w:left w:val="nil"/>
              <w:bottom w:val="nil"/>
              <w:right w:val="nil"/>
            </w:tcBorders>
            <w:shd w:val="clear" w:color="auto" w:fill="auto"/>
            <w:noWrap/>
            <w:vAlign w:val="bottom"/>
            <w:hideMark/>
          </w:tcPr>
          <w:p w14:paraId="5461D2D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315.6</w:t>
            </w:r>
          </w:p>
        </w:tc>
        <w:tc>
          <w:tcPr>
            <w:tcW w:w="620" w:type="dxa"/>
            <w:tcBorders>
              <w:top w:val="nil"/>
              <w:left w:val="single" w:sz="4" w:space="0" w:color="auto"/>
              <w:bottom w:val="nil"/>
              <w:right w:val="nil"/>
            </w:tcBorders>
            <w:shd w:val="clear" w:color="auto" w:fill="auto"/>
            <w:noWrap/>
            <w:vAlign w:val="bottom"/>
            <w:hideMark/>
          </w:tcPr>
          <w:p w14:paraId="47E326B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824</w:t>
            </w:r>
          </w:p>
        </w:tc>
        <w:tc>
          <w:tcPr>
            <w:tcW w:w="620" w:type="dxa"/>
            <w:tcBorders>
              <w:top w:val="nil"/>
              <w:left w:val="nil"/>
              <w:bottom w:val="nil"/>
              <w:right w:val="nil"/>
            </w:tcBorders>
            <w:shd w:val="clear" w:color="auto" w:fill="auto"/>
            <w:noWrap/>
            <w:vAlign w:val="bottom"/>
            <w:hideMark/>
          </w:tcPr>
          <w:p w14:paraId="705086A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w:t>
            </w:r>
          </w:p>
        </w:tc>
        <w:tc>
          <w:tcPr>
            <w:tcW w:w="620" w:type="dxa"/>
            <w:tcBorders>
              <w:top w:val="nil"/>
              <w:left w:val="nil"/>
              <w:bottom w:val="nil"/>
              <w:right w:val="nil"/>
            </w:tcBorders>
            <w:shd w:val="clear" w:color="auto" w:fill="auto"/>
            <w:noWrap/>
            <w:vAlign w:val="bottom"/>
            <w:hideMark/>
          </w:tcPr>
          <w:p w14:paraId="5C49B40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w:t>
            </w:r>
          </w:p>
        </w:tc>
        <w:tc>
          <w:tcPr>
            <w:tcW w:w="620" w:type="dxa"/>
            <w:tcBorders>
              <w:top w:val="nil"/>
              <w:left w:val="nil"/>
              <w:bottom w:val="nil"/>
              <w:right w:val="nil"/>
            </w:tcBorders>
            <w:shd w:val="clear" w:color="auto" w:fill="auto"/>
            <w:noWrap/>
            <w:vAlign w:val="bottom"/>
            <w:hideMark/>
          </w:tcPr>
          <w:p w14:paraId="128BDC1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218.6</w:t>
            </w:r>
          </w:p>
        </w:tc>
      </w:tr>
      <w:tr w:rsidR="00C407D7" w:rsidRPr="00C407D7" w14:paraId="3F0D74A5" w14:textId="77777777" w:rsidTr="00C407D7">
        <w:trPr>
          <w:trHeight w:val="288"/>
        </w:trPr>
        <w:tc>
          <w:tcPr>
            <w:tcW w:w="520" w:type="dxa"/>
            <w:tcBorders>
              <w:top w:val="nil"/>
              <w:left w:val="nil"/>
              <w:bottom w:val="nil"/>
              <w:right w:val="nil"/>
            </w:tcBorders>
            <w:shd w:val="clear" w:color="auto" w:fill="auto"/>
            <w:noWrap/>
            <w:vAlign w:val="bottom"/>
            <w:hideMark/>
          </w:tcPr>
          <w:p w14:paraId="4D226EC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107</w:t>
            </w:r>
          </w:p>
        </w:tc>
        <w:tc>
          <w:tcPr>
            <w:tcW w:w="620" w:type="dxa"/>
            <w:tcBorders>
              <w:top w:val="nil"/>
              <w:left w:val="nil"/>
              <w:bottom w:val="nil"/>
              <w:right w:val="nil"/>
            </w:tcBorders>
            <w:shd w:val="clear" w:color="auto" w:fill="auto"/>
            <w:noWrap/>
            <w:vAlign w:val="bottom"/>
            <w:hideMark/>
          </w:tcPr>
          <w:p w14:paraId="3D00150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138</w:t>
            </w:r>
          </w:p>
        </w:tc>
        <w:tc>
          <w:tcPr>
            <w:tcW w:w="620" w:type="dxa"/>
            <w:tcBorders>
              <w:top w:val="nil"/>
              <w:left w:val="nil"/>
              <w:bottom w:val="nil"/>
              <w:right w:val="nil"/>
            </w:tcBorders>
            <w:shd w:val="clear" w:color="auto" w:fill="auto"/>
            <w:noWrap/>
            <w:vAlign w:val="bottom"/>
            <w:hideMark/>
          </w:tcPr>
          <w:p w14:paraId="4734178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142</w:t>
            </w:r>
          </w:p>
        </w:tc>
        <w:tc>
          <w:tcPr>
            <w:tcW w:w="620" w:type="dxa"/>
            <w:tcBorders>
              <w:top w:val="nil"/>
              <w:left w:val="nil"/>
              <w:bottom w:val="nil"/>
              <w:right w:val="nil"/>
            </w:tcBorders>
            <w:shd w:val="clear" w:color="auto" w:fill="auto"/>
            <w:noWrap/>
            <w:vAlign w:val="bottom"/>
            <w:hideMark/>
          </w:tcPr>
          <w:p w14:paraId="3478137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412.2</w:t>
            </w:r>
          </w:p>
        </w:tc>
        <w:tc>
          <w:tcPr>
            <w:tcW w:w="520" w:type="dxa"/>
            <w:tcBorders>
              <w:top w:val="nil"/>
              <w:left w:val="single" w:sz="4" w:space="0" w:color="auto"/>
              <w:bottom w:val="nil"/>
              <w:right w:val="nil"/>
            </w:tcBorders>
            <w:shd w:val="clear" w:color="auto" w:fill="auto"/>
            <w:noWrap/>
            <w:vAlign w:val="bottom"/>
            <w:hideMark/>
          </w:tcPr>
          <w:p w14:paraId="7D8F087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466</w:t>
            </w:r>
          </w:p>
        </w:tc>
        <w:tc>
          <w:tcPr>
            <w:tcW w:w="620" w:type="dxa"/>
            <w:tcBorders>
              <w:top w:val="nil"/>
              <w:left w:val="nil"/>
              <w:bottom w:val="nil"/>
              <w:right w:val="nil"/>
            </w:tcBorders>
            <w:shd w:val="clear" w:color="auto" w:fill="auto"/>
            <w:noWrap/>
            <w:vAlign w:val="bottom"/>
            <w:hideMark/>
          </w:tcPr>
          <w:p w14:paraId="734436A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w:t>
            </w:r>
          </w:p>
        </w:tc>
        <w:tc>
          <w:tcPr>
            <w:tcW w:w="620" w:type="dxa"/>
            <w:tcBorders>
              <w:top w:val="nil"/>
              <w:left w:val="nil"/>
              <w:bottom w:val="nil"/>
              <w:right w:val="nil"/>
            </w:tcBorders>
            <w:shd w:val="clear" w:color="auto" w:fill="auto"/>
            <w:noWrap/>
            <w:vAlign w:val="bottom"/>
            <w:hideMark/>
          </w:tcPr>
          <w:p w14:paraId="1AF0E5A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w:t>
            </w:r>
          </w:p>
        </w:tc>
        <w:tc>
          <w:tcPr>
            <w:tcW w:w="620" w:type="dxa"/>
            <w:tcBorders>
              <w:top w:val="nil"/>
              <w:left w:val="nil"/>
              <w:bottom w:val="nil"/>
              <w:right w:val="nil"/>
            </w:tcBorders>
            <w:shd w:val="clear" w:color="auto" w:fill="auto"/>
            <w:noWrap/>
            <w:vAlign w:val="bottom"/>
            <w:hideMark/>
          </w:tcPr>
          <w:p w14:paraId="26A71AC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315.3</w:t>
            </w:r>
          </w:p>
        </w:tc>
        <w:tc>
          <w:tcPr>
            <w:tcW w:w="620" w:type="dxa"/>
            <w:tcBorders>
              <w:top w:val="nil"/>
              <w:left w:val="single" w:sz="4" w:space="0" w:color="auto"/>
              <w:bottom w:val="nil"/>
              <w:right w:val="nil"/>
            </w:tcBorders>
            <w:shd w:val="clear" w:color="auto" w:fill="auto"/>
            <w:noWrap/>
            <w:vAlign w:val="bottom"/>
            <w:hideMark/>
          </w:tcPr>
          <w:p w14:paraId="73BBE9D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825</w:t>
            </w:r>
          </w:p>
        </w:tc>
        <w:tc>
          <w:tcPr>
            <w:tcW w:w="620" w:type="dxa"/>
            <w:tcBorders>
              <w:top w:val="nil"/>
              <w:left w:val="nil"/>
              <w:bottom w:val="nil"/>
              <w:right w:val="nil"/>
            </w:tcBorders>
            <w:shd w:val="clear" w:color="auto" w:fill="auto"/>
            <w:noWrap/>
            <w:vAlign w:val="bottom"/>
            <w:hideMark/>
          </w:tcPr>
          <w:p w14:paraId="0B07906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48</w:t>
            </w:r>
          </w:p>
        </w:tc>
        <w:tc>
          <w:tcPr>
            <w:tcW w:w="620" w:type="dxa"/>
            <w:tcBorders>
              <w:top w:val="nil"/>
              <w:left w:val="nil"/>
              <w:bottom w:val="nil"/>
              <w:right w:val="nil"/>
            </w:tcBorders>
            <w:shd w:val="clear" w:color="auto" w:fill="auto"/>
            <w:noWrap/>
            <w:vAlign w:val="bottom"/>
            <w:hideMark/>
          </w:tcPr>
          <w:p w14:paraId="3C3AFC5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w:t>
            </w:r>
          </w:p>
        </w:tc>
        <w:tc>
          <w:tcPr>
            <w:tcW w:w="620" w:type="dxa"/>
            <w:tcBorders>
              <w:top w:val="nil"/>
              <w:left w:val="nil"/>
              <w:bottom w:val="nil"/>
              <w:right w:val="nil"/>
            </w:tcBorders>
            <w:shd w:val="clear" w:color="auto" w:fill="auto"/>
            <w:noWrap/>
            <w:vAlign w:val="bottom"/>
            <w:hideMark/>
          </w:tcPr>
          <w:p w14:paraId="3DF0197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218.4</w:t>
            </w:r>
          </w:p>
        </w:tc>
      </w:tr>
      <w:tr w:rsidR="00C407D7" w:rsidRPr="00C407D7" w14:paraId="11182D3B" w14:textId="77777777" w:rsidTr="00C407D7">
        <w:trPr>
          <w:trHeight w:val="288"/>
        </w:trPr>
        <w:tc>
          <w:tcPr>
            <w:tcW w:w="520" w:type="dxa"/>
            <w:tcBorders>
              <w:top w:val="nil"/>
              <w:left w:val="nil"/>
              <w:bottom w:val="nil"/>
              <w:right w:val="nil"/>
            </w:tcBorders>
            <w:shd w:val="clear" w:color="auto" w:fill="auto"/>
            <w:noWrap/>
            <w:vAlign w:val="bottom"/>
            <w:hideMark/>
          </w:tcPr>
          <w:p w14:paraId="0240C14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108</w:t>
            </w:r>
          </w:p>
        </w:tc>
        <w:tc>
          <w:tcPr>
            <w:tcW w:w="620" w:type="dxa"/>
            <w:tcBorders>
              <w:top w:val="nil"/>
              <w:left w:val="nil"/>
              <w:bottom w:val="nil"/>
              <w:right w:val="nil"/>
            </w:tcBorders>
            <w:shd w:val="clear" w:color="auto" w:fill="auto"/>
            <w:noWrap/>
            <w:vAlign w:val="bottom"/>
            <w:hideMark/>
          </w:tcPr>
          <w:p w14:paraId="094454E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138</w:t>
            </w:r>
          </w:p>
        </w:tc>
        <w:tc>
          <w:tcPr>
            <w:tcW w:w="620" w:type="dxa"/>
            <w:tcBorders>
              <w:top w:val="nil"/>
              <w:left w:val="nil"/>
              <w:bottom w:val="nil"/>
              <w:right w:val="nil"/>
            </w:tcBorders>
            <w:shd w:val="clear" w:color="auto" w:fill="auto"/>
            <w:noWrap/>
            <w:vAlign w:val="bottom"/>
            <w:hideMark/>
          </w:tcPr>
          <w:p w14:paraId="1D7A090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131</w:t>
            </w:r>
          </w:p>
        </w:tc>
        <w:tc>
          <w:tcPr>
            <w:tcW w:w="620" w:type="dxa"/>
            <w:tcBorders>
              <w:top w:val="nil"/>
              <w:left w:val="nil"/>
              <w:bottom w:val="nil"/>
              <w:right w:val="nil"/>
            </w:tcBorders>
            <w:shd w:val="clear" w:color="auto" w:fill="auto"/>
            <w:noWrap/>
            <w:vAlign w:val="bottom"/>
            <w:hideMark/>
          </w:tcPr>
          <w:p w14:paraId="6DB8F34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412.0</w:t>
            </w:r>
          </w:p>
        </w:tc>
        <w:tc>
          <w:tcPr>
            <w:tcW w:w="520" w:type="dxa"/>
            <w:tcBorders>
              <w:top w:val="nil"/>
              <w:left w:val="single" w:sz="4" w:space="0" w:color="auto"/>
              <w:bottom w:val="nil"/>
              <w:right w:val="nil"/>
            </w:tcBorders>
            <w:shd w:val="clear" w:color="auto" w:fill="auto"/>
            <w:noWrap/>
            <w:vAlign w:val="bottom"/>
            <w:hideMark/>
          </w:tcPr>
          <w:p w14:paraId="6B58C52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467</w:t>
            </w:r>
          </w:p>
        </w:tc>
        <w:tc>
          <w:tcPr>
            <w:tcW w:w="620" w:type="dxa"/>
            <w:tcBorders>
              <w:top w:val="nil"/>
              <w:left w:val="nil"/>
              <w:bottom w:val="nil"/>
              <w:right w:val="nil"/>
            </w:tcBorders>
            <w:shd w:val="clear" w:color="auto" w:fill="auto"/>
            <w:noWrap/>
            <w:vAlign w:val="bottom"/>
            <w:hideMark/>
          </w:tcPr>
          <w:p w14:paraId="4790B57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45</w:t>
            </w:r>
          </w:p>
        </w:tc>
        <w:tc>
          <w:tcPr>
            <w:tcW w:w="620" w:type="dxa"/>
            <w:tcBorders>
              <w:top w:val="nil"/>
              <w:left w:val="nil"/>
              <w:bottom w:val="nil"/>
              <w:right w:val="nil"/>
            </w:tcBorders>
            <w:shd w:val="clear" w:color="auto" w:fill="auto"/>
            <w:noWrap/>
            <w:vAlign w:val="bottom"/>
            <w:hideMark/>
          </w:tcPr>
          <w:p w14:paraId="158FAFD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45</w:t>
            </w:r>
          </w:p>
        </w:tc>
        <w:tc>
          <w:tcPr>
            <w:tcW w:w="620" w:type="dxa"/>
            <w:tcBorders>
              <w:top w:val="nil"/>
              <w:left w:val="nil"/>
              <w:bottom w:val="nil"/>
              <w:right w:val="nil"/>
            </w:tcBorders>
            <w:shd w:val="clear" w:color="auto" w:fill="auto"/>
            <w:noWrap/>
            <w:vAlign w:val="bottom"/>
            <w:hideMark/>
          </w:tcPr>
          <w:p w14:paraId="445A8C4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315.0</w:t>
            </w:r>
          </w:p>
        </w:tc>
        <w:tc>
          <w:tcPr>
            <w:tcW w:w="620" w:type="dxa"/>
            <w:tcBorders>
              <w:top w:val="nil"/>
              <w:left w:val="single" w:sz="4" w:space="0" w:color="auto"/>
              <w:bottom w:val="nil"/>
              <w:right w:val="nil"/>
            </w:tcBorders>
            <w:shd w:val="clear" w:color="auto" w:fill="auto"/>
            <w:noWrap/>
            <w:vAlign w:val="bottom"/>
            <w:hideMark/>
          </w:tcPr>
          <w:p w14:paraId="60C33A5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826</w:t>
            </w:r>
          </w:p>
        </w:tc>
        <w:tc>
          <w:tcPr>
            <w:tcW w:w="620" w:type="dxa"/>
            <w:tcBorders>
              <w:top w:val="nil"/>
              <w:left w:val="nil"/>
              <w:bottom w:val="nil"/>
              <w:right w:val="nil"/>
            </w:tcBorders>
            <w:shd w:val="clear" w:color="auto" w:fill="auto"/>
            <w:noWrap/>
            <w:vAlign w:val="bottom"/>
            <w:hideMark/>
          </w:tcPr>
          <w:p w14:paraId="3CA29D5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54</w:t>
            </w:r>
          </w:p>
        </w:tc>
        <w:tc>
          <w:tcPr>
            <w:tcW w:w="620" w:type="dxa"/>
            <w:tcBorders>
              <w:top w:val="nil"/>
              <w:left w:val="nil"/>
              <w:bottom w:val="nil"/>
              <w:right w:val="nil"/>
            </w:tcBorders>
            <w:shd w:val="clear" w:color="auto" w:fill="auto"/>
            <w:noWrap/>
            <w:vAlign w:val="bottom"/>
            <w:hideMark/>
          </w:tcPr>
          <w:p w14:paraId="457BA64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101</w:t>
            </w:r>
          </w:p>
        </w:tc>
        <w:tc>
          <w:tcPr>
            <w:tcW w:w="620" w:type="dxa"/>
            <w:tcBorders>
              <w:top w:val="nil"/>
              <w:left w:val="nil"/>
              <w:bottom w:val="nil"/>
              <w:right w:val="nil"/>
            </w:tcBorders>
            <w:shd w:val="clear" w:color="auto" w:fill="auto"/>
            <w:noWrap/>
            <w:vAlign w:val="bottom"/>
            <w:hideMark/>
          </w:tcPr>
          <w:p w14:paraId="33A6625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218.1</w:t>
            </w:r>
          </w:p>
        </w:tc>
      </w:tr>
      <w:tr w:rsidR="00C407D7" w:rsidRPr="00C407D7" w14:paraId="5661110E" w14:textId="77777777" w:rsidTr="00C407D7">
        <w:trPr>
          <w:trHeight w:val="288"/>
        </w:trPr>
        <w:tc>
          <w:tcPr>
            <w:tcW w:w="520" w:type="dxa"/>
            <w:tcBorders>
              <w:top w:val="nil"/>
              <w:left w:val="nil"/>
              <w:bottom w:val="nil"/>
              <w:right w:val="nil"/>
            </w:tcBorders>
            <w:shd w:val="clear" w:color="auto" w:fill="auto"/>
            <w:noWrap/>
            <w:vAlign w:val="bottom"/>
            <w:hideMark/>
          </w:tcPr>
          <w:p w14:paraId="678BE0A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109</w:t>
            </w:r>
          </w:p>
        </w:tc>
        <w:tc>
          <w:tcPr>
            <w:tcW w:w="620" w:type="dxa"/>
            <w:tcBorders>
              <w:top w:val="nil"/>
              <w:left w:val="nil"/>
              <w:bottom w:val="nil"/>
              <w:right w:val="nil"/>
            </w:tcBorders>
            <w:shd w:val="clear" w:color="auto" w:fill="auto"/>
            <w:noWrap/>
            <w:vAlign w:val="bottom"/>
            <w:hideMark/>
          </w:tcPr>
          <w:p w14:paraId="7C3798E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132</w:t>
            </w:r>
          </w:p>
        </w:tc>
        <w:tc>
          <w:tcPr>
            <w:tcW w:w="620" w:type="dxa"/>
            <w:tcBorders>
              <w:top w:val="nil"/>
              <w:left w:val="nil"/>
              <w:bottom w:val="nil"/>
              <w:right w:val="nil"/>
            </w:tcBorders>
            <w:shd w:val="clear" w:color="auto" w:fill="auto"/>
            <w:noWrap/>
            <w:vAlign w:val="bottom"/>
            <w:hideMark/>
          </w:tcPr>
          <w:p w14:paraId="7BF0BA8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116</w:t>
            </w:r>
          </w:p>
        </w:tc>
        <w:tc>
          <w:tcPr>
            <w:tcW w:w="620" w:type="dxa"/>
            <w:tcBorders>
              <w:top w:val="nil"/>
              <w:left w:val="nil"/>
              <w:bottom w:val="nil"/>
              <w:right w:val="nil"/>
            </w:tcBorders>
            <w:shd w:val="clear" w:color="auto" w:fill="auto"/>
            <w:noWrap/>
            <w:vAlign w:val="bottom"/>
            <w:hideMark/>
          </w:tcPr>
          <w:p w14:paraId="5D303E9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411.7</w:t>
            </w:r>
          </w:p>
        </w:tc>
        <w:tc>
          <w:tcPr>
            <w:tcW w:w="520" w:type="dxa"/>
            <w:tcBorders>
              <w:top w:val="nil"/>
              <w:left w:val="single" w:sz="4" w:space="0" w:color="auto"/>
              <w:bottom w:val="nil"/>
              <w:right w:val="nil"/>
            </w:tcBorders>
            <w:shd w:val="clear" w:color="auto" w:fill="auto"/>
            <w:noWrap/>
            <w:vAlign w:val="bottom"/>
            <w:hideMark/>
          </w:tcPr>
          <w:p w14:paraId="1EDDB1D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468</w:t>
            </w:r>
          </w:p>
        </w:tc>
        <w:tc>
          <w:tcPr>
            <w:tcW w:w="620" w:type="dxa"/>
            <w:tcBorders>
              <w:top w:val="nil"/>
              <w:left w:val="nil"/>
              <w:bottom w:val="nil"/>
              <w:right w:val="nil"/>
            </w:tcBorders>
            <w:shd w:val="clear" w:color="auto" w:fill="auto"/>
            <w:noWrap/>
            <w:vAlign w:val="bottom"/>
            <w:hideMark/>
          </w:tcPr>
          <w:p w14:paraId="39FD866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52</w:t>
            </w:r>
          </w:p>
        </w:tc>
        <w:tc>
          <w:tcPr>
            <w:tcW w:w="620" w:type="dxa"/>
            <w:tcBorders>
              <w:top w:val="nil"/>
              <w:left w:val="nil"/>
              <w:bottom w:val="nil"/>
              <w:right w:val="nil"/>
            </w:tcBorders>
            <w:shd w:val="clear" w:color="auto" w:fill="auto"/>
            <w:noWrap/>
            <w:vAlign w:val="bottom"/>
            <w:hideMark/>
          </w:tcPr>
          <w:p w14:paraId="4E195DA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49</w:t>
            </w:r>
          </w:p>
        </w:tc>
        <w:tc>
          <w:tcPr>
            <w:tcW w:w="620" w:type="dxa"/>
            <w:tcBorders>
              <w:top w:val="nil"/>
              <w:left w:val="nil"/>
              <w:bottom w:val="nil"/>
              <w:right w:val="nil"/>
            </w:tcBorders>
            <w:shd w:val="clear" w:color="auto" w:fill="auto"/>
            <w:noWrap/>
            <w:vAlign w:val="bottom"/>
            <w:hideMark/>
          </w:tcPr>
          <w:p w14:paraId="3E2AB9C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314.8</w:t>
            </w:r>
          </w:p>
        </w:tc>
        <w:tc>
          <w:tcPr>
            <w:tcW w:w="620" w:type="dxa"/>
            <w:tcBorders>
              <w:top w:val="nil"/>
              <w:left w:val="single" w:sz="4" w:space="0" w:color="auto"/>
              <w:bottom w:val="nil"/>
              <w:right w:val="nil"/>
            </w:tcBorders>
            <w:shd w:val="clear" w:color="auto" w:fill="auto"/>
            <w:noWrap/>
            <w:vAlign w:val="bottom"/>
            <w:hideMark/>
          </w:tcPr>
          <w:p w14:paraId="082575D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827</w:t>
            </w:r>
          </w:p>
        </w:tc>
        <w:tc>
          <w:tcPr>
            <w:tcW w:w="620" w:type="dxa"/>
            <w:tcBorders>
              <w:top w:val="nil"/>
              <w:left w:val="nil"/>
              <w:bottom w:val="nil"/>
              <w:right w:val="nil"/>
            </w:tcBorders>
            <w:shd w:val="clear" w:color="auto" w:fill="auto"/>
            <w:noWrap/>
            <w:vAlign w:val="bottom"/>
            <w:hideMark/>
          </w:tcPr>
          <w:p w14:paraId="2026603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48</w:t>
            </w:r>
          </w:p>
        </w:tc>
        <w:tc>
          <w:tcPr>
            <w:tcW w:w="620" w:type="dxa"/>
            <w:tcBorders>
              <w:top w:val="nil"/>
              <w:left w:val="nil"/>
              <w:bottom w:val="nil"/>
              <w:right w:val="nil"/>
            </w:tcBorders>
            <w:shd w:val="clear" w:color="auto" w:fill="auto"/>
            <w:noWrap/>
            <w:vAlign w:val="bottom"/>
            <w:hideMark/>
          </w:tcPr>
          <w:p w14:paraId="7B46172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78</w:t>
            </w:r>
          </w:p>
        </w:tc>
        <w:tc>
          <w:tcPr>
            <w:tcW w:w="620" w:type="dxa"/>
            <w:tcBorders>
              <w:top w:val="nil"/>
              <w:left w:val="nil"/>
              <w:bottom w:val="nil"/>
              <w:right w:val="nil"/>
            </w:tcBorders>
            <w:shd w:val="clear" w:color="auto" w:fill="auto"/>
            <w:noWrap/>
            <w:vAlign w:val="bottom"/>
            <w:hideMark/>
          </w:tcPr>
          <w:p w14:paraId="4AF28EE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217.8</w:t>
            </w:r>
          </w:p>
        </w:tc>
      </w:tr>
      <w:tr w:rsidR="00C407D7" w:rsidRPr="00C407D7" w14:paraId="23205533" w14:textId="77777777" w:rsidTr="00C407D7">
        <w:trPr>
          <w:trHeight w:val="288"/>
        </w:trPr>
        <w:tc>
          <w:tcPr>
            <w:tcW w:w="520" w:type="dxa"/>
            <w:tcBorders>
              <w:top w:val="nil"/>
              <w:left w:val="nil"/>
              <w:bottom w:val="nil"/>
              <w:right w:val="nil"/>
            </w:tcBorders>
            <w:shd w:val="clear" w:color="auto" w:fill="auto"/>
            <w:noWrap/>
            <w:vAlign w:val="bottom"/>
            <w:hideMark/>
          </w:tcPr>
          <w:p w14:paraId="64D8177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110</w:t>
            </w:r>
          </w:p>
        </w:tc>
        <w:tc>
          <w:tcPr>
            <w:tcW w:w="620" w:type="dxa"/>
            <w:tcBorders>
              <w:top w:val="nil"/>
              <w:left w:val="nil"/>
              <w:bottom w:val="nil"/>
              <w:right w:val="nil"/>
            </w:tcBorders>
            <w:shd w:val="clear" w:color="auto" w:fill="auto"/>
            <w:noWrap/>
            <w:vAlign w:val="bottom"/>
            <w:hideMark/>
          </w:tcPr>
          <w:p w14:paraId="5108C76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78</w:t>
            </w:r>
          </w:p>
        </w:tc>
        <w:tc>
          <w:tcPr>
            <w:tcW w:w="620" w:type="dxa"/>
            <w:tcBorders>
              <w:top w:val="nil"/>
              <w:left w:val="nil"/>
              <w:bottom w:val="nil"/>
              <w:right w:val="nil"/>
            </w:tcBorders>
            <w:shd w:val="clear" w:color="auto" w:fill="auto"/>
            <w:noWrap/>
            <w:vAlign w:val="bottom"/>
            <w:hideMark/>
          </w:tcPr>
          <w:p w14:paraId="58D5D94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95</w:t>
            </w:r>
          </w:p>
        </w:tc>
        <w:tc>
          <w:tcPr>
            <w:tcW w:w="620" w:type="dxa"/>
            <w:tcBorders>
              <w:top w:val="nil"/>
              <w:left w:val="nil"/>
              <w:bottom w:val="nil"/>
              <w:right w:val="nil"/>
            </w:tcBorders>
            <w:shd w:val="clear" w:color="auto" w:fill="auto"/>
            <w:noWrap/>
            <w:vAlign w:val="bottom"/>
            <w:hideMark/>
          </w:tcPr>
          <w:p w14:paraId="1EFE9C5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411.4</w:t>
            </w:r>
          </w:p>
        </w:tc>
        <w:tc>
          <w:tcPr>
            <w:tcW w:w="520" w:type="dxa"/>
            <w:tcBorders>
              <w:top w:val="nil"/>
              <w:left w:val="single" w:sz="4" w:space="0" w:color="auto"/>
              <w:bottom w:val="nil"/>
              <w:right w:val="nil"/>
            </w:tcBorders>
            <w:shd w:val="clear" w:color="auto" w:fill="auto"/>
            <w:noWrap/>
            <w:vAlign w:val="bottom"/>
            <w:hideMark/>
          </w:tcPr>
          <w:p w14:paraId="28BFA97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469</w:t>
            </w:r>
          </w:p>
        </w:tc>
        <w:tc>
          <w:tcPr>
            <w:tcW w:w="620" w:type="dxa"/>
            <w:tcBorders>
              <w:top w:val="nil"/>
              <w:left w:val="nil"/>
              <w:bottom w:val="nil"/>
              <w:right w:val="nil"/>
            </w:tcBorders>
            <w:shd w:val="clear" w:color="auto" w:fill="auto"/>
            <w:noWrap/>
            <w:vAlign w:val="bottom"/>
            <w:hideMark/>
          </w:tcPr>
          <w:p w14:paraId="5BD606F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52</w:t>
            </w:r>
          </w:p>
        </w:tc>
        <w:tc>
          <w:tcPr>
            <w:tcW w:w="620" w:type="dxa"/>
            <w:tcBorders>
              <w:top w:val="nil"/>
              <w:left w:val="nil"/>
              <w:bottom w:val="nil"/>
              <w:right w:val="nil"/>
            </w:tcBorders>
            <w:shd w:val="clear" w:color="auto" w:fill="auto"/>
            <w:noWrap/>
            <w:vAlign w:val="bottom"/>
            <w:hideMark/>
          </w:tcPr>
          <w:p w14:paraId="3CD6E4F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50</w:t>
            </w:r>
          </w:p>
        </w:tc>
        <w:tc>
          <w:tcPr>
            <w:tcW w:w="620" w:type="dxa"/>
            <w:tcBorders>
              <w:top w:val="nil"/>
              <w:left w:val="nil"/>
              <w:bottom w:val="nil"/>
              <w:right w:val="nil"/>
            </w:tcBorders>
            <w:shd w:val="clear" w:color="auto" w:fill="auto"/>
            <w:noWrap/>
            <w:vAlign w:val="bottom"/>
            <w:hideMark/>
          </w:tcPr>
          <w:p w14:paraId="1B199A8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314.5</w:t>
            </w:r>
          </w:p>
        </w:tc>
        <w:tc>
          <w:tcPr>
            <w:tcW w:w="620" w:type="dxa"/>
            <w:tcBorders>
              <w:top w:val="nil"/>
              <w:left w:val="single" w:sz="4" w:space="0" w:color="auto"/>
              <w:bottom w:val="nil"/>
              <w:right w:val="nil"/>
            </w:tcBorders>
            <w:shd w:val="clear" w:color="auto" w:fill="auto"/>
            <w:noWrap/>
            <w:vAlign w:val="bottom"/>
            <w:hideMark/>
          </w:tcPr>
          <w:p w14:paraId="404A615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828</w:t>
            </w:r>
          </w:p>
        </w:tc>
        <w:tc>
          <w:tcPr>
            <w:tcW w:w="620" w:type="dxa"/>
            <w:tcBorders>
              <w:top w:val="nil"/>
              <w:left w:val="nil"/>
              <w:bottom w:val="nil"/>
              <w:right w:val="nil"/>
            </w:tcBorders>
            <w:shd w:val="clear" w:color="auto" w:fill="auto"/>
            <w:noWrap/>
            <w:vAlign w:val="bottom"/>
            <w:hideMark/>
          </w:tcPr>
          <w:p w14:paraId="008461A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w:t>
            </w:r>
          </w:p>
        </w:tc>
        <w:tc>
          <w:tcPr>
            <w:tcW w:w="620" w:type="dxa"/>
            <w:tcBorders>
              <w:top w:val="nil"/>
              <w:left w:val="nil"/>
              <w:bottom w:val="nil"/>
              <w:right w:val="nil"/>
            </w:tcBorders>
            <w:shd w:val="clear" w:color="auto" w:fill="auto"/>
            <w:noWrap/>
            <w:vAlign w:val="bottom"/>
            <w:hideMark/>
          </w:tcPr>
          <w:p w14:paraId="71A4105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70</w:t>
            </w:r>
          </w:p>
        </w:tc>
        <w:tc>
          <w:tcPr>
            <w:tcW w:w="620" w:type="dxa"/>
            <w:tcBorders>
              <w:top w:val="nil"/>
              <w:left w:val="nil"/>
              <w:bottom w:val="nil"/>
              <w:right w:val="nil"/>
            </w:tcBorders>
            <w:shd w:val="clear" w:color="auto" w:fill="auto"/>
            <w:noWrap/>
            <w:vAlign w:val="bottom"/>
            <w:hideMark/>
          </w:tcPr>
          <w:p w14:paraId="3E1412C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217.6</w:t>
            </w:r>
          </w:p>
        </w:tc>
      </w:tr>
      <w:tr w:rsidR="00C407D7" w:rsidRPr="00C407D7" w14:paraId="2C9083DD" w14:textId="77777777" w:rsidTr="00C407D7">
        <w:trPr>
          <w:trHeight w:val="288"/>
        </w:trPr>
        <w:tc>
          <w:tcPr>
            <w:tcW w:w="520" w:type="dxa"/>
            <w:tcBorders>
              <w:top w:val="nil"/>
              <w:left w:val="nil"/>
              <w:bottom w:val="nil"/>
              <w:right w:val="nil"/>
            </w:tcBorders>
            <w:shd w:val="clear" w:color="auto" w:fill="auto"/>
            <w:noWrap/>
            <w:vAlign w:val="bottom"/>
            <w:hideMark/>
          </w:tcPr>
          <w:p w14:paraId="2A714C4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111</w:t>
            </w:r>
          </w:p>
        </w:tc>
        <w:tc>
          <w:tcPr>
            <w:tcW w:w="620" w:type="dxa"/>
            <w:tcBorders>
              <w:top w:val="nil"/>
              <w:left w:val="nil"/>
              <w:bottom w:val="nil"/>
              <w:right w:val="nil"/>
            </w:tcBorders>
            <w:shd w:val="clear" w:color="auto" w:fill="auto"/>
            <w:noWrap/>
            <w:vAlign w:val="bottom"/>
            <w:hideMark/>
          </w:tcPr>
          <w:p w14:paraId="57876BC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w:t>
            </w:r>
          </w:p>
        </w:tc>
        <w:tc>
          <w:tcPr>
            <w:tcW w:w="620" w:type="dxa"/>
            <w:tcBorders>
              <w:top w:val="nil"/>
              <w:left w:val="nil"/>
              <w:bottom w:val="nil"/>
              <w:right w:val="nil"/>
            </w:tcBorders>
            <w:shd w:val="clear" w:color="auto" w:fill="auto"/>
            <w:noWrap/>
            <w:vAlign w:val="bottom"/>
            <w:hideMark/>
          </w:tcPr>
          <w:p w14:paraId="013F599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w:t>
            </w:r>
          </w:p>
        </w:tc>
        <w:tc>
          <w:tcPr>
            <w:tcW w:w="620" w:type="dxa"/>
            <w:tcBorders>
              <w:top w:val="nil"/>
              <w:left w:val="nil"/>
              <w:bottom w:val="nil"/>
              <w:right w:val="nil"/>
            </w:tcBorders>
            <w:shd w:val="clear" w:color="auto" w:fill="auto"/>
            <w:noWrap/>
            <w:vAlign w:val="bottom"/>
            <w:hideMark/>
          </w:tcPr>
          <w:p w14:paraId="765BA4B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411.1</w:t>
            </w:r>
          </w:p>
        </w:tc>
        <w:tc>
          <w:tcPr>
            <w:tcW w:w="520" w:type="dxa"/>
            <w:tcBorders>
              <w:top w:val="nil"/>
              <w:left w:val="single" w:sz="4" w:space="0" w:color="auto"/>
              <w:bottom w:val="nil"/>
              <w:right w:val="nil"/>
            </w:tcBorders>
            <w:shd w:val="clear" w:color="auto" w:fill="auto"/>
            <w:noWrap/>
            <w:vAlign w:val="bottom"/>
            <w:hideMark/>
          </w:tcPr>
          <w:p w14:paraId="34CB755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470</w:t>
            </w:r>
          </w:p>
        </w:tc>
        <w:tc>
          <w:tcPr>
            <w:tcW w:w="620" w:type="dxa"/>
            <w:tcBorders>
              <w:top w:val="nil"/>
              <w:left w:val="nil"/>
              <w:bottom w:val="nil"/>
              <w:right w:val="nil"/>
            </w:tcBorders>
            <w:shd w:val="clear" w:color="auto" w:fill="auto"/>
            <w:noWrap/>
            <w:vAlign w:val="bottom"/>
            <w:hideMark/>
          </w:tcPr>
          <w:p w14:paraId="7C61AD6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57</w:t>
            </w:r>
          </w:p>
        </w:tc>
        <w:tc>
          <w:tcPr>
            <w:tcW w:w="620" w:type="dxa"/>
            <w:tcBorders>
              <w:top w:val="nil"/>
              <w:left w:val="nil"/>
              <w:bottom w:val="nil"/>
              <w:right w:val="nil"/>
            </w:tcBorders>
            <w:shd w:val="clear" w:color="auto" w:fill="auto"/>
            <w:noWrap/>
            <w:vAlign w:val="bottom"/>
            <w:hideMark/>
          </w:tcPr>
          <w:p w14:paraId="4A46FD1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w:t>
            </w:r>
          </w:p>
        </w:tc>
        <w:tc>
          <w:tcPr>
            <w:tcW w:w="620" w:type="dxa"/>
            <w:tcBorders>
              <w:top w:val="nil"/>
              <w:left w:val="nil"/>
              <w:bottom w:val="nil"/>
              <w:right w:val="nil"/>
            </w:tcBorders>
            <w:shd w:val="clear" w:color="auto" w:fill="auto"/>
            <w:noWrap/>
            <w:vAlign w:val="bottom"/>
            <w:hideMark/>
          </w:tcPr>
          <w:p w14:paraId="206975E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314.2</w:t>
            </w:r>
          </w:p>
        </w:tc>
        <w:tc>
          <w:tcPr>
            <w:tcW w:w="620" w:type="dxa"/>
            <w:tcBorders>
              <w:top w:val="nil"/>
              <w:left w:val="single" w:sz="4" w:space="0" w:color="auto"/>
              <w:bottom w:val="nil"/>
              <w:right w:val="nil"/>
            </w:tcBorders>
            <w:shd w:val="clear" w:color="auto" w:fill="auto"/>
            <w:noWrap/>
            <w:vAlign w:val="bottom"/>
            <w:hideMark/>
          </w:tcPr>
          <w:p w14:paraId="08DC675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829</w:t>
            </w:r>
          </w:p>
        </w:tc>
        <w:tc>
          <w:tcPr>
            <w:tcW w:w="620" w:type="dxa"/>
            <w:tcBorders>
              <w:top w:val="nil"/>
              <w:left w:val="nil"/>
              <w:bottom w:val="nil"/>
              <w:right w:val="nil"/>
            </w:tcBorders>
            <w:shd w:val="clear" w:color="auto" w:fill="auto"/>
            <w:noWrap/>
            <w:vAlign w:val="bottom"/>
            <w:hideMark/>
          </w:tcPr>
          <w:p w14:paraId="0A74972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57</w:t>
            </w:r>
          </w:p>
        </w:tc>
        <w:tc>
          <w:tcPr>
            <w:tcW w:w="620" w:type="dxa"/>
            <w:tcBorders>
              <w:top w:val="nil"/>
              <w:left w:val="nil"/>
              <w:bottom w:val="nil"/>
              <w:right w:val="nil"/>
            </w:tcBorders>
            <w:shd w:val="clear" w:color="auto" w:fill="auto"/>
            <w:noWrap/>
            <w:vAlign w:val="bottom"/>
            <w:hideMark/>
          </w:tcPr>
          <w:p w14:paraId="35D8396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71</w:t>
            </w:r>
          </w:p>
        </w:tc>
        <w:tc>
          <w:tcPr>
            <w:tcW w:w="620" w:type="dxa"/>
            <w:tcBorders>
              <w:top w:val="nil"/>
              <w:left w:val="nil"/>
              <w:bottom w:val="nil"/>
              <w:right w:val="nil"/>
            </w:tcBorders>
            <w:shd w:val="clear" w:color="auto" w:fill="auto"/>
            <w:noWrap/>
            <w:vAlign w:val="bottom"/>
            <w:hideMark/>
          </w:tcPr>
          <w:p w14:paraId="431F8DD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217.3</w:t>
            </w:r>
          </w:p>
        </w:tc>
      </w:tr>
      <w:tr w:rsidR="00C407D7" w:rsidRPr="00C407D7" w14:paraId="036C75B1" w14:textId="77777777" w:rsidTr="00C407D7">
        <w:trPr>
          <w:trHeight w:val="288"/>
        </w:trPr>
        <w:tc>
          <w:tcPr>
            <w:tcW w:w="520" w:type="dxa"/>
            <w:tcBorders>
              <w:top w:val="nil"/>
              <w:left w:val="nil"/>
              <w:bottom w:val="nil"/>
              <w:right w:val="nil"/>
            </w:tcBorders>
            <w:shd w:val="clear" w:color="auto" w:fill="auto"/>
            <w:noWrap/>
            <w:vAlign w:val="bottom"/>
            <w:hideMark/>
          </w:tcPr>
          <w:p w14:paraId="3F1F6F3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112</w:t>
            </w:r>
          </w:p>
        </w:tc>
        <w:tc>
          <w:tcPr>
            <w:tcW w:w="620" w:type="dxa"/>
            <w:tcBorders>
              <w:top w:val="nil"/>
              <w:left w:val="nil"/>
              <w:bottom w:val="nil"/>
              <w:right w:val="nil"/>
            </w:tcBorders>
            <w:shd w:val="clear" w:color="auto" w:fill="auto"/>
            <w:noWrap/>
            <w:vAlign w:val="bottom"/>
            <w:hideMark/>
          </w:tcPr>
          <w:p w14:paraId="33FA076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19FA579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33FE90D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410.9</w:t>
            </w:r>
          </w:p>
        </w:tc>
        <w:tc>
          <w:tcPr>
            <w:tcW w:w="520" w:type="dxa"/>
            <w:tcBorders>
              <w:top w:val="nil"/>
              <w:left w:val="single" w:sz="4" w:space="0" w:color="auto"/>
              <w:bottom w:val="nil"/>
              <w:right w:val="nil"/>
            </w:tcBorders>
            <w:shd w:val="clear" w:color="auto" w:fill="auto"/>
            <w:noWrap/>
            <w:vAlign w:val="bottom"/>
            <w:hideMark/>
          </w:tcPr>
          <w:p w14:paraId="4807A4A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471</w:t>
            </w:r>
          </w:p>
        </w:tc>
        <w:tc>
          <w:tcPr>
            <w:tcW w:w="620" w:type="dxa"/>
            <w:tcBorders>
              <w:top w:val="nil"/>
              <w:left w:val="nil"/>
              <w:bottom w:val="nil"/>
              <w:right w:val="nil"/>
            </w:tcBorders>
            <w:shd w:val="clear" w:color="auto" w:fill="auto"/>
            <w:noWrap/>
            <w:vAlign w:val="bottom"/>
            <w:hideMark/>
          </w:tcPr>
          <w:p w14:paraId="68439F7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57</w:t>
            </w:r>
          </w:p>
        </w:tc>
        <w:tc>
          <w:tcPr>
            <w:tcW w:w="620" w:type="dxa"/>
            <w:tcBorders>
              <w:top w:val="nil"/>
              <w:left w:val="nil"/>
              <w:bottom w:val="nil"/>
              <w:right w:val="nil"/>
            </w:tcBorders>
            <w:shd w:val="clear" w:color="auto" w:fill="auto"/>
            <w:noWrap/>
            <w:vAlign w:val="bottom"/>
            <w:hideMark/>
          </w:tcPr>
          <w:p w14:paraId="054A409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72</w:t>
            </w:r>
          </w:p>
        </w:tc>
        <w:tc>
          <w:tcPr>
            <w:tcW w:w="620" w:type="dxa"/>
            <w:tcBorders>
              <w:top w:val="nil"/>
              <w:left w:val="nil"/>
              <w:bottom w:val="nil"/>
              <w:right w:val="nil"/>
            </w:tcBorders>
            <w:shd w:val="clear" w:color="auto" w:fill="auto"/>
            <w:noWrap/>
            <w:vAlign w:val="bottom"/>
            <w:hideMark/>
          </w:tcPr>
          <w:p w14:paraId="0C9C09C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313.9</w:t>
            </w:r>
          </w:p>
        </w:tc>
        <w:tc>
          <w:tcPr>
            <w:tcW w:w="620" w:type="dxa"/>
            <w:tcBorders>
              <w:top w:val="nil"/>
              <w:left w:val="single" w:sz="4" w:space="0" w:color="auto"/>
              <w:bottom w:val="nil"/>
              <w:right w:val="nil"/>
            </w:tcBorders>
            <w:shd w:val="clear" w:color="auto" w:fill="auto"/>
            <w:noWrap/>
            <w:vAlign w:val="bottom"/>
            <w:hideMark/>
          </w:tcPr>
          <w:p w14:paraId="593061A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830</w:t>
            </w:r>
          </w:p>
        </w:tc>
        <w:tc>
          <w:tcPr>
            <w:tcW w:w="620" w:type="dxa"/>
            <w:tcBorders>
              <w:top w:val="nil"/>
              <w:left w:val="nil"/>
              <w:bottom w:val="nil"/>
              <w:right w:val="nil"/>
            </w:tcBorders>
            <w:shd w:val="clear" w:color="auto" w:fill="auto"/>
            <w:noWrap/>
            <w:vAlign w:val="bottom"/>
            <w:hideMark/>
          </w:tcPr>
          <w:p w14:paraId="301FF4C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w:t>
            </w:r>
          </w:p>
        </w:tc>
        <w:tc>
          <w:tcPr>
            <w:tcW w:w="620" w:type="dxa"/>
            <w:tcBorders>
              <w:top w:val="nil"/>
              <w:left w:val="nil"/>
              <w:bottom w:val="nil"/>
              <w:right w:val="nil"/>
            </w:tcBorders>
            <w:shd w:val="clear" w:color="auto" w:fill="auto"/>
            <w:noWrap/>
            <w:vAlign w:val="bottom"/>
            <w:hideMark/>
          </w:tcPr>
          <w:p w14:paraId="54FE425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80</w:t>
            </w:r>
          </w:p>
        </w:tc>
        <w:tc>
          <w:tcPr>
            <w:tcW w:w="620" w:type="dxa"/>
            <w:tcBorders>
              <w:top w:val="nil"/>
              <w:left w:val="nil"/>
              <w:bottom w:val="nil"/>
              <w:right w:val="nil"/>
            </w:tcBorders>
            <w:shd w:val="clear" w:color="auto" w:fill="auto"/>
            <w:noWrap/>
            <w:vAlign w:val="bottom"/>
            <w:hideMark/>
          </w:tcPr>
          <w:p w14:paraId="394411D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217.0</w:t>
            </w:r>
          </w:p>
        </w:tc>
      </w:tr>
      <w:tr w:rsidR="00C407D7" w:rsidRPr="00C407D7" w14:paraId="4429BB12" w14:textId="77777777" w:rsidTr="00C407D7">
        <w:trPr>
          <w:trHeight w:val="288"/>
        </w:trPr>
        <w:tc>
          <w:tcPr>
            <w:tcW w:w="520" w:type="dxa"/>
            <w:tcBorders>
              <w:top w:val="nil"/>
              <w:left w:val="nil"/>
              <w:bottom w:val="nil"/>
              <w:right w:val="nil"/>
            </w:tcBorders>
            <w:shd w:val="clear" w:color="auto" w:fill="auto"/>
            <w:noWrap/>
            <w:vAlign w:val="bottom"/>
            <w:hideMark/>
          </w:tcPr>
          <w:p w14:paraId="72EBB6F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113</w:t>
            </w:r>
          </w:p>
        </w:tc>
        <w:tc>
          <w:tcPr>
            <w:tcW w:w="620" w:type="dxa"/>
            <w:tcBorders>
              <w:top w:val="nil"/>
              <w:left w:val="nil"/>
              <w:bottom w:val="nil"/>
              <w:right w:val="nil"/>
            </w:tcBorders>
            <w:shd w:val="clear" w:color="auto" w:fill="auto"/>
            <w:noWrap/>
            <w:vAlign w:val="bottom"/>
            <w:hideMark/>
          </w:tcPr>
          <w:p w14:paraId="57D69C8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5F4105C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5C873F0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410.6</w:t>
            </w:r>
          </w:p>
        </w:tc>
        <w:tc>
          <w:tcPr>
            <w:tcW w:w="520" w:type="dxa"/>
            <w:tcBorders>
              <w:top w:val="nil"/>
              <w:left w:val="single" w:sz="4" w:space="0" w:color="auto"/>
              <w:bottom w:val="nil"/>
              <w:right w:val="nil"/>
            </w:tcBorders>
            <w:shd w:val="clear" w:color="auto" w:fill="auto"/>
            <w:noWrap/>
            <w:vAlign w:val="bottom"/>
            <w:hideMark/>
          </w:tcPr>
          <w:p w14:paraId="4B895E3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472</w:t>
            </w:r>
          </w:p>
        </w:tc>
        <w:tc>
          <w:tcPr>
            <w:tcW w:w="620" w:type="dxa"/>
            <w:tcBorders>
              <w:top w:val="nil"/>
              <w:left w:val="nil"/>
              <w:bottom w:val="nil"/>
              <w:right w:val="nil"/>
            </w:tcBorders>
            <w:shd w:val="clear" w:color="auto" w:fill="auto"/>
            <w:noWrap/>
            <w:vAlign w:val="bottom"/>
            <w:hideMark/>
          </w:tcPr>
          <w:p w14:paraId="6FF0FF3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w:t>
            </w:r>
          </w:p>
        </w:tc>
        <w:tc>
          <w:tcPr>
            <w:tcW w:w="620" w:type="dxa"/>
            <w:tcBorders>
              <w:top w:val="nil"/>
              <w:left w:val="nil"/>
              <w:bottom w:val="nil"/>
              <w:right w:val="nil"/>
            </w:tcBorders>
            <w:shd w:val="clear" w:color="auto" w:fill="auto"/>
            <w:noWrap/>
            <w:vAlign w:val="bottom"/>
            <w:hideMark/>
          </w:tcPr>
          <w:p w14:paraId="0B7B852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w:t>
            </w:r>
          </w:p>
        </w:tc>
        <w:tc>
          <w:tcPr>
            <w:tcW w:w="620" w:type="dxa"/>
            <w:tcBorders>
              <w:top w:val="nil"/>
              <w:left w:val="nil"/>
              <w:bottom w:val="nil"/>
              <w:right w:val="nil"/>
            </w:tcBorders>
            <w:shd w:val="clear" w:color="auto" w:fill="auto"/>
            <w:noWrap/>
            <w:vAlign w:val="bottom"/>
            <w:hideMark/>
          </w:tcPr>
          <w:p w14:paraId="1CB0B8A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313.7</w:t>
            </w:r>
          </w:p>
        </w:tc>
        <w:tc>
          <w:tcPr>
            <w:tcW w:w="620" w:type="dxa"/>
            <w:tcBorders>
              <w:top w:val="nil"/>
              <w:left w:val="single" w:sz="4" w:space="0" w:color="auto"/>
              <w:bottom w:val="nil"/>
              <w:right w:val="nil"/>
            </w:tcBorders>
            <w:shd w:val="clear" w:color="auto" w:fill="auto"/>
            <w:noWrap/>
            <w:vAlign w:val="bottom"/>
            <w:hideMark/>
          </w:tcPr>
          <w:p w14:paraId="42A7FBE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831</w:t>
            </w:r>
          </w:p>
        </w:tc>
        <w:tc>
          <w:tcPr>
            <w:tcW w:w="620" w:type="dxa"/>
            <w:tcBorders>
              <w:top w:val="nil"/>
              <w:left w:val="nil"/>
              <w:bottom w:val="nil"/>
              <w:right w:val="nil"/>
            </w:tcBorders>
            <w:shd w:val="clear" w:color="auto" w:fill="auto"/>
            <w:noWrap/>
            <w:vAlign w:val="bottom"/>
            <w:hideMark/>
          </w:tcPr>
          <w:p w14:paraId="41780A6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w:t>
            </w:r>
          </w:p>
        </w:tc>
        <w:tc>
          <w:tcPr>
            <w:tcW w:w="620" w:type="dxa"/>
            <w:tcBorders>
              <w:top w:val="nil"/>
              <w:left w:val="nil"/>
              <w:bottom w:val="nil"/>
              <w:right w:val="nil"/>
            </w:tcBorders>
            <w:shd w:val="clear" w:color="auto" w:fill="auto"/>
            <w:noWrap/>
            <w:vAlign w:val="bottom"/>
            <w:hideMark/>
          </w:tcPr>
          <w:p w14:paraId="3534462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65</w:t>
            </w:r>
          </w:p>
        </w:tc>
        <w:tc>
          <w:tcPr>
            <w:tcW w:w="620" w:type="dxa"/>
            <w:tcBorders>
              <w:top w:val="nil"/>
              <w:left w:val="nil"/>
              <w:bottom w:val="nil"/>
              <w:right w:val="nil"/>
            </w:tcBorders>
            <w:shd w:val="clear" w:color="auto" w:fill="auto"/>
            <w:noWrap/>
            <w:vAlign w:val="bottom"/>
            <w:hideMark/>
          </w:tcPr>
          <w:p w14:paraId="3173D7C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216.7</w:t>
            </w:r>
          </w:p>
        </w:tc>
      </w:tr>
      <w:tr w:rsidR="00C407D7" w:rsidRPr="00C407D7" w14:paraId="58ED398C" w14:textId="77777777" w:rsidTr="00C407D7">
        <w:trPr>
          <w:trHeight w:val="288"/>
        </w:trPr>
        <w:tc>
          <w:tcPr>
            <w:tcW w:w="520" w:type="dxa"/>
            <w:tcBorders>
              <w:top w:val="nil"/>
              <w:left w:val="nil"/>
              <w:bottom w:val="nil"/>
              <w:right w:val="nil"/>
            </w:tcBorders>
            <w:shd w:val="clear" w:color="auto" w:fill="auto"/>
            <w:noWrap/>
            <w:vAlign w:val="bottom"/>
            <w:hideMark/>
          </w:tcPr>
          <w:p w14:paraId="0FFA69D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114</w:t>
            </w:r>
          </w:p>
        </w:tc>
        <w:tc>
          <w:tcPr>
            <w:tcW w:w="620" w:type="dxa"/>
            <w:tcBorders>
              <w:top w:val="nil"/>
              <w:left w:val="nil"/>
              <w:bottom w:val="nil"/>
              <w:right w:val="nil"/>
            </w:tcBorders>
            <w:shd w:val="clear" w:color="auto" w:fill="auto"/>
            <w:noWrap/>
            <w:vAlign w:val="bottom"/>
            <w:hideMark/>
          </w:tcPr>
          <w:p w14:paraId="14BB682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74983E9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0FA71D0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410.3</w:t>
            </w:r>
          </w:p>
        </w:tc>
        <w:tc>
          <w:tcPr>
            <w:tcW w:w="520" w:type="dxa"/>
            <w:tcBorders>
              <w:top w:val="nil"/>
              <w:left w:val="single" w:sz="4" w:space="0" w:color="auto"/>
              <w:bottom w:val="nil"/>
              <w:right w:val="nil"/>
            </w:tcBorders>
            <w:shd w:val="clear" w:color="auto" w:fill="auto"/>
            <w:noWrap/>
            <w:vAlign w:val="bottom"/>
            <w:hideMark/>
          </w:tcPr>
          <w:p w14:paraId="191233B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473</w:t>
            </w:r>
          </w:p>
        </w:tc>
        <w:tc>
          <w:tcPr>
            <w:tcW w:w="620" w:type="dxa"/>
            <w:tcBorders>
              <w:top w:val="nil"/>
              <w:left w:val="nil"/>
              <w:bottom w:val="nil"/>
              <w:right w:val="nil"/>
            </w:tcBorders>
            <w:shd w:val="clear" w:color="auto" w:fill="auto"/>
            <w:noWrap/>
            <w:vAlign w:val="bottom"/>
            <w:hideMark/>
          </w:tcPr>
          <w:p w14:paraId="6A56017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73</w:t>
            </w:r>
          </w:p>
        </w:tc>
        <w:tc>
          <w:tcPr>
            <w:tcW w:w="620" w:type="dxa"/>
            <w:tcBorders>
              <w:top w:val="nil"/>
              <w:left w:val="nil"/>
              <w:bottom w:val="nil"/>
              <w:right w:val="nil"/>
            </w:tcBorders>
            <w:shd w:val="clear" w:color="auto" w:fill="auto"/>
            <w:noWrap/>
            <w:vAlign w:val="bottom"/>
            <w:hideMark/>
          </w:tcPr>
          <w:p w14:paraId="0082145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70</w:t>
            </w:r>
          </w:p>
        </w:tc>
        <w:tc>
          <w:tcPr>
            <w:tcW w:w="620" w:type="dxa"/>
            <w:tcBorders>
              <w:top w:val="nil"/>
              <w:left w:val="nil"/>
              <w:bottom w:val="nil"/>
              <w:right w:val="nil"/>
            </w:tcBorders>
            <w:shd w:val="clear" w:color="auto" w:fill="auto"/>
            <w:noWrap/>
            <w:vAlign w:val="bottom"/>
            <w:hideMark/>
          </w:tcPr>
          <w:p w14:paraId="1953CBC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313.4</w:t>
            </w:r>
          </w:p>
        </w:tc>
        <w:tc>
          <w:tcPr>
            <w:tcW w:w="620" w:type="dxa"/>
            <w:tcBorders>
              <w:top w:val="nil"/>
              <w:left w:val="single" w:sz="4" w:space="0" w:color="auto"/>
              <w:bottom w:val="nil"/>
              <w:right w:val="nil"/>
            </w:tcBorders>
            <w:shd w:val="clear" w:color="auto" w:fill="auto"/>
            <w:noWrap/>
            <w:vAlign w:val="bottom"/>
            <w:hideMark/>
          </w:tcPr>
          <w:p w14:paraId="3EBCD67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832</w:t>
            </w:r>
          </w:p>
        </w:tc>
        <w:tc>
          <w:tcPr>
            <w:tcW w:w="620" w:type="dxa"/>
            <w:tcBorders>
              <w:top w:val="nil"/>
              <w:left w:val="nil"/>
              <w:bottom w:val="nil"/>
              <w:right w:val="nil"/>
            </w:tcBorders>
            <w:shd w:val="clear" w:color="auto" w:fill="auto"/>
            <w:noWrap/>
            <w:vAlign w:val="bottom"/>
            <w:hideMark/>
          </w:tcPr>
          <w:p w14:paraId="6D7CD51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w:t>
            </w:r>
          </w:p>
        </w:tc>
        <w:tc>
          <w:tcPr>
            <w:tcW w:w="620" w:type="dxa"/>
            <w:tcBorders>
              <w:top w:val="nil"/>
              <w:left w:val="nil"/>
              <w:bottom w:val="nil"/>
              <w:right w:val="nil"/>
            </w:tcBorders>
            <w:shd w:val="clear" w:color="auto" w:fill="auto"/>
            <w:noWrap/>
            <w:vAlign w:val="bottom"/>
            <w:hideMark/>
          </w:tcPr>
          <w:p w14:paraId="6908599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w:t>
            </w:r>
          </w:p>
        </w:tc>
        <w:tc>
          <w:tcPr>
            <w:tcW w:w="620" w:type="dxa"/>
            <w:tcBorders>
              <w:top w:val="nil"/>
              <w:left w:val="nil"/>
              <w:bottom w:val="nil"/>
              <w:right w:val="nil"/>
            </w:tcBorders>
            <w:shd w:val="clear" w:color="auto" w:fill="auto"/>
            <w:noWrap/>
            <w:vAlign w:val="bottom"/>
            <w:hideMark/>
          </w:tcPr>
          <w:p w14:paraId="00625F4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216.5</w:t>
            </w:r>
          </w:p>
        </w:tc>
      </w:tr>
      <w:tr w:rsidR="00C407D7" w:rsidRPr="00C407D7" w14:paraId="4BE76CC1" w14:textId="77777777" w:rsidTr="00C407D7">
        <w:trPr>
          <w:trHeight w:val="288"/>
        </w:trPr>
        <w:tc>
          <w:tcPr>
            <w:tcW w:w="520" w:type="dxa"/>
            <w:tcBorders>
              <w:top w:val="nil"/>
              <w:left w:val="nil"/>
              <w:bottom w:val="nil"/>
              <w:right w:val="nil"/>
            </w:tcBorders>
            <w:shd w:val="clear" w:color="auto" w:fill="auto"/>
            <w:noWrap/>
            <w:vAlign w:val="bottom"/>
            <w:hideMark/>
          </w:tcPr>
          <w:p w14:paraId="1FC5902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115</w:t>
            </w:r>
          </w:p>
        </w:tc>
        <w:tc>
          <w:tcPr>
            <w:tcW w:w="620" w:type="dxa"/>
            <w:tcBorders>
              <w:top w:val="nil"/>
              <w:left w:val="nil"/>
              <w:bottom w:val="nil"/>
              <w:right w:val="nil"/>
            </w:tcBorders>
            <w:shd w:val="clear" w:color="auto" w:fill="auto"/>
            <w:noWrap/>
            <w:vAlign w:val="bottom"/>
            <w:hideMark/>
          </w:tcPr>
          <w:p w14:paraId="7937ACF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67F34B2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7B98209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410.1</w:t>
            </w:r>
          </w:p>
        </w:tc>
        <w:tc>
          <w:tcPr>
            <w:tcW w:w="520" w:type="dxa"/>
            <w:tcBorders>
              <w:top w:val="nil"/>
              <w:left w:val="single" w:sz="4" w:space="0" w:color="auto"/>
              <w:bottom w:val="nil"/>
              <w:right w:val="nil"/>
            </w:tcBorders>
            <w:shd w:val="clear" w:color="auto" w:fill="auto"/>
            <w:noWrap/>
            <w:vAlign w:val="bottom"/>
            <w:hideMark/>
          </w:tcPr>
          <w:p w14:paraId="16281F5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474</w:t>
            </w:r>
          </w:p>
        </w:tc>
        <w:tc>
          <w:tcPr>
            <w:tcW w:w="620" w:type="dxa"/>
            <w:tcBorders>
              <w:top w:val="nil"/>
              <w:left w:val="nil"/>
              <w:bottom w:val="nil"/>
              <w:right w:val="nil"/>
            </w:tcBorders>
            <w:shd w:val="clear" w:color="auto" w:fill="auto"/>
            <w:noWrap/>
            <w:vAlign w:val="bottom"/>
            <w:hideMark/>
          </w:tcPr>
          <w:p w14:paraId="1C484E9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45</w:t>
            </w:r>
          </w:p>
        </w:tc>
        <w:tc>
          <w:tcPr>
            <w:tcW w:w="620" w:type="dxa"/>
            <w:tcBorders>
              <w:top w:val="nil"/>
              <w:left w:val="nil"/>
              <w:bottom w:val="nil"/>
              <w:right w:val="nil"/>
            </w:tcBorders>
            <w:shd w:val="clear" w:color="auto" w:fill="auto"/>
            <w:noWrap/>
            <w:vAlign w:val="bottom"/>
            <w:hideMark/>
          </w:tcPr>
          <w:p w14:paraId="1CFAB5F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w:t>
            </w:r>
          </w:p>
        </w:tc>
        <w:tc>
          <w:tcPr>
            <w:tcW w:w="620" w:type="dxa"/>
            <w:tcBorders>
              <w:top w:val="nil"/>
              <w:left w:val="nil"/>
              <w:bottom w:val="nil"/>
              <w:right w:val="nil"/>
            </w:tcBorders>
            <w:shd w:val="clear" w:color="auto" w:fill="auto"/>
            <w:noWrap/>
            <w:vAlign w:val="bottom"/>
            <w:hideMark/>
          </w:tcPr>
          <w:p w14:paraId="5924964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313.1</w:t>
            </w:r>
          </w:p>
        </w:tc>
        <w:tc>
          <w:tcPr>
            <w:tcW w:w="620" w:type="dxa"/>
            <w:tcBorders>
              <w:top w:val="nil"/>
              <w:left w:val="single" w:sz="4" w:space="0" w:color="auto"/>
              <w:bottom w:val="nil"/>
              <w:right w:val="nil"/>
            </w:tcBorders>
            <w:shd w:val="clear" w:color="auto" w:fill="auto"/>
            <w:noWrap/>
            <w:vAlign w:val="bottom"/>
            <w:hideMark/>
          </w:tcPr>
          <w:p w14:paraId="6BA62D2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833</w:t>
            </w:r>
          </w:p>
        </w:tc>
        <w:tc>
          <w:tcPr>
            <w:tcW w:w="620" w:type="dxa"/>
            <w:tcBorders>
              <w:top w:val="nil"/>
              <w:left w:val="nil"/>
              <w:bottom w:val="nil"/>
              <w:right w:val="nil"/>
            </w:tcBorders>
            <w:shd w:val="clear" w:color="auto" w:fill="auto"/>
            <w:noWrap/>
            <w:vAlign w:val="bottom"/>
            <w:hideMark/>
          </w:tcPr>
          <w:p w14:paraId="611F520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58</w:t>
            </w:r>
          </w:p>
        </w:tc>
        <w:tc>
          <w:tcPr>
            <w:tcW w:w="620" w:type="dxa"/>
            <w:tcBorders>
              <w:top w:val="nil"/>
              <w:left w:val="nil"/>
              <w:bottom w:val="nil"/>
              <w:right w:val="nil"/>
            </w:tcBorders>
            <w:shd w:val="clear" w:color="auto" w:fill="auto"/>
            <w:noWrap/>
            <w:vAlign w:val="bottom"/>
            <w:hideMark/>
          </w:tcPr>
          <w:p w14:paraId="099B22E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67</w:t>
            </w:r>
          </w:p>
        </w:tc>
        <w:tc>
          <w:tcPr>
            <w:tcW w:w="620" w:type="dxa"/>
            <w:tcBorders>
              <w:top w:val="nil"/>
              <w:left w:val="nil"/>
              <w:bottom w:val="nil"/>
              <w:right w:val="nil"/>
            </w:tcBorders>
            <w:shd w:val="clear" w:color="auto" w:fill="auto"/>
            <w:noWrap/>
            <w:vAlign w:val="bottom"/>
            <w:hideMark/>
          </w:tcPr>
          <w:p w14:paraId="1F95ABA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216.2</w:t>
            </w:r>
          </w:p>
        </w:tc>
      </w:tr>
      <w:tr w:rsidR="00C407D7" w:rsidRPr="00C407D7" w14:paraId="6E42DAFD" w14:textId="77777777" w:rsidTr="00C407D7">
        <w:trPr>
          <w:trHeight w:val="288"/>
        </w:trPr>
        <w:tc>
          <w:tcPr>
            <w:tcW w:w="520" w:type="dxa"/>
            <w:tcBorders>
              <w:top w:val="nil"/>
              <w:left w:val="nil"/>
              <w:bottom w:val="nil"/>
              <w:right w:val="nil"/>
            </w:tcBorders>
            <w:shd w:val="clear" w:color="auto" w:fill="auto"/>
            <w:noWrap/>
            <w:vAlign w:val="bottom"/>
            <w:hideMark/>
          </w:tcPr>
          <w:p w14:paraId="0843F35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116</w:t>
            </w:r>
          </w:p>
        </w:tc>
        <w:tc>
          <w:tcPr>
            <w:tcW w:w="620" w:type="dxa"/>
            <w:tcBorders>
              <w:top w:val="nil"/>
              <w:left w:val="nil"/>
              <w:bottom w:val="nil"/>
              <w:right w:val="nil"/>
            </w:tcBorders>
            <w:shd w:val="clear" w:color="auto" w:fill="auto"/>
            <w:noWrap/>
            <w:vAlign w:val="bottom"/>
            <w:hideMark/>
          </w:tcPr>
          <w:p w14:paraId="31DB388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421490C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2A02CDD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409.8</w:t>
            </w:r>
          </w:p>
        </w:tc>
        <w:tc>
          <w:tcPr>
            <w:tcW w:w="520" w:type="dxa"/>
            <w:tcBorders>
              <w:top w:val="nil"/>
              <w:left w:val="single" w:sz="4" w:space="0" w:color="auto"/>
              <w:bottom w:val="nil"/>
              <w:right w:val="nil"/>
            </w:tcBorders>
            <w:shd w:val="clear" w:color="auto" w:fill="auto"/>
            <w:noWrap/>
            <w:vAlign w:val="bottom"/>
            <w:hideMark/>
          </w:tcPr>
          <w:p w14:paraId="489F05F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475</w:t>
            </w:r>
          </w:p>
        </w:tc>
        <w:tc>
          <w:tcPr>
            <w:tcW w:w="620" w:type="dxa"/>
            <w:tcBorders>
              <w:top w:val="nil"/>
              <w:left w:val="nil"/>
              <w:bottom w:val="nil"/>
              <w:right w:val="nil"/>
            </w:tcBorders>
            <w:shd w:val="clear" w:color="auto" w:fill="auto"/>
            <w:noWrap/>
            <w:vAlign w:val="bottom"/>
            <w:hideMark/>
          </w:tcPr>
          <w:p w14:paraId="17B3FD2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65</w:t>
            </w:r>
          </w:p>
        </w:tc>
        <w:tc>
          <w:tcPr>
            <w:tcW w:w="620" w:type="dxa"/>
            <w:tcBorders>
              <w:top w:val="nil"/>
              <w:left w:val="nil"/>
              <w:bottom w:val="nil"/>
              <w:right w:val="nil"/>
            </w:tcBorders>
            <w:shd w:val="clear" w:color="auto" w:fill="auto"/>
            <w:noWrap/>
            <w:vAlign w:val="bottom"/>
            <w:hideMark/>
          </w:tcPr>
          <w:p w14:paraId="6F031AF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48</w:t>
            </w:r>
          </w:p>
        </w:tc>
        <w:tc>
          <w:tcPr>
            <w:tcW w:w="620" w:type="dxa"/>
            <w:tcBorders>
              <w:top w:val="nil"/>
              <w:left w:val="nil"/>
              <w:bottom w:val="nil"/>
              <w:right w:val="nil"/>
            </w:tcBorders>
            <w:shd w:val="clear" w:color="auto" w:fill="auto"/>
            <w:noWrap/>
            <w:vAlign w:val="bottom"/>
            <w:hideMark/>
          </w:tcPr>
          <w:p w14:paraId="652DEA6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312.9</w:t>
            </w:r>
          </w:p>
        </w:tc>
        <w:tc>
          <w:tcPr>
            <w:tcW w:w="620" w:type="dxa"/>
            <w:tcBorders>
              <w:top w:val="nil"/>
              <w:left w:val="single" w:sz="4" w:space="0" w:color="auto"/>
              <w:bottom w:val="nil"/>
              <w:right w:val="nil"/>
            </w:tcBorders>
            <w:shd w:val="clear" w:color="auto" w:fill="auto"/>
            <w:noWrap/>
            <w:vAlign w:val="bottom"/>
            <w:hideMark/>
          </w:tcPr>
          <w:p w14:paraId="2D86D46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834</w:t>
            </w:r>
          </w:p>
        </w:tc>
        <w:tc>
          <w:tcPr>
            <w:tcW w:w="620" w:type="dxa"/>
            <w:tcBorders>
              <w:top w:val="nil"/>
              <w:left w:val="nil"/>
              <w:bottom w:val="nil"/>
              <w:right w:val="nil"/>
            </w:tcBorders>
            <w:shd w:val="clear" w:color="auto" w:fill="auto"/>
            <w:noWrap/>
            <w:vAlign w:val="bottom"/>
            <w:hideMark/>
          </w:tcPr>
          <w:p w14:paraId="288E47F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w:t>
            </w:r>
          </w:p>
        </w:tc>
        <w:tc>
          <w:tcPr>
            <w:tcW w:w="620" w:type="dxa"/>
            <w:tcBorders>
              <w:top w:val="nil"/>
              <w:left w:val="nil"/>
              <w:bottom w:val="nil"/>
              <w:right w:val="nil"/>
            </w:tcBorders>
            <w:shd w:val="clear" w:color="auto" w:fill="auto"/>
            <w:noWrap/>
            <w:vAlign w:val="bottom"/>
            <w:hideMark/>
          </w:tcPr>
          <w:p w14:paraId="756C519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w:t>
            </w:r>
          </w:p>
        </w:tc>
        <w:tc>
          <w:tcPr>
            <w:tcW w:w="620" w:type="dxa"/>
            <w:tcBorders>
              <w:top w:val="nil"/>
              <w:left w:val="nil"/>
              <w:bottom w:val="nil"/>
              <w:right w:val="nil"/>
            </w:tcBorders>
            <w:shd w:val="clear" w:color="auto" w:fill="auto"/>
            <w:noWrap/>
            <w:vAlign w:val="bottom"/>
            <w:hideMark/>
          </w:tcPr>
          <w:p w14:paraId="578396F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215.9</w:t>
            </w:r>
          </w:p>
        </w:tc>
      </w:tr>
      <w:tr w:rsidR="00C407D7" w:rsidRPr="00C407D7" w14:paraId="0ECC6C64" w14:textId="77777777" w:rsidTr="00C407D7">
        <w:trPr>
          <w:trHeight w:val="288"/>
        </w:trPr>
        <w:tc>
          <w:tcPr>
            <w:tcW w:w="520" w:type="dxa"/>
            <w:tcBorders>
              <w:top w:val="nil"/>
              <w:left w:val="nil"/>
              <w:bottom w:val="nil"/>
              <w:right w:val="nil"/>
            </w:tcBorders>
            <w:shd w:val="clear" w:color="auto" w:fill="auto"/>
            <w:noWrap/>
            <w:vAlign w:val="bottom"/>
            <w:hideMark/>
          </w:tcPr>
          <w:p w14:paraId="15D81FA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117</w:t>
            </w:r>
          </w:p>
        </w:tc>
        <w:tc>
          <w:tcPr>
            <w:tcW w:w="620" w:type="dxa"/>
            <w:tcBorders>
              <w:top w:val="nil"/>
              <w:left w:val="nil"/>
              <w:bottom w:val="nil"/>
              <w:right w:val="nil"/>
            </w:tcBorders>
            <w:shd w:val="clear" w:color="auto" w:fill="auto"/>
            <w:noWrap/>
            <w:vAlign w:val="bottom"/>
            <w:hideMark/>
          </w:tcPr>
          <w:p w14:paraId="1F42704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52DA393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18D2FD7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409.5</w:t>
            </w:r>
          </w:p>
        </w:tc>
        <w:tc>
          <w:tcPr>
            <w:tcW w:w="520" w:type="dxa"/>
            <w:tcBorders>
              <w:top w:val="nil"/>
              <w:left w:val="single" w:sz="4" w:space="0" w:color="auto"/>
              <w:bottom w:val="nil"/>
              <w:right w:val="nil"/>
            </w:tcBorders>
            <w:shd w:val="clear" w:color="auto" w:fill="auto"/>
            <w:noWrap/>
            <w:vAlign w:val="bottom"/>
            <w:hideMark/>
          </w:tcPr>
          <w:p w14:paraId="7153181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476</w:t>
            </w:r>
          </w:p>
        </w:tc>
        <w:tc>
          <w:tcPr>
            <w:tcW w:w="620" w:type="dxa"/>
            <w:tcBorders>
              <w:top w:val="nil"/>
              <w:left w:val="nil"/>
              <w:bottom w:val="nil"/>
              <w:right w:val="nil"/>
            </w:tcBorders>
            <w:shd w:val="clear" w:color="auto" w:fill="auto"/>
            <w:noWrap/>
            <w:vAlign w:val="bottom"/>
            <w:hideMark/>
          </w:tcPr>
          <w:p w14:paraId="1BD13F3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w:t>
            </w:r>
          </w:p>
        </w:tc>
        <w:tc>
          <w:tcPr>
            <w:tcW w:w="620" w:type="dxa"/>
            <w:tcBorders>
              <w:top w:val="nil"/>
              <w:left w:val="nil"/>
              <w:bottom w:val="nil"/>
              <w:right w:val="nil"/>
            </w:tcBorders>
            <w:shd w:val="clear" w:color="auto" w:fill="auto"/>
            <w:noWrap/>
            <w:vAlign w:val="bottom"/>
            <w:hideMark/>
          </w:tcPr>
          <w:p w14:paraId="4572243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59</w:t>
            </w:r>
          </w:p>
        </w:tc>
        <w:tc>
          <w:tcPr>
            <w:tcW w:w="620" w:type="dxa"/>
            <w:tcBorders>
              <w:top w:val="nil"/>
              <w:left w:val="nil"/>
              <w:bottom w:val="nil"/>
              <w:right w:val="nil"/>
            </w:tcBorders>
            <w:shd w:val="clear" w:color="auto" w:fill="auto"/>
            <w:noWrap/>
            <w:vAlign w:val="bottom"/>
            <w:hideMark/>
          </w:tcPr>
          <w:p w14:paraId="46E48E5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312.6</w:t>
            </w:r>
          </w:p>
        </w:tc>
        <w:tc>
          <w:tcPr>
            <w:tcW w:w="620" w:type="dxa"/>
            <w:tcBorders>
              <w:top w:val="nil"/>
              <w:left w:val="single" w:sz="4" w:space="0" w:color="auto"/>
              <w:bottom w:val="nil"/>
              <w:right w:val="nil"/>
            </w:tcBorders>
            <w:shd w:val="clear" w:color="auto" w:fill="auto"/>
            <w:noWrap/>
            <w:vAlign w:val="bottom"/>
            <w:hideMark/>
          </w:tcPr>
          <w:p w14:paraId="4935DEE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835</w:t>
            </w:r>
          </w:p>
        </w:tc>
        <w:tc>
          <w:tcPr>
            <w:tcW w:w="620" w:type="dxa"/>
            <w:tcBorders>
              <w:top w:val="nil"/>
              <w:left w:val="nil"/>
              <w:bottom w:val="nil"/>
              <w:right w:val="nil"/>
            </w:tcBorders>
            <w:shd w:val="clear" w:color="auto" w:fill="auto"/>
            <w:noWrap/>
            <w:vAlign w:val="bottom"/>
            <w:hideMark/>
          </w:tcPr>
          <w:p w14:paraId="32B4ECF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58</w:t>
            </w:r>
          </w:p>
        </w:tc>
        <w:tc>
          <w:tcPr>
            <w:tcW w:w="620" w:type="dxa"/>
            <w:tcBorders>
              <w:top w:val="nil"/>
              <w:left w:val="nil"/>
              <w:bottom w:val="nil"/>
              <w:right w:val="nil"/>
            </w:tcBorders>
            <w:shd w:val="clear" w:color="auto" w:fill="auto"/>
            <w:noWrap/>
            <w:vAlign w:val="bottom"/>
            <w:hideMark/>
          </w:tcPr>
          <w:p w14:paraId="61F4215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w:t>
            </w:r>
          </w:p>
        </w:tc>
        <w:tc>
          <w:tcPr>
            <w:tcW w:w="620" w:type="dxa"/>
            <w:tcBorders>
              <w:top w:val="nil"/>
              <w:left w:val="nil"/>
              <w:bottom w:val="nil"/>
              <w:right w:val="nil"/>
            </w:tcBorders>
            <w:shd w:val="clear" w:color="auto" w:fill="auto"/>
            <w:noWrap/>
            <w:vAlign w:val="bottom"/>
            <w:hideMark/>
          </w:tcPr>
          <w:p w14:paraId="6DAFDD5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215.7</w:t>
            </w:r>
          </w:p>
        </w:tc>
      </w:tr>
      <w:tr w:rsidR="00C407D7" w:rsidRPr="00C407D7" w14:paraId="390F3473" w14:textId="77777777" w:rsidTr="00C407D7">
        <w:trPr>
          <w:trHeight w:val="288"/>
        </w:trPr>
        <w:tc>
          <w:tcPr>
            <w:tcW w:w="520" w:type="dxa"/>
            <w:tcBorders>
              <w:top w:val="nil"/>
              <w:left w:val="nil"/>
              <w:bottom w:val="nil"/>
              <w:right w:val="nil"/>
            </w:tcBorders>
            <w:shd w:val="clear" w:color="auto" w:fill="auto"/>
            <w:noWrap/>
            <w:vAlign w:val="bottom"/>
            <w:hideMark/>
          </w:tcPr>
          <w:p w14:paraId="5366FAF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118</w:t>
            </w:r>
          </w:p>
        </w:tc>
        <w:tc>
          <w:tcPr>
            <w:tcW w:w="620" w:type="dxa"/>
            <w:tcBorders>
              <w:top w:val="nil"/>
              <w:left w:val="nil"/>
              <w:bottom w:val="nil"/>
              <w:right w:val="nil"/>
            </w:tcBorders>
            <w:shd w:val="clear" w:color="auto" w:fill="auto"/>
            <w:noWrap/>
            <w:vAlign w:val="bottom"/>
            <w:hideMark/>
          </w:tcPr>
          <w:p w14:paraId="30B5B56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45FC558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7C6A0F9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409.3</w:t>
            </w:r>
          </w:p>
        </w:tc>
        <w:tc>
          <w:tcPr>
            <w:tcW w:w="520" w:type="dxa"/>
            <w:tcBorders>
              <w:top w:val="nil"/>
              <w:left w:val="single" w:sz="4" w:space="0" w:color="auto"/>
              <w:bottom w:val="nil"/>
              <w:right w:val="nil"/>
            </w:tcBorders>
            <w:shd w:val="clear" w:color="auto" w:fill="auto"/>
            <w:noWrap/>
            <w:vAlign w:val="bottom"/>
            <w:hideMark/>
          </w:tcPr>
          <w:p w14:paraId="0BE4A46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477</w:t>
            </w:r>
          </w:p>
        </w:tc>
        <w:tc>
          <w:tcPr>
            <w:tcW w:w="620" w:type="dxa"/>
            <w:tcBorders>
              <w:top w:val="nil"/>
              <w:left w:val="nil"/>
              <w:bottom w:val="nil"/>
              <w:right w:val="nil"/>
            </w:tcBorders>
            <w:shd w:val="clear" w:color="auto" w:fill="auto"/>
            <w:noWrap/>
            <w:vAlign w:val="bottom"/>
            <w:hideMark/>
          </w:tcPr>
          <w:p w14:paraId="5D8455E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48</w:t>
            </w:r>
          </w:p>
        </w:tc>
        <w:tc>
          <w:tcPr>
            <w:tcW w:w="620" w:type="dxa"/>
            <w:tcBorders>
              <w:top w:val="nil"/>
              <w:left w:val="nil"/>
              <w:bottom w:val="nil"/>
              <w:right w:val="nil"/>
            </w:tcBorders>
            <w:shd w:val="clear" w:color="auto" w:fill="auto"/>
            <w:noWrap/>
            <w:vAlign w:val="bottom"/>
            <w:hideMark/>
          </w:tcPr>
          <w:p w14:paraId="38DFEE6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w:t>
            </w:r>
          </w:p>
        </w:tc>
        <w:tc>
          <w:tcPr>
            <w:tcW w:w="620" w:type="dxa"/>
            <w:tcBorders>
              <w:top w:val="nil"/>
              <w:left w:val="nil"/>
              <w:bottom w:val="nil"/>
              <w:right w:val="nil"/>
            </w:tcBorders>
            <w:shd w:val="clear" w:color="auto" w:fill="auto"/>
            <w:noWrap/>
            <w:vAlign w:val="bottom"/>
            <w:hideMark/>
          </w:tcPr>
          <w:p w14:paraId="01CAF3A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312.3</w:t>
            </w:r>
          </w:p>
        </w:tc>
        <w:tc>
          <w:tcPr>
            <w:tcW w:w="620" w:type="dxa"/>
            <w:tcBorders>
              <w:top w:val="nil"/>
              <w:left w:val="single" w:sz="4" w:space="0" w:color="auto"/>
              <w:bottom w:val="nil"/>
              <w:right w:val="nil"/>
            </w:tcBorders>
            <w:shd w:val="clear" w:color="auto" w:fill="auto"/>
            <w:noWrap/>
            <w:vAlign w:val="bottom"/>
            <w:hideMark/>
          </w:tcPr>
          <w:p w14:paraId="61F2845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836</w:t>
            </w:r>
          </w:p>
        </w:tc>
        <w:tc>
          <w:tcPr>
            <w:tcW w:w="620" w:type="dxa"/>
            <w:tcBorders>
              <w:top w:val="nil"/>
              <w:left w:val="nil"/>
              <w:bottom w:val="nil"/>
              <w:right w:val="nil"/>
            </w:tcBorders>
            <w:shd w:val="clear" w:color="auto" w:fill="auto"/>
            <w:noWrap/>
            <w:vAlign w:val="bottom"/>
            <w:hideMark/>
          </w:tcPr>
          <w:p w14:paraId="2FCBF7A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12</w:t>
            </w:r>
          </w:p>
        </w:tc>
        <w:tc>
          <w:tcPr>
            <w:tcW w:w="620" w:type="dxa"/>
            <w:tcBorders>
              <w:top w:val="nil"/>
              <w:left w:val="nil"/>
              <w:bottom w:val="nil"/>
              <w:right w:val="nil"/>
            </w:tcBorders>
            <w:shd w:val="clear" w:color="auto" w:fill="auto"/>
            <w:noWrap/>
            <w:vAlign w:val="bottom"/>
            <w:hideMark/>
          </w:tcPr>
          <w:p w14:paraId="3EE9217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w:t>
            </w:r>
          </w:p>
        </w:tc>
        <w:tc>
          <w:tcPr>
            <w:tcW w:w="620" w:type="dxa"/>
            <w:tcBorders>
              <w:top w:val="nil"/>
              <w:left w:val="nil"/>
              <w:bottom w:val="nil"/>
              <w:right w:val="nil"/>
            </w:tcBorders>
            <w:shd w:val="clear" w:color="auto" w:fill="auto"/>
            <w:noWrap/>
            <w:vAlign w:val="bottom"/>
            <w:hideMark/>
          </w:tcPr>
          <w:p w14:paraId="10B634A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215.4</w:t>
            </w:r>
          </w:p>
        </w:tc>
      </w:tr>
      <w:tr w:rsidR="00C407D7" w:rsidRPr="00C407D7" w14:paraId="5F99BFE4" w14:textId="77777777" w:rsidTr="00C407D7">
        <w:trPr>
          <w:trHeight w:val="288"/>
        </w:trPr>
        <w:tc>
          <w:tcPr>
            <w:tcW w:w="520" w:type="dxa"/>
            <w:tcBorders>
              <w:top w:val="nil"/>
              <w:left w:val="nil"/>
              <w:bottom w:val="nil"/>
              <w:right w:val="nil"/>
            </w:tcBorders>
            <w:shd w:val="clear" w:color="auto" w:fill="auto"/>
            <w:noWrap/>
            <w:vAlign w:val="bottom"/>
            <w:hideMark/>
          </w:tcPr>
          <w:p w14:paraId="175BFFB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119</w:t>
            </w:r>
          </w:p>
        </w:tc>
        <w:tc>
          <w:tcPr>
            <w:tcW w:w="620" w:type="dxa"/>
            <w:tcBorders>
              <w:top w:val="nil"/>
              <w:left w:val="nil"/>
              <w:bottom w:val="nil"/>
              <w:right w:val="nil"/>
            </w:tcBorders>
            <w:shd w:val="clear" w:color="auto" w:fill="auto"/>
            <w:noWrap/>
            <w:vAlign w:val="bottom"/>
            <w:hideMark/>
          </w:tcPr>
          <w:p w14:paraId="3F6CC99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4B7EB11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565BEC1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409.0</w:t>
            </w:r>
          </w:p>
        </w:tc>
        <w:tc>
          <w:tcPr>
            <w:tcW w:w="520" w:type="dxa"/>
            <w:tcBorders>
              <w:top w:val="nil"/>
              <w:left w:val="single" w:sz="4" w:space="0" w:color="auto"/>
              <w:bottom w:val="nil"/>
              <w:right w:val="nil"/>
            </w:tcBorders>
            <w:shd w:val="clear" w:color="auto" w:fill="auto"/>
            <w:noWrap/>
            <w:vAlign w:val="bottom"/>
            <w:hideMark/>
          </w:tcPr>
          <w:p w14:paraId="1F7DCF9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478</w:t>
            </w:r>
          </w:p>
        </w:tc>
        <w:tc>
          <w:tcPr>
            <w:tcW w:w="620" w:type="dxa"/>
            <w:tcBorders>
              <w:top w:val="nil"/>
              <w:left w:val="nil"/>
              <w:bottom w:val="nil"/>
              <w:right w:val="nil"/>
            </w:tcBorders>
            <w:shd w:val="clear" w:color="auto" w:fill="auto"/>
            <w:noWrap/>
            <w:vAlign w:val="bottom"/>
            <w:hideMark/>
          </w:tcPr>
          <w:p w14:paraId="38913FB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59</w:t>
            </w:r>
          </w:p>
        </w:tc>
        <w:tc>
          <w:tcPr>
            <w:tcW w:w="620" w:type="dxa"/>
            <w:tcBorders>
              <w:top w:val="nil"/>
              <w:left w:val="nil"/>
              <w:bottom w:val="nil"/>
              <w:right w:val="nil"/>
            </w:tcBorders>
            <w:shd w:val="clear" w:color="auto" w:fill="auto"/>
            <w:noWrap/>
            <w:vAlign w:val="bottom"/>
            <w:hideMark/>
          </w:tcPr>
          <w:p w14:paraId="3745953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68</w:t>
            </w:r>
          </w:p>
        </w:tc>
        <w:tc>
          <w:tcPr>
            <w:tcW w:w="620" w:type="dxa"/>
            <w:tcBorders>
              <w:top w:val="nil"/>
              <w:left w:val="nil"/>
              <w:bottom w:val="nil"/>
              <w:right w:val="nil"/>
            </w:tcBorders>
            <w:shd w:val="clear" w:color="auto" w:fill="auto"/>
            <w:noWrap/>
            <w:vAlign w:val="bottom"/>
            <w:hideMark/>
          </w:tcPr>
          <w:p w14:paraId="0379202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312.1</w:t>
            </w:r>
          </w:p>
        </w:tc>
        <w:tc>
          <w:tcPr>
            <w:tcW w:w="620" w:type="dxa"/>
            <w:tcBorders>
              <w:top w:val="nil"/>
              <w:left w:val="single" w:sz="4" w:space="0" w:color="auto"/>
              <w:bottom w:val="nil"/>
              <w:right w:val="nil"/>
            </w:tcBorders>
            <w:shd w:val="clear" w:color="auto" w:fill="auto"/>
            <w:noWrap/>
            <w:vAlign w:val="bottom"/>
            <w:hideMark/>
          </w:tcPr>
          <w:p w14:paraId="58D2C66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837</w:t>
            </w:r>
          </w:p>
        </w:tc>
        <w:tc>
          <w:tcPr>
            <w:tcW w:w="620" w:type="dxa"/>
            <w:tcBorders>
              <w:top w:val="nil"/>
              <w:left w:val="nil"/>
              <w:bottom w:val="nil"/>
              <w:right w:val="nil"/>
            </w:tcBorders>
            <w:shd w:val="clear" w:color="auto" w:fill="auto"/>
            <w:noWrap/>
            <w:vAlign w:val="bottom"/>
            <w:hideMark/>
          </w:tcPr>
          <w:p w14:paraId="2912B95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w:t>
            </w:r>
          </w:p>
        </w:tc>
        <w:tc>
          <w:tcPr>
            <w:tcW w:w="620" w:type="dxa"/>
            <w:tcBorders>
              <w:top w:val="nil"/>
              <w:left w:val="nil"/>
              <w:bottom w:val="nil"/>
              <w:right w:val="nil"/>
            </w:tcBorders>
            <w:shd w:val="clear" w:color="auto" w:fill="auto"/>
            <w:noWrap/>
            <w:vAlign w:val="bottom"/>
            <w:hideMark/>
          </w:tcPr>
          <w:p w14:paraId="4E5CD02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w:t>
            </w:r>
          </w:p>
        </w:tc>
        <w:tc>
          <w:tcPr>
            <w:tcW w:w="620" w:type="dxa"/>
            <w:tcBorders>
              <w:top w:val="nil"/>
              <w:left w:val="nil"/>
              <w:bottom w:val="nil"/>
              <w:right w:val="nil"/>
            </w:tcBorders>
            <w:shd w:val="clear" w:color="auto" w:fill="auto"/>
            <w:noWrap/>
            <w:vAlign w:val="bottom"/>
            <w:hideMark/>
          </w:tcPr>
          <w:p w14:paraId="59A9BBE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215.1</w:t>
            </w:r>
          </w:p>
        </w:tc>
      </w:tr>
      <w:tr w:rsidR="00C407D7" w:rsidRPr="00C407D7" w14:paraId="17E68A4D" w14:textId="77777777" w:rsidTr="00C407D7">
        <w:trPr>
          <w:trHeight w:val="288"/>
        </w:trPr>
        <w:tc>
          <w:tcPr>
            <w:tcW w:w="520" w:type="dxa"/>
            <w:tcBorders>
              <w:top w:val="nil"/>
              <w:left w:val="nil"/>
              <w:bottom w:val="nil"/>
              <w:right w:val="nil"/>
            </w:tcBorders>
            <w:shd w:val="clear" w:color="auto" w:fill="auto"/>
            <w:noWrap/>
            <w:vAlign w:val="bottom"/>
            <w:hideMark/>
          </w:tcPr>
          <w:p w14:paraId="2863722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120</w:t>
            </w:r>
          </w:p>
        </w:tc>
        <w:tc>
          <w:tcPr>
            <w:tcW w:w="620" w:type="dxa"/>
            <w:tcBorders>
              <w:top w:val="nil"/>
              <w:left w:val="nil"/>
              <w:bottom w:val="nil"/>
              <w:right w:val="nil"/>
            </w:tcBorders>
            <w:shd w:val="clear" w:color="auto" w:fill="auto"/>
            <w:noWrap/>
            <w:vAlign w:val="bottom"/>
            <w:hideMark/>
          </w:tcPr>
          <w:p w14:paraId="0A1F4AB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6D8119D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0CC8B65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408.7</w:t>
            </w:r>
          </w:p>
        </w:tc>
        <w:tc>
          <w:tcPr>
            <w:tcW w:w="520" w:type="dxa"/>
            <w:tcBorders>
              <w:top w:val="nil"/>
              <w:left w:val="single" w:sz="4" w:space="0" w:color="auto"/>
              <w:bottom w:val="nil"/>
              <w:right w:val="nil"/>
            </w:tcBorders>
            <w:shd w:val="clear" w:color="auto" w:fill="auto"/>
            <w:noWrap/>
            <w:vAlign w:val="bottom"/>
            <w:hideMark/>
          </w:tcPr>
          <w:p w14:paraId="0B0785F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479</w:t>
            </w:r>
          </w:p>
        </w:tc>
        <w:tc>
          <w:tcPr>
            <w:tcW w:w="620" w:type="dxa"/>
            <w:tcBorders>
              <w:top w:val="nil"/>
              <w:left w:val="nil"/>
              <w:bottom w:val="nil"/>
              <w:right w:val="nil"/>
            </w:tcBorders>
            <w:shd w:val="clear" w:color="auto" w:fill="auto"/>
            <w:noWrap/>
            <w:vAlign w:val="bottom"/>
            <w:hideMark/>
          </w:tcPr>
          <w:p w14:paraId="3AAB193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52</w:t>
            </w:r>
          </w:p>
        </w:tc>
        <w:tc>
          <w:tcPr>
            <w:tcW w:w="620" w:type="dxa"/>
            <w:tcBorders>
              <w:top w:val="nil"/>
              <w:left w:val="nil"/>
              <w:bottom w:val="nil"/>
              <w:right w:val="nil"/>
            </w:tcBorders>
            <w:shd w:val="clear" w:color="auto" w:fill="auto"/>
            <w:noWrap/>
            <w:vAlign w:val="bottom"/>
            <w:hideMark/>
          </w:tcPr>
          <w:p w14:paraId="50F32D9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w:t>
            </w:r>
          </w:p>
        </w:tc>
        <w:tc>
          <w:tcPr>
            <w:tcW w:w="620" w:type="dxa"/>
            <w:tcBorders>
              <w:top w:val="nil"/>
              <w:left w:val="nil"/>
              <w:bottom w:val="nil"/>
              <w:right w:val="nil"/>
            </w:tcBorders>
            <w:shd w:val="clear" w:color="auto" w:fill="auto"/>
            <w:noWrap/>
            <w:vAlign w:val="bottom"/>
            <w:hideMark/>
          </w:tcPr>
          <w:p w14:paraId="1C2804A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311.8</w:t>
            </w:r>
          </w:p>
        </w:tc>
        <w:tc>
          <w:tcPr>
            <w:tcW w:w="620" w:type="dxa"/>
            <w:tcBorders>
              <w:top w:val="nil"/>
              <w:left w:val="single" w:sz="4" w:space="0" w:color="auto"/>
              <w:bottom w:val="nil"/>
              <w:right w:val="nil"/>
            </w:tcBorders>
            <w:shd w:val="clear" w:color="auto" w:fill="auto"/>
            <w:noWrap/>
            <w:vAlign w:val="bottom"/>
            <w:hideMark/>
          </w:tcPr>
          <w:p w14:paraId="4647EAA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838</w:t>
            </w:r>
          </w:p>
        </w:tc>
        <w:tc>
          <w:tcPr>
            <w:tcW w:w="620" w:type="dxa"/>
            <w:tcBorders>
              <w:top w:val="nil"/>
              <w:left w:val="nil"/>
              <w:bottom w:val="nil"/>
              <w:right w:val="nil"/>
            </w:tcBorders>
            <w:shd w:val="clear" w:color="auto" w:fill="auto"/>
            <w:noWrap/>
            <w:vAlign w:val="bottom"/>
            <w:hideMark/>
          </w:tcPr>
          <w:p w14:paraId="50024DB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w:t>
            </w:r>
          </w:p>
        </w:tc>
        <w:tc>
          <w:tcPr>
            <w:tcW w:w="620" w:type="dxa"/>
            <w:tcBorders>
              <w:top w:val="nil"/>
              <w:left w:val="nil"/>
              <w:bottom w:val="nil"/>
              <w:right w:val="nil"/>
            </w:tcBorders>
            <w:shd w:val="clear" w:color="auto" w:fill="auto"/>
            <w:noWrap/>
            <w:vAlign w:val="bottom"/>
            <w:hideMark/>
          </w:tcPr>
          <w:p w14:paraId="036CCDD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w:t>
            </w:r>
          </w:p>
        </w:tc>
        <w:tc>
          <w:tcPr>
            <w:tcW w:w="620" w:type="dxa"/>
            <w:tcBorders>
              <w:top w:val="nil"/>
              <w:left w:val="nil"/>
              <w:bottom w:val="nil"/>
              <w:right w:val="nil"/>
            </w:tcBorders>
            <w:shd w:val="clear" w:color="auto" w:fill="auto"/>
            <w:noWrap/>
            <w:vAlign w:val="bottom"/>
            <w:hideMark/>
          </w:tcPr>
          <w:p w14:paraId="0021487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214.9</w:t>
            </w:r>
          </w:p>
        </w:tc>
      </w:tr>
      <w:tr w:rsidR="00C407D7" w:rsidRPr="00C407D7" w14:paraId="24EF2ED2" w14:textId="77777777" w:rsidTr="00C407D7">
        <w:trPr>
          <w:trHeight w:val="288"/>
        </w:trPr>
        <w:tc>
          <w:tcPr>
            <w:tcW w:w="520" w:type="dxa"/>
            <w:tcBorders>
              <w:top w:val="nil"/>
              <w:left w:val="nil"/>
              <w:bottom w:val="nil"/>
              <w:right w:val="nil"/>
            </w:tcBorders>
            <w:shd w:val="clear" w:color="auto" w:fill="auto"/>
            <w:noWrap/>
            <w:vAlign w:val="bottom"/>
            <w:hideMark/>
          </w:tcPr>
          <w:p w14:paraId="025469D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121</w:t>
            </w:r>
          </w:p>
        </w:tc>
        <w:tc>
          <w:tcPr>
            <w:tcW w:w="620" w:type="dxa"/>
            <w:tcBorders>
              <w:top w:val="nil"/>
              <w:left w:val="nil"/>
              <w:bottom w:val="nil"/>
              <w:right w:val="nil"/>
            </w:tcBorders>
            <w:shd w:val="clear" w:color="auto" w:fill="auto"/>
            <w:noWrap/>
            <w:vAlign w:val="bottom"/>
            <w:hideMark/>
          </w:tcPr>
          <w:p w14:paraId="7B6E2CD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4CBB132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3FDB64A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408.4</w:t>
            </w:r>
          </w:p>
        </w:tc>
        <w:tc>
          <w:tcPr>
            <w:tcW w:w="520" w:type="dxa"/>
            <w:tcBorders>
              <w:top w:val="nil"/>
              <w:left w:val="single" w:sz="4" w:space="0" w:color="auto"/>
              <w:bottom w:val="nil"/>
              <w:right w:val="nil"/>
            </w:tcBorders>
            <w:shd w:val="clear" w:color="auto" w:fill="auto"/>
            <w:noWrap/>
            <w:vAlign w:val="bottom"/>
            <w:hideMark/>
          </w:tcPr>
          <w:p w14:paraId="5EB193E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480</w:t>
            </w:r>
          </w:p>
        </w:tc>
        <w:tc>
          <w:tcPr>
            <w:tcW w:w="620" w:type="dxa"/>
            <w:tcBorders>
              <w:top w:val="nil"/>
              <w:left w:val="nil"/>
              <w:bottom w:val="nil"/>
              <w:right w:val="nil"/>
            </w:tcBorders>
            <w:shd w:val="clear" w:color="auto" w:fill="auto"/>
            <w:noWrap/>
            <w:vAlign w:val="bottom"/>
            <w:hideMark/>
          </w:tcPr>
          <w:p w14:paraId="5D836C4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62</w:t>
            </w:r>
          </w:p>
        </w:tc>
        <w:tc>
          <w:tcPr>
            <w:tcW w:w="620" w:type="dxa"/>
            <w:tcBorders>
              <w:top w:val="nil"/>
              <w:left w:val="nil"/>
              <w:bottom w:val="nil"/>
              <w:right w:val="nil"/>
            </w:tcBorders>
            <w:shd w:val="clear" w:color="auto" w:fill="auto"/>
            <w:noWrap/>
            <w:vAlign w:val="bottom"/>
            <w:hideMark/>
          </w:tcPr>
          <w:p w14:paraId="15DD4FC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w:t>
            </w:r>
          </w:p>
        </w:tc>
        <w:tc>
          <w:tcPr>
            <w:tcW w:w="620" w:type="dxa"/>
            <w:tcBorders>
              <w:top w:val="nil"/>
              <w:left w:val="nil"/>
              <w:bottom w:val="nil"/>
              <w:right w:val="nil"/>
            </w:tcBorders>
            <w:shd w:val="clear" w:color="auto" w:fill="auto"/>
            <w:noWrap/>
            <w:vAlign w:val="bottom"/>
            <w:hideMark/>
          </w:tcPr>
          <w:p w14:paraId="6649A44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311.5</w:t>
            </w:r>
          </w:p>
        </w:tc>
        <w:tc>
          <w:tcPr>
            <w:tcW w:w="620" w:type="dxa"/>
            <w:tcBorders>
              <w:top w:val="nil"/>
              <w:left w:val="single" w:sz="4" w:space="0" w:color="auto"/>
              <w:bottom w:val="nil"/>
              <w:right w:val="nil"/>
            </w:tcBorders>
            <w:shd w:val="clear" w:color="auto" w:fill="auto"/>
            <w:noWrap/>
            <w:vAlign w:val="bottom"/>
            <w:hideMark/>
          </w:tcPr>
          <w:p w14:paraId="322F6F9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839</w:t>
            </w:r>
          </w:p>
        </w:tc>
        <w:tc>
          <w:tcPr>
            <w:tcW w:w="620" w:type="dxa"/>
            <w:tcBorders>
              <w:top w:val="nil"/>
              <w:left w:val="nil"/>
              <w:bottom w:val="nil"/>
              <w:right w:val="nil"/>
            </w:tcBorders>
            <w:shd w:val="clear" w:color="auto" w:fill="auto"/>
            <w:noWrap/>
            <w:vAlign w:val="bottom"/>
            <w:hideMark/>
          </w:tcPr>
          <w:p w14:paraId="60D7BD4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w:t>
            </w:r>
          </w:p>
        </w:tc>
        <w:tc>
          <w:tcPr>
            <w:tcW w:w="620" w:type="dxa"/>
            <w:tcBorders>
              <w:top w:val="nil"/>
              <w:left w:val="nil"/>
              <w:bottom w:val="nil"/>
              <w:right w:val="nil"/>
            </w:tcBorders>
            <w:shd w:val="clear" w:color="auto" w:fill="auto"/>
            <w:noWrap/>
            <w:vAlign w:val="bottom"/>
            <w:hideMark/>
          </w:tcPr>
          <w:p w14:paraId="4F844D9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w:t>
            </w:r>
          </w:p>
        </w:tc>
        <w:tc>
          <w:tcPr>
            <w:tcW w:w="620" w:type="dxa"/>
            <w:tcBorders>
              <w:top w:val="nil"/>
              <w:left w:val="nil"/>
              <w:bottom w:val="nil"/>
              <w:right w:val="nil"/>
            </w:tcBorders>
            <w:shd w:val="clear" w:color="auto" w:fill="auto"/>
            <w:noWrap/>
            <w:vAlign w:val="bottom"/>
            <w:hideMark/>
          </w:tcPr>
          <w:p w14:paraId="21A07D2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214.6</w:t>
            </w:r>
          </w:p>
        </w:tc>
      </w:tr>
      <w:tr w:rsidR="00C407D7" w:rsidRPr="00C407D7" w14:paraId="44E481E1" w14:textId="77777777" w:rsidTr="00C407D7">
        <w:trPr>
          <w:trHeight w:val="288"/>
        </w:trPr>
        <w:tc>
          <w:tcPr>
            <w:tcW w:w="520" w:type="dxa"/>
            <w:tcBorders>
              <w:top w:val="nil"/>
              <w:left w:val="nil"/>
              <w:bottom w:val="nil"/>
              <w:right w:val="nil"/>
            </w:tcBorders>
            <w:shd w:val="clear" w:color="auto" w:fill="auto"/>
            <w:noWrap/>
            <w:vAlign w:val="bottom"/>
            <w:hideMark/>
          </w:tcPr>
          <w:p w14:paraId="06E3F15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122</w:t>
            </w:r>
          </w:p>
        </w:tc>
        <w:tc>
          <w:tcPr>
            <w:tcW w:w="620" w:type="dxa"/>
            <w:tcBorders>
              <w:top w:val="nil"/>
              <w:left w:val="nil"/>
              <w:bottom w:val="nil"/>
              <w:right w:val="nil"/>
            </w:tcBorders>
            <w:shd w:val="clear" w:color="auto" w:fill="auto"/>
            <w:noWrap/>
            <w:vAlign w:val="bottom"/>
            <w:hideMark/>
          </w:tcPr>
          <w:p w14:paraId="71AED2F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5AE08D0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738EEEA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408.2</w:t>
            </w:r>
          </w:p>
        </w:tc>
        <w:tc>
          <w:tcPr>
            <w:tcW w:w="520" w:type="dxa"/>
            <w:tcBorders>
              <w:top w:val="nil"/>
              <w:left w:val="single" w:sz="4" w:space="0" w:color="auto"/>
              <w:bottom w:val="nil"/>
              <w:right w:val="nil"/>
            </w:tcBorders>
            <w:shd w:val="clear" w:color="auto" w:fill="auto"/>
            <w:noWrap/>
            <w:vAlign w:val="bottom"/>
            <w:hideMark/>
          </w:tcPr>
          <w:p w14:paraId="4D67585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481</w:t>
            </w:r>
          </w:p>
        </w:tc>
        <w:tc>
          <w:tcPr>
            <w:tcW w:w="620" w:type="dxa"/>
            <w:tcBorders>
              <w:top w:val="nil"/>
              <w:left w:val="nil"/>
              <w:bottom w:val="nil"/>
              <w:right w:val="nil"/>
            </w:tcBorders>
            <w:shd w:val="clear" w:color="auto" w:fill="auto"/>
            <w:noWrap/>
            <w:vAlign w:val="bottom"/>
            <w:hideMark/>
          </w:tcPr>
          <w:p w14:paraId="10B4ADE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45</w:t>
            </w:r>
          </w:p>
        </w:tc>
        <w:tc>
          <w:tcPr>
            <w:tcW w:w="620" w:type="dxa"/>
            <w:tcBorders>
              <w:top w:val="nil"/>
              <w:left w:val="nil"/>
              <w:bottom w:val="nil"/>
              <w:right w:val="nil"/>
            </w:tcBorders>
            <w:shd w:val="clear" w:color="auto" w:fill="auto"/>
            <w:noWrap/>
            <w:vAlign w:val="bottom"/>
            <w:hideMark/>
          </w:tcPr>
          <w:p w14:paraId="7E7FC4B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70</w:t>
            </w:r>
          </w:p>
        </w:tc>
        <w:tc>
          <w:tcPr>
            <w:tcW w:w="620" w:type="dxa"/>
            <w:tcBorders>
              <w:top w:val="nil"/>
              <w:left w:val="nil"/>
              <w:bottom w:val="nil"/>
              <w:right w:val="nil"/>
            </w:tcBorders>
            <w:shd w:val="clear" w:color="auto" w:fill="auto"/>
            <w:noWrap/>
            <w:vAlign w:val="bottom"/>
            <w:hideMark/>
          </w:tcPr>
          <w:p w14:paraId="06AA85D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311.2</w:t>
            </w:r>
          </w:p>
        </w:tc>
        <w:tc>
          <w:tcPr>
            <w:tcW w:w="620" w:type="dxa"/>
            <w:tcBorders>
              <w:top w:val="nil"/>
              <w:left w:val="single" w:sz="4" w:space="0" w:color="auto"/>
              <w:bottom w:val="nil"/>
              <w:right w:val="nil"/>
            </w:tcBorders>
            <w:shd w:val="clear" w:color="auto" w:fill="auto"/>
            <w:noWrap/>
            <w:vAlign w:val="bottom"/>
            <w:hideMark/>
          </w:tcPr>
          <w:p w14:paraId="56DE199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840</w:t>
            </w:r>
          </w:p>
        </w:tc>
        <w:tc>
          <w:tcPr>
            <w:tcW w:w="620" w:type="dxa"/>
            <w:tcBorders>
              <w:top w:val="nil"/>
              <w:left w:val="nil"/>
              <w:bottom w:val="nil"/>
              <w:right w:val="nil"/>
            </w:tcBorders>
            <w:shd w:val="clear" w:color="auto" w:fill="auto"/>
            <w:noWrap/>
            <w:vAlign w:val="bottom"/>
            <w:hideMark/>
          </w:tcPr>
          <w:p w14:paraId="2189B44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45</w:t>
            </w:r>
          </w:p>
        </w:tc>
        <w:tc>
          <w:tcPr>
            <w:tcW w:w="620" w:type="dxa"/>
            <w:tcBorders>
              <w:top w:val="nil"/>
              <w:left w:val="nil"/>
              <w:bottom w:val="nil"/>
              <w:right w:val="nil"/>
            </w:tcBorders>
            <w:shd w:val="clear" w:color="auto" w:fill="auto"/>
            <w:noWrap/>
            <w:vAlign w:val="bottom"/>
            <w:hideMark/>
          </w:tcPr>
          <w:p w14:paraId="3AD6585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w:t>
            </w:r>
          </w:p>
        </w:tc>
        <w:tc>
          <w:tcPr>
            <w:tcW w:w="620" w:type="dxa"/>
            <w:tcBorders>
              <w:top w:val="nil"/>
              <w:left w:val="nil"/>
              <w:bottom w:val="nil"/>
              <w:right w:val="nil"/>
            </w:tcBorders>
            <w:shd w:val="clear" w:color="auto" w:fill="auto"/>
            <w:noWrap/>
            <w:vAlign w:val="bottom"/>
            <w:hideMark/>
          </w:tcPr>
          <w:p w14:paraId="4C0708A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214.3</w:t>
            </w:r>
          </w:p>
        </w:tc>
      </w:tr>
      <w:tr w:rsidR="00C407D7" w:rsidRPr="00C407D7" w14:paraId="163F0901" w14:textId="77777777" w:rsidTr="00C407D7">
        <w:trPr>
          <w:trHeight w:val="288"/>
        </w:trPr>
        <w:tc>
          <w:tcPr>
            <w:tcW w:w="520" w:type="dxa"/>
            <w:tcBorders>
              <w:top w:val="nil"/>
              <w:left w:val="nil"/>
              <w:bottom w:val="nil"/>
              <w:right w:val="nil"/>
            </w:tcBorders>
            <w:shd w:val="clear" w:color="auto" w:fill="auto"/>
            <w:noWrap/>
            <w:vAlign w:val="bottom"/>
            <w:hideMark/>
          </w:tcPr>
          <w:p w14:paraId="0D5774F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123</w:t>
            </w:r>
          </w:p>
        </w:tc>
        <w:tc>
          <w:tcPr>
            <w:tcW w:w="620" w:type="dxa"/>
            <w:tcBorders>
              <w:top w:val="nil"/>
              <w:left w:val="nil"/>
              <w:bottom w:val="nil"/>
              <w:right w:val="nil"/>
            </w:tcBorders>
            <w:shd w:val="clear" w:color="auto" w:fill="auto"/>
            <w:noWrap/>
            <w:vAlign w:val="bottom"/>
            <w:hideMark/>
          </w:tcPr>
          <w:p w14:paraId="6F2E4A7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5DEACBC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1398A5E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407.9</w:t>
            </w:r>
          </w:p>
        </w:tc>
        <w:tc>
          <w:tcPr>
            <w:tcW w:w="520" w:type="dxa"/>
            <w:tcBorders>
              <w:top w:val="nil"/>
              <w:left w:val="single" w:sz="4" w:space="0" w:color="auto"/>
              <w:bottom w:val="nil"/>
              <w:right w:val="nil"/>
            </w:tcBorders>
            <w:shd w:val="clear" w:color="auto" w:fill="auto"/>
            <w:noWrap/>
            <w:vAlign w:val="bottom"/>
            <w:hideMark/>
          </w:tcPr>
          <w:p w14:paraId="622063A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482</w:t>
            </w:r>
          </w:p>
        </w:tc>
        <w:tc>
          <w:tcPr>
            <w:tcW w:w="620" w:type="dxa"/>
            <w:tcBorders>
              <w:top w:val="nil"/>
              <w:left w:val="nil"/>
              <w:bottom w:val="nil"/>
              <w:right w:val="nil"/>
            </w:tcBorders>
            <w:shd w:val="clear" w:color="auto" w:fill="auto"/>
            <w:noWrap/>
            <w:vAlign w:val="bottom"/>
            <w:hideMark/>
          </w:tcPr>
          <w:p w14:paraId="0F9B0ED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53</w:t>
            </w:r>
          </w:p>
        </w:tc>
        <w:tc>
          <w:tcPr>
            <w:tcW w:w="620" w:type="dxa"/>
            <w:tcBorders>
              <w:top w:val="nil"/>
              <w:left w:val="nil"/>
              <w:bottom w:val="nil"/>
              <w:right w:val="nil"/>
            </w:tcBorders>
            <w:shd w:val="clear" w:color="auto" w:fill="auto"/>
            <w:noWrap/>
            <w:vAlign w:val="bottom"/>
            <w:hideMark/>
          </w:tcPr>
          <w:p w14:paraId="4A95823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w:t>
            </w:r>
          </w:p>
        </w:tc>
        <w:tc>
          <w:tcPr>
            <w:tcW w:w="620" w:type="dxa"/>
            <w:tcBorders>
              <w:top w:val="nil"/>
              <w:left w:val="nil"/>
              <w:bottom w:val="nil"/>
              <w:right w:val="nil"/>
            </w:tcBorders>
            <w:shd w:val="clear" w:color="auto" w:fill="auto"/>
            <w:noWrap/>
            <w:vAlign w:val="bottom"/>
            <w:hideMark/>
          </w:tcPr>
          <w:p w14:paraId="64B204B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311.0</w:t>
            </w:r>
          </w:p>
        </w:tc>
        <w:tc>
          <w:tcPr>
            <w:tcW w:w="620" w:type="dxa"/>
            <w:tcBorders>
              <w:top w:val="nil"/>
              <w:left w:val="single" w:sz="4" w:space="0" w:color="auto"/>
              <w:bottom w:val="nil"/>
              <w:right w:val="nil"/>
            </w:tcBorders>
            <w:shd w:val="clear" w:color="auto" w:fill="auto"/>
            <w:noWrap/>
            <w:vAlign w:val="bottom"/>
            <w:hideMark/>
          </w:tcPr>
          <w:p w14:paraId="1C6D022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841</w:t>
            </w:r>
          </w:p>
        </w:tc>
        <w:tc>
          <w:tcPr>
            <w:tcW w:w="620" w:type="dxa"/>
            <w:tcBorders>
              <w:top w:val="nil"/>
              <w:left w:val="nil"/>
              <w:bottom w:val="nil"/>
              <w:right w:val="nil"/>
            </w:tcBorders>
            <w:shd w:val="clear" w:color="auto" w:fill="auto"/>
            <w:noWrap/>
            <w:vAlign w:val="bottom"/>
            <w:hideMark/>
          </w:tcPr>
          <w:p w14:paraId="1CF797A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69</w:t>
            </w:r>
          </w:p>
        </w:tc>
        <w:tc>
          <w:tcPr>
            <w:tcW w:w="620" w:type="dxa"/>
            <w:tcBorders>
              <w:top w:val="nil"/>
              <w:left w:val="nil"/>
              <w:bottom w:val="nil"/>
              <w:right w:val="nil"/>
            </w:tcBorders>
            <w:shd w:val="clear" w:color="auto" w:fill="auto"/>
            <w:noWrap/>
            <w:vAlign w:val="bottom"/>
            <w:hideMark/>
          </w:tcPr>
          <w:p w14:paraId="618208E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73</w:t>
            </w:r>
          </w:p>
        </w:tc>
        <w:tc>
          <w:tcPr>
            <w:tcW w:w="620" w:type="dxa"/>
            <w:tcBorders>
              <w:top w:val="nil"/>
              <w:left w:val="nil"/>
              <w:bottom w:val="nil"/>
              <w:right w:val="nil"/>
            </w:tcBorders>
            <w:shd w:val="clear" w:color="auto" w:fill="auto"/>
            <w:noWrap/>
            <w:vAlign w:val="bottom"/>
            <w:hideMark/>
          </w:tcPr>
          <w:p w14:paraId="549C964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214.0</w:t>
            </w:r>
          </w:p>
        </w:tc>
      </w:tr>
      <w:tr w:rsidR="00C407D7" w:rsidRPr="00C407D7" w14:paraId="103C108D" w14:textId="77777777" w:rsidTr="00C407D7">
        <w:trPr>
          <w:trHeight w:val="288"/>
        </w:trPr>
        <w:tc>
          <w:tcPr>
            <w:tcW w:w="520" w:type="dxa"/>
            <w:tcBorders>
              <w:top w:val="nil"/>
              <w:left w:val="nil"/>
              <w:bottom w:val="nil"/>
              <w:right w:val="nil"/>
            </w:tcBorders>
            <w:shd w:val="clear" w:color="auto" w:fill="auto"/>
            <w:noWrap/>
            <w:vAlign w:val="bottom"/>
            <w:hideMark/>
          </w:tcPr>
          <w:p w14:paraId="0B49169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124</w:t>
            </w:r>
          </w:p>
        </w:tc>
        <w:tc>
          <w:tcPr>
            <w:tcW w:w="620" w:type="dxa"/>
            <w:tcBorders>
              <w:top w:val="nil"/>
              <w:left w:val="nil"/>
              <w:bottom w:val="nil"/>
              <w:right w:val="nil"/>
            </w:tcBorders>
            <w:shd w:val="clear" w:color="auto" w:fill="auto"/>
            <w:noWrap/>
            <w:vAlign w:val="bottom"/>
            <w:hideMark/>
          </w:tcPr>
          <w:p w14:paraId="0DF4BE0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0129FEB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431D577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407.6</w:t>
            </w:r>
          </w:p>
        </w:tc>
        <w:tc>
          <w:tcPr>
            <w:tcW w:w="520" w:type="dxa"/>
            <w:tcBorders>
              <w:top w:val="nil"/>
              <w:left w:val="single" w:sz="4" w:space="0" w:color="auto"/>
              <w:bottom w:val="nil"/>
              <w:right w:val="nil"/>
            </w:tcBorders>
            <w:shd w:val="clear" w:color="auto" w:fill="auto"/>
            <w:noWrap/>
            <w:vAlign w:val="bottom"/>
            <w:hideMark/>
          </w:tcPr>
          <w:p w14:paraId="57B272A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483</w:t>
            </w:r>
          </w:p>
        </w:tc>
        <w:tc>
          <w:tcPr>
            <w:tcW w:w="620" w:type="dxa"/>
            <w:tcBorders>
              <w:top w:val="nil"/>
              <w:left w:val="nil"/>
              <w:bottom w:val="nil"/>
              <w:right w:val="nil"/>
            </w:tcBorders>
            <w:shd w:val="clear" w:color="auto" w:fill="auto"/>
            <w:noWrap/>
            <w:vAlign w:val="bottom"/>
            <w:hideMark/>
          </w:tcPr>
          <w:p w14:paraId="73E4B1C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50</w:t>
            </w:r>
          </w:p>
        </w:tc>
        <w:tc>
          <w:tcPr>
            <w:tcW w:w="620" w:type="dxa"/>
            <w:tcBorders>
              <w:top w:val="nil"/>
              <w:left w:val="nil"/>
              <w:bottom w:val="nil"/>
              <w:right w:val="nil"/>
            </w:tcBorders>
            <w:shd w:val="clear" w:color="auto" w:fill="auto"/>
            <w:noWrap/>
            <w:vAlign w:val="bottom"/>
            <w:hideMark/>
          </w:tcPr>
          <w:p w14:paraId="2785F67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69</w:t>
            </w:r>
          </w:p>
        </w:tc>
        <w:tc>
          <w:tcPr>
            <w:tcW w:w="620" w:type="dxa"/>
            <w:tcBorders>
              <w:top w:val="nil"/>
              <w:left w:val="nil"/>
              <w:bottom w:val="nil"/>
              <w:right w:val="nil"/>
            </w:tcBorders>
            <w:shd w:val="clear" w:color="auto" w:fill="auto"/>
            <w:noWrap/>
            <w:vAlign w:val="bottom"/>
            <w:hideMark/>
          </w:tcPr>
          <w:p w14:paraId="594D09C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310.7</w:t>
            </w:r>
          </w:p>
        </w:tc>
        <w:tc>
          <w:tcPr>
            <w:tcW w:w="620" w:type="dxa"/>
            <w:tcBorders>
              <w:top w:val="nil"/>
              <w:left w:val="single" w:sz="4" w:space="0" w:color="auto"/>
              <w:bottom w:val="nil"/>
              <w:right w:val="nil"/>
            </w:tcBorders>
            <w:shd w:val="clear" w:color="auto" w:fill="auto"/>
            <w:noWrap/>
            <w:vAlign w:val="bottom"/>
            <w:hideMark/>
          </w:tcPr>
          <w:p w14:paraId="7B7CC2E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842</w:t>
            </w:r>
          </w:p>
        </w:tc>
        <w:tc>
          <w:tcPr>
            <w:tcW w:w="620" w:type="dxa"/>
            <w:tcBorders>
              <w:top w:val="nil"/>
              <w:left w:val="nil"/>
              <w:bottom w:val="nil"/>
              <w:right w:val="nil"/>
            </w:tcBorders>
            <w:shd w:val="clear" w:color="auto" w:fill="auto"/>
            <w:noWrap/>
            <w:vAlign w:val="bottom"/>
            <w:hideMark/>
          </w:tcPr>
          <w:p w14:paraId="7C4DE6D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52</w:t>
            </w:r>
          </w:p>
        </w:tc>
        <w:tc>
          <w:tcPr>
            <w:tcW w:w="620" w:type="dxa"/>
            <w:tcBorders>
              <w:top w:val="nil"/>
              <w:left w:val="nil"/>
              <w:bottom w:val="nil"/>
              <w:right w:val="nil"/>
            </w:tcBorders>
            <w:shd w:val="clear" w:color="auto" w:fill="auto"/>
            <w:noWrap/>
            <w:vAlign w:val="bottom"/>
            <w:hideMark/>
          </w:tcPr>
          <w:p w14:paraId="539CC41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51</w:t>
            </w:r>
          </w:p>
        </w:tc>
        <w:tc>
          <w:tcPr>
            <w:tcW w:w="620" w:type="dxa"/>
            <w:tcBorders>
              <w:top w:val="nil"/>
              <w:left w:val="nil"/>
              <w:bottom w:val="nil"/>
              <w:right w:val="nil"/>
            </w:tcBorders>
            <w:shd w:val="clear" w:color="auto" w:fill="auto"/>
            <w:noWrap/>
            <w:vAlign w:val="bottom"/>
            <w:hideMark/>
          </w:tcPr>
          <w:p w14:paraId="401C141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213.8</w:t>
            </w:r>
          </w:p>
        </w:tc>
      </w:tr>
      <w:tr w:rsidR="00C407D7" w:rsidRPr="00C407D7" w14:paraId="353A69B0" w14:textId="77777777" w:rsidTr="00C407D7">
        <w:trPr>
          <w:trHeight w:val="288"/>
        </w:trPr>
        <w:tc>
          <w:tcPr>
            <w:tcW w:w="520" w:type="dxa"/>
            <w:tcBorders>
              <w:top w:val="nil"/>
              <w:left w:val="nil"/>
              <w:bottom w:val="nil"/>
              <w:right w:val="nil"/>
            </w:tcBorders>
            <w:shd w:val="clear" w:color="auto" w:fill="auto"/>
            <w:noWrap/>
            <w:vAlign w:val="bottom"/>
            <w:hideMark/>
          </w:tcPr>
          <w:p w14:paraId="6B53A24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125</w:t>
            </w:r>
          </w:p>
        </w:tc>
        <w:tc>
          <w:tcPr>
            <w:tcW w:w="620" w:type="dxa"/>
            <w:tcBorders>
              <w:top w:val="nil"/>
              <w:left w:val="nil"/>
              <w:bottom w:val="nil"/>
              <w:right w:val="nil"/>
            </w:tcBorders>
            <w:shd w:val="clear" w:color="auto" w:fill="auto"/>
            <w:noWrap/>
            <w:vAlign w:val="bottom"/>
            <w:hideMark/>
          </w:tcPr>
          <w:p w14:paraId="02863CD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72D8C81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0180045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407.4</w:t>
            </w:r>
          </w:p>
        </w:tc>
        <w:tc>
          <w:tcPr>
            <w:tcW w:w="520" w:type="dxa"/>
            <w:tcBorders>
              <w:top w:val="nil"/>
              <w:left w:val="single" w:sz="4" w:space="0" w:color="auto"/>
              <w:bottom w:val="nil"/>
              <w:right w:val="nil"/>
            </w:tcBorders>
            <w:shd w:val="clear" w:color="auto" w:fill="auto"/>
            <w:noWrap/>
            <w:vAlign w:val="bottom"/>
            <w:hideMark/>
          </w:tcPr>
          <w:p w14:paraId="2733C8E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484</w:t>
            </w:r>
          </w:p>
        </w:tc>
        <w:tc>
          <w:tcPr>
            <w:tcW w:w="620" w:type="dxa"/>
            <w:tcBorders>
              <w:top w:val="nil"/>
              <w:left w:val="nil"/>
              <w:bottom w:val="nil"/>
              <w:right w:val="nil"/>
            </w:tcBorders>
            <w:shd w:val="clear" w:color="auto" w:fill="auto"/>
            <w:noWrap/>
            <w:vAlign w:val="bottom"/>
            <w:hideMark/>
          </w:tcPr>
          <w:p w14:paraId="08AE7E4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w:t>
            </w:r>
          </w:p>
        </w:tc>
        <w:tc>
          <w:tcPr>
            <w:tcW w:w="620" w:type="dxa"/>
            <w:tcBorders>
              <w:top w:val="nil"/>
              <w:left w:val="nil"/>
              <w:bottom w:val="nil"/>
              <w:right w:val="nil"/>
            </w:tcBorders>
            <w:shd w:val="clear" w:color="auto" w:fill="auto"/>
            <w:noWrap/>
            <w:vAlign w:val="bottom"/>
            <w:hideMark/>
          </w:tcPr>
          <w:p w14:paraId="292FA95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w:t>
            </w:r>
          </w:p>
        </w:tc>
        <w:tc>
          <w:tcPr>
            <w:tcW w:w="620" w:type="dxa"/>
            <w:tcBorders>
              <w:top w:val="nil"/>
              <w:left w:val="nil"/>
              <w:bottom w:val="nil"/>
              <w:right w:val="nil"/>
            </w:tcBorders>
            <w:shd w:val="clear" w:color="auto" w:fill="auto"/>
            <w:noWrap/>
            <w:vAlign w:val="bottom"/>
            <w:hideMark/>
          </w:tcPr>
          <w:p w14:paraId="24808FF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310.4</w:t>
            </w:r>
          </w:p>
        </w:tc>
        <w:tc>
          <w:tcPr>
            <w:tcW w:w="620" w:type="dxa"/>
            <w:tcBorders>
              <w:top w:val="nil"/>
              <w:left w:val="single" w:sz="4" w:space="0" w:color="auto"/>
              <w:bottom w:val="nil"/>
              <w:right w:val="nil"/>
            </w:tcBorders>
            <w:shd w:val="clear" w:color="auto" w:fill="auto"/>
            <w:noWrap/>
            <w:vAlign w:val="bottom"/>
            <w:hideMark/>
          </w:tcPr>
          <w:p w14:paraId="731FC3A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843</w:t>
            </w:r>
          </w:p>
        </w:tc>
        <w:tc>
          <w:tcPr>
            <w:tcW w:w="620" w:type="dxa"/>
            <w:tcBorders>
              <w:top w:val="nil"/>
              <w:left w:val="nil"/>
              <w:bottom w:val="nil"/>
              <w:right w:val="nil"/>
            </w:tcBorders>
            <w:shd w:val="clear" w:color="auto" w:fill="auto"/>
            <w:noWrap/>
            <w:vAlign w:val="bottom"/>
            <w:hideMark/>
          </w:tcPr>
          <w:p w14:paraId="24A1690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50</w:t>
            </w:r>
          </w:p>
        </w:tc>
        <w:tc>
          <w:tcPr>
            <w:tcW w:w="620" w:type="dxa"/>
            <w:tcBorders>
              <w:top w:val="nil"/>
              <w:left w:val="nil"/>
              <w:bottom w:val="nil"/>
              <w:right w:val="nil"/>
            </w:tcBorders>
            <w:shd w:val="clear" w:color="auto" w:fill="auto"/>
            <w:noWrap/>
            <w:vAlign w:val="bottom"/>
            <w:hideMark/>
          </w:tcPr>
          <w:p w14:paraId="5F46BF6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73</w:t>
            </w:r>
          </w:p>
        </w:tc>
        <w:tc>
          <w:tcPr>
            <w:tcW w:w="620" w:type="dxa"/>
            <w:tcBorders>
              <w:top w:val="nil"/>
              <w:left w:val="nil"/>
              <w:bottom w:val="nil"/>
              <w:right w:val="nil"/>
            </w:tcBorders>
            <w:shd w:val="clear" w:color="auto" w:fill="auto"/>
            <w:noWrap/>
            <w:vAlign w:val="bottom"/>
            <w:hideMark/>
          </w:tcPr>
          <w:p w14:paraId="3829C36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213.5</w:t>
            </w:r>
          </w:p>
        </w:tc>
      </w:tr>
      <w:tr w:rsidR="00C407D7" w:rsidRPr="00C407D7" w14:paraId="07DA635C" w14:textId="77777777" w:rsidTr="00C407D7">
        <w:trPr>
          <w:trHeight w:val="288"/>
        </w:trPr>
        <w:tc>
          <w:tcPr>
            <w:tcW w:w="520" w:type="dxa"/>
            <w:tcBorders>
              <w:top w:val="nil"/>
              <w:left w:val="nil"/>
              <w:bottom w:val="nil"/>
              <w:right w:val="nil"/>
            </w:tcBorders>
            <w:shd w:val="clear" w:color="auto" w:fill="auto"/>
            <w:noWrap/>
            <w:vAlign w:val="bottom"/>
            <w:hideMark/>
          </w:tcPr>
          <w:p w14:paraId="1CF556E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126</w:t>
            </w:r>
          </w:p>
        </w:tc>
        <w:tc>
          <w:tcPr>
            <w:tcW w:w="620" w:type="dxa"/>
            <w:tcBorders>
              <w:top w:val="nil"/>
              <w:left w:val="nil"/>
              <w:bottom w:val="nil"/>
              <w:right w:val="nil"/>
            </w:tcBorders>
            <w:shd w:val="clear" w:color="auto" w:fill="auto"/>
            <w:noWrap/>
            <w:vAlign w:val="bottom"/>
            <w:hideMark/>
          </w:tcPr>
          <w:p w14:paraId="0B13F78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180C739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30BBA83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407.1</w:t>
            </w:r>
          </w:p>
        </w:tc>
        <w:tc>
          <w:tcPr>
            <w:tcW w:w="520" w:type="dxa"/>
            <w:tcBorders>
              <w:top w:val="nil"/>
              <w:left w:val="single" w:sz="4" w:space="0" w:color="auto"/>
              <w:bottom w:val="nil"/>
              <w:right w:val="nil"/>
            </w:tcBorders>
            <w:shd w:val="clear" w:color="auto" w:fill="auto"/>
            <w:noWrap/>
            <w:vAlign w:val="bottom"/>
            <w:hideMark/>
          </w:tcPr>
          <w:p w14:paraId="2A306A6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485</w:t>
            </w:r>
          </w:p>
        </w:tc>
        <w:tc>
          <w:tcPr>
            <w:tcW w:w="620" w:type="dxa"/>
            <w:tcBorders>
              <w:top w:val="nil"/>
              <w:left w:val="nil"/>
              <w:bottom w:val="nil"/>
              <w:right w:val="nil"/>
            </w:tcBorders>
            <w:shd w:val="clear" w:color="auto" w:fill="auto"/>
            <w:noWrap/>
            <w:vAlign w:val="bottom"/>
            <w:hideMark/>
          </w:tcPr>
          <w:p w14:paraId="1E6F661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75</w:t>
            </w:r>
          </w:p>
        </w:tc>
        <w:tc>
          <w:tcPr>
            <w:tcW w:w="620" w:type="dxa"/>
            <w:tcBorders>
              <w:top w:val="nil"/>
              <w:left w:val="nil"/>
              <w:bottom w:val="nil"/>
              <w:right w:val="nil"/>
            </w:tcBorders>
            <w:shd w:val="clear" w:color="auto" w:fill="auto"/>
            <w:noWrap/>
            <w:vAlign w:val="bottom"/>
            <w:hideMark/>
          </w:tcPr>
          <w:p w14:paraId="32AB297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47</w:t>
            </w:r>
          </w:p>
        </w:tc>
        <w:tc>
          <w:tcPr>
            <w:tcW w:w="620" w:type="dxa"/>
            <w:tcBorders>
              <w:top w:val="nil"/>
              <w:left w:val="nil"/>
              <w:bottom w:val="nil"/>
              <w:right w:val="nil"/>
            </w:tcBorders>
            <w:shd w:val="clear" w:color="auto" w:fill="auto"/>
            <w:noWrap/>
            <w:vAlign w:val="bottom"/>
            <w:hideMark/>
          </w:tcPr>
          <w:p w14:paraId="6B626FC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310.2</w:t>
            </w:r>
          </w:p>
        </w:tc>
        <w:tc>
          <w:tcPr>
            <w:tcW w:w="620" w:type="dxa"/>
            <w:tcBorders>
              <w:top w:val="nil"/>
              <w:left w:val="single" w:sz="4" w:space="0" w:color="auto"/>
              <w:bottom w:val="nil"/>
              <w:right w:val="nil"/>
            </w:tcBorders>
            <w:shd w:val="clear" w:color="auto" w:fill="auto"/>
            <w:noWrap/>
            <w:vAlign w:val="bottom"/>
            <w:hideMark/>
          </w:tcPr>
          <w:p w14:paraId="3A6806C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844</w:t>
            </w:r>
          </w:p>
        </w:tc>
        <w:tc>
          <w:tcPr>
            <w:tcW w:w="620" w:type="dxa"/>
            <w:tcBorders>
              <w:top w:val="nil"/>
              <w:left w:val="nil"/>
              <w:bottom w:val="nil"/>
              <w:right w:val="nil"/>
            </w:tcBorders>
            <w:shd w:val="clear" w:color="auto" w:fill="auto"/>
            <w:noWrap/>
            <w:vAlign w:val="bottom"/>
            <w:hideMark/>
          </w:tcPr>
          <w:p w14:paraId="43D9E61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47</w:t>
            </w:r>
          </w:p>
        </w:tc>
        <w:tc>
          <w:tcPr>
            <w:tcW w:w="620" w:type="dxa"/>
            <w:tcBorders>
              <w:top w:val="nil"/>
              <w:left w:val="nil"/>
              <w:bottom w:val="nil"/>
              <w:right w:val="nil"/>
            </w:tcBorders>
            <w:shd w:val="clear" w:color="auto" w:fill="auto"/>
            <w:noWrap/>
            <w:vAlign w:val="bottom"/>
            <w:hideMark/>
          </w:tcPr>
          <w:p w14:paraId="195C4D8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76</w:t>
            </w:r>
          </w:p>
        </w:tc>
        <w:tc>
          <w:tcPr>
            <w:tcW w:w="620" w:type="dxa"/>
            <w:tcBorders>
              <w:top w:val="nil"/>
              <w:left w:val="nil"/>
              <w:bottom w:val="nil"/>
              <w:right w:val="nil"/>
            </w:tcBorders>
            <w:shd w:val="clear" w:color="auto" w:fill="auto"/>
            <w:noWrap/>
            <w:vAlign w:val="bottom"/>
            <w:hideMark/>
          </w:tcPr>
          <w:p w14:paraId="0518149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213.2</w:t>
            </w:r>
          </w:p>
        </w:tc>
      </w:tr>
      <w:tr w:rsidR="00C407D7" w:rsidRPr="00C407D7" w14:paraId="2AD6E29F" w14:textId="77777777" w:rsidTr="00C407D7">
        <w:trPr>
          <w:trHeight w:val="288"/>
        </w:trPr>
        <w:tc>
          <w:tcPr>
            <w:tcW w:w="520" w:type="dxa"/>
            <w:tcBorders>
              <w:top w:val="nil"/>
              <w:left w:val="nil"/>
              <w:bottom w:val="nil"/>
              <w:right w:val="nil"/>
            </w:tcBorders>
            <w:shd w:val="clear" w:color="auto" w:fill="auto"/>
            <w:noWrap/>
            <w:vAlign w:val="bottom"/>
            <w:hideMark/>
          </w:tcPr>
          <w:p w14:paraId="602281F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127</w:t>
            </w:r>
          </w:p>
        </w:tc>
        <w:tc>
          <w:tcPr>
            <w:tcW w:w="620" w:type="dxa"/>
            <w:tcBorders>
              <w:top w:val="nil"/>
              <w:left w:val="nil"/>
              <w:bottom w:val="nil"/>
              <w:right w:val="nil"/>
            </w:tcBorders>
            <w:shd w:val="clear" w:color="auto" w:fill="auto"/>
            <w:noWrap/>
            <w:vAlign w:val="bottom"/>
            <w:hideMark/>
          </w:tcPr>
          <w:p w14:paraId="26E177E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32C21DE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5C02153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406.8</w:t>
            </w:r>
          </w:p>
        </w:tc>
        <w:tc>
          <w:tcPr>
            <w:tcW w:w="520" w:type="dxa"/>
            <w:tcBorders>
              <w:top w:val="nil"/>
              <w:left w:val="single" w:sz="4" w:space="0" w:color="auto"/>
              <w:bottom w:val="nil"/>
              <w:right w:val="nil"/>
            </w:tcBorders>
            <w:shd w:val="clear" w:color="auto" w:fill="auto"/>
            <w:noWrap/>
            <w:vAlign w:val="bottom"/>
            <w:hideMark/>
          </w:tcPr>
          <w:p w14:paraId="56F4A0D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486</w:t>
            </w:r>
          </w:p>
        </w:tc>
        <w:tc>
          <w:tcPr>
            <w:tcW w:w="620" w:type="dxa"/>
            <w:tcBorders>
              <w:top w:val="nil"/>
              <w:left w:val="nil"/>
              <w:bottom w:val="nil"/>
              <w:right w:val="nil"/>
            </w:tcBorders>
            <w:shd w:val="clear" w:color="auto" w:fill="auto"/>
            <w:noWrap/>
            <w:vAlign w:val="bottom"/>
            <w:hideMark/>
          </w:tcPr>
          <w:p w14:paraId="01CB4B5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51</w:t>
            </w:r>
          </w:p>
        </w:tc>
        <w:tc>
          <w:tcPr>
            <w:tcW w:w="620" w:type="dxa"/>
            <w:tcBorders>
              <w:top w:val="nil"/>
              <w:left w:val="nil"/>
              <w:bottom w:val="nil"/>
              <w:right w:val="nil"/>
            </w:tcBorders>
            <w:shd w:val="clear" w:color="auto" w:fill="auto"/>
            <w:noWrap/>
            <w:vAlign w:val="bottom"/>
            <w:hideMark/>
          </w:tcPr>
          <w:p w14:paraId="6F1656B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61</w:t>
            </w:r>
          </w:p>
        </w:tc>
        <w:tc>
          <w:tcPr>
            <w:tcW w:w="620" w:type="dxa"/>
            <w:tcBorders>
              <w:top w:val="nil"/>
              <w:left w:val="nil"/>
              <w:bottom w:val="nil"/>
              <w:right w:val="nil"/>
            </w:tcBorders>
            <w:shd w:val="clear" w:color="auto" w:fill="auto"/>
            <w:noWrap/>
            <w:vAlign w:val="bottom"/>
            <w:hideMark/>
          </w:tcPr>
          <w:p w14:paraId="470AA6D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309.9</w:t>
            </w:r>
          </w:p>
        </w:tc>
        <w:tc>
          <w:tcPr>
            <w:tcW w:w="620" w:type="dxa"/>
            <w:tcBorders>
              <w:top w:val="nil"/>
              <w:left w:val="single" w:sz="4" w:space="0" w:color="auto"/>
              <w:bottom w:val="nil"/>
              <w:right w:val="nil"/>
            </w:tcBorders>
            <w:shd w:val="clear" w:color="auto" w:fill="auto"/>
            <w:noWrap/>
            <w:vAlign w:val="bottom"/>
            <w:hideMark/>
          </w:tcPr>
          <w:p w14:paraId="7EAE912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845</w:t>
            </w:r>
          </w:p>
        </w:tc>
        <w:tc>
          <w:tcPr>
            <w:tcW w:w="620" w:type="dxa"/>
            <w:tcBorders>
              <w:top w:val="nil"/>
              <w:left w:val="nil"/>
              <w:bottom w:val="nil"/>
              <w:right w:val="nil"/>
            </w:tcBorders>
            <w:shd w:val="clear" w:color="auto" w:fill="auto"/>
            <w:noWrap/>
            <w:vAlign w:val="bottom"/>
            <w:hideMark/>
          </w:tcPr>
          <w:p w14:paraId="0A02FD8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45</w:t>
            </w:r>
          </w:p>
        </w:tc>
        <w:tc>
          <w:tcPr>
            <w:tcW w:w="620" w:type="dxa"/>
            <w:tcBorders>
              <w:top w:val="nil"/>
              <w:left w:val="nil"/>
              <w:bottom w:val="nil"/>
              <w:right w:val="nil"/>
            </w:tcBorders>
            <w:shd w:val="clear" w:color="auto" w:fill="auto"/>
            <w:noWrap/>
            <w:vAlign w:val="bottom"/>
            <w:hideMark/>
          </w:tcPr>
          <w:p w14:paraId="2FC4E9C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70</w:t>
            </w:r>
          </w:p>
        </w:tc>
        <w:tc>
          <w:tcPr>
            <w:tcW w:w="620" w:type="dxa"/>
            <w:tcBorders>
              <w:top w:val="nil"/>
              <w:left w:val="nil"/>
              <w:bottom w:val="nil"/>
              <w:right w:val="nil"/>
            </w:tcBorders>
            <w:shd w:val="clear" w:color="auto" w:fill="auto"/>
            <w:noWrap/>
            <w:vAlign w:val="bottom"/>
            <w:hideMark/>
          </w:tcPr>
          <w:p w14:paraId="304A3B6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213.0</w:t>
            </w:r>
          </w:p>
        </w:tc>
      </w:tr>
      <w:tr w:rsidR="00C407D7" w:rsidRPr="00C407D7" w14:paraId="2C70406C" w14:textId="77777777" w:rsidTr="00C407D7">
        <w:trPr>
          <w:trHeight w:val="288"/>
        </w:trPr>
        <w:tc>
          <w:tcPr>
            <w:tcW w:w="520" w:type="dxa"/>
            <w:tcBorders>
              <w:top w:val="nil"/>
              <w:left w:val="nil"/>
              <w:bottom w:val="nil"/>
              <w:right w:val="nil"/>
            </w:tcBorders>
            <w:shd w:val="clear" w:color="auto" w:fill="auto"/>
            <w:noWrap/>
            <w:vAlign w:val="bottom"/>
            <w:hideMark/>
          </w:tcPr>
          <w:p w14:paraId="10C0CAA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128</w:t>
            </w:r>
          </w:p>
        </w:tc>
        <w:tc>
          <w:tcPr>
            <w:tcW w:w="620" w:type="dxa"/>
            <w:tcBorders>
              <w:top w:val="nil"/>
              <w:left w:val="nil"/>
              <w:bottom w:val="nil"/>
              <w:right w:val="nil"/>
            </w:tcBorders>
            <w:shd w:val="clear" w:color="auto" w:fill="auto"/>
            <w:noWrap/>
            <w:vAlign w:val="bottom"/>
            <w:hideMark/>
          </w:tcPr>
          <w:p w14:paraId="4F2C0B5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67BAEC4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090849E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406.6</w:t>
            </w:r>
          </w:p>
        </w:tc>
        <w:tc>
          <w:tcPr>
            <w:tcW w:w="520" w:type="dxa"/>
            <w:tcBorders>
              <w:top w:val="nil"/>
              <w:left w:val="single" w:sz="4" w:space="0" w:color="auto"/>
              <w:bottom w:val="nil"/>
              <w:right w:val="nil"/>
            </w:tcBorders>
            <w:shd w:val="clear" w:color="auto" w:fill="auto"/>
            <w:noWrap/>
            <w:vAlign w:val="bottom"/>
            <w:hideMark/>
          </w:tcPr>
          <w:p w14:paraId="1E08B78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487</w:t>
            </w:r>
          </w:p>
        </w:tc>
        <w:tc>
          <w:tcPr>
            <w:tcW w:w="620" w:type="dxa"/>
            <w:tcBorders>
              <w:top w:val="nil"/>
              <w:left w:val="nil"/>
              <w:bottom w:val="nil"/>
              <w:right w:val="nil"/>
            </w:tcBorders>
            <w:shd w:val="clear" w:color="auto" w:fill="auto"/>
            <w:noWrap/>
            <w:vAlign w:val="bottom"/>
            <w:hideMark/>
          </w:tcPr>
          <w:p w14:paraId="4F768DB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w:t>
            </w:r>
          </w:p>
        </w:tc>
        <w:tc>
          <w:tcPr>
            <w:tcW w:w="620" w:type="dxa"/>
            <w:tcBorders>
              <w:top w:val="nil"/>
              <w:left w:val="nil"/>
              <w:bottom w:val="nil"/>
              <w:right w:val="nil"/>
            </w:tcBorders>
            <w:shd w:val="clear" w:color="auto" w:fill="auto"/>
            <w:noWrap/>
            <w:vAlign w:val="bottom"/>
            <w:hideMark/>
          </w:tcPr>
          <w:p w14:paraId="12286C9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48</w:t>
            </w:r>
          </w:p>
        </w:tc>
        <w:tc>
          <w:tcPr>
            <w:tcW w:w="620" w:type="dxa"/>
            <w:tcBorders>
              <w:top w:val="nil"/>
              <w:left w:val="nil"/>
              <w:bottom w:val="nil"/>
              <w:right w:val="nil"/>
            </w:tcBorders>
            <w:shd w:val="clear" w:color="auto" w:fill="auto"/>
            <w:noWrap/>
            <w:vAlign w:val="bottom"/>
            <w:hideMark/>
          </w:tcPr>
          <w:p w14:paraId="33DBC4E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309.6</w:t>
            </w:r>
          </w:p>
        </w:tc>
        <w:tc>
          <w:tcPr>
            <w:tcW w:w="620" w:type="dxa"/>
            <w:tcBorders>
              <w:top w:val="nil"/>
              <w:left w:val="single" w:sz="4" w:space="0" w:color="auto"/>
              <w:bottom w:val="nil"/>
              <w:right w:val="nil"/>
            </w:tcBorders>
            <w:shd w:val="clear" w:color="auto" w:fill="auto"/>
            <w:noWrap/>
            <w:vAlign w:val="bottom"/>
            <w:hideMark/>
          </w:tcPr>
          <w:p w14:paraId="111D09F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846</w:t>
            </w:r>
          </w:p>
        </w:tc>
        <w:tc>
          <w:tcPr>
            <w:tcW w:w="620" w:type="dxa"/>
            <w:tcBorders>
              <w:top w:val="nil"/>
              <w:left w:val="nil"/>
              <w:bottom w:val="nil"/>
              <w:right w:val="nil"/>
            </w:tcBorders>
            <w:shd w:val="clear" w:color="auto" w:fill="auto"/>
            <w:noWrap/>
            <w:vAlign w:val="bottom"/>
            <w:hideMark/>
          </w:tcPr>
          <w:p w14:paraId="2214FA5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w:t>
            </w:r>
          </w:p>
        </w:tc>
        <w:tc>
          <w:tcPr>
            <w:tcW w:w="620" w:type="dxa"/>
            <w:tcBorders>
              <w:top w:val="nil"/>
              <w:left w:val="nil"/>
              <w:bottom w:val="nil"/>
              <w:right w:val="nil"/>
            </w:tcBorders>
            <w:shd w:val="clear" w:color="auto" w:fill="auto"/>
            <w:noWrap/>
            <w:vAlign w:val="bottom"/>
            <w:hideMark/>
          </w:tcPr>
          <w:p w14:paraId="19D5984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45</w:t>
            </w:r>
          </w:p>
        </w:tc>
        <w:tc>
          <w:tcPr>
            <w:tcW w:w="620" w:type="dxa"/>
            <w:tcBorders>
              <w:top w:val="nil"/>
              <w:left w:val="nil"/>
              <w:bottom w:val="nil"/>
              <w:right w:val="nil"/>
            </w:tcBorders>
            <w:shd w:val="clear" w:color="auto" w:fill="auto"/>
            <w:noWrap/>
            <w:vAlign w:val="bottom"/>
            <w:hideMark/>
          </w:tcPr>
          <w:p w14:paraId="323EC09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212.7</w:t>
            </w:r>
          </w:p>
        </w:tc>
      </w:tr>
      <w:tr w:rsidR="00C407D7" w:rsidRPr="00C407D7" w14:paraId="6A9CF5EF" w14:textId="77777777" w:rsidTr="00C407D7">
        <w:trPr>
          <w:trHeight w:val="288"/>
        </w:trPr>
        <w:tc>
          <w:tcPr>
            <w:tcW w:w="520" w:type="dxa"/>
            <w:tcBorders>
              <w:top w:val="nil"/>
              <w:left w:val="nil"/>
              <w:bottom w:val="nil"/>
              <w:right w:val="nil"/>
            </w:tcBorders>
            <w:shd w:val="clear" w:color="auto" w:fill="auto"/>
            <w:noWrap/>
            <w:vAlign w:val="bottom"/>
            <w:hideMark/>
          </w:tcPr>
          <w:p w14:paraId="69642C9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129</w:t>
            </w:r>
          </w:p>
        </w:tc>
        <w:tc>
          <w:tcPr>
            <w:tcW w:w="620" w:type="dxa"/>
            <w:tcBorders>
              <w:top w:val="nil"/>
              <w:left w:val="nil"/>
              <w:bottom w:val="nil"/>
              <w:right w:val="nil"/>
            </w:tcBorders>
            <w:shd w:val="clear" w:color="auto" w:fill="auto"/>
            <w:noWrap/>
            <w:vAlign w:val="bottom"/>
            <w:hideMark/>
          </w:tcPr>
          <w:p w14:paraId="430FE0B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532CC55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779B73E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406.3</w:t>
            </w:r>
          </w:p>
        </w:tc>
        <w:tc>
          <w:tcPr>
            <w:tcW w:w="520" w:type="dxa"/>
            <w:tcBorders>
              <w:top w:val="nil"/>
              <w:left w:val="single" w:sz="4" w:space="0" w:color="auto"/>
              <w:bottom w:val="nil"/>
              <w:right w:val="nil"/>
            </w:tcBorders>
            <w:shd w:val="clear" w:color="auto" w:fill="auto"/>
            <w:noWrap/>
            <w:vAlign w:val="bottom"/>
            <w:hideMark/>
          </w:tcPr>
          <w:p w14:paraId="21BAEBF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488</w:t>
            </w:r>
          </w:p>
        </w:tc>
        <w:tc>
          <w:tcPr>
            <w:tcW w:w="620" w:type="dxa"/>
            <w:tcBorders>
              <w:top w:val="nil"/>
              <w:left w:val="nil"/>
              <w:bottom w:val="nil"/>
              <w:right w:val="nil"/>
            </w:tcBorders>
            <w:shd w:val="clear" w:color="auto" w:fill="auto"/>
            <w:noWrap/>
            <w:vAlign w:val="bottom"/>
            <w:hideMark/>
          </w:tcPr>
          <w:p w14:paraId="1AFC3F3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63</w:t>
            </w:r>
          </w:p>
        </w:tc>
        <w:tc>
          <w:tcPr>
            <w:tcW w:w="620" w:type="dxa"/>
            <w:tcBorders>
              <w:top w:val="nil"/>
              <w:left w:val="nil"/>
              <w:bottom w:val="nil"/>
              <w:right w:val="nil"/>
            </w:tcBorders>
            <w:shd w:val="clear" w:color="auto" w:fill="auto"/>
            <w:noWrap/>
            <w:vAlign w:val="bottom"/>
            <w:hideMark/>
          </w:tcPr>
          <w:p w14:paraId="5A12404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68</w:t>
            </w:r>
          </w:p>
        </w:tc>
        <w:tc>
          <w:tcPr>
            <w:tcW w:w="620" w:type="dxa"/>
            <w:tcBorders>
              <w:top w:val="nil"/>
              <w:left w:val="nil"/>
              <w:bottom w:val="nil"/>
              <w:right w:val="nil"/>
            </w:tcBorders>
            <w:shd w:val="clear" w:color="auto" w:fill="auto"/>
            <w:noWrap/>
            <w:vAlign w:val="bottom"/>
            <w:hideMark/>
          </w:tcPr>
          <w:p w14:paraId="0938C41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309.4</w:t>
            </w:r>
          </w:p>
        </w:tc>
        <w:tc>
          <w:tcPr>
            <w:tcW w:w="620" w:type="dxa"/>
            <w:tcBorders>
              <w:top w:val="nil"/>
              <w:left w:val="single" w:sz="4" w:space="0" w:color="auto"/>
              <w:bottom w:val="nil"/>
              <w:right w:val="nil"/>
            </w:tcBorders>
            <w:shd w:val="clear" w:color="auto" w:fill="auto"/>
            <w:noWrap/>
            <w:vAlign w:val="bottom"/>
            <w:hideMark/>
          </w:tcPr>
          <w:p w14:paraId="61C6F66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847</w:t>
            </w:r>
          </w:p>
        </w:tc>
        <w:tc>
          <w:tcPr>
            <w:tcW w:w="620" w:type="dxa"/>
            <w:tcBorders>
              <w:top w:val="nil"/>
              <w:left w:val="nil"/>
              <w:bottom w:val="nil"/>
              <w:right w:val="nil"/>
            </w:tcBorders>
            <w:shd w:val="clear" w:color="auto" w:fill="auto"/>
            <w:noWrap/>
            <w:vAlign w:val="bottom"/>
            <w:hideMark/>
          </w:tcPr>
          <w:p w14:paraId="28E79DA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w:t>
            </w:r>
          </w:p>
        </w:tc>
        <w:tc>
          <w:tcPr>
            <w:tcW w:w="620" w:type="dxa"/>
            <w:tcBorders>
              <w:top w:val="nil"/>
              <w:left w:val="nil"/>
              <w:bottom w:val="nil"/>
              <w:right w:val="nil"/>
            </w:tcBorders>
            <w:shd w:val="clear" w:color="auto" w:fill="auto"/>
            <w:noWrap/>
            <w:vAlign w:val="bottom"/>
            <w:hideMark/>
          </w:tcPr>
          <w:p w14:paraId="5898713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w:t>
            </w:r>
          </w:p>
        </w:tc>
        <w:tc>
          <w:tcPr>
            <w:tcW w:w="620" w:type="dxa"/>
            <w:tcBorders>
              <w:top w:val="nil"/>
              <w:left w:val="nil"/>
              <w:bottom w:val="nil"/>
              <w:right w:val="nil"/>
            </w:tcBorders>
            <w:shd w:val="clear" w:color="auto" w:fill="auto"/>
            <w:noWrap/>
            <w:vAlign w:val="bottom"/>
            <w:hideMark/>
          </w:tcPr>
          <w:p w14:paraId="6B3BA7B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212.4</w:t>
            </w:r>
          </w:p>
        </w:tc>
      </w:tr>
      <w:tr w:rsidR="00C407D7" w:rsidRPr="00C407D7" w14:paraId="62915DD8" w14:textId="77777777" w:rsidTr="00C407D7">
        <w:trPr>
          <w:trHeight w:val="288"/>
        </w:trPr>
        <w:tc>
          <w:tcPr>
            <w:tcW w:w="520" w:type="dxa"/>
            <w:tcBorders>
              <w:top w:val="nil"/>
              <w:left w:val="nil"/>
              <w:bottom w:val="nil"/>
              <w:right w:val="nil"/>
            </w:tcBorders>
            <w:shd w:val="clear" w:color="auto" w:fill="auto"/>
            <w:noWrap/>
            <w:vAlign w:val="bottom"/>
            <w:hideMark/>
          </w:tcPr>
          <w:p w14:paraId="2293BA5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130</w:t>
            </w:r>
          </w:p>
        </w:tc>
        <w:tc>
          <w:tcPr>
            <w:tcW w:w="620" w:type="dxa"/>
            <w:tcBorders>
              <w:top w:val="nil"/>
              <w:left w:val="nil"/>
              <w:bottom w:val="nil"/>
              <w:right w:val="nil"/>
            </w:tcBorders>
            <w:shd w:val="clear" w:color="auto" w:fill="auto"/>
            <w:noWrap/>
            <w:vAlign w:val="bottom"/>
            <w:hideMark/>
          </w:tcPr>
          <w:p w14:paraId="1860D11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470</w:t>
            </w:r>
          </w:p>
        </w:tc>
        <w:tc>
          <w:tcPr>
            <w:tcW w:w="620" w:type="dxa"/>
            <w:tcBorders>
              <w:top w:val="nil"/>
              <w:left w:val="nil"/>
              <w:bottom w:val="nil"/>
              <w:right w:val="nil"/>
            </w:tcBorders>
            <w:shd w:val="clear" w:color="auto" w:fill="auto"/>
            <w:noWrap/>
            <w:vAlign w:val="bottom"/>
            <w:hideMark/>
          </w:tcPr>
          <w:p w14:paraId="5541E9E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153</w:t>
            </w:r>
          </w:p>
        </w:tc>
        <w:tc>
          <w:tcPr>
            <w:tcW w:w="620" w:type="dxa"/>
            <w:tcBorders>
              <w:top w:val="nil"/>
              <w:left w:val="nil"/>
              <w:bottom w:val="nil"/>
              <w:right w:val="nil"/>
            </w:tcBorders>
            <w:shd w:val="clear" w:color="auto" w:fill="auto"/>
            <w:noWrap/>
            <w:vAlign w:val="bottom"/>
            <w:hideMark/>
          </w:tcPr>
          <w:p w14:paraId="5CB7CDA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406.0</w:t>
            </w:r>
          </w:p>
        </w:tc>
        <w:tc>
          <w:tcPr>
            <w:tcW w:w="520" w:type="dxa"/>
            <w:tcBorders>
              <w:top w:val="nil"/>
              <w:left w:val="single" w:sz="4" w:space="0" w:color="auto"/>
              <w:bottom w:val="nil"/>
              <w:right w:val="nil"/>
            </w:tcBorders>
            <w:shd w:val="clear" w:color="auto" w:fill="auto"/>
            <w:noWrap/>
            <w:vAlign w:val="bottom"/>
            <w:hideMark/>
          </w:tcPr>
          <w:p w14:paraId="1259BED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489</w:t>
            </w:r>
          </w:p>
        </w:tc>
        <w:tc>
          <w:tcPr>
            <w:tcW w:w="620" w:type="dxa"/>
            <w:tcBorders>
              <w:top w:val="nil"/>
              <w:left w:val="nil"/>
              <w:bottom w:val="nil"/>
              <w:right w:val="nil"/>
            </w:tcBorders>
            <w:shd w:val="clear" w:color="auto" w:fill="auto"/>
            <w:noWrap/>
            <w:vAlign w:val="bottom"/>
            <w:hideMark/>
          </w:tcPr>
          <w:p w14:paraId="17F9F30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w:t>
            </w:r>
          </w:p>
        </w:tc>
        <w:tc>
          <w:tcPr>
            <w:tcW w:w="620" w:type="dxa"/>
            <w:tcBorders>
              <w:top w:val="nil"/>
              <w:left w:val="nil"/>
              <w:bottom w:val="nil"/>
              <w:right w:val="nil"/>
            </w:tcBorders>
            <w:shd w:val="clear" w:color="auto" w:fill="auto"/>
            <w:noWrap/>
            <w:vAlign w:val="bottom"/>
            <w:hideMark/>
          </w:tcPr>
          <w:p w14:paraId="6AEE0A1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w:t>
            </w:r>
          </w:p>
        </w:tc>
        <w:tc>
          <w:tcPr>
            <w:tcW w:w="620" w:type="dxa"/>
            <w:tcBorders>
              <w:top w:val="nil"/>
              <w:left w:val="nil"/>
              <w:bottom w:val="nil"/>
              <w:right w:val="nil"/>
            </w:tcBorders>
            <w:shd w:val="clear" w:color="auto" w:fill="auto"/>
            <w:noWrap/>
            <w:vAlign w:val="bottom"/>
            <w:hideMark/>
          </w:tcPr>
          <w:p w14:paraId="49071D4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309.1</w:t>
            </w:r>
          </w:p>
        </w:tc>
        <w:tc>
          <w:tcPr>
            <w:tcW w:w="620" w:type="dxa"/>
            <w:tcBorders>
              <w:top w:val="nil"/>
              <w:left w:val="single" w:sz="4" w:space="0" w:color="auto"/>
              <w:bottom w:val="nil"/>
              <w:right w:val="nil"/>
            </w:tcBorders>
            <w:shd w:val="clear" w:color="auto" w:fill="auto"/>
            <w:noWrap/>
            <w:vAlign w:val="bottom"/>
            <w:hideMark/>
          </w:tcPr>
          <w:p w14:paraId="30FB1AB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848</w:t>
            </w:r>
          </w:p>
        </w:tc>
        <w:tc>
          <w:tcPr>
            <w:tcW w:w="620" w:type="dxa"/>
            <w:tcBorders>
              <w:top w:val="nil"/>
              <w:left w:val="nil"/>
              <w:bottom w:val="nil"/>
              <w:right w:val="nil"/>
            </w:tcBorders>
            <w:shd w:val="clear" w:color="auto" w:fill="auto"/>
            <w:noWrap/>
            <w:vAlign w:val="bottom"/>
            <w:hideMark/>
          </w:tcPr>
          <w:p w14:paraId="2C3CA3D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w:t>
            </w:r>
          </w:p>
        </w:tc>
        <w:tc>
          <w:tcPr>
            <w:tcW w:w="620" w:type="dxa"/>
            <w:tcBorders>
              <w:top w:val="nil"/>
              <w:left w:val="nil"/>
              <w:bottom w:val="nil"/>
              <w:right w:val="nil"/>
            </w:tcBorders>
            <w:shd w:val="clear" w:color="auto" w:fill="auto"/>
            <w:noWrap/>
            <w:vAlign w:val="bottom"/>
            <w:hideMark/>
          </w:tcPr>
          <w:p w14:paraId="2D6736C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w:t>
            </w:r>
          </w:p>
        </w:tc>
        <w:tc>
          <w:tcPr>
            <w:tcW w:w="620" w:type="dxa"/>
            <w:tcBorders>
              <w:top w:val="nil"/>
              <w:left w:val="nil"/>
              <w:bottom w:val="nil"/>
              <w:right w:val="nil"/>
            </w:tcBorders>
            <w:shd w:val="clear" w:color="auto" w:fill="auto"/>
            <w:noWrap/>
            <w:vAlign w:val="bottom"/>
            <w:hideMark/>
          </w:tcPr>
          <w:p w14:paraId="6BACE31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212.2</w:t>
            </w:r>
          </w:p>
        </w:tc>
      </w:tr>
      <w:tr w:rsidR="00C407D7" w:rsidRPr="00C407D7" w14:paraId="18A85AD0" w14:textId="77777777" w:rsidTr="00C407D7">
        <w:trPr>
          <w:trHeight w:val="288"/>
        </w:trPr>
        <w:tc>
          <w:tcPr>
            <w:tcW w:w="520" w:type="dxa"/>
            <w:tcBorders>
              <w:top w:val="nil"/>
              <w:left w:val="nil"/>
              <w:bottom w:val="nil"/>
              <w:right w:val="nil"/>
            </w:tcBorders>
            <w:shd w:val="clear" w:color="auto" w:fill="auto"/>
            <w:noWrap/>
            <w:vAlign w:val="bottom"/>
            <w:hideMark/>
          </w:tcPr>
          <w:p w14:paraId="7DCA1BF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131</w:t>
            </w:r>
          </w:p>
        </w:tc>
        <w:tc>
          <w:tcPr>
            <w:tcW w:w="620" w:type="dxa"/>
            <w:tcBorders>
              <w:top w:val="nil"/>
              <w:left w:val="nil"/>
              <w:bottom w:val="nil"/>
              <w:right w:val="nil"/>
            </w:tcBorders>
            <w:shd w:val="clear" w:color="auto" w:fill="auto"/>
            <w:noWrap/>
            <w:vAlign w:val="bottom"/>
            <w:hideMark/>
          </w:tcPr>
          <w:p w14:paraId="4DA0575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614</w:t>
            </w:r>
          </w:p>
        </w:tc>
        <w:tc>
          <w:tcPr>
            <w:tcW w:w="620" w:type="dxa"/>
            <w:tcBorders>
              <w:top w:val="nil"/>
              <w:left w:val="nil"/>
              <w:bottom w:val="nil"/>
              <w:right w:val="nil"/>
            </w:tcBorders>
            <w:shd w:val="clear" w:color="auto" w:fill="auto"/>
            <w:noWrap/>
            <w:vAlign w:val="bottom"/>
            <w:hideMark/>
          </w:tcPr>
          <w:p w14:paraId="1B43282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506</w:t>
            </w:r>
          </w:p>
        </w:tc>
        <w:tc>
          <w:tcPr>
            <w:tcW w:w="620" w:type="dxa"/>
            <w:tcBorders>
              <w:top w:val="nil"/>
              <w:left w:val="nil"/>
              <w:bottom w:val="nil"/>
              <w:right w:val="nil"/>
            </w:tcBorders>
            <w:shd w:val="clear" w:color="auto" w:fill="auto"/>
            <w:noWrap/>
            <w:vAlign w:val="bottom"/>
            <w:hideMark/>
          </w:tcPr>
          <w:p w14:paraId="7A67421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405.7</w:t>
            </w:r>
          </w:p>
        </w:tc>
        <w:tc>
          <w:tcPr>
            <w:tcW w:w="520" w:type="dxa"/>
            <w:tcBorders>
              <w:top w:val="nil"/>
              <w:left w:val="single" w:sz="4" w:space="0" w:color="auto"/>
              <w:bottom w:val="nil"/>
              <w:right w:val="nil"/>
            </w:tcBorders>
            <w:shd w:val="clear" w:color="auto" w:fill="auto"/>
            <w:noWrap/>
            <w:vAlign w:val="bottom"/>
            <w:hideMark/>
          </w:tcPr>
          <w:p w14:paraId="665E7C5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490</w:t>
            </w:r>
          </w:p>
        </w:tc>
        <w:tc>
          <w:tcPr>
            <w:tcW w:w="620" w:type="dxa"/>
            <w:tcBorders>
              <w:top w:val="nil"/>
              <w:left w:val="nil"/>
              <w:bottom w:val="nil"/>
              <w:right w:val="nil"/>
            </w:tcBorders>
            <w:shd w:val="clear" w:color="auto" w:fill="auto"/>
            <w:noWrap/>
            <w:vAlign w:val="bottom"/>
            <w:hideMark/>
          </w:tcPr>
          <w:p w14:paraId="51D4DA5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w:t>
            </w:r>
          </w:p>
        </w:tc>
        <w:tc>
          <w:tcPr>
            <w:tcW w:w="620" w:type="dxa"/>
            <w:tcBorders>
              <w:top w:val="nil"/>
              <w:left w:val="nil"/>
              <w:bottom w:val="nil"/>
              <w:right w:val="nil"/>
            </w:tcBorders>
            <w:shd w:val="clear" w:color="auto" w:fill="auto"/>
            <w:noWrap/>
            <w:vAlign w:val="bottom"/>
            <w:hideMark/>
          </w:tcPr>
          <w:p w14:paraId="6DC81E8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w:t>
            </w:r>
          </w:p>
        </w:tc>
        <w:tc>
          <w:tcPr>
            <w:tcW w:w="620" w:type="dxa"/>
            <w:tcBorders>
              <w:top w:val="nil"/>
              <w:left w:val="nil"/>
              <w:bottom w:val="nil"/>
              <w:right w:val="nil"/>
            </w:tcBorders>
            <w:shd w:val="clear" w:color="auto" w:fill="auto"/>
            <w:noWrap/>
            <w:vAlign w:val="bottom"/>
            <w:hideMark/>
          </w:tcPr>
          <w:p w14:paraId="3149123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308.8</w:t>
            </w:r>
          </w:p>
        </w:tc>
        <w:tc>
          <w:tcPr>
            <w:tcW w:w="620" w:type="dxa"/>
            <w:tcBorders>
              <w:top w:val="nil"/>
              <w:left w:val="single" w:sz="4" w:space="0" w:color="auto"/>
              <w:bottom w:val="nil"/>
              <w:right w:val="nil"/>
            </w:tcBorders>
            <w:shd w:val="clear" w:color="auto" w:fill="auto"/>
            <w:noWrap/>
            <w:vAlign w:val="bottom"/>
            <w:hideMark/>
          </w:tcPr>
          <w:p w14:paraId="5B4C9FB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849</w:t>
            </w:r>
          </w:p>
        </w:tc>
        <w:tc>
          <w:tcPr>
            <w:tcW w:w="620" w:type="dxa"/>
            <w:tcBorders>
              <w:top w:val="nil"/>
              <w:left w:val="nil"/>
              <w:bottom w:val="nil"/>
              <w:right w:val="nil"/>
            </w:tcBorders>
            <w:shd w:val="clear" w:color="auto" w:fill="auto"/>
            <w:noWrap/>
            <w:vAlign w:val="bottom"/>
            <w:hideMark/>
          </w:tcPr>
          <w:p w14:paraId="25984A9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w:t>
            </w:r>
          </w:p>
        </w:tc>
        <w:tc>
          <w:tcPr>
            <w:tcW w:w="620" w:type="dxa"/>
            <w:tcBorders>
              <w:top w:val="nil"/>
              <w:left w:val="nil"/>
              <w:bottom w:val="nil"/>
              <w:right w:val="nil"/>
            </w:tcBorders>
            <w:shd w:val="clear" w:color="auto" w:fill="auto"/>
            <w:noWrap/>
            <w:vAlign w:val="bottom"/>
            <w:hideMark/>
          </w:tcPr>
          <w:p w14:paraId="5E720FD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w:t>
            </w:r>
          </w:p>
        </w:tc>
        <w:tc>
          <w:tcPr>
            <w:tcW w:w="620" w:type="dxa"/>
            <w:tcBorders>
              <w:top w:val="nil"/>
              <w:left w:val="nil"/>
              <w:bottom w:val="nil"/>
              <w:right w:val="nil"/>
            </w:tcBorders>
            <w:shd w:val="clear" w:color="auto" w:fill="auto"/>
            <w:noWrap/>
            <w:vAlign w:val="bottom"/>
            <w:hideMark/>
          </w:tcPr>
          <w:p w14:paraId="58D5AF0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211.9</w:t>
            </w:r>
          </w:p>
        </w:tc>
      </w:tr>
      <w:tr w:rsidR="00C407D7" w:rsidRPr="00C407D7" w14:paraId="73924C16" w14:textId="77777777" w:rsidTr="00C407D7">
        <w:trPr>
          <w:trHeight w:val="288"/>
        </w:trPr>
        <w:tc>
          <w:tcPr>
            <w:tcW w:w="520" w:type="dxa"/>
            <w:tcBorders>
              <w:top w:val="nil"/>
              <w:left w:val="nil"/>
              <w:bottom w:val="nil"/>
              <w:right w:val="nil"/>
            </w:tcBorders>
            <w:shd w:val="clear" w:color="auto" w:fill="auto"/>
            <w:noWrap/>
            <w:vAlign w:val="bottom"/>
            <w:hideMark/>
          </w:tcPr>
          <w:p w14:paraId="0DB0AB0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132</w:t>
            </w:r>
          </w:p>
        </w:tc>
        <w:tc>
          <w:tcPr>
            <w:tcW w:w="620" w:type="dxa"/>
            <w:tcBorders>
              <w:top w:val="nil"/>
              <w:left w:val="nil"/>
              <w:bottom w:val="nil"/>
              <w:right w:val="nil"/>
            </w:tcBorders>
            <w:shd w:val="clear" w:color="auto" w:fill="auto"/>
            <w:noWrap/>
            <w:vAlign w:val="bottom"/>
            <w:hideMark/>
          </w:tcPr>
          <w:p w14:paraId="4D9E716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424</w:t>
            </w:r>
          </w:p>
        </w:tc>
        <w:tc>
          <w:tcPr>
            <w:tcW w:w="620" w:type="dxa"/>
            <w:tcBorders>
              <w:top w:val="nil"/>
              <w:left w:val="nil"/>
              <w:bottom w:val="nil"/>
              <w:right w:val="nil"/>
            </w:tcBorders>
            <w:shd w:val="clear" w:color="auto" w:fill="auto"/>
            <w:noWrap/>
            <w:vAlign w:val="bottom"/>
            <w:hideMark/>
          </w:tcPr>
          <w:p w14:paraId="527257C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363</w:t>
            </w:r>
          </w:p>
        </w:tc>
        <w:tc>
          <w:tcPr>
            <w:tcW w:w="620" w:type="dxa"/>
            <w:tcBorders>
              <w:top w:val="nil"/>
              <w:left w:val="nil"/>
              <w:bottom w:val="nil"/>
              <w:right w:val="nil"/>
            </w:tcBorders>
            <w:shd w:val="clear" w:color="auto" w:fill="auto"/>
            <w:noWrap/>
            <w:vAlign w:val="bottom"/>
            <w:hideMark/>
          </w:tcPr>
          <w:p w14:paraId="079E972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405.5</w:t>
            </w:r>
          </w:p>
        </w:tc>
        <w:tc>
          <w:tcPr>
            <w:tcW w:w="520" w:type="dxa"/>
            <w:tcBorders>
              <w:top w:val="nil"/>
              <w:left w:val="single" w:sz="4" w:space="0" w:color="auto"/>
              <w:bottom w:val="nil"/>
              <w:right w:val="nil"/>
            </w:tcBorders>
            <w:shd w:val="clear" w:color="auto" w:fill="auto"/>
            <w:noWrap/>
            <w:vAlign w:val="bottom"/>
            <w:hideMark/>
          </w:tcPr>
          <w:p w14:paraId="6A19AAE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491</w:t>
            </w:r>
          </w:p>
        </w:tc>
        <w:tc>
          <w:tcPr>
            <w:tcW w:w="620" w:type="dxa"/>
            <w:tcBorders>
              <w:top w:val="nil"/>
              <w:left w:val="nil"/>
              <w:bottom w:val="nil"/>
              <w:right w:val="nil"/>
            </w:tcBorders>
            <w:shd w:val="clear" w:color="auto" w:fill="auto"/>
            <w:noWrap/>
            <w:vAlign w:val="bottom"/>
            <w:hideMark/>
          </w:tcPr>
          <w:p w14:paraId="75BE43C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62</w:t>
            </w:r>
          </w:p>
        </w:tc>
        <w:tc>
          <w:tcPr>
            <w:tcW w:w="620" w:type="dxa"/>
            <w:tcBorders>
              <w:top w:val="nil"/>
              <w:left w:val="nil"/>
              <w:bottom w:val="nil"/>
              <w:right w:val="nil"/>
            </w:tcBorders>
            <w:shd w:val="clear" w:color="auto" w:fill="auto"/>
            <w:noWrap/>
            <w:vAlign w:val="bottom"/>
            <w:hideMark/>
          </w:tcPr>
          <w:p w14:paraId="1F3BC7D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65</w:t>
            </w:r>
          </w:p>
        </w:tc>
        <w:tc>
          <w:tcPr>
            <w:tcW w:w="620" w:type="dxa"/>
            <w:tcBorders>
              <w:top w:val="nil"/>
              <w:left w:val="nil"/>
              <w:bottom w:val="nil"/>
              <w:right w:val="nil"/>
            </w:tcBorders>
            <w:shd w:val="clear" w:color="auto" w:fill="auto"/>
            <w:noWrap/>
            <w:vAlign w:val="bottom"/>
            <w:hideMark/>
          </w:tcPr>
          <w:p w14:paraId="536D8D8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308.5</w:t>
            </w:r>
          </w:p>
        </w:tc>
        <w:tc>
          <w:tcPr>
            <w:tcW w:w="620" w:type="dxa"/>
            <w:tcBorders>
              <w:top w:val="nil"/>
              <w:left w:val="single" w:sz="4" w:space="0" w:color="auto"/>
              <w:bottom w:val="nil"/>
              <w:right w:val="nil"/>
            </w:tcBorders>
            <w:shd w:val="clear" w:color="auto" w:fill="auto"/>
            <w:noWrap/>
            <w:vAlign w:val="bottom"/>
            <w:hideMark/>
          </w:tcPr>
          <w:p w14:paraId="2CDBE79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850</w:t>
            </w:r>
          </w:p>
        </w:tc>
        <w:tc>
          <w:tcPr>
            <w:tcW w:w="620" w:type="dxa"/>
            <w:tcBorders>
              <w:top w:val="nil"/>
              <w:left w:val="nil"/>
              <w:bottom w:val="nil"/>
              <w:right w:val="nil"/>
            </w:tcBorders>
            <w:shd w:val="clear" w:color="auto" w:fill="auto"/>
            <w:noWrap/>
            <w:vAlign w:val="bottom"/>
            <w:hideMark/>
          </w:tcPr>
          <w:p w14:paraId="0B4F3F8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w:t>
            </w:r>
          </w:p>
        </w:tc>
        <w:tc>
          <w:tcPr>
            <w:tcW w:w="620" w:type="dxa"/>
            <w:tcBorders>
              <w:top w:val="nil"/>
              <w:left w:val="nil"/>
              <w:bottom w:val="nil"/>
              <w:right w:val="nil"/>
            </w:tcBorders>
            <w:shd w:val="clear" w:color="auto" w:fill="auto"/>
            <w:noWrap/>
            <w:vAlign w:val="bottom"/>
            <w:hideMark/>
          </w:tcPr>
          <w:p w14:paraId="7A44EB1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w:t>
            </w:r>
          </w:p>
        </w:tc>
        <w:tc>
          <w:tcPr>
            <w:tcW w:w="620" w:type="dxa"/>
            <w:tcBorders>
              <w:top w:val="nil"/>
              <w:left w:val="nil"/>
              <w:bottom w:val="nil"/>
              <w:right w:val="nil"/>
            </w:tcBorders>
            <w:shd w:val="clear" w:color="auto" w:fill="auto"/>
            <w:noWrap/>
            <w:vAlign w:val="bottom"/>
            <w:hideMark/>
          </w:tcPr>
          <w:p w14:paraId="40FAE0E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211.6</w:t>
            </w:r>
          </w:p>
        </w:tc>
      </w:tr>
      <w:tr w:rsidR="00C407D7" w:rsidRPr="00C407D7" w14:paraId="74141983" w14:textId="77777777" w:rsidTr="00C407D7">
        <w:trPr>
          <w:trHeight w:val="288"/>
        </w:trPr>
        <w:tc>
          <w:tcPr>
            <w:tcW w:w="520" w:type="dxa"/>
            <w:tcBorders>
              <w:top w:val="nil"/>
              <w:left w:val="nil"/>
              <w:bottom w:val="nil"/>
              <w:right w:val="nil"/>
            </w:tcBorders>
            <w:shd w:val="clear" w:color="auto" w:fill="auto"/>
            <w:noWrap/>
            <w:vAlign w:val="bottom"/>
            <w:hideMark/>
          </w:tcPr>
          <w:p w14:paraId="4E7DF03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133</w:t>
            </w:r>
          </w:p>
        </w:tc>
        <w:tc>
          <w:tcPr>
            <w:tcW w:w="620" w:type="dxa"/>
            <w:tcBorders>
              <w:top w:val="nil"/>
              <w:left w:val="nil"/>
              <w:bottom w:val="nil"/>
              <w:right w:val="nil"/>
            </w:tcBorders>
            <w:shd w:val="clear" w:color="auto" w:fill="auto"/>
            <w:noWrap/>
            <w:vAlign w:val="bottom"/>
            <w:hideMark/>
          </w:tcPr>
          <w:p w14:paraId="50752A2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223</w:t>
            </w:r>
          </w:p>
        </w:tc>
        <w:tc>
          <w:tcPr>
            <w:tcW w:w="620" w:type="dxa"/>
            <w:tcBorders>
              <w:top w:val="nil"/>
              <w:left w:val="nil"/>
              <w:bottom w:val="nil"/>
              <w:right w:val="nil"/>
            </w:tcBorders>
            <w:shd w:val="clear" w:color="auto" w:fill="auto"/>
            <w:noWrap/>
            <w:vAlign w:val="bottom"/>
            <w:hideMark/>
          </w:tcPr>
          <w:p w14:paraId="39DEC82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164</w:t>
            </w:r>
          </w:p>
        </w:tc>
        <w:tc>
          <w:tcPr>
            <w:tcW w:w="620" w:type="dxa"/>
            <w:tcBorders>
              <w:top w:val="nil"/>
              <w:left w:val="nil"/>
              <w:bottom w:val="nil"/>
              <w:right w:val="nil"/>
            </w:tcBorders>
            <w:shd w:val="clear" w:color="auto" w:fill="auto"/>
            <w:noWrap/>
            <w:vAlign w:val="bottom"/>
            <w:hideMark/>
          </w:tcPr>
          <w:p w14:paraId="32B22E0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405.2</w:t>
            </w:r>
          </w:p>
        </w:tc>
        <w:tc>
          <w:tcPr>
            <w:tcW w:w="520" w:type="dxa"/>
            <w:tcBorders>
              <w:top w:val="nil"/>
              <w:left w:val="single" w:sz="4" w:space="0" w:color="auto"/>
              <w:bottom w:val="nil"/>
              <w:right w:val="nil"/>
            </w:tcBorders>
            <w:shd w:val="clear" w:color="auto" w:fill="auto"/>
            <w:noWrap/>
            <w:vAlign w:val="bottom"/>
            <w:hideMark/>
          </w:tcPr>
          <w:p w14:paraId="789DA26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492</w:t>
            </w:r>
          </w:p>
        </w:tc>
        <w:tc>
          <w:tcPr>
            <w:tcW w:w="620" w:type="dxa"/>
            <w:tcBorders>
              <w:top w:val="nil"/>
              <w:left w:val="nil"/>
              <w:bottom w:val="nil"/>
              <w:right w:val="nil"/>
            </w:tcBorders>
            <w:shd w:val="clear" w:color="auto" w:fill="auto"/>
            <w:noWrap/>
            <w:vAlign w:val="bottom"/>
            <w:hideMark/>
          </w:tcPr>
          <w:p w14:paraId="526C490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47</w:t>
            </w:r>
          </w:p>
        </w:tc>
        <w:tc>
          <w:tcPr>
            <w:tcW w:w="620" w:type="dxa"/>
            <w:tcBorders>
              <w:top w:val="nil"/>
              <w:left w:val="nil"/>
              <w:bottom w:val="nil"/>
              <w:right w:val="nil"/>
            </w:tcBorders>
            <w:shd w:val="clear" w:color="auto" w:fill="auto"/>
            <w:noWrap/>
            <w:vAlign w:val="bottom"/>
            <w:hideMark/>
          </w:tcPr>
          <w:p w14:paraId="1F3A2B8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w:t>
            </w:r>
          </w:p>
        </w:tc>
        <w:tc>
          <w:tcPr>
            <w:tcW w:w="620" w:type="dxa"/>
            <w:tcBorders>
              <w:top w:val="nil"/>
              <w:left w:val="nil"/>
              <w:bottom w:val="nil"/>
              <w:right w:val="nil"/>
            </w:tcBorders>
            <w:shd w:val="clear" w:color="auto" w:fill="auto"/>
            <w:noWrap/>
            <w:vAlign w:val="bottom"/>
            <w:hideMark/>
          </w:tcPr>
          <w:p w14:paraId="15A54E7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308.3</w:t>
            </w:r>
          </w:p>
        </w:tc>
        <w:tc>
          <w:tcPr>
            <w:tcW w:w="620" w:type="dxa"/>
            <w:tcBorders>
              <w:top w:val="nil"/>
              <w:left w:val="single" w:sz="4" w:space="0" w:color="auto"/>
              <w:bottom w:val="nil"/>
              <w:right w:val="nil"/>
            </w:tcBorders>
            <w:shd w:val="clear" w:color="auto" w:fill="auto"/>
            <w:noWrap/>
            <w:vAlign w:val="bottom"/>
            <w:hideMark/>
          </w:tcPr>
          <w:p w14:paraId="01BFCBF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851</w:t>
            </w:r>
          </w:p>
        </w:tc>
        <w:tc>
          <w:tcPr>
            <w:tcW w:w="620" w:type="dxa"/>
            <w:tcBorders>
              <w:top w:val="nil"/>
              <w:left w:val="nil"/>
              <w:bottom w:val="nil"/>
              <w:right w:val="nil"/>
            </w:tcBorders>
            <w:shd w:val="clear" w:color="auto" w:fill="auto"/>
            <w:noWrap/>
            <w:vAlign w:val="bottom"/>
            <w:hideMark/>
          </w:tcPr>
          <w:p w14:paraId="3600F7C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w:t>
            </w:r>
          </w:p>
        </w:tc>
        <w:tc>
          <w:tcPr>
            <w:tcW w:w="620" w:type="dxa"/>
            <w:tcBorders>
              <w:top w:val="nil"/>
              <w:left w:val="nil"/>
              <w:bottom w:val="nil"/>
              <w:right w:val="nil"/>
            </w:tcBorders>
            <w:shd w:val="clear" w:color="auto" w:fill="auto"/>
            <w:noWrap/>
            <w:vAlign w:val="bottom"/>
            <w:hideMark/>
          </w:tcPr>
          <w:p w14:paraId="5E2DA15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w:t>
            </w:r>
          </w:p>
        </w:tc>
        <w:tc>
          <w:tcPr>
            <w:tcW w:w="620" w:type="dxa"/>
            <w:tcBorders>
              <w:top w:val="nil"/>
              <w:left w:val="nil"/>
              <w:bottom w:val="nil"/>
              <w:right w:val="nil"/>
            </w:tcBorders>
            <w:shd w:val="clear" w:color="auto" w:fill="auto"/>
            <w:noWrap/>
            <w:vAlign w:val="bottom"/>
            <w:hideMark/>
          </w:tcPr>
          <w:p w14:paraId="1792C17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211.3</w:t>
            </w:r>
          </w:p>
        </w:tc>
      </w:tr>
      <w:tr w:rsidR="00C407D7" w:rsidRPr="00C407D7" w14:paraId="67862B36" w14:textId="77777777" w:rsidTr="00C407D7">
        <w:trPr>
          <w:trHeight w:val="288"/>
        </w:trPr>
        <w:tc>
          <w:tcPr>
            <w:tcW w:w="520" w:type="dxa"/>
            <w:tcBorders>
              <w:top w:val="nil"/>
              <w:left w:val="nil"/>
              <w:bottom w:val="nil"/>
              <w:right w:val="nil"/>
            </w:tcBorders>
            <w:shd w:val="clear" w:color="auto" w:fill="auto"/>
            <w:noWrap/>
            <w:vAlign w:val="bottom"/>
            <w:hideMark/>
          </w:tcPr>
          <w:p w14:paraId="4223B46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134</w:t>
            </w:r>
          </w:p>
        </w:tc>
        <w:tc>
          <w:tcPr>
            <w:tcW w:w="620" w:type="dxa"/>
            <w:tcBorders>
              <w:top w:val="nil"/>
              <w:left w:val="nil"/>
              <w:bottom w:val="nil"/>
              <w:right w:val="nil"/>
            </w:tcBorders>
            <w:shd w:val="clear" w:color="auto" w:fill="auto"/>
            <w:noWrap/>
            <w:vAlign w:val="bottom"/>
            <w:hideMark/>
          </w:tcPr>
          <w:p w14:paraId="6ECC5FA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378</w:t>
            </w:r>
          </w:p>
        </w:tc>
        <w:tc>
          <w:tcPr>
            <w:tcW w:w="620" w:type="dxa"/>
            <w:tcBorders>
              <w:top w:val="nil"/>
              <w:left w:val="nil"/>
              <w:bottom w:val="nil"/>
              <w:right w:val="nil"/>
            </w:tcBorders>
            <w:shd w:val="clear" w:color="auto" w:fill="auto"/>
            <w:noWrap/>
            <w:vAlign w:val="bottom"/>
            <w:hideMark/>
          </w:tcPr>
          <w:p w14:paraId="317D94A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280</w:t>
            </w:r>
          </w:p>
        </w:tc>
        <w:tc>
          <w:tcPr>
            <w:tcW w:w="620" w:type="dxa"/>
            <w:tcBorders>
              <w:top w:val="nil"/>
              <w:left w:val="nil"/>
              <w:bottom w:val="nil"/>
              <w:right w:val="nil"/>
            </w:tcBorders>
            <w:shd w:val="clear" w:color="auto" w:fill="auto"/>
            <w:noWrap/>
            <w:vAlign w:val="bottom"/>
            <w:hideMark/>
          </w:tcPr>
          <w:p w14:paraId="39BBC91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404.9</w:t>
            </w:r>
          </w:p>
        </w:tc>
        <w:tc>
          <w:tcPr>
            <w:tcW w:w="520" w:type="dxa"/>
            <w:tcBorders>
              <w:top w:val="nil"/>
              <w:left w:val="single" w:sz="4" w:space="0" w:color="auto"/>
              <w:bottom w:val="nil"/>
              <w:right w:val="nil"/>
            </w:tcBorders>
            <w:shd w:val="clear" w:color="auto" w:fill="auto"/>
            <w:noWrap/>
            <w:vAlign w:val="bottom"/>
            <w:hideMark/>
          </w:tcPr>
          <w:p w14:paraId="741F5B9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493</w:t>
            </w:r>
          </w:p>
        </w:tc>
        <w:tc>
          <w:tcPr>
            <w:tcW w:w="620" w:type="dxa"/>
            <w:tcBorders>
              <w:top w:val="nil"/>
              <w:left w:val="nil"/>
              <w:bottom w:val="nil"/>
              <w:right w:val="nil"/>
            </w:tcBorders>
            <w:shd w:val="clear" w:color="auto" w:fill="auto"/>
            <w:noWrap/>
            <w:vAlign w:val="bottom"/>
            <w:hideMark/>
          </w:tcPr>
          <w:p w14:paraId="7208911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58</w:t>
            </w:r>
          </w:p>
        </w:tc>
        <w:tc>
          <w:tcPr>
            <w:tcW w:w="620" w:type="dxa"/>
            <w:tcBorders>
              <w:top w:val="nil"/>
              <w:left w:val="nil"/>
              <w:bottom w:val="nil"/>
              <w:right w:val="nil"/>
            </w:tcBorders>
            <w:shd w:val="clear" w:color="auto" w:fill="auto"/>
            <w:noWrap/>
            <w:vAlign w:val="bottom"/>
            <w:hideMark/>
          </w:tcPr>
          <w:p w14:paraId="4DB2B08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49</w:t>
            </w:r>
          </w:p>
        </w:tc>
        <w:tc>
          <w:tcPr>
            <w:tcW w:w="620" w:type="dxa"/>
            <w:tcBorders>
              <w:top w:val="nil"/>
              <w:left w:val="nil"/>
              <w:bottom w:val="nil"/>
              <w:right w:val="nil"/>
            </w:tcBorders>
            <w:shd w:val="clear" w:color="auto" w:fill="auto"/>
            <w:noWrap/>
            <w:vAlign w:val="bottom"/>
            <w:hideMark/>
          </w:tcPr>
          <w:p w14:paraId="5B2A825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308.0</w:t>
            </w:r>
          </w:p>
        </w:tc>
        <w:tc>
          <w:tcPr>
            <w:tcW w:w="620" w:type="dxa"/>
            <w:tcBorders>
              <w:top w:val="nil"/>
              <w:left w:val="single" w:sz="4" w:space="0" w:color="auto"/>
              <w:bottom w:val="nil"/>
              <w:right w:val="nil"/>
            </w:tcBorders>
            <w:shd w:val="clear" w:color="auto" w:fill="auto"/>
            <w:noWrap/>
            <w:vAlign w:val="bottom"/>
            <w:hideMark/>
          </w:tcPr>
          <w:p w14:paraId="08D7C51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852</w:t>
            </w:r>
          </w:p>
        </w:tc>
        <w:tc>
          <w:tcPr>
            <w:tcW w:w="620" w:type="dxa"/>
            <w:tcBorders>
              <w:top w:val="nil"/>
              <w:left w:val="nil"/>
              <w:bottom w:val="nil"/>
              <w:right w:val="nil"/>
            </w:tcBorders>
            <w:shd w:val="clear" w:color="auto" w:fill="auto"/>
            <w:noWrap/>
            <w:vAlign w:val="bottom"/>
            <w:hideMark/>
          </w:tcPr>
          <w:p w14:paraId="58AFAEC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47</w:t>
            </w:r>
          </w:p>
        </w:tc>
        <w:tc>
          <w:tcPr>
            <w:tcW w:w="620" w:type="dxa"/>
            <w:tcBorders>
              <w:top w:val="nil"/>
              <w:left w:val="nil"/>
              <w:bottom w:val="nil"/>
              <w:right w:val="nil"/>
            </w:tcBorders>
            <w:shd w:val="clear" w:color="auto" w:fill="auto"/>
            <w:noWrap/>
            <w:vAlign w:val="bottom"/>
            <w:hideMark/>
          </w:tcPr>
          <w:p w14:paraId="66D122C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w:t>
            </w:r>
          </w:p>
        </w:tc>
        <w:tc>
          <w:tcPr>
            <w:tcW w:w="620" w:type="dxa"/>
            <w:tcBorders>
              <w:top w:val="nil"/>
              <w:left w:val="nil"/>
              <w:bottom w:val="nil"/>
              <w:right w:val="nil"/>
            </w:tcBorders>
            <w:shd w:val="clear" w:color="auto" w:fill="auto"/>
            <w:noWrap/>
            <w:vAlign w:val="bottom"/>
            <w:hideMark/>
          </w:tcPr>
          <w:p w14:paraId="0030B46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211.1</w:t>
            </w:r>
          </w:p>
        </w:tc>
      </w:tr>
      <w:tr w:rsidR="00C407D7" w:rsidRPr="00C407D7" w14:paraId="0CD57C41" w14:textId="77777777" w:rsidTr="00C407D7">
        <w:trPr>
          <w:trHeight w:val="288"/>
        </w:trPr>
        <w:tc>
          <w:tcPr>
            <w:tcW w:w="520" w:type="dxa"/>
            <w:tcBorders>
              <w:top w:val="nil"/>
              <w:left w:val="nil"/>
              <w:bottom w:val="nil"/>
              <w:right w:val="nil"/>
            </w:tcBorders>
            <w:shd w:val="clear" w:color="auto" w:fill="auto"/>
            <w:noWrap/>
            <w:vAlign w:val="bottom"/>
            <w:hideMark/>
          </w:tcPr>
          <w:p w14:paraId="2134954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135</w:t>
            </w:r>
          </w:p>
        </w:tc>
        <w:tc>
          <w:tcPr>
            <w:tcW w:w="620" w:type="dxa"/>
            <w:tcBorders>
              <w:top w:val="nil"/>
              <w:left w:val="nil"/>
              <w:bottom w:val="nil"/>
              <w:right w:val="nil"/>
            </w:tcBorders>
            <w:shd w:val="clear" w:color="auto" w:fill="auto"/>
            <w:noWrap/>
            <w:vAlign w:val="bottom"/>
            <w:hideMark/>
          </w:tcPr>
          <w:p w14:paraId="794EB04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216</w:t>
            </w:r>
          </w:p>
        </w:tc>
        <w:tc>
          <w:tcPr>
            <w:tcW w:w="620" w:type="dxa"/>
            <w:tcBorders>
              <w:top w:val="nil"/>
              <w:left w:val="nil"/>
              <w:bottom w:val="nil"/>
              <w:right w:val="nil"/>
            </w:tcBorders>
            <w:shd w:val="clear" w:color="auto" w:fill="auto"/>
            <w:noWrap/>
            <w:vAlign w:val="bottom"/>
            <w:hideMark/>
          </w:tcPr>
          <w:p w14:paraId="5ACDB9E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247</w:t>
            </w:r>
          </w:p>
        </w:tc>
        <w:tc>
          <w:tcPr>
            <w:tcW w:w="620" w:type="dxa"/>
            <w:tcBorders>
              <w:top w:val="nil"/>
              <w:left w:val="nil"/>
              <w:bottom w:val="nil"/>
              <w:right w:val="nil"/>
            </w:tcBorders>
            <w:shd w:val="clear" w:color="auto" w:fill="auto"/>
            <w:noWrap/>
            <w:vAlign w:val="bottom"/>
            <w:hideMark/>
          </w:tcPr>
          <w:p w14:paraId="2161EDF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404.7</w:t>
            </w:r>
          </w:p>
        </w:tc>
        <w:tc>
          <w:tcPr>
            <w:tcW w:w="520" w:type="dxa"/>
            <w:tcBorders>
              <w:top w:val="nil"/>
              <w:left w:val="single" w:sz="4" w:space="0" w:color="auto"/>
              <w:bottom w:val="nil"/>
              <w:right w:val="nil"/>
            </w:tcBorders>
            <w:shd w:val="clear" w:color="auto" w:fill="auto"/>
            <w:noWrap/>
            <w:vAlign w:val="bottom"/>
            <w:hideMark/>
          </w:tcPr>
          <w:p w14:paraId="44F22FA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494</w:t>
            </w:r>
          </w:p>
        </w:tc>
        <w:tc>
          <w:tcPr>
            <w:tcW w:w="620" w:type="dxa"/>
            <w:tcBorders>
              <w:top w:val="nil"/>
              <w:left w:val="nil"/>
              <w:bottom w:val="nil"/>
              <w:right w:val="nil"/>
            </w:tcBorders>
            <w:shd w:val="clear" w:color="auto" w:fill="auto"/>
            <w:noWrap/>
            <w:vAlign w:val="bottom"/>
            <w:hideMark/>
          </w:tcPr>
          <w:p w14:paraId="1A1A481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55</w:t>
            </w:r>
          </w:p>
        </w:tc>
        <w:tc>
          <w:tcPr>
            <w:tcW w:w="620" w:type="dxa"/>
            <w:tcBorders>
              <w:top w:val="nil"/>
              <w:left w:val="nil"/>
              <w:bottom w:val="nil"/>
              <w:right w:val="nil"/>
            </w:tcBorders>
            <w:shd w:val="clear" w:color="auto" w:fill="auto"/>
            <w:noWrap/>
            <w:vAlign w:val="bottom"/>
            <w:hideMark/>
          </w:tcPr>
          <w:p w14:paraId="7D4BBBC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65</w:t>
            </w:r>
          </w:p>
        </w:tc>
        <w:tc>
          <w:tcPr>
            <w:tcW w:w="620" w:type="dxa"/>
            <w:tcBorders>
              <w:top w:val="nil"/>
              <w:left w:val="nil"/>
              <w:bottom w:val="nil"/>
              <w:right w:val="nil"/>
            </w:tcBorders>
            <w:shd w:val="clear" w:color="auto" w:fill="auto"/>
            <w:noWrap/>
            <w:vAlign w:val="bottom"/>
            <w:hideMark/>
          </w:tcPr>
          <w:p w14:paraId="5D70521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307.7</w:t>
            </w:r>
          </w:p>
        </w:tc>
        <w:tc>
          <w:tcPr>
            <w:tcW w:w="620" w:type="dxa"/>
            <w:tcBorders>
              <w:top w:val="nil"/>
              <w:left w:val="single" w:sz="4" w:space="0" w:color="auto"/>
              <w:bottom w:val="nil"/>
              <w:right w:val="nil"/>
            </w:tcBorders>
            <w:shd w:val="clear" w:color="auto" w:fill="auto"/>
            <w:noWrap/>
            <w:vAlign w:val="bottom"/>
            <w:hideMark/>
          </w:tcPr>
          <w:p w14:paraId="390ABD4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853</w:t>
            </w:r>
          </w:p>
        </w:tc>
        <w:tc>
          <w:tcPr>
            <w:tcW w:w="620" w:type="dxa"/>
            <w:tcBorders>
              <w:top w:val="nil"/>
              <w:left w:val="nil"/>
              <w:bottom w:val="nil"/>
              <w:right w:val="nil"/>
            </w:tcBorders>
            <w:shd w:val="clear" w:color="auto" w:fill="auto"/>
            <w:noWrap/>
            <w:vAlign w:val="bottom"/>
            <w:hideMark/>
          </w:tcPr>
          <w:p w14:paraId="6C0C6D7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w:t>
            </w:r>
          </w:p>
        </w:tc>
        <w:tc>
          <w:tcPr>
            <w:tcW w:w="620" w:type="dxa"/>
            <w:tcBorders>
              <w:top w:val="nil"/>
              <w:left w:val="nil"/>
              <w:bottom w:val="nil"/>
              <w:right w:val="nil"/>
            </w:tcBorders>
            <w:shd w:val="clear" w:color="auto" w:fill="auto"/>
            <w:noWrap/>
            <w:vAlign w:val="bottom"/>
            <w:hideMark/>
          </w:tcPr>
          <w:p w14:paraId="33CF4C5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50</w:t>
            </w:r>
          </w:p>
        </w:tc>
        <w:tc>
          <w:tcPr>
            <w:tcW w:w="620" w:type="dxa"/>
            <w:tcBorders>
              <w:top w:val="nil"/>
              <w:left w:val="nil"/>
              <w:bottom w:val="nil"/>
              <w:right w:val="nil"/>
            </w:tcBorders>
            <w:shd w:val="clear" w:color="auto" w:fill="auto"/>
            <w:noWrap/>
            <w:vAlign w:val="bottom"/>
            <w:hideMark/>
          </w:tcPr>
          <w:p w14:paraId="32AF5ED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210.8</w:t>
            </w:r>
          </w:p>
        </w:tc>
      </w:tr>
      <w:tr w:rsidR="00C407D7" w:rsidRPr="00C407D7" w14:paraId="7E91F0B4" w14:textId="77777777" w:rsidTr="00C407D7">
        <w:trPr>
          <w:trHeight w:val="288"/>
        </w:trPr>
        <w:tc>
          <w:tcPr>
            <w:tcW w:w="520" w:type="dxa"/>
            <w:tcBorders>
              <w:top w:val="nil"/>
              <w:left w:val="nil"/>
              <w:bottom w:val="nil"/>
              <w:right w:val="nil"/>
            </w:tcBorders>
            <w:shd w:val="clear" w:color="auto" w:fill="auto"/>
            <w:noWrap/>
            <w:vAlign w:val="bottom"/>
            <w:hideMark/>
          </w:tcPr>
          <w:p w14:paraId="750C748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136</w:t>
            </w:r>
          </w:p>
        </w:tc>
        <w:tc>
          <w:tcPr>
            <w:tcW w:w="620" w:type="dxa"/>
            <w:tcBorders>
              <w:top w:val="nil"/>
              <w:left w:val="nil"/>
              <w:bottom w:val="nil"/>
              <w:right w:val="nil"/>
            </w:tcBorders>
            <w:shd w:val="clear" w:color="auto" w:fill="auto"/>
            <w:noWrap/>
            <w:vAlign w:val="bottom"/>
            <w:hideMark/>
          </w:tcPr>
          <w:p w14:paraId="79DFFBC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225</w:t>
            </w:r>
          </w:p>
        </w:tc>
        <w:tc>
          <w:tcPr>
            <w:tcW w:w="620" w:type="dxa"/>
            <w:tcBorders>
              <w:top w:val="nil"/>
              <w:left w:val="nil"/>
              <w:bottom w:val="nil"/>
              <w:right w:val="nil"/>
            </w:tcBorders>
            <w:shd w:val="clear" w:color="auto" w:fill="auto"/>
            <w:noWrap/>
            <w:vAlign w:val="bottom"/>
            <w:hideMark/>
          </w:tcPr>
          <w:p w14:paraId="20CA976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218</w:t>
            </w:r>
          </w:p>
        </w:tc>
        <w:tc>
          <w:tcPr>
            <w:tcW w:w="620" w:type="dxa"/>
            <w:tcBorders>
              <w:top w:val="nil"/>
              <w:left w:val="nil"/>
              <w:bottom w:val="nil"/>
              <w:right w:val="nil"/>
            </w:tcBorders>
            <w:shd w:val="clear" w:color="auto" w:fill="auto"/>
            <w:noWrap/>
            <w:vAlign w:val="bottom"/>
            <w:hideMark/>
          </w:tcPr>
          <w:p w14:paraId="171EEE0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404.4</w:t>
            </w:r>
          </w:p>
        </w:tc>
        <w:tc>
          <w:tcPr>
            <w:tcW w:w="520" w:type="dxa"/>
            <w:tcBorders>
              <w:top w:val="nil"/>
              <w:left w:val="single" w:sz="4" w:space="0" w:color="auto"/>
              <w:bottom w:val="nil"/>
              <w:right w:val="nil"/>
            </w:tcBorders>
            <w:shd w:val="clear" w:color="auto" w:fill="auto"/>
            <w:noWrap/>
            <w:vAlign w:val="bottom"/>
            <w:hideMark/>
          </w:tcPr>
          <w:p w14:paraId="189DA74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495</w:t>
            </w:r>
          </w:p>
        </w:tc>
        <w:tc>
          <w:tcPr>
            <w:tcW w:w="620" w:type="dxa"/>
            <w:tcBorders>
              <w:top w:val="nil"/>
              <w:left w:val="nil"/>
              <w:bottom w:val="nil"/>
              <w:right w:val="nil"/>
            </w:tcBorders>
            <w:shd w:val="clear" w:color="auto" w:fill="auto"/>
            <w:noWrap/>
            <w:vAlign w:val="bottom"/>
            <w:hideMark/>
          </w:tcPr>
          <w:p w14:paraId="732745D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57</w:t>
            </w:r>
          </w:p>
        </w:tc>
        <w:tc>
          <w:tcPr>
            <w:tcW w:w="620" w:type="dxa"/>
            <w:tcBorders>
              <w:top w:val="nil"/>
              <w:left w:val="nil"/>
              <w:bottom w:val="nil"/>
              <w:right w:val="nil"/>
            </w:tcBorders>
            <w:shd w:val="clear" w:color="auto" w:fill="auto"/>
            <w:noWrap/>
            <w:vAlign w:val="bottom"/>
            <w:hideMark/>
          </w:tcPr>
          <w:p w14:paraId="44AFAE1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w:t>
            </w:r>
          </w:p>
        </w:tc>
        <w:tc>
          <w:tcPr>
            <w:tcW w:w="620" w:type="dxa"/>
            <w:tcBorders>
              <w:top w:val="nil"/>
              <w:left w:val="nil"/>
              <w:bottom w:val="nil"/>
              <w:right w:val="nil"/>
            </w:tcBorders>
            <w:shd w:val="clear" w:color="auto" w:fill="auto"/>
            <w:noWrap/>
            <w:vAlign w:val="bottom"/>
            <w:hideMark/>
          </w:tcPr>
          <w:p w14:paraId="22B65F6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307.5</w:t>
            </w:r>
          </w:p>
        </w:tc>
        <w:tc>
          <w:tcPr>
            <w:tcW w:w="620" w:type="dxa"/>
            <w:tcBorders>
              <w:top w:val="nil"/>
              <w:left w:val="single" w:sz="4" w:space="0" w:color="auto"/>
              <w:bottom w:val="nil"/>
              <w:right w:val="nil"/>
            </w:tcBorders>
            <w:shd w:val="clear" w:color="auto" w:fill="auto"/>
            <w:noWrap/>
            <w:vAlign w:val="bottom"/>
            <w:hideMark/>
          </w:tcPr>
          <w:p w14:paraId="4977C5D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854</w:t>
            </w:r>
          </w:p>
        </w:tc>
        <w:tc>
          <w:tcPr>
            <w:tcW w:w="620" w:type="dxa"/>
            <w:tcBorders>
              <w:top w:val="nil"/>
              <w:left w:val="nil"/>
              <w:bottom w:val="nil"/>
              <w:right w:val="nil"/>
            </w:tcBorders>
            <w:shd w:val="clear" w:color="auto" w:fill="auto"/>
            <w:noWrap/>
            <w:vAlign w:val="bottom"/>
            <w:hideMark/>
          </w:tcPr>
          <w:p w14:paraId="12EDC2D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w:t>
            </w:r>
          </w:p>
        </w:tc>
        <w:tc>
          <w:tcPr>
            <w:tcW w:w="620" w:type="dxa"/>
            <w:tcBorders>
              <w:top w:val="nil"/>
              <w:left w:val="nil"/>
              <w:bottom w:val="nil"/>
              <w:right w:val="nil"/>
            </w:tcBorders>
            <w:shd w:val="clear" w:color="auto" w:fill="auto"/>
            <w:noWrap/>
            <w:vAlign w:val="bottom"/>
            <w:hideMark/>
          </w:tcPr>
          <w:p w14:paraId="4659787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w:t>
            </w:r>
          </w:p>
        </w:tc>
        <w:tc>
          <w:tcPr>
            <w:tcW w:w="620" w:type="dxa"/>
            <w:tcBorders>
              <w:top w:val="nil"/>
              <w:left w:val="nil"/>
              <w:bottom w:val="nil"/>
              <w:right w:val="nil"/>
            </w:tcBorders>
            <w:shd w:val="clear" w:color="auto" w:fill="auto"/>
            <w:noWrap/>
            <w:vAlign w:val="bottom"/>
            <w:hideMark/>
          </w:tcPr>
          <w:p w14:paraId="71705C4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210.5</w:t>
            </w:r>
          </w:p>
        </w:tc>
      </w:tr>
      <w:tr w:rsidR="00C407D7" w:rsidRPr="00C407D7" w14:paraId="5DADBC02" w14:textId="77777777" w:rsidTr="00C407D7">
        <w:trPr>
          <w:trHeight w:val="288"/>
        </w:trPr>
        <w:tc>
          <w:tcPr>
            <w:tcW w:w="520" w:type="dxa"/>
            <w:tcBorders>
              <w:top w:val="nil"/>
              <w:left w:val="nil"/>
              <w:bottom w:val="nil"/>
              <w:right w:val="nil"/>
            </w:tcBorders>
            <w:shd w:val="clear" w:color="auto" w:fill="auto"/>
            <w:noWrap/>
            <w:vAlign w:val="bottom"/>
            <w:hideMark/>
          </w:tcPr>
          <w:p w14:paraId="3FCC179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137</w:t>
            </w:r>
          </w:p>
        </w:tc>
        <w:tc>
          <w:tcPr>
            <w:tcW w:w="620" w:type="dxa"/>
            <w:tcBorders>
              <w:top w:val="nil"/>
              <w:left w:val="nil"/>
              <w:bottom w:val="nil"/>
              <w:right w:val="nil"/>
            </w:tcBorders>
            <w:shd w:val="clear" w:color="auto" w:fill="auto"/>
            <w:noWrap/>
            <w:vAlign w:val="bottom"/>
            <w:hideMark/>
          </w:tcPr>
          <w:p w14:paraId="13B29D0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227</w:t>
            </w:r>
          </w:p>
        </w:tc>
        <w:tc>
          <w:tcPr>
            <w:tcW w:w="620" w:type="dxa"/>
            <w:tcBorders>
              <w:top w:val="nil"/>
              <w:left w:val="nil"/>
              <w:bottom w:val="nil"/>
              <w:right w:val="nil"/>
            </w:tcBorders>
            <w:shd w:val="clear" w:color="auto" w:fill="auto"/>
            <w:noWrap/>
            <w:vAlign w:val="bottom"/>
            <w:hideMark/>
          </w:tcPr>
          <w:p w14:paraId="463E075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192</w:t>
            </w:r>
          </w:p>
        </w:tc>
        <w:tc>
          <w:tcPr>
            <w:tcW w:w="620" w:type="dxa"/>
            <w:tcBorders>
              <w:top w:val="nil"/>
              <w:left w:val="nil"/>
              <w:bottom w:val="nil"/>
              <w:right w:val="nil"/>
            </w:tcBorders>
            <w:shd w:val="clear" w:color="auto" w:fill="auto"/>
            <w:noWrap/>
            <w:vAlign w:val="bottom"/>
            <w:hideMark/>
          </w:tcPr>
          <w:p w14:paraId="54AC04C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404.1</w:t>
            </w:r>
          </w:p>
        </w:tc>
        <w:tc>
          <w:tcPr>
            <w:tcW w:w="520" w:type="dxa"/>
            <w:tcBorders>
              <w:top w:val="nil"/>
              <w:left w:val="single" w:sz="4" w:space="0" w:color="auto"/>
              <w:bottom w:val="nil"/>
              <w:right w:val="nil"/>
            </w:tcBorders>
            <w:shd w:val="clear" w:color="auto" w:fill="auto"/>
            <w:noWrap/>
            <w:vAlign w:val="bottom"/>
            <w:hideMark/>
          </w:tcPr>
          <w:p w14:paraId="6640D36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496</w:t>
            </w:r>
          </w:p>
        </w:tc>
        <w:tc>
          <w:tcPr>
            <w:tcW w:w="620" w:type="dxa"/>
            <w:tcBorders>
              <w:top w:val="nil"/>
              <w:left w:val="nil"/>
              <w:bottom w:val="nil"/>
              <w:right w:val="nil"/>
            </w:tcBorders>
            <w:shd w:val="clear" w:color="auto" w:fill="auto"/>
            <w:noWrap/>
            <w:vAlign w:val="bottom"/>
            <w:hideMark/>
          </w:tcPr>
          <w:p w14:paraId="5FFC348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w:t>
            </w:r>
          </w:p>
        </w:tc>
        <w:tc>
          <w:tcPr>
            <w:tcW w:w="620" w:type="dxa"/>
            <w:tcBorders>
              <w:top w:val="nil"/>
              <w:left w:val="nil"/>
              <w:bottom w:val="nil"/>
              <w:right w:val="nil"/>
            </w:tcBorders>
            <w:shd w:val="clear" w:color="auto" w:fill="auto"/>
            <w:noWrap/>
            <w:vAlign w:val="bottom"/>
            <w:hideMark/>
          </w:tcPr>
          <w:p w14:paraId="6978B5E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61</w:t>
            </w:r>
          </w:p>
        </w:tc>
        <w:tc>
          <w:tcPr>
            <w:tcW w:w="620" w:type="dxa"/>
            <w:tcBorders>
              <w:top w:val="nil"/>
              <w:left w:val="nil"/>
              <w:bottom w:val="nil"/>
              <w:right w:val="nil"/>
            </w:tcBorders>
            <w:shd w:val="clear" w:color="auto" w:fill="auto"/>
            <w:noWrap/>
            <w:vAlign w:val="bottom"/>
            <w:hideMark/>
          </w:tcPr>
          <w:p w14:paraId="56E8217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307.2</w:t>
            </w:r>
          </w:p>
        </w:tc>
        <w:tc>
          <w:tcPr>
            <w:tcW w:w="620" w:type="dxa"/>
            <w:tcBorders>
              <w:top w:val="nil"/>
              <w:left w:val="single" w:sz="4" w:space="0" w:color="auto"/>
              <w:bottom w:val="nil"/>
              <w:right w:val="nil"/>
            </w:tcBorders>
            <w:shd w:val="clear" w:color="auto" w:fill="auto"/>
            <w:noWrap/>
            <w:vAlign w:val="bottom"/>
            <w:hideMark/>
          </w:tcPr>
          <w:p w14:paraId="22596A7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855</w:t>
            </w:r>
          </w:p>
        </w:tc>
        <w:tc>
          <w:tcPr>
            <w:tcW w:w="620" w:type="dxa"/>
            <w:tcBorders>
              <w:top w:val="nil"/>
              <w:left w:val="nil"/>
              <w:bottom w:val="nil"/>
              <w:right w:val="nil"/>
            </w:tcBorders>
            <w:shd w:val="clear" w:color="auto" w:fill="auto"/>
            <w:noWrap/>
            <w:vAlign w:val="bottom"/>
            <w:hideMark/>
          </w:tcPr>
          <w:p w14:paraId="5B56179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13</w:t>
            </w:r>
          </w:p>
        </w:tc>
        <w:tc>
          <w:tcPr>
            <w:tcW w:w="620" w:type="dxa"/>
            <w:tcBorders>
              <w:top w:val="nil"/>
              <w:left w:val="nil"/>
              <w:bottom w:val="nil"/>
              <w:right w:val="nil"/>
            </w:tcBorders>
            <w:shd w:val="clear" w:color="auto" w:fill="auto"/>
            <w:noWrap/>
            <w:vAlign w:val="bottom"/>
            <w:hideMark/>
          </w:tcPr>
          <w:p w14:paraId="10D3FD2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24</w:t>
            </w:r>
          </w:p>
        </w:tc>
        <w:tc>
          <w:tcPr>
            <w:tcW w:w="620" w:type="dxa"/>
            <w:tcBorders>
              <w:top w:val="nil"/>
              <w:left w:val="nil"/>
              <w:bottom w:val="nil"/>
              <w:right w:val="nil"/>
            </w:tcBorders>
            <w:shd w:val="clear" w:color="auto" w:fill="auto"/>
            <w:noWrap/>
            <w:vAlign w:val="bottom"/>
            <w:hideMark/>
          </w:tcPr>
          <w:p w14:paraId="2FA4BB2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210.3</w:t>
            </w:r>
          </w:p>
        </w:tc>
      </w:tr>
      <w:tr w:rsidR="00C407D7" w:rsidRPr="00C407D7" w14:paraId="3F4EAEC5" w14:textId="77777777" w:rsidTr="00C407D7">
        <w:trPr>
          <w:trHeight w:val="288"/>
        </w:trPr>
        <w:tc>
          <w:tcPr>
            <w:tcW w:w="520" w:type="dxa"/>
            <w:tcBorders>
              <w:top w:val="nil"/>
              <w:left w:val="nil"/>
              <w:bottom w:val="nil"/>
              <w:right w:val="nil"/>
            </w:tcBorders>
            <w:shd w:val="clear" w:color="auto" w:fill="auto"/>
            <w:noWrap/>
            <w:vAlign w:val="bottom"/>
            <w:hideMark/>
          </w:tcPr>
          <w:p w14:paraId="6D1292E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138</w:t>
            </w:r>
          </w:p>
        </w:tc>
        <w:tc>
          <w:tcPr>
            <w:tcW w:w="620" w:type="dxa"/>
            <w:tcBorders>
              <w:top w:val="nil"/>
              <w:left w:val="nil"/>
              <w:bottom w:val="nil"/>
              <w:right w:val="nil"/>
            </w:tcBorders>
            <w:shd w:val="clear" w:color="auto" w:fill="auto"/>
            <w:noWrap/>
            <w:vAlign w:val="bottom"/>
            <w:hideMark/>
          </w:tcPr>
          <w:p w14:paraId="7C9BBE7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162</w:t>
            </w:r>
          </w:p>
        </w:tc>
        <w:tc>
          <w:tcPr>
            <w:tcW w:w="620" w:type="dxa"/>
            <w:tcBorders>
              <w:top w:val="nil"/>
              <w:left w:val="nil"/>
              <w:bottom w:val="nil"/>
              <w:right w:val="nil"/>
            </w:tcBorders>
            <w:shd w:val="clear" w:color="auto" w:fill="auto"/>
            <w:noWrap/>
            <w:vAlign w:val="bottom"/>
            <w:hideMark/>
          </w:tcPr>
          <w:p w14:paraId="7DE73EA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171</w:t>
            </w:r>
          </w:p>
        </w:tc>
        <w:tc>
          <w:tcPr>
            <w:tcW w:w="620" w:type="dxa"/>
            <w:tcBorders>
              <w:top w:val="nil"/>
              <w:left w:val="nil"/>
              <w:bottom w:val="nil"/>
              <w:right w:val="nil"/>
            </w:tcBorders>
            <w:shd w:val="clear" w:color="auto" w:fill="auto"/>
            <w:noWrap/>
            <w:vAlign w:val="bottom"/>
            <w:hideMark/>
          </w:tcPr>
          <w:p w14:paraId="2B5AD7D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403.9</w:t>
            </w:r>
          </w:p>
        </w:tc>
        <w:tc>
          <w:tcPr>
            <w:tcW w:w="520" w:type="dxa"/>
            <w:tcBorders>
              <w:top w:val="nil"/>
              <w:left w:val="single" w:sz="4" w:space="0" w:color="auto"/>
              <w:bottom w:val="nil"/>
              <w:right w:val="nil"/>
            </w:tcBorders>
            <w:shd w:val="clear" w:color="auto" w:fill="auto"/>
            <w:noWrap/>
            <w:vAlign w:val="bottom"/>
            <w:hideMark/>
          </w:tcPr>
          <w:p w14:paraId="5717513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497</w:t>
            </w:r>
          </w:p>
        </w:tc>
        <w:tc>
          <w:tcPr>
            <w:tcW w:w="620" w:type="dxa"/>
            <w:tcBorders>
              <w:top w:val="nil"/>
              <w:left w:val="nil"/>
              <w:bottom w:val="nil"/>
              <w:right w:val="nil"/>
            </w:tcBorders>
            <w:shd w:val="clear" w:color="auto" w:fill="auto"/>
            <w:noWrap/>
            <w:vAlign w:val="bottom"/>
            <w:hideMark/>
          </w:tcPr>
          <w:p w14:paraId="349352F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w:t>
            </w:r>
          </w:p>
        </w:tc>
        <w:tc>
          <w:tcPr>
            <w:tcW w:w="620" w:type="dxa"/>
            <w:tcBorders>
              <w:top w:val="nil"/>
              <w:left w:val="nil"/>
              <w:bottom w:val="nil"/>
              <w:right w:val="nil"/>
            </w:tcBorders>
            <w:shd w:val="clear" w:color="auto" w:fill="auto"/>
            <w:noWrap/>
            <w:vAlign w:val="bottom"/>
            <w:hideMark/>
          </w:tcPr>
          <w:p w14:paraId="12E3B3F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w:t>
            </w:r>
          </w:p>
        </w:tc>
        <w:tc>
          <w:tcPr>
            <w:tcW w:w="620" w:type="dxa"/>
            <w:tcBorders>
              <w:top w:val="nil"/>
              <w:left w:val="nil"/>
              <w:bottom w:val="nil"/>
              <w:right w:val="nil"/>
            </w:tcBorders>
            <w:shd w:val="clear" w:color="auto" w:fill="auto"/>
            <w:noWrap/>
            <w:vAlign w:val="bottom"/>
            <w:hideMark/>
          </w:tcPr>
          <w:p w14:paraId="447BCE7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306.9</w:t>
            </w:r>
          </w:p>
        </w:tc>
        <w:tc>
          <w:tcPr>
            <w:tcW w:w="620" w:type="dxa"/>
            <w:tcBorders>
              <w:top w:val="nil"/>
              <w:left w:val="single" w:sz="4" w:space="0" w:color="auto"/>
              <w:bottom w:val="nil"/>
              <w:right w:val="nil"/>
            </w:tcBorders>
            <w:shd w:val="clear" w:color="auto" w:fill="auto"/>
            <w:noWrap/>
            <w:vAlign w:val="bottom"/>
            <w:hideMark/>
          </w:tcPr>
          <w:p w14:paraId="5CAC8CD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856</w:t>
            </w:r>
          </w:p>
        </w:tc>
        <w:tc>
          <w:tcPr>
            <w:tcW w:w="620" w:type="dxa"/>
            <w:tcBorders>
              <w:top w:val="nil"/>
              <w:left w:val="nil"/>
              <w:bottom w:val="nil"/>
              <w:right w:val="nil"/>
            </w:tcBorders>
            <w:shd w:val="clear" w:color="auto" w:fill="auto"/>
            <w:noWrap/>
            <w:vAlign w:val="bottom"/>
            <w:hideMark/>
          </w:tcPr>
          <w:p w14:paraId="62A4C7C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60</w:t>
            </w:r>
          </w:p>
        </w:tc>
        <w:tc>
          <w:tcPr>
            <w:tcW w:w="620" w:type="dxa"/>
            <w:tcBorders>
              <w:top w:val="nil"/>
              <w:left w:val="nil"/>
              <w:bottom w:val="nil"/>
              <w:right w:val="nil"/>
            </w:tcBorders>
            <w:shd w:val="clear" w:color="auto" w:fill="auto"/>
            <w:noWrap/>
            <w:vAlign w:val="bottom"/>
            <w:hideMark/>
          </w:tcPr>
          <w:p w14:paraId="669056A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w:t>
            </w:r>
          </w:p>
        </w:tc>
        <w:tc>
          <w:tcPr>
            <w:tcW w:w="620" w:type="dxa"/>
            <w:tcBorders>
              <w:top w:val="nil"/>
              <w:left w:val="nil"/>
              <w:bottom w:val="nil"/>
              <w:right w:val="nil"/>
            </w:tcBorders>
            <w:shd w:val="clear" w:color="auto" w:fill="auto"/>
            <w:noWrap/>
            <w:vAlign w:val="bottom"/>
            <w:hideMark/>
          </w:tcPr>
          <w:p w14:paraId="4A587A0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210.0</w:t>
            </w:r>
          </w:p>
        </w:tc>
      </w:tr>
      <w:tr w:rsidR="00C407D7" w:rsidRPr="00C407D7" w14:paraId="000DBDAF" w14:textId="77777777" w:rsidTr="00C407D7">
        <w:trPr>
          <w:trHeight w:val="288"/>
        </w:trPr>
        <w:tc>
          <w:tcPr>
            <w:tcW w:w="520" w:type="dxa"/>
            <w:tcBorders>
              <w:top w:val="nil"/>
              <w:left w:val="nil"/>
              <w:bottom w:val="nil"/>
              <w:right w:val="nil"/>
            </w:tcBorders>
            <w:shd w:val="clear" w:color="auto" w:fill="auto"/>
            <w:noWrap/>
            <w:vAlign w:val="bottom"/>
            <w:hideMark/>
          </w:tcPr>
          <w:p w14:paraId="48938CF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139</w:t>
            </w:r>
          </w:p>
        </w:tc>
        <w:tc>
          <w:tcPr>
            <w:tcW w:w="620" w:type="dxa"/>
            <w:tcBorders>
              <w:top w:val="nil"/>
              <w:left w:val="nil"/>
              <w:bottom w:val="nil"/>
              <w:right w:val="nil"/>
            </w:tcBorders>
            <w:shd w:val="clear" w:color="auto" w:fill="auto"/>
            <w:noWrap/>
            <w:vAlign w:val="bottom"/>
            <w:hideMark/>
          </w:tcPr>
          <w:p w14:paraId="5F92B71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170</w:t>
            </w:r>
          </w:p>
        </w:tc>
        <w:tc>
          <w:tcPr>
            <w:tcW w:w="620" w:type="dxa"/>
            <w:tcBorders>
              <w:top w:val="nil"/>
              <w:left w:val="nil"/>
              <w:bottom w:val="nil"/>
              <w:right w:val="nil"/>
            </w:tcBorders>
            <w:shd w:val="clear" w:color="auto" w:fill="auto"/>
            <w:noWrap/>
            <w:vAlign w:val="bottom"/>
            <w:hideMark/>
          </w:tcPr>
          <w:p w14:paraId="1A85E5E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157</w:t>
            </w:r>
          </w:p>
        </w:tc>
        <w:tc>
          <w:tcPr>
            <w:tcW w:w="620" w:type="dxa"/>
            <w:tcBorders>
              <w:top w:val="nil"/>
              <w:left w:val="nil"/>
              <w:bottom w:val="nil"/>
              <w:right w:val="nil"/>
            </w:tcBorders>
            <w:shd w:val="clear" w:color="auto" w:fill="auto"/>
            <w:noWrap/>
            <w:vAlign w:val="bottom"/>
            <w:hideMark/>
          </w:tcPr>
          <w:p w14:paraId="1DD0FFB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403.6</w:t>
            </w:r>
          </w:p>
        </w:tc>
        <w:tc>
          <w:tcPr>
            <w:tcW w:w="520" w:type="dxa"/>
            <w:tcBorders>
              <w:top w:val="nil"/>
              <w:left w:val="single" w:sz="4" w:space="0" w:color="auto"/>
              <w:bottom w:val="nil"/>
              <w:right w:val="nil"/>
            </w:tcBorders>
            <w:shd w:val="clear" w:color="auto" w:fill="auto"/>
            <w:noWrap/>
            <w:vAlign w:val="bottom"/>
            <w:hideMark/>
          </w:tcPr>
          <w:p w14:paraId="75EF0FE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498</w:t>
            </w:r>
          </w:p>
        </w:tc>
        <w:tc>
          <w:tcPr>
            <w:tcW w:w="620" w:type="dxa"/>
            <w:tcBorders>
              <w:top w:val="nil"/>
              <w:left w:val="nil"/>
              <w:bottom w:val="nil"/>
              <w:right w:val="nil"/>
            </w:tcBorders>
            <w:shd w:val="clear" w:color="auto" w:fill="auto"/>
            <w:noWrap/>
            <w:vAlign w:val="bottom"/>
            <w:hideMark/>
          </w:tcPr>
          <w:p w14:paraId="6F421DD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59</w:t>
            </w:r>
          </w:p>
        </w:tc>
        <w:tc>
          <w:tcPr>
            <w:tcW w:w="620" w:type="dxa"/>
            <w:tcBorders>
              <w:top w:val="nil"/>
              <w:left w:val="nil"/>
              <w:bottom w:val="nil"/>
              <w:right w:val="nil"/>
            </w:tcBorders>
            <w:shd w:val="clear" w:color="auto" w:fill="auto"/>
            <w:noWrap/>
            <w:vAlign w:val="bottom"/>
            <w:hideMark/>
          </w:tcPr>
          <w:p w14:paraId="56804E0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47</w:t>
            </w:r>
          </w:p>
        </w:tc>
        <w:tc>
          <w:tcPr>
            <w:tcW w:w="620" w:type="dxa"/>
            <w:tcBorders>
              <w:top w:val="nil"/>
              <w:left w:val="nil"/>
              <w:bottom w:val="nil"/>
              <w:right w:val="nil"/>
            </w:tcBorders>
            <w:shd w:val="clear" w:color="auto" w:fill="auto"/>
            <w:noWrap/>
            <w:vAlign w:val="bottom"/>
            <w:hideMark/>
          </w:tcPr>
          <w:p w14:paraId="133E129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306.7</w:t>
            </w:r>
          </w:p>
        </w:tc>
        <w:tc>
          <w:tcPr>
            <w:tcW w:w="620" w:type="dxa"/>
            <w:tcBorders>
              <w:top w:val="nil"/>
              <w:left w:val="single" w:sz="4" w:space="0" w:color="auto"/>
              <w:bottom w:val="nil"/>
              <w:right w:val="nil"/>
            </w:tcBorders>
            <w:shd w:val="clear" w:color="auto" w:fill="auto"/>
            <w:noWrap/>
            <w:vAlign w:val="bottom"/>
            <w:hideMark/>
          </w:tcPr>
          <w:p w14:paraId="4F5B557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857</w:t>
            </w:r>
          </w:p>
        </w:tc>
        <w:tc>
          <w:tcPr>
            <w:tcW w:w="620" w:type="dxa"/>
            <w:tcBorders>
              <w:top w:val="nil"/>
              <w:left w:val="nil"/>
              <w:bottom w:val="nil"/>
              <w:right w:val="nil"/>
            </w:tcBorders>
            <w:shd w:val="clear" w:color="auto" w:fill="auto"/>
            <w:noWrap/>
            <w:vAlign w:val="bottom"/>
            <w:hideMark/>
          </w:tcPr>
          <w:p w14:paraId="7DE980D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w:t>
            </w:r>
          </w:p>
        </w:tc>
        <w:tc>
          <w:tcPr>
            <w:tcW w:w="620" w:type="dxa"/>
            <w:tcBorders>
              <w:top w:val="nil"/>
              <w:left w:val="nil"/>
              <w:bottom w:val="nil"/>
              <w:right w:val="nil"/>
            </w:tcBorders>
            <w:shd w:val="clear" w:color="auto" w:fill="auto"/>
            <w:noWrap/>
            <w:vAlign w:val="bottom"/>
            <w:hideMark/>
          </w:tcPr>
          <w:p w14:paraId="0200286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w:t>
            </w:r>
          </w:p>
        </w:tc>
        <w:tc>
          <w:tcPr>
            <w:tcW w:w="620" w:type="dxa"/>
            <w:tcBorders>
              <w:top w:val="nil"/>
              <w:left w:val="nil"/>
              <w:bottom w:val="nil"/>
              <w:right w:val="nil"/>
            </w:tcBorders>
            <w:shd w:val="clear" w:color="auto" w:fill="auto"/>
            <w:noWrap/>
            <w:vAlign w:val="bottom"/>
            <w:hideMark/>
          </w:tcPr>
          <w:p w14:paraId="5B1998F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209.7</w:t>
            </w:r>
          </w:p>
        </w:tc>
      </w:tr>
      <w:tr w:rsidR="00C407D7" w:rsidRPr="00C407D7" w14:paraId="3EC57CFE" w14:textId="77777777" w:rsidTr="00C407D7">
        <w:trPr>
          <w:trHeight w:val="288"/>
        </w:trPr>
        <w:tc>
          <w:tcPr>
            <w:tcW w:w="520" w:type="dxa"/>
            <w:tcBorders>
              <w:top w:val="nil"/>
              <w:left w:val="nil"/>
              <w:bottom w:val="nil"/>
              <w:right w:val="nil"/>
            </w:tcBorders>
            <w:shd w:val="clear" w:color="auto" w:fill="auto"/>
            <w:noWrap/>
            <w:vAlign w:val="bottom"/>
            <w:hideMark/>
          </w:tcPr>
          <w:p w14:paraId="2A32A26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140</w:t>
            </w:r>
          </w:p>
        </w:tc>
        <w:tc>
          <w:tcPr>
            <w:tcW w:w="620" w:type="dxa"/>
            <w:tcBorders>
              <w:top w:val="nil"/>
              <w:left w:val="nil"/>
              <w:bottom w:val="nil"/>
              <w:right w:val="nil"/>
            </w:tcBorders>
            <w:shd w:val="clear" w:color="auto" w:fill="auto"/>
            <w:noWrap/>
            <w:vAlign w:val="bottom"/>
            <w:hideMark/>
          </w:tcPr>
          <w:p w14:paraId="738D8D0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167</w:t>
            </w:r>
          </w:p>
        </w:tc>
        <w:tc>
          <w:tcPr>
            <w:tcW w:w="620" w:type="dxa"/>
            <w:tcBorders>
              <w:top w:val="nil"/>
              <w:left w:val="nil"/>
              <w:bottom w:val="nil"/>
              <w:right w:val="nil"/>
            </w:tcBorders>
            <w:shd w:val="clear" w:color="auto" w:fill="auto"/>
            <w:noWrap/>
            <w:vAlign w:val="bottom"/>
            <w:hideMark/>
          </w:tcPr>
          <w:p w14:paraId="186943A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147</w:t>
            </w:r>
          </w:p>
        </w:tc>
        <w:tc>
          <w:tcPr>
            <w:tcW w:w="620" w:type="dxa"/>
            <w:tcBorders>
              <w:top w:val="nil"/>
              <w:left w:val="nil"/>
              <w:bottom w:val="nil"/>
              <w:right w:val="nil"/>
            </w:tcBorders>
            <w:shd w:val="clear" w:color="auto" w:fill="auto"/>
            <w:noWrap/>
            <w:vAlign w:val="bottom"/>
            <w:hideMark/>
          </w:tcPr>
          <w:p w14:paraId="19562BC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403.3</w:t>
            </w:r>
          </w:p>
        </w:tc>
        <w:tc>
          <w:tcPr>
            <w:tcW w:w="520" w:type="dxa"/>
            <w:tcBorders>
              <w:top w:val="nil"/>
              <w:left w:val="single" w:sz="4" w:space="0" w:color="auto"/>
              <w:bottom w:val="nil"/>
              <w:right w:val="nil"/>
            </w:tcBorders>
            <w:shd w:val="clear" w:color="auto" w:fill="auto"/>
            <w:noWrap/>
            <w:vAlign w:val="bottom"/>
            <w:hideMark/>
          </w:tcPr>
          <w:p w14:paraId="19DA224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499</w:t>
            </w:r>
          </w:p>
        </w:tc>
        <w:tc>
          <w:tcPr>
            <w:tcW w:w="620" w:type="dxa"/>
            <w:tcBorders>
              <w:top w:val="nil"/>
              <w:left w:val="nil"/>
              <w:bottom w:val="nil"/>
              <w:right w:val="nil"/>
            </w:tcBorders>
            <w:shd w:val="clear" w:color="auto" w:fill="auto"/>
            <w:noWrap/>
            <w:vAlign w:val="bottom"/>
            <w:hideMark/>
          </w:tcPr>
          <w:p w14:paraId="60628F8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60</w:t>
            </w:r>
          </w:p>
        </w:tc>
        <w:tc>
          <w:tcPr>
            <w:tcW w:w="620" w:type="dxa"/>
            <w:tcBorders>
              <w:top w:val="nil"/>
              <w:left w:val="nil"/>
              <w:bottom w:val="nil"/>
              <w:right w:val="nil"/>
            </w:tcBorders>
            <w:shd w:val="clear" w:color="auto" w:fill="auto"/>
            <w:noWrap/>
            <w:vAlign w:val="bottom"/>
            <w:hideMark/>
          </w:tcPr>
          <w:p w14:paraId="4028362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64</w:t>
            </w:r>
          </w:p>
        </w:tc>
        <w:tc>
          <w:tcPr>
            <w:tcW w:w="620" w:type="dxa"/>
            <w:tcBorders>
              <w:top w:val="nil"/>
              <w:left w:val="nil"/>
              <w:bottom w:val="nil"/>
              <w:right w:val="nil"/>
            </w:tcBorders>
            <w:shd w:val="clear" w:color="auto" w:fill="auto"/>
            <w:noWrap/>
            <w:vAlign w:val="bottom"/>
            <w:hideMark/>
          </w:tcPr>
          <w:p w14:paraId="61B284C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306.4</w:t>
            </w:r>
          </w:p>
        </w:tc>
        <w:tc>
          <w:tcPr>
            <w:tcW w:w="620" w:type="dxa"/>
            <w:tcBorders>
              <w:top w:val="nil"/>
              <w:left w:val="single" w:sz="4" w:space="0" w:color="auto"/>
              <w:bottom w:val="nil"/>
              <w:right w:val="nil"/>
            </w:tcBorders>
            <w:shd w:val="clear" w:color="auto" w:fill="auto"/>
            <w:noWrap/>
            <w:vAlign w:val="bottom"/>
            <w:hideMark/>
          </w:tcPr>
          <w:p w14:paraId="189BD35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858</w:t>
            </w:r>
          </w:p>
        </w:tc>
        <w:tc>
          <w:tcPr>
            <w:tcW w:w="620" w:type="dxa"/>
            <w:tcBorders>
              <w:top w:val="nil"/>
              <w:left w:val="nil"/>
              <w:bottom w:val="nil"/>
              <w:right w:val="nil"/>
            </w:tcBorders>
            <w:shd w:val="clear" w:color="auto" w:fill="auto"/>
            <w:noWrap/>
            <w:vAlign w:val="bottom"/>
            <w:hideMark/>
          </w:tcPr>
          <w:p w14:paraId="2D080B7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w:t>
            </w:r>
          </w:p>
        </w:tc>
        <w:tc>
          <w:tcPr>
            <w:tcW w:w="620" w:type="dxa"/>
            <w:tcBorders>
              <w:top w:val="nil"/>
              <w:left w:val="nil"/>
              <w:bottom w:val="nil"/>
              <w:right w:val="nil"/>
            </w:tcBorders>
            <w:shd w:val="clear" w:color="auto" w:fill="auto"/>
            <w:noWrap/>
            <w:vAlign w:val="bottom"/>
            <w:hideMark/>
          </w:tcPr>
          <w:p w14:paraId="28ACEA6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w:t>
            </w:r>
          </w:p>
        </w:tc>
        <w:tc>
          <w:tcPr>
            <w:tcW w:w="620" w:type="dxa"/>
            <w:tcBorders>
              <w:top w:val="nil"/>
              <w:left w:val="nil"/>
              <w:bottom w:val="nil"/>
              <w:right w:val="nil"/>
            </w:tcBorders>
            <w:shd w:val="clear" w:color="auto" w:fill="auto"/>
            <w:noWrap/>
            <w:vAlign w:val="bottom"/>
            <w:hideMark/>
          </w:tcPr>
          <w:p w14:paraId="0CA8B21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209.5</w:t>
            </w:r>
          </w:p>
        </w:tc>
      </w:tr>
      <w:tr w:rsidR="00C407D7" w:rsidRPr="00C407D7" w14:paraId="5636C81A" w14:textId="77777777" w:rsidTr="00C407D7">
        <w:trPr>
          <w:trHeight w:val="288"/>
        </w:trPr>
        <w:tc>
          <w:tcPr>
            <w:tcW w:w="520" w:type="dxa"/>
            <w:tcBorders>
              <w:top w:val="nil"/>
              <w:left w:val="nil"/>
              <w:bottom w:val="nil"/>
              <w:right w:val="nil"/>
            </w:tcBorders>
            <w:shd w:val="clear" w:color="auto" w:fill="auto"/>
            <w:noWrap/>
            <w:vAlign w:val="bottom"/>
            <w:hideMark/>
          </w:tcPr>
          <w:p w14:paraId="3958E52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141</w:t>
            </w:r>
          </w:p>
        </w:tc>
        <w:tc>
          <w:tcPr>
            <w:tcW w:w="620" w:type="dxa"/>
            <w:tcBorders>
              <w:top w:val="nil"/>
              <w:left w:val="nil"/>
              <w:bottom w:val="nil"/>
              <w:right w:val="nil"/>
            </w:tcBorders>
            <w:shd w:val="clear" w:color="auto" w:fill="auto"/>
            <w:noWrap/>
            <w:vAlign w:val="bottom"/>
            <w:hideMark/>
          </w:tcPr>
          <w:p w14:paraId="225CE57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155</w:t>
            </w:r>
          </w:p>
        </w:tc>
        <w:tc>
          <w:tcPr>
            <w:tcW w:w="620" w:type="dxa"/>
            <w:tcBorders>
              <w:top w:val="nil"/>
              <w:left w:val="nil"/>
              <w:bottom w:val="nil"/>
              <w:right w:val="nil"/>
            </w:tcBorders>
            <w:shd w:val="clear" w:color="auto" w:fill="auto"/>
            <w:noWrap/>
            <w:vAlign w:val="bottom"/>
            <w:hideMark/>
          </w:tcPr>
          <w:p w14:paraId="60DAB75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138</w:t>
            </w:r>
          </w:p>
        </w:tc>
        <w:tc>
          <w:tcPr>
            <w:tcW w:w="620" w:type="dxa"/>
            <w:tcBorders>
              <w:top w:val="nil"/>
              <w:left w:val="nil"/>
              <w:bottom w:val="nil"/>
              <w:right w:val="nil"/>
            </w:tcBorders>
            <w:shd w:val="clear" w:color="auto" w:fill="auto"/>
            <w:noWrap/>
            <w:vAlign w:val="bottom"/>
            <w:hideMark/>
          </w:tcPr>
          <w:p w14:paraId="41B8E45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403.0</w:t>
            </w:r>
          </w:p>
        </w:tc>
        <w:tc>
          <w:tcPr>
            <w:tcW w:w="520" w:type="dxa"/>
            <w:tcBorders>
              <w:top w:val="nil"/>
              <w:left w:val="single" w:sz="4" w:space="0" w:color="auto"/>
              <w:bottom w:val="nil"/>
              <w:right w:val="nil"/>
            </w:tcBorders>
            <w:shd w:val="clear" w:color="auto" w:fill="auto"/>
            <w:noWrap/>
            <w:vAlign w:val="bottom"/>
            <w:hideMark/>
          </w:tcPr>
          <w:p w14:paraId="6D1CC5F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500</w:t>
            </w:r>
          </w:p>
        </w:tc>
        <w:tc>
          <w:tcPr>
            <w:tcW w:w="620" w:type="dxa"/>
            <w:tcBorders>
              <w:top w:val="nil"/>
              <w:left w:val="nil"/>
              <w:bottom w:val="nil"/>
              <w:right w:val="nil"/>
            </w:tcBorders>
            <w:shd w:val="clear" w:color="auto" w:fill="auto"/>
            <w:noWrap/>
            <w:vAlign w:val="bottom"/>
            <w:hideMark/>
          </w:tcPr>
          <w:p w14:paraId="03E4090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50</w:t>
            </w:r>
          </w:p>
        </w:tc>
        <w:tc>
          <w:tcPr>
            <w:tcW w:w="620" w:type="dxa"/>
            <w:tcBorders>
              <w:top w:val="nil"/>
              <w:left w:val="nil"/>
              <w:bottom w:val="nil"/>
              <w:right w:val="nil"/>
            </w:tcBorders>
            <w:shd w:val="clear" w:color="auto" w:fill="auto"/>
            <w:noWrap/>
            <w:vAlign w:val="bottom"/>
            <w:hideMark/>
          </w:tcPr>
          <w:p w14:paraId="5E39FE2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44</w:t>
            </w:r>
          </w:p>
        </w:tc>
        <w:tc>
          <w:tcPr>
            <w:tcW w:w="620" w:type="dxa"/>
            <w:tcBorders>
              <w:top w:val="nil"/>
              <w:left w:val="nil"/>
              <w:bottom w:val="nil"/>
              <w:right w:val="nil"/>
            </w:tcBorders>
            <w:shd w:val="clear" w:color="auto" w:fill="auto"/>
            <w:noWrap/>
            <w:vAlign w:val="bottom"/>
            <w:hideMark/>
          </w:tcPr>
          <w:p w14:paraId="71D8A82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306.1</w:t>
            </w:r>
          </w:p>
        </w:tc>
        <w:tc>
          <w:tcPr>
            <w:tcW w:w="620" w:type="dxa"/>
            <w:tcBorders>
              <w:top w:val="nil"/>
              <w:left w:val="single" w:sz="4" w:space="0" w:color="auto"/>
              <w:bottom w:val="nil"/>
              <w:right w:val="nil"/>
            </w:tcBorders>
            <w:shd w:val="clear" w:color="auto" w:fill="auto"/>
            <w:noWrap/>
            <w:vAlign w:val="bottom"/>
            <w:hideMark/>
          </w:tcPr>
          <w:p w14:paraId="1FB8265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859</w:t>
            </w:r>
          </w:p>
        </w:tc>
        <w:tc>
          <w:tcPr>
            <w:tcW w:w="620" w:type="dxa"/>
            <w:tcBorders>
              <w:top w:val="nil"/>
              <w:left w:val="nil"/>
              <w:bottom w:val="nil"/>
              <w:right w:val="nil"/>
            </w:tcBorders>
            <w:shd w:val="clear" w:color="auto" w:fill="auto"/>
            <w:noWrap/>
            <w:vAlign w:val="bottom"/>
            <w:hideMark/>
          </w:tcPr>
          <w:p w14:paraId="76A4357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w:t>
            </w:r>
          </w:p>
        </w:tc>
        <w:tc>
          <w:tcPr>
            <w:tcW w:w="620" w:type="dxa"/>
            <w:tcBorders>
              <w:top w:val="nil"/>
              <w:left w:val="nil"/>
              <w:bottom w:val="nil"/>
              <w:right w:val="nil"/>
            </w:tcBorders>
            <w:shd w:val="clear" w:color="auto" w:fill="auto"/>
            <w:noWrap/>
            <w:vAlign w:val="bottom"/>
            <w:hideMark/>
          </w:tcPr>
          <w:p w14:paraId="14A4103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w:t>
            </w:r>
          </w:p>
        </w:tc>
        <w:tc>
          <w:tcPr>
            <w:tcW w:w="620" w:type="dxa"/>
            <w:tcBorders>
              <w:top w:val="nil"/>
              <w:left w:val="nil"/>
              <w:bottom w:val="nil"/>
              <w:right w:val="nil"/>
            </w:tcBorders>
            <w:shd w:val="clear" w:color="auto" w:fill="auto"/>
            <w:noWrap/>
            <w:vAlign w:val="bottom"/>
            <w:hideMark/>
          </w:tcPr>
          <w:p w14:paraId="750EDCB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209.2</w:t>
            </w:r>
          </w:p>
        </w:tc>
      </w:tr>
      <w:tr w:rsidR="00C407D7" w:rsidRPr="00C407D7" w14:paraId="14864C14" w14:textId="77777777" w:rsidTr="00C407D7">
        <w:trPr>
          <w:trHeight w:val="288"/>
        </w:trPr>
        <w:tc>
          <w:tcPr>
            <w:tcW w:w="520" w:type="dxa"/>
            <w:tcBorders>
              <w:top w:val="nil"/>
              <w:left w:val="nil"/>
              <w:bottom w:val="nil"/>
              <w:right w:val="nil"/>
            </w:tcBorders>
            <w:shd w:val="clear" w:color="auto" w:fill="auto"/>
            <w:noWrap/>
            <w:vAlign w:val="bottom"/>
            <w:hideMark/>
          </w:tcPr>
          <w:p w14:paraId="0EA7631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142</w:t>
            </w:r>
          </w:p>
        </w:tc>
        <w:tc>
          <w:tcPr>
            <w:tcW w:w="620" w:type="dxa"/>
            <w:tcBorders>
              <w:top w:val="nil"/>
              <w:left w:val="nil"/>
              <w:bottom w:val="nil"/>
              <w:right w:val="nil"/>
            </w:tcBorders>
            <w:shd w:val="clear" w:color="auto" w:fill="auto"/>
            <w:noWrap/>
            <w:vAlign w:val="bottom"/>
            <w:hideMark/>
          </w:tcPr>
          <w:p w14:paraId="4691346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132</w:t>
            </w:r>
          </w:p>
        </w:tc>
        <w:tc>
          <w:tcPr>
            <w:tcW w:w="620" w:type="dxa"/>
            <w:tcBorders>
              <w:top w:val="nil"/>
              <w:left w:val="nil"/>
              <w:bottom w:val="nil"/>
              <w:right w:val="nil"/>
            </w:tcBorders>
            <w:shd w:val="clear" w:color="auto" w:fill="auto"/>
            <w:noWrap/>
            <w:vAlign w:val="bottom"/>
            <w:hideMark/>
          </w:tcPr>
          <w:p w14:paraId="4B95605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130</w:t>
            </w:r>
          </w:p>
        </w:tc>
        <w:tc>
          <w:tcPr>
            <w:tcW w:w="620" w:type="dxa"/>
            <w:tcBorders>
              <w:top w:val="nil"/>
              <w:left w:val="nil"/>
              <w:bottom w:val="nil"/>
              <w:right w:val="nil"/>
            </w:tcBorders>
            <w:shd w:val="clear" w:color="auto" w:fill="auto"/>
            <w:noWrap/>
            <w:vAlign w:val="bottom"/>
            <w:hideMark/>
          </w:tcPr>
          <w:p w14:paraId="3C9CBCA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402.8</w:t>
            </w:r>
          </w:p>
        </w:tc>
        <w:tc>
          <w:tcPr>
            <w:tcW w:w="520" w:type="dxa"/>
            <w:tcBorders>
              <w:top w:val="nil"/>
              <w:left w:val="single" w:sz="4" w:space="0" w:color="auto"/>
              <w:bottom w:val="nil"/>
              <w:right w:val="nil"/>
            </w:tcBorders>
            <w:shd w:val="clear" w:color="auto" w:fill="auto"/>
            <w:noWrap/>
            <w:vAlign w:val="bottom"/>
            <w:hideMark/>
          </w:tcPr>
          <w:p w14:paraId="63FEE3A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501</w:t>
            </w:r>
          </w:p>
        </w:tc>
        <w:tc>
          <w:tcPr>
            <w:tcW w:w="620" w:type="dxa"/>
            <w:tcBorders>
              <w:top w:val="nil"/>
              <w:left w:val="nil"/>
              <w:bottom w:val="nil"/>
              <w:right w:val="nil"/>
            </w:tcBorders>
            <w:shd w:val="clear" w:color="auto" w:fill="auto"/>
            <w:noWrap/>
            <w:vAlign w:val="bottom"/>
            <w:hideMark/>
          </w:tcPr>
          <w:p w14:paraId="446F8CD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53</w:t>
            </w:r>
          </w:p>
        </w:tc>
        <w:tc>
          <w:tcPr>
            <w:tcW w:w="620" w:type="dxa"/>
            <w:tcBorders>
              <w:top w:val="nil"/>
              <w:left w:val="nil"/>
              <w:bottom w:val="nil"/>
              <w:right w:val="nil"/>
            </w:tcBorders>
            <w:shd w:val="clear" w:color="auto" w:fill="auto"/>
            <w:noWrap/>
            <w:vAlign w:val="bottom"/>
            <w:hideMark/>
          </w:tcPr>
          <w:p w14:paraId="067A65B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55</w:t>
            </w:r>
          </w:p>
        </w:tc>
        <w:tc>
          <w:tcPr>
            <w:tcW w:w="620" w:type="dxa"/>
            <w:tcBorders>
              <w:top w:val="nil"/>
              <w:left w:val="nil"/>
              <w:bottom w:val="nil"/>
              <w:right w:val="nil"/>
            </w:tcBorders>
            <w:shd w:val="clear" w:color="auto" w:fill="auto"/>
            <w:noWrap/>
            <w:vAlign w:val="bottom"/>
            <w:hideMark/>
          </w:tcPr>
          <w:p w14:paraId="209D59B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305.8</w:t>
            </w:r>
          </w:p>
        </w:tc>
        <w:tc>
          <w:tcPr>
            <w:tcW w:w="620" w:type="dxa"/>
            <w:tcBorders>
              <w:top w:val="nil"/>
              <w:left w:val="single" w:sz="4" w:space="0" w:color="auto"/>
              <w:bottom w:val="nil"/>
              <w:right w:val="nil"/>
            </w:tcBorders>
            <w:shd w:val="clear" w:color="auto" w:fill="auto"/>
            <w:noWrap/>
            <w:vAlign w:val="bottom"/>
            <w:hideMark/>
          </w:tcPr>
          <w:p w14:paraId="4F870CA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860</w:t>
            </w:r>
          </w:p>
        </w:tc>
        <w:tc>
          <w:tcPr>
            <w:tcW w:w="620" w:type="dxa"/>
            <w:tcBorders>
              <w:top w:val="nil"/>
              <w:left w:val="nil"/>
              <w:bottom w:val="nil"/>
              <w:right w:val="nil"/>
            </w:tcBorders>
            <w:shd w:val="clear" w:color="auto" w:fill="auto"/>
            <w:noWrap/>
            <w:vAlign w:val="bottom"/>
            <w:hideMark/>
          </w:tcPr>
          <w:p w14:paraId="0AFD60B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w:t>
            </w:r>
          </w:p>
        </w:tc>
        <w:tc>
          <w:tcPr>
            <w:tcW w:w="620" w:type="dxa"/>
            <w:tcBorders>
              <w:top w:val="nil"/>
              <w:left w:val="nil"/>
              <w:bottom w:val="nil"/>
              <w:right w:val="nil"/>
            </w:tcBorders>
            <w:shd w:val="clear" w:color="auto" w:fill="auto"/>
            <w:noWrap/>
            <w:vAlign w:val="bottom"/>
            <w:hideMark/>
          </w:tcPr>
          <w:p w14:paraId="35737A6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w:t>
            </w:r>
          </w:p>
        </w:tc>
        <w:tc>
          <w:tcPr>
            <w:tcW w:w="620" w:type="dxa"/>
            <w:tcBorders>
              <w:top w:val="nil"/>
              <w:left w:val="nil"/>
              <w:bottom w:val="nil"/>
              <w:right w:val="nil"/>
            </w:tcBorders>
            <w:shd w:val="clear" w:color="auto" w:fill="auto"/>
            <w:noWrap/>
            <w:vAlign w:val="bottom"/>
            <w:hideMark/>
          </w:tcPr>
          <w:p w14:paraId="2A2CD22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208.9</w:t>
            </w:r>
          </w:p>
        </w:tc>
      </w:tr>
      <w:tr w:rsidR="00C407D7" w:rsidRPr="00C407D7" w14:paraId="6FC17D7D" w14:textId="77777777" w:rsidTr="00C407D7">
        <w:trPr>
          <w:trHeight w:val="288"/>
        </w:trPr>
        <w:tc>
          <w:tcPr>
            <w:tcW w:w="520" w:type="dxa"/>
            <w:tcBorders>
              <w:top w:val="nil"/>
              <w:left w:val="nil"/>
              <w:bottom w:val="nil"/>
              <w:right w:val="nil"/>
            </w:tcBorders>
            <w:shd w:val="clear" w:color="auto" w:fill="auto"/>
            <w:noWrap/>
            <w:vAlign w:val="bottom"/>
            <w:hideMark/>
          </w:tcPr>
          <w:p w14:paraId="7F215A0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143</w:t>
            </w:r>
          </w:p>
        </w:tc>
        <w:tc>
          <w:tcPr>
            <w:tcW w:w="620" w:type="dxa"/>
            <w:tcBorders>
              <w:top w:val="nil"/>
              <w:left w:val="nil"/>
              <w:bottom w:val="nil"/>
              <w:right w:val="nil"/>
            </w:tcBorders>
            <w:shd w:val="clear" w:color="auto" w:fill="auto"/>
            <w:noWrap/>
            <w:vAlign w:val="bottom"/>
            <w:hideMark/>
          </w:tcPr>
          <w:p w14:paraId="3D88AD2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140</w:t>
            </w:r>
          </w:p>
        </w:tc>
        <w:tc>
          <w:tcPr>
            <w:tcW w:w="620" w:type="dxa"/>
            <w:tcBorders>
              <w:top w:val="nil"/>
              <w:left w:val="nil"/>
              <w:bottom w:val="nil"/>
              <w:right w:val="nil"/>
            </w:tcBorders>
            <w:shd w:val="clear" w:color="auto" w:fill="auto"/>
            <w:noWrap/>
            <w:vAlign w:val="bottom"/>
            <w:hideMark/>
          </w:tcPr>
          <w:p w14:paraId="3F681B9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122</w:t>
            </w:r>
          </w:p>
        </w:tc>
        <w:tc>
          <w:tcPr>
            <w:tcW w:w="620" w:type="dxa"/>
            <w:tcBorders>
              <w:top w:val="nil"/>
              <w:left w:val="nil"/>
              <w:bottom w:val="nil"/>
              <w:right w:val="nil"/>
            </w:tcBorders>
            <w:shd w:val="clear" w:color="auto" w:fill="auto"/>
            <w:noWrap/>
            <w:vAlign w:val="bottom"/>
            <w:hideMark/>
          </w:tcPr>
          <w:p w14:paraId="17F863C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402.5</w:t>
            </w:r>
          </w:p>
        </w:tc>
        <w:tc>
          <w:tcPr>
            <w:tcW w:w="520" w:type="dxa"/>
            <w:tcBorders>
              <w:top w:val="nil"/>
              <w:left w:val="single" w:sz="4" w:space="0" w:color="auto"/>
              <w:bottom w:val="nil"/>
              <w:right w:val="nil"/>
            </w:tcBorders>
            <w:shd w:val="clear" w:color="auto" w:fill="auto"/>
            <w:noWrap/>
            <w:vAlign w:val="bottom"/>
            <w:hideMark/>
          </w:tcPr>
          <w:p w14:paraId="2F197C6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502</w:t>
            </w:r>
          </w:p>
        </w:tc>
        <w:tc>
          <w:tcPr>
            <w:tcW w:w="620" w:type="dxa"/>
            <w:tcBorders>
              <w:top w:val="nil"/>
              <w:left w:val="nil"/>
              <w:bottom w:val="nil"/>
              <w:right w:val="nil"/>
            </w:tcBorders>
            <w:shd w:val="clear" w:color="auto" w:fill="auto"/>
            <w:noWrap/>
            <w:vAlign w:val="bottom"/>
            <w:hideMark/>
          </w:tcPr>
          <w:p w14:paraId="7FC729F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62</w:t>
            </w:r>
          </w:p>
        </w:tc>
        <w:tc>
          <w:tcPr>
            <w:tcW w:w="620" w:type="dxa"/>
            <w:tcBorders>
              <w:top w:val="nil"/>
              <w:left w:val="nil"/>
              <w:bottom w:val="nil"/>
              <w:right w:val="nil"/>
            </w:tcBorders>
            <w:shd w:val="clear" w:color="auto" w:fill="auto"/>
            <w:noWrap/>
            <w:vAlign w:val="bottom"/>
            <w:hideMark/>
          </w:tcPr>
          <w:p w14:paraId="16A2477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63</w:t>
            </w:r>
          </w:p>
        </w:tc>
        <w:tc>
          <w:tcPr>
            <w:tcW w:w="620" w:type="dxa"/>
            <w:tcBorders>
              <w:top w:val="nil"/>
              <w:left w:val="nil"/>
              <w:bottom w:val="nil"/>
              <w:right w:val="nil"/>
            </w:tcBorders>
            <w:shd w:val="clear" w:color="auto" w:fill="auto"/>
            <w:noWrap/>
            <w:vAlign w:val="bottom"/>
            <w:hideMark/>
          </w:tcPr>
          <w:p w14:paraId="6A9D875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305.6</w:t>
            </w:r>
          </w:p>
        </w:tc>
        <w:tc>
          <w:tcPr>
            <w:tcW w:w="620" w:type="dxa"/>
            <w:tcBorders>
              <w:top w:val="nil"/>
              <w:left w:val="single" w:sz="4" w:space="0" w:color="auto"/>
              <w:bottom w:val="nil"/>
              <w:right w:val="nil"/>
            </w:tcBorders>
            <w:shd w:val="clear" w:color="auto" w:fill="auto"/>
            <w:noWrap/>
            <w:vAlign w:val="bottom"/>
            <w:hideMark/>
          </w:tcPr>
          <w:p w14:paraId="385EC56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861</w:t>
            </w:r>
          </w:p>
        </w:tc>
        <w:tc>
          <w:tcPr>
            <w:tcW w:w="620" w:type="dxa"/>
            <w:tcBorders>
              <w:top w:val="nil"/>
              <w:left w:val="nil"/>
              <w:bottom w:val="nil"/>
              <w:right w:val="nil"/>
            </w:tcBorders>
            <w:shd w:val="clear" w:color="auto" w:fill="auto"/>
            <w:noWrap/>
            <w:vAlign w:val="bottom"/>
            <w:hideMark/>
          </w:tcPr>
          <w:p w14:paraId="26C84A0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w:t>
            </w:r>
          </w:p>
        </w:tc>
        <w:tc>
          <w:tcPr>
            <w:tcW w:w="620" w:type="dxa"/>
            <w:tcBorders>
              <w:top w:val="nil"/>
              <w:left w:val="nil"/>
              <w:bottom w:val="nil"/>
              <w:right w:val="nil"/>
            </w:tcBorders>
            <w:shd w:val="clear" w:color="auto" w:fill="auto"/>
            <w:noWrap/>
            <w:vAlign w:val="bottom"/>
            <w:hideMark/>
          </w:tcPr>
          <w:p w14:paraId="6CCDA6B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w:t>
            </w:r>
          </w:p>
        </w:tc>
        <w:tc>
          <w:tcPr>
            <w:tcW w:w="620" w:type="dxa"/>
            <w:tcBorders>
              <w:top w:val="nil"/>
              <w:left w:val="nil"/>
              <w:bottom w:val="nil"/>
              <w:right w:val="nil"/>
            </w:tcBorders>
            <w:shd w:val="clear" w:color="auto" w:fill="auto"/>
            <w:noWrap/>
            <w:vAlign w:val="bottom"/>
            <w:hideMark/>
          </w:tcPr>
          <w:p w14:paraId="2880C99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208.6</w:t>
            </w:r>
          </w:p>
        </w:tc>
      </w:tr>
      <w:tr w:rsidR="00C407D7" w:rsidRPr="00C407D7" w14:paraId="15275497" w14:textId="77777777" w:rsidTr="00C407D7">
        <w:trPr>
          <w:trHeight w:val="288"/>
        </w:trPr>
        <w:tc>
          <w:tcPr>
            <w:tcW w:w="520" w:type="dxa"/>
            <w:tcBorders>
              <w:top w:val="nil"/>
              <w:left w:val="nil"/>
              <w:bottom w:val="nil"/>
              <w:right w:val="nil"/>
            </w:tcBorders>
            <w:shd w:val="clear" w:color="auto" w:fill="auto"/>
            <w:noWrap/>
            <w:vAlign w:val="bottom"/>
            <w:hideMark/>
          </w:tcPr>
          <w:p w14:paraId="6CF81EF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144</w:t>
            </w:r>
          </w:p>
        </w:tc>
        <w:tc>
          <w:tcPr>
            <w:tcW w:w="620" w:type="dxa"/>
            <w:tcBorders>
              <w:top w:val="nil"/>
              <w:left w:val="nil"/>
              <w:bottom w:val="nil"/>
              <w:right w:val="nil"/>
            </w:tcBorders>
            <w:shd w:val="clear" w:color="auto" w:fill="auto"/>
            <w:noWrap/>
            <w:vAlign w:val="bottom"/>
            <w:hideMark/>
          </w:tcPr>
          <w:p w14:paraId="05C9D66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176</w:t>
            </w:r>
          </w:p>
        </w:tc>
        <w:tc>
          <w:tcPr>
            <w:tcW w:w="620" w:type="dxa"/>
            <w:tcBorders>
              <w:top w:val="nil"/>
              <w:left w:val="nil"/>
              <w:bottom w:val="nil"/>
              <w:right w:val="nil"/>
            </w:tcBorders>
            <w:shd w:val="clear" w:color="auto" w:fill="auto"/>
            <w:noWrap/>
            <w:vAlign w:val="bottom"/>
            <w:hideMark/>
          </w:tcPr>
          <w:p w14:paraId="2B332F6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133</w:t>
            </w:r>
          </w:p>
        </w:tc>
        <w:tc>
          <w:tcPr>
            <w:tcW w:w="620" w:type="dxa"/>
            <w:tcBorders>
              <w:top w:val="nil"/>
              <w:left w:val="nil"/>
              <w:bottom w:val="nil"/>
              <w:right w:val="nil"/>
            </w:tcBorders>
            <w:shd w:val="clear" w:color="auto" w:fill="auto"/>
            <w:noWrap/>
            <w:vAlign w:val="bottom"/>
            <w:hideMark/>
          </w:tcPr>
          <w:p w14:paraId="65AEFB5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402.2</w:t>
            </w:r>
          </w:p>
        </w:tc>
        <w:tc>
          <w:tcPr>
            <w:tcW w:w="520" w:type="dxa"/>
            <w:tcBorders>
              <w:top w:val="nil"/>
              <w:left w:val="single" w:sz="4" w:space="0" w:color="auto"/>
              <w:bottom w:val="nil"/>
              <w:right w:val="nil"/>
            </w:tcBorders>
            <w:shd w:val="clear" w:color="auto" w:fill="auto"/>
            <w:noWrap/>
            <w:vAlign w:val="bottom"/>
            <w:hideMark/>
          </w:tcPr>
          <w:p w14:paraId="04ECAF1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503</w:t>
            </w:r>
          </w:p>
        </w:tc>
        <w:tc>
          <w:tcPr>
            <w:tcW w:w="620" w:type="dxa"/>
            <w:tcBorders>
              <w:top w:val="nil"/>
              <w:left w:val="nil"/>
              <w:bottom w:val="nil"/>
              <w:right w:val="nil"/>
            </w:tcBorders>
            <w:shd w:val="clear" w:color="auto" w:fill="auto"/>
            <w:noWrap/>
            <w:vAlign w:val="bottom"/>
            <w:hideMark/>
          </w:tcPr>
          <w:p w14:paraId="0705DC9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w:t>
            </w:r>
          </w:p>
        </w:tc>
        <w:tc>
          <w:tcPr>
            <w:tcW w:w="620" w:type="dxa"/>
            <w:tcBorders>
              <w:top w:val="nil"/>
              <w:left w:val="nil"/>
              <w:bottom w:val="nil"/>
              <w:right w:val="nil"/>
            </w:tcBorders>
            <w:shd w:val="clear" w:color="auto" w:fill="auto"/>
            <w:noWrap/>
            <w:vAlign w:val="bottom"/>
            <w:hideMark/>
          </w:tcPr>
          <w:p w14:paraId="06EBB75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w:t>
            </w:r>
          </w:p>
        </w:tc>
        <w:tc>
          <w:tcPr>
            <w:tcW w:w="620" w:type="dxa"/>
            <w:tcBorders>
              <w:top w:val="nil"/>
              <w:left w:val="nil"/>
              <w:bottom w:val="nil"/>
              <w:right w:val="nil"/>
            </w:tcBorders>
            <w:shd w:val="clear" w:color="auto" w:fill="auto"/>
            <w:noWrap/>
            <w:vAlign w:val="bottom"/>
            <w:hideMark/>
          </w:tcPr>
          <w:p w14:paraId="1BE63AF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305.3</w:t>
            </w:r>
          </w:p>
        </w:tc>
        <w:tc>
          <w:tcPr>
            <w:tcW w:w="620" w:type="dxa"/>
            <w:tcBorders>
              <w:top w:val="nil"/>
              <w:left w:val="single" w:sz="4" w:space="0" w:color="auto"/>
              <w:bottom w:val="nil"/>
              <w:right w:val="nil"/>
            </w:tcBorders>
            <w:shd w:val="clear" w:color="auto" w:fill="auto"/>
            <w:noWrap/>
            <w:vAlign w:val="bottom"/>
            <w:hideMark/>
          </w:tcPr>
          <w:p w14:paraId="6A70B07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862</w:t>
            </w:r>
          </w:p>
        </w:tc>
        <w:tc>
          <w:tcPr>
            <w:tcW w:w="620" w:type="dxa"/>
            <w:tcBorders>
              <w:top w:val="nil"/>
              <w:left w:val="nil"/>
              <w:bottom w:val="nil"/>
              <w:right w:val="nil"/>
            </w:tcBorders>
            <w:shd w:val="clear" w:color="auto" w:fill="auto"/>
            <w:noWrap/>
            <w:vAlign w:val="bottom"/>
            <w:hideMark/>
          </w:tcPr>
          <w:p w14:paraId="002F329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w:t>
            </w:r>
          </w:p>
        </w:tc>
        <w:tc>
          <w:tcPr>
            <w:tcW w:w="620" w:type="dxa"/>
            <w:tcBorders>
              <w:top w:val="nil"/>
              <w:left w:val="nil"/>
              <w:bottom w:val="nil"/>
              <w:right w:val="nil"/>
            </w:tcBorders>
            <w:shd w:val="clear" w:color="auto" w:fill="auto"/>
            <w:noWrap/>
            <w:vAlign w:val="bottom"/>
            <w:hideMark/>
          </w:tcPr>
          <w:p w14:paraId="2DB5289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w:t>
            </w:r>
          </w:p>
        </w:tc>
        <w:tc>
          <w:tcPr>
            <w:tcW w:w="620" w:type="dxa"/>
            <w:tcBorders>
              <w:top w:val="nil"/>
              <w:left w:val="nil"/>
              <w:bottom w:val="nil"/>
              <w:right w:val="nil"/>
            </w:tcBorders>
            <w:shd w:val="clear" w:color="auto" w:fill="auto"/>
            <w:noWrap/>
            <w:vAlign w:val="bottom"/>
            <w:hideMark/>
          </w:tcPr>
          <w:p w14:paraId="19E22EB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208.4</w:t>
            </w:r>
          </w:p>
        </w:tc>
      </w:tr>
      <w:tr w:rsidR="00C407D7" w:rsidRPr="00C407D7" w14:paraId="68C8EDCE" w14:textId="77777777" w:rsidTr="00C407D7">
        <w:trPr>
          <w:trHeight w:val="288"/>
        </w:trPr>
        <w:tc>
          <w:tcPr>
            <w:tcW w:w="520" w:type="dxa"/>
            <w:tcBorders>
              <w:top w:val="nil"/>
              <w:left w:val="nil"/>
              <w:bottom w:val="nil"/>
              <w:right w:val="nil"/>
            </w:tcBorders>
            <w:shd w:val="clear" w:color="auto" w:fill="auto"/>
            <w:noWrap/>
            <w:vAlign w:val="bottom"/>
            <w:hideMark/>
          </w:tcPr>
          <w:p w14:paraId="20E4CF1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145</w:t>
            </w:r>
          </w:p>
        </w:tc>
        <w:tc>
          <w:tcPr>
            <w:tcW w:w="620" w:type="dxa"/>
            <w:tcBorders>
              <w:top w:val="nil"/>
              <w:left w:val="nil"/>
              <w:bottom w:val="nil"/>
              <w:right w:val="nil"/>
            </w:tcBorders>
            <w:shd w:val="clear" w:color="auto" w:fill="auto"/>
            <w:noWrap/>
            <w:vAlign w:val="bottom"/>
            <w:hideMark/>
          </w:tcPr>
          <w:p w14:paraId="04EA767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207</w:t>
            </w:r>
          </w:p>
        </w:tc>
        <w:tc>
          <w:tcPr>
            <w:tcW w:w="620" w:type="dxa"/>
            <w:tcBorders>
              <w:top w:val="nil"/>
              <w:left w:val="nil"/>
              <w:bottom w:val="nil"/>
              <w:right w:val="nil"/>
            </w:tcBorders>
            <w:shd w:val="clear" w:color="auto" w:fill="auto"/>
            <w:noWrap/>
            <w:vAlign w:val="bottom"/>
            <w:hideMark/>
          </w:tcPr>
          <w:p w14:paraId="31CF481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181</w:t>
            </w:r>
          </w:p>
        </w:tc>
        <w:tc>
          <w:tcPr>
            <w:tcW w:w="620" w:type="dxa"/>
            <w:tcBorders>
              <w:top w:val="nil"/>
              <w:left w:val="nil"/>
              <w:bottom w:val="nil"/>
              <w:right w:val="nil"/>
            </w:tcBorders>
            <w:shd w:val="clear" w:color="auto" w:fill="auto"/>
            <w:noWrap/>
            <w:vAlign w:val="bottom"/>
            <w:hideMark/>
          </w:tcPr>
          <w:p w14:paraId="780C545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402.0</w:t>
            </w:r>
          </w:p>
        </w:tc>
        <w:tc>
          <w:tcPr>
            <w:tcW w:w="520" w:type="dxa"/>
            <w:tcBorders>
              <w:top w:val="nil"/>
              <w:left w:val="single" w:sz="4" w:space="0" w:color="auto"/>
              <w:bottom w:val="nil"/>
              <w:right w:val="nil"/>
            </w:tcBorders>
            <w:shd w:val="clear" w:color="auto" w:fill="auto"/>
            <w:noWrap/>
            <w:vAlign w:val="bottom"/>
            <w:hideMark/>
          </w:tcPr>
          <w:p w14:paraId="0C0BA4B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504</w:t>
            </w:r>
          </w:p>
        </w:tc>
        <w:tc>
          <w:tcPr>
            <w:tcW w:w="620" w:type="dxa"/>
            <w:tcBorders>
              <w:top w:val="nil"/>
              <w:left w:val="nil"/>
              <w:bottom w:val="nil"/>
              <w:right w:val="nil"/>
            </w:tcBorders>
            <w:shd w:val="clear" w:color="auto" w:fill="auto"/>
            <w:noWrap/>
            <w:vAlign w:val="bottom"/>
            <w:hideMark/>
          </w:tcPr>
          <w:p w14:paraId="35BA823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63</w:t>
            </w:r>
          </w:p>
        </w:tc>
        <w:tc>
          <w:tcPr>
            <w:tcW w:w="620" w:type="dxa"/>
            <w:tcBorders>
              <w:top w:val="nil"/>
              <w:left w:val="nil"/>
              <w:bottom w:val="nil"/>
              <w:right w:val="nil"/>
            </w:tcBorders>
            <w:shd w:val="clear" w:color="auto" w:fill="auto"/>
            <w:noWrap/>
            <w:vAlign w:val="bottom"/>
            <w:hideMark/>
          </w:tcPr>
          <w:p w14:paraId="4F21E58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68</w:t>
            </w:r>
          </w:p>
        </w:tc>
        <w:tc>
          <w:tcPr>
            <w:tcW w:w="620" w:type="dxa"/>
            <w:tcBorders>
              <w:top w:val="nil"/>
              <w:left w:val="nil"/>
              <w:bottom w:val="nil"/>
              <w:right w:val="nil"/>
            </w:tcBorders>
            <w:shd w:val="clear" w:color="auto" w:fill="auto"/>
            <w:noWrap/>
            <w:vAlign w:val="bottom"/>
            <w:hideMark/>
          </w:tcPr>
          <w:p w14:paraId="627011D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305.0</w:t>
            </w:r>
          </w:p>
        </w:tc>
        <w:tc>
          <w:tcPr>
            <w:tcW w:w="620" w:type="dxa"/>
            <w:tcBorders>
              <w:top w:val="nil"/>
              <w:left w:val="single" w:sz="4" w:space="0" w:color="auto"/>
              <w:bottom w:val="nil"/>
              <w:right w:val="nil"/>
            </w:tcBorders>
            <w:shd w:val="clear" w:color="auto" w:fill="auto"/>
            <w:noWrap/>
            <w:vAlign w:val="bottom"/>
            <w:hideMark/>
          </w:tcPr>
          <w:p w14:paraId="006920C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863</w:t>
            </w:r>
          </w:p>
        </w:tc>
        <w:tc>
          <w:tcPr>
            <w:tcW w:w="620" w:type="dxa"/>
            <w:tcBorders>
              <w:top w:val="nil"/>
              <w:left w:val="nil"/>
              <w:bottom w:val="nil"/>
              <w:right w:val="nil"/>
            </w:tcBorders>
            <w:shd w:val="clear" w:color="auto" w:fill="auto"/>
            <w:noWrap/>
            <w:vAlign w:val="bottom"/>
            <w:hideMark/>
          </w:tcPr>
          <w:p w14:paraId="5C1A2FB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w:t>
            </w:r>
          </w:p>
        </w:tc>
        <w:tc>
          <w:tcPr>
            <w:tcW w:w="620" w:type="dxa"/>
            <w:tcBorders>
              <w:top w:val="nil"/>
              <w:left w:val="nil"/>
              <w:bottom w:val="nil"/>
              <w:right w:val="nil"/>
            </w:tcBorders>
            <w:shd w:val="clear" w:color="auto" w:fill="auto"/>
            <w:noWrap/>
            <w:vAlign w:val="bottom"/>
            <w:hideMark/>
          </w:tcPr>
          <w:p w14:paraId="73A4F0F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w:t>
            </w:r>
          </w:p>
        </w:tc>
        <w:tc>
          <w:tcPr>
            <w:tcW w:w="620" w:type="dxa"/>
            <w:tcBorders>
              <w:top w:val="nil"/>
              <w:left w:val="nil"/>
              <w:bottom w:val="nil"/>
              <w:right w:val="nil"/>
            </w:tcBorders>
            <w:shd w:val="clear" w:color="auto" w:fill="auto"/>
            <w:noWrap/>
            <w:vAlign w:val="bottom"/>
            <w:hideMark/>
          </w:tcPr>
          <w:p w14:paraId="19BC530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208.1</w:t>
            </w:r>
          </w:p>
        </w:tc>
      </w:tr>
      <w:tr w:rsidR="00C407D7" w:rsidRPr="00C407D7" w14:paraId="26244307" w14:textId="77777777" w:rsidTr="00C407D7">
        <w:trPr>
          <w:trHeight w:val="288"/>
        </w:trPr>
        <w:tc>
          <w:tcPr>
            <w:tcW w:w="520" w:type="dxa"/>
            <w:tcBorders>
              <w:top w:val="nil"/>
              <w:left w:val="nil"/>
              <w:bottom w:val="nil"/>
              <w:right w:val="nil"/>
            </w:tcBorders>
            <w:shd w:val="clear" w:color="auto" w:fill="auto"/>
            <w:noWrap/>
            <w:vAlign w:val="bottom"/>
            <w:hideMark/>
          </w:tcPr>
          <w:p w14:paraId="7F57EA9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146</w:t>
            </w:r>
          </w:p>
        </w:tc>
        <w:tc>
          <w:tcPr>
            <w:tcW w:w="620" w:type="dxa"/>
            <w:tcBorders>
              <w:top w:val="nil"/>
              <w:left w:val="nil"/>
              <w:bottom w:val="nil"/>
              <w:right w:val="nil"/>
            </w:tcBorders>
            <w:shd w:val="clear" w:color="auto" w:fill="auto"/>
            <w:noWrap/>
            <w:vAlign w:val="bottom"/>
            <w:hideMark/>
          </w:tcPr>
          <w:p w14:paraId="6AD0E07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137</w:t>
            </w:r>
          </w:p>
        </w:tc>
        <w:tc>
          <w:tcPr>
            <w:tcW w:w="620" w:type="dxa"/>
            <w:tcBorders>
              <w:top w:val="nil"/>
              <w:left w:val="nil"/>
              <w:bottom w:val="nil"/>
              <w:right w:val="nil"/>
            </w:tcBorders>
            <w:shd w:val="clear" w:color="auto" w:fill="auto"/>
            <w:noWrap/>
            <w:vAlign w:val="bottom"/>
            <w:hideMark/>
          </w:tcPr>
          <w:p w14:paraId="6A3FA45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154</w:t>
            </w:r>
          </w:p>
        </w:tc>
        <w:tc>
          <w:tcPr>
            <w:tcW w:w="620" w:type="dxa"/>
            <w:tcBorders>
              <w:top w:val="nil"/>
              <w:left w:val="nil"/>
              <w:bottom w:val="nil"/>
              <w:right w:val="nil"/>
            </w:tcBorders>
            <w:shd w:val="clear" w:color="auto" w:fill="auto"/>
            <w:noWrap/>
            <w:vAlign w:val="bottom"/>
            <w:hideMark/>
          </w:tcPr>
          <w:p w14:paraId="2691AF7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401.7</w:t>
            </w:r>
          </w:p>
        </w:tc>
        <w:tc>
          <w:tcPr>
            <w:tcW w:w="520" w:type="dxa"/>
            <w:tcBorders>
              <w:top w:val="nil"/>
              <w:left w:val="single" w:sz="4" w:space="0" w:color="auto"/>
              <w:bottom w:val="nil"/>
              <w:right w:val="nil"/>
            </w:tcBorders>
            <w:shd w:val="clear" w:color="auto" w:fill="auto"/>
            <w:noWrap/>
            <w:vAlign w:val="bottom"/>
            <w:hideMark/>
          </w:tcPr>
          <w:p w14:paraId="3E04879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505</w:t>
            </w:r>
          </w:p>
        </w:tc>
        <w:tc>
          <w:tcPr>
            <w:tcW w:w="620" w:type="dxa"/>
            <w:tcBorders>
              <w:top w:val="nil"/>
              <w:left w:val="nil"/>
              <w:bottom w:val="nil"/>
              <w:right w:val="nil"/>
            </w:tcBorders>
            <w:shd w:val="clear" w:color="auto" w:fill="auto"/>
            <w:noWrap/>
            <w:vAlign w:val="bottom"/>
            <w:hideMark/>
          </w:tcPr>
          <w:p w14:paraId="4ED1E01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w:t>
            </w:r>
          </w:p>
        </w:tc>
        <w:tc>
          <w:tcPr>
            <w:tcW w:w="620" w:type="dxa"/>
            <w:tcBorders>
              <w:top w:val="nil"/>
              <w:left w:val="nil"/>
              <w:bottom w:val="nil"/>
              <w:right w:val="nil"/>
            </w:tcBorders>
            <w:shd w:val="clear" w:color="auto" w:fill="auto"/>
            <w:noWrap/>
            <w:vAlign w:val="bottom"/>
            <w:hideMark/>
          </w:tcPr>
          <w:p w14:paraId="648F2D2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w:t>
            </w:r>
          </w:p>
        </w:tc>
        <w:tc>
          <w:tcPr>
            <w:tcW w:w="620" w:type="dxa"/>
            <w:tcBorders>
              <w:top w:val="nil"/>
              <w:left w:val="nil"/>
              <w:bottom w:val="nil"/>
              <w:right w:val="nil"/>
            </w:tcBorders>
            <w:shd w:val="clear" w:color="auto" w:fill="auto"/>
            <w:noWrap/>
            <w:vAlign w:val="bottom"/>
            <w:hideMark/>
          </w:tcPr>
          <w:p w14:paraId="63C3CD4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304.8</w:t>
            </w:r>
          </w:p>
        </w:tc>
        <w:tc>
          <w:tcPr>
            <w:tcW w:w="620" w:type="dxa"/>
            <w:tcBorders>
              <w:top w:val="nil"/>
              <w:left w:val="single" w:sz="4" w:space="0" w:color="auto"/>
              <w:bottom w:val="nil"/>
              <w:right w:val="nil"/>
            </w:tcBorders>
            <w:shd w:val="clear" w:color="auto" w:fill="auto"/>
            <w:noWrap/>
            <w:vAlign w:val="bottom"/>
            <w:hideMark/>
          </w:tcPr>
          <w:p w14:paraId="69A687F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864</w:t>
            </w:r>
          </w:p>
        </w:tc>
        <w:tc>
          <w:tcPr>
            <w:tcW w:w="620" w:type="dxa"/>
            <w:tcBorders>
              <w:top w:val="nil"/>
              <w:left w:val="nil"/>
              <w:bottom w:val="nil"/>
              <w:right w:val="nil"/>
            </w:tcBorders>
            <w:shd w:val="clear" w:color="auto" w:fill="auto"/>
            <w:noWrap/>
            <w:vAlign w:val="bottom"/>
            <w:hideMark/>
          </w:tcPr>
          <w:p w14:paraId="34BAD58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w:t>
            </w:r>
          </w:p>
        </w:tc>
        <w:tc>
          <w:tcPr>
            <w:tcW w:w="620" w:type="dxa"/>
            <w:tcBorders>
              <w:top w:val="nil"/>
              <w:left w:val="nil"/>
              <w:bottom w:val="nil"/>
              <w:right w:val="nil"/>
            </w:tcBorders>
            <w:shd w:val="clear" w:color="auto" w:fill="auto"/>
            <w:noWrap/>
            <w:vAlign w:val="bottom"/>
            <w:hideMark/>
          </w:tcPr>
          <w:p w14:paraId="7E9EDB8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w:t>
            </w:r>
          </w:p>
        </w:tc>
        <w:tc>
          <w:tcPr>
            <w:tcW w:w="620" w:type="dxa"/>
            <w:tcBorders>
              <w:top w:val="nil"/>
              <w:left w:val="nil"/>
              <w:bottom w:val="nil"/>
              <w:right w:val="nil"/>
            </w:tcBorders>
            <w:shd w:val="clear" w:color="auto" w:fill="auto"/>
            <w:noWrap/>
            <w:vAlign w:val="bottom"/>
            <w:hideMark/>
          </w:tcPr>
          <w:p w14:paraId="2F59E14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207.8</w:t>
            </w:r>
          </w:p>
        </w:tc>
      </w:tr>
      <w:tr w:rsidR="00C407D7" w:rsidRPr="00C407D7" w14:paraId="69839FCB" w14:textId="77777777" w:rsidTr="00C407D7">
        <w:trPr>
          <w:trHeight w:val="288"/>
        </w:trPr>
        <w:tc>
          <w:tcPr>
            <w:tcW w:w="520" w:type="dxa"/>
            <w:tcBorders>
              <w:top w:val="nil"/>
              <w:left w:val="nil"/>
              <w:bottom w:val="nil"/>
              <w:right w:val="nil"/>
            </w:tcBorders>
            <w:shd w:val="clear" w:color="auto" w:fill="auto"/>
            <w:noWrap/>
            <w:vAlign w:val="bottom"/>
            <w:hideMark/>
          </w:tcPr>
          <w:p w14:paraId="582C1C0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147</w:t>
            </w:r>
          </w:p>
        </w:tc>
        <w:tc>
          <w:tcPr>
            <w:tcW w:w="620" w:type="dxa"/>
            <w:tcBorders>
              <w:top w:val="nil"/>
              <w:left w:val="nil"/>
              <w:bottom w:val="nil"/>
              <w:right w:val="nil"/>
            </w:tcBorders>
            <w:shd w:val="clear" w:color="auto" w:fill="auto"/>
            <w:noWrap/>
            <w:vAlign w:val="bottom"/>
            <w:hideMark/>
          </w:tcPr>
          <w:p w14:paraId="2F3C83D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162</w:t>
            </w:r>
          </w:p>
        </w:tc>
        <w:tc>
          <w:tcPr>
            <w:tcW w:w="620" w:type="dxa"/>
            <w:tcBorders>
              <w:top w:val="nil"/>
              <w:left w:val="nil"/>
              <w:bottom w:val="nil"/>
              <w:right w:val="nil"/>
            </w:tcBorders>
            <w:shd w:val="clear" w:color="auto" w:fill="auto"/>
            <w:noWrap/>
            <w:vAlign w:val="bottom"/>
            <w:hideMark/>
          </w:tcPr>
          <w:p w14:paraId="3F9A077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144</w:t>
            </w:r>
          </w:p>
        </w:tc>
        <w:tc>
          <w:tcPr>
            <w:tcW w:w="620" w:type="dxa"/>
            <w:tcBorders>
              <w:top w:val="nil"/>
              <w:left w:val="nil"/>
              <w:bottom w:val="nil"/>
              <w:right w:val="nil"/>
            </w:tcBorders>
            <w:shd w:val="clear" w:color="auto" w:fill="auto"/>
            <w:noWrap/>
            <w:vAlign w:val="bottom"/>
            <w:hideMark/>
          </w:tcPr>
          <w:p w14:paraId="131D944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401.4</w:t>
            </w:r>
          </w:p>
        </w:tc>
        <w:tc>
          <w:tcPr>
            <w:tcW w:w="520" w:type="dxa"/>
            <w:tcBorders>
              <w:top w:val="nil"/>
              <w:left w:val="single" w:sz="4" w:space="0" w:color="auto"/>
              <w:bottom w:val="nil"/>
              <w:right w:val="nil"/>
            </w:tcBorders>
            <w:shd w:val="clear" w:color="auto" w:fill="auto"/>
            <w:noWrap/>
            <w:vAlign w:val="bottom"/>
            <w:hideMark/>
          </w:tcPr>
          <w:p w14:paraId="70CE7A8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506</w:t>
            </w:r>
          </w:p>
        </w:tc>
        <w:tc>
          <w:tcPr>
            <w:tcW w:w="620" w:type="dxa"/>
            <w:tcBorders>
              <w:top w:val="nil"/>
              <w:left w:val="nil"/>
              <w:bottom w:val="nil"/>
              <w:right w:val="nil"/>
            </w:tcBorders>
            <w:shd w:val="clear" w:color="auto" w:fill="auto"/>
            <w:noWrap/>
            <w:vAlign w:val="bottom"/>
            <w:hideMark/>
          </w:tcPr>
          <w:p w14:paraId="3C3E735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58</w:t>
            </w:r>
          </w:p>
        </w:tc>
        <w:tc>
          <w:tcPr>
            <w:tcW w:w="620" w:type="dxa"/>
            <w:tcBorders>
              <w:top w:val="nil"/>
              <w:left w:val="nil"/>
              <w:bottom w:val="nil"/>
              <w:right w:val="nil"/>
            </w:tcBorders>
            <w:shd w:val="clear" w:color="auto" w:fill="auto"/>
            <w:noWrap/>
            <w:vAlign w:val="bottom"/>
            <w:hideMark/>
          </w:tcPr>
          <w:p w14:paraId="42DCA22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48</w:t>
            </w:r>
          </w:p>
        </w:tc>
        <w:tc>
          <w:tcPr>
            <w:tcW w:w="620" w:type="dxa"/>
            <w:tcBorders>
              <w:top w:val="nil"/>
              <w:left w:val="nil"/>
              <w:bottom w:val="nil"/>
              <w:right w:val="nil"/>
            </w:tcBorders>
            <w:shd w:val="clear" w:color="auto" w:fill="auto"/>
            <w:noWrap/>
            <w:vAlign w:val="bottom"/>
            <w:hideMark/>
          </w:tcPr>
          <w:p w14:paraId="2545BD8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304.5</w:t>
            </w:r>
          </w:p>
        </w:tc>
        <w:tc>
          <w:tcPr>
            <w:tcW w:w="620" w:type="dxa"/>
            <w:tcBorders>
              <w:top w:val="nil"/>
              <w:left w:val="single" w:sz="4" w:space="0" w:color="auto"/>
              <w:bottom w:val="nil"/>
              <w:right w:val="nil"/>
            </w:tcBorders>
            <w:shd w:val="clear" w:color="auto" w:fill="auto"/>
            <w:noWrap/>
            <w:vAlign w:val="bottom"/>
            <w:hideMark/>
          </w:tcPr>
          <w:p w14:paraId="7F8504E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865</w:t>
            </w:r>
          </w:p>
        </w:tc>
        <w:tc>
          <w:tcPr>
            <w:tcW w:w="620" w:type="dxa"/>
            <w:tcBorders>
              <w:top w:val="nil"/>
              <w:left w:val="nil"/>
              <w:bottom w:val="nil"/>
              <w:right w:val="nil"/>
            </w:tcBorders>
            <w:shd w:val="clear" w:color="auto" w:fill="auto"/>
            <w:noWrap/>
            <w:vAlign w:val="bottom"/>
            <w:hideMark/>
          </w:tcPr>
          <w:p w14:paraId="2D1A5E2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w:t>
            </w:r>
          </w:p>
        </w:tc>
        <w:tc>
          <w:tcPr>
            <w:tcW w:w="620" w:type="dxa"/>
            <w:tcBorders>
              <w:top w:val="nil"/>
              <w:left w:val="nil"/>
              <w:bottom w:val="nil"/>
              <w:right w:val="nil"/>
            </w:tcBorders>
            <w:shd w:val="clear" w:color="auto" w:fill="auto"/>
            <w:noWrap/>
            <w:vAlign w:val="bottom"/>
            <w:hideMark/>
          </w:tcPr>
          <w:p w14:paraId="679B9DD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w:t>
            </w:r>
          </w:p>
        </w:tc>
        <w:tc>
          <w:tcPr>
            <w:tcW w:w="620" w:type="dxa"/>
            <w:tcBorders>
              <w:top w:val="nil"/>
              <w:left w:val="nil"/>
              <w:bottom w:val="nil"/>
              <w:right w:val="nil"/>
            </w:tcBorders>
            <w:shd w:val="clear" w:color="auto" w:fill="auto"/>
            <w:noWrap/>
            <w:vAlign w:val="bottom"/>
            <w:hideMark/>
          </w:tcPr>
          <w:p w14:paraId="580240F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207.6</w:t>
            </w:r>
          </w:p>
        </w:tc>
      </w:tr>
      <w:tr w:rsidR="00C407D7" w:rsidRPr="00C407D7" w14:paraId="75E0E2AB" w14:textId="77777777" w:rsidTr="00C407D7">
        <w:trPr>
          <w:trHeight w:val="288"/>
        </w:trPr>
        <w:tc>
          <w:tcPr>
            <w:tcW w:w="520" w:type="dxa"/>
            <w:tcBorders>
              <w:top w:val="nil"/>
              <w:left w:val="nil"/>
              <w:bottom w:val="nil"/>
              <w:right w:val="nil"/>
            </w:tcBorders>
            <w:shd w:val="clear" w:color="auto" w:fill="auto"/>
            <w:noWrap/>
            <w:vAlign w:val="bottom"/>
            <w:hideMark/>
          </w:tcPr>
          <w:p w14:paraId="79961AF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148</w:t>
            </w:r>
          </w:p>
        </w:tc>
        <w:tc>
          <w:tcPr>
            <w:tcW w:w="620" w:type="dxa"/>
            <w:tcBorders>
              <w:top w:val="nil"/>
              <w:left w:val="nil"/>
              <w:bottom w:val="nil"/>
              <w:right w:val="nil"/>
            </w:tcBorders>
            <w:shd w:val="clear" w:color="auto" w:fill="auto"/>
            <w:noWrap/>
            <w:vAlign w:val="bottom"/>
            <w:hideMark/>
          </w:tcPr>
          <w:p w14:paraId="0E94747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147</w:t>
            </w:r>
          </w:p>
        </w:tc>
        <w:tc>
          <w:tcPr>
            <w:tcW w:w="620" w:type="dxa"/>
            <w:tcBorders>
              <w:top w:val="nil"/>
              <w:left w:val="nil"/>
              <w:bottom w:val="nil"/>
              <w:right w:val="nil"/>
            </w:tcBorders>
            <w:shd w:val="clear" w:color="auto" w:fill="auto"/>
            <w:noWrap/>
            <w:vAlign w:val="bottom"/>
            <w:hideMark/>
          </w:tcPr>
          <w:p w14:paraId="70455FE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137</w:t>
            </w:r>
          </w:p>
        </w:tc>
        <w:tc>
          <w:tcPr>
            <w:tcW w:w="620" w:type="dxa"/>
            <w:tcBorders>
              <w:top w:val="nil"/>
              <w:left w:val="nil"/>
              <w:bottom w:val="nil"/>
              <w:right w:val="nil"/>
            </w:tcBorders>
            <w:shd w:val="clear" w:color="auto" w:fill="auto"/>
            <w:noWrap/>
            <w:vAlign w:val="bottom"/>
            <w:hideMark/>
          </w:tcPr>
          <w:p w14:paraId="307E381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401.2</w:t>
            </w:r>
          </w:p>
        </w:tc>
        <w:tc>
          <w:tcPr>
            <w:tcW w:w="520" w:type="dxa"/>
            <w:tcBorders>
              <w:top w:val="nil"/>
              <w:left w:val="single" w:sz="4" w:space="0" w:color="auto"/>
              <w:bottom w:val="nil"/>
              <w:right w:val="nil"/>
            </w:tcBorders>
            <w:shd w:val="clear" w:color="auto" w:fill="auto"/>
            <w:noWrap/>
            <w:vAlign w:val="bottom"/>
            <w:hideMark/>
          </w:tcPr>
          <w:p w14:paraId="753A329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507</w:t>
            </w:r>
          </w:p>
        </w:tc>
        <w:tc>
          <w:tcPr>
            <w:tcW w:w="620" w:type="dxa"/>
            <w:tcBorders>
              <w:top w:val="nil"/>
              <w:left w:val="nil"/>
              <w:bottom w:val="nil"/>
              <w:right w:val="nil"/>
            </w:tcBorders>
            <w:shd w:val="clear" w:color="auto" w:fill="auto"/>
            <w:noWrap/>
            <w:vAlign w:val="bottom"/>
            <w:hideMark/>
          </w:tcPr>
          <w:p w14:paraId="54B427E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48</w:t>
            </w:r>
          </w:p>
        </w:tc>
        <w:tc>
          <w:tcPr>
            <w:tcW w:w="620" w:type="dxa"/>
            <w:tcBorders>
              <w:top w:val="nil"/>
              <w:left w:val="nil"/>
              <w:bottom w:val="nil"/>
              <w:right w:val="nil"/>
            </w:tcBorders>
            <w:shd w:val="clear" w:color="auto" w:fill="auto"/>
            <w:noWrap/>
            <w:vAlign w:val="bottom"/>
            <w:hideMark/>
          </w:tcPr>
          <w:p w14:paraId="1E6B500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61</w:t>
            </w:r>
          </w:p>
        </w:tc>
        <w:tc>
          <w:tcPr>
            <w:tcW w:w="620" w:type="dxa"/>
            <w:tcBorders>
              <w:top w:val="nil"/>
              <w:left w:val="nil"/>
              <w:bottom w:val="nil"/>
              <w:right w:val="nil"/>
            </w:tcBorders>
            <w:shd w:val="clear" w:color="auto" w:fill="auto"/>
            <w:noWrap/>
            <w:vAlign w:val="bottom"/>
            <w:hideMark/>
          </w:tcPr>
          <w:p w14:paraId="15EA4CE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304.2</w:t>
            </w:r>
          </w:p>
        </w:tc>
        <w:tc>
          <w:tcPr>
            <w:tcW w:w="620" w:type="dxa"/>
            <w:tcBorders>
              <w:top w:val="nil"/>
              <w:left w:val="single" w:sz="4" w:space="0" w:color="auto"/>
              <w:bottom w:val="nil"/>
              <w:right w:val="nil"/>
            </w:tcBorders>
            <w:shd w:val="clear" w:color="auto" w:fill="auto"/>
            <w:noWrap/>
            <w:vAlign w:val="bottom"/>
            <w:hideMark/>
          </w:tcPr>
          <w:p w14:paraId="5895E9E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866</w:t>
            </w:r>
          </w:p>
        </w:tc>
        <w:tc>
          <w:tcPr>
            <w:tcW w:w="620" w:type="dxa"/>
            <w:tcBorders>
              <w:top w:val="nil"/>
              <w:left w:val="nil"/>
              <w:bottom w:val="nil"/>
              <w:right w:val="nil"/>
            </w:tcBorders>
            <w:shd w:val="clear" w:color="auto" w:fill="auto"/>
            <w:noWrap/>
            <w:vAlign w:val="bottom"/>
            <w:hideMark/>
          </w:tcPr>
          <w:p w14:paraId="0A3B198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w:t>
            </w:r>
          </w:p>
        </w:tc>
        <w:tc>
          <w:tcPr>
            <w:tcW w:w="620" w:type="dxa"/>
            <w:tcBorders>
              <w:top w:val="nil"/>
              <w:left w:val="nil"/>
              <w:bottom w:val="nil"/>
              <w:right w:val="nil"/>
            </w:tcBorders>
            <w:shd w:val="clear" w:color="auto" w:fill="auto"/>
            <w:noWrap/>
            <w:vAlign w:val="bottom"/>
            <w:hideMark/>
          </w:tcPr>
          <w:p w14:paraId="184F75B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w:t>
            </w:r>
          </w:p>
        </w:tc>
        <w:tc>
          <w:tcPr>
            <w:tcW w:w="620" w:type="dxa"/>
            <w:tcBorders>
              <w:top w:val="nil"/>
              <w:left w:val="nil"/>
              <w:bottom w:val="nil"/>
              <w:right w:val="nil"/>
            </w:tcBorders>
            <w:shd w:val="clear" w:color="auto" w:fill="auto"/>
            <w:noWrap/>
            <w:vAlign w:val="bottom"/>
            <w:hideMark/>
          </w:tcPr>
          <w:p w14:paraId="3B6391E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207.3</w:t>
            </w:r>
          </w:p>
        </w:tc>
      </w:tr>
      <w:tr w:rsidR="00C407D7" w:rsidRPr="00C407D7" w14:paraId="6220918D" w14:textId="77777777" w:rsidTr="00C407D7">
        <w:trPr>
          <w:trHeight w:val="288"/>
        </w:trPr>
        <w:tc>
          <w:tcPr>
            <w:tcW w:w="520" w:type="dxa"/>
            <w:tcBorders>
              <w:top w:val="nil"/>
              <w:left w:val="nil"/>
              <w:bottom w:val="nil"/>
              <w:right w:val="nil"/>
            </w:tcBorders>
            <w:shd w:val="clear" w:color="auto" w:fill="auto"/>
            <w:noWrap/>
            <w:vAlign w:val="bottom"/>
            <w:hideMark/>
          </w:tcPr>
          <w:p w14:paraId="4F64AA3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149</w:t>
            </w:r>
          </w:p>
        </w:tc>
        <w:tc>
          <w:tcPr>
            <w:tcW w:w="620" w:type="dxa"/>
            <w:tcBorders>
              <w:top w:val="nil"/>
              <w:left w:val="nil"/>
              <w:bottom w:val="nil"/>
              <w:right w:val="nil"/>
            </w:tcBorders>
            <w:shd w:val="clear" w:color="auto" w:fill="auto"/>
            <w:noWrap/>
            <w:vAlign w:val="bottom"/>
            <w:hideMark/>
          </w:tcPr>
          <w:p w14:paraId="63E2CFA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153</w:t>
            </w:r>
          </w:p>
        </w:tc>
        <w:tc>
          <w:tcPr>
            <w:tcW w:w="620" w:type="dxa"/>
            <w:tcBorders>
              <w:top w:val="nil"/>
              <w:left w:val="nil"/>
              <w:bottom w:val="nil"/>
              <w:right w:val="nil"/>
            </w:tcBorders>
            <w:shd w:val="clear" w:color="auto" w:fill="auto"/>
            <w:noWrap/>
            <w:vAlign w:val="bottom"/>
            <w:hideMark/>
          </w:tcPr>
          <w:p w14:paraId="0F44308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132</w:t>
            </w:r>
          </w:p>
        </w:tc>
        <w:tc>
          <w:tcPr>
            <w:tcW w:w="620" w:type="dxa"/>
            <w:tcBorders>
              <w:top w:val="nil"/>
              <w:left w:val="nil"/>
              <w:bottom w:val="nil"/>
              <w:right w:val="nil"/>
            </w:tcBorders>
            <w:shd w:val="clear" w:color="auto" w:fill="auto"/>
            <w:noWrap/>
            <w:vAlign w:val="bottom"/>
            <w:hideMark/>
          </w:tcPr>
          <w:p w14:paraId="46075BA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400.9</w:t>
            </w:r>
          </w:p>
        </w:tc>
        <w:tc>
          <w:tcPr>
            <w:tcW w:w="520" w:type="dxa"/>
            <w:tcBorders>
              <w:top w:val="nil"/>
              <w:left w:val="single" w:sz="4" w:space="0" w:color="auto"/>
              <w:bottom w:val="nil"/>
              <w:right w:val="nil"/>
            </w:tcBorders>
            <w:shd w:val="clear" w:color="auto" w:fill="auto"/>
            <w:noWrap/>
            <w:vAlign w:val="bottom"/>
            <w:hideMark/>
          </w:tcPr>
          <w:p w14:paraId="2352F12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508</w:t>
            </w:r>
          </w:p>
        </w:tc>
        <w:tc>
          <w:tcPr>
            <w:tcW w:w="620" w:type="dxa"/>
            <w:tcBorders>
              <w:top w:val="nil"/>
              <w:left w:val="nil"/>
              <w:bottom w:val="nil"/>
              <w:right w:val="nil"/>
            </w:tcBorders>
            <w:shd w:val="clear" w:color="auto" w:fill="auto"/>
            <w:noWrap/>
            <w:vAlign w:val="bottom"/>
            <w:hideMark/>
          </w:tcPr>
          <w:p w14:paraId="3FF936F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58</w:t>
            </w:r>
          </w:p>
        </w:tc>
        <w:tc>
          <w:tcPr>
            <w:tcW w:w="620" w:type="dxa"/>
            <w:tcBorders>
              <w:top w:val="nil"/>
              <w:left w:val="nil"/>
              <w:bottom w:val="nil"/>
              <w:right w:val="nil"/>
            </w:tcBorders>
            <w:shd w:val="clear" w:color="auto" w:fill="auto"/>
            <w:noWrap/>
            <w:vAlign w:val="bottom"/>
            <w:hideMark/>
          </w:tcPr>
          <w:p w14:paraId="56BE492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59</w:t>
            </w:r>
          </w:p>
        </w:tc>
        <w:tc>
          <w:tcPr>
            <w:tcW w:w="620" w:type="dxa"/>
            <w:tcBorders>
              <w:top w:val="nil"/>
              <w:left w:val="nil"/>
              <w:bottom w:val="nil"/>
              <w:right w:val="nil"/>
            </w:tcBorders>
            <w:shd w:val="clear" w:color="auto" w:fill="auto"/>
            <w:noWrap/>
            <w:vAlign w:val="bottom"/>
            <w:hideMark/>
          </w:tcPr>
          <w:p w14:paraId="5D08D8B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304.0</w:t>
            </w:r>
          </w:p>
        </w:tc>
        <w:tc>
          <w:tcPr>
            <w:tcW w:w="620" w:type="dxa"/>
            <w:tcBorders>
              <w:top w:val="nil"/>
              <w:left w:val="single" w:sz="4" w:space="0" w:color="auto"/>
              <w:bottom w:val="nil"/>
              <w:right w:val="nil"/>
            </w:tcBorders>
            <w:shd w:val="clear" w:color="auto" w:fill="auto"/>
            <w:noWrap/>
            <w:vAlign w:val="bottom"/>
            <w:hideMark/>
          </w:tcPr>
          <w:p w14:paraId="376FFC1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867</w:t>
            </w:r>
          </w:p>
        </w:tc>
        <w:tc>
          <w:tcPr>
            <w:tcW w:w="620" w:type="dxa"/>
            <w:tcBorders>
              <w:top w:val="nil"/>
              <w:left w:val="nil"/>
              <w:bottom w:val="nil"/>
              <w:right w:val="nil"/>
            </w:tcBorders>
            <w:shd w:val="clear" w:color="auto" w:fill="auto"/>
            <w:noWrap/>
            <w:vAlign w:val="bottom"/>
            <w:hideMark/>
          </w:tcPr>
          <w:p w14:paraId="5E26DCF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w:t>
            </w:r>
          </w:p>
        </w:tc>
        <w:tc>
          <w:tcPr>
            <w:tcW w:w="620" w:type="dxa"/>
            <w:tcBorders>
              <w:top w:val="nil"/>
              <w:left w:val="nil"/>
              <w:bottom w:val="nil"/>
              <w:right w:val="nil"/>
            </w:tcBorders>
            <w:shd w:val="clear" w:color="auto" w:fill="auto"/>
            <w:noWrap/>
            <w:vAlign w:val="bottom"/>
            <w:hideMark/>
          </w:tcPr>
          <w:p w14:paraId="13F8BF9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w:t>
            </w:r>
          </w:p>
        </w:tc>
        <w:tc>
          <w:tcPr>
            <w:tcW w:w="620" w:type="dxa"/>
            <w:tcBorders>
              <w:top w:val="nil"/>
              <w:left w:val="nil"/>
              <w:bottom w:val="nil"/>
              <w:right w:val="nil"/>
            </w:tcBorders>
            <w:shd w:val="clear" w:color="auto" w:fill="auto"/>
            <w:noWrap/>
            <w:vAlign w:val="bottom"/>
            <w:hideMark/>
          </w:tcPr>
          <w:p w14:paraId="48D9AF2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207.0</w:t>
            </w:r>
          </w:p>
        </w:tc>
      </w:tr>
      <w:tr w:rsidR="00C407D7" w:rsidRPr="00C407D7" w14:paraId="5A9FAB30" w14:textId="77777777" w:rsidTr="00C407D7">
        <w:trPr>
          <w:trHeight w:val="288"/>
        </w:trPr>
        <w:tc>
          <w:tcPr>
            <w:tcW w:w="520" w:type="dxa"/>
            <w:tcBorders>
              <w:top w:val="nil"/>
              <w:left w:val="nil"/>
              <w:bottom w:val="nil"/>
              <w:right w:val="nil"/>
            </w:tcBorders>
            <w:shd w:val="clear" w:color="auto" w:fill="auto"/>
            <w:noWrap/>
            <w:vAlign w:val="bottom"/>
            <w:hideMark/>
          </w:tcPr>
          <w:p w14:paraId="167CC52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150</w:t>
            </w:r>
          </w:p>
        </w:tc>
        <w:tc>
          <w:tcPr>
            <w:tcW w:w="620" w:type="dxa"/>
            <w:tcBorders>
              <w:top w:val="nil"/>
              <w:left w:val="nil"/>
              <w:bottom w:val="nil"/>
              <w:right w:val="nil"/>
            </w:tcBorders>
            <w:shd w:val="clear" w:color="auto" w:fill="auto"/>
            <w:noWrap/>
            <w:vAlign w:val="bottom"/>
            <w:hideMark/>
          </w:tcPr>
          <w:p w14:paraId="4BA38D4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136</w:t>
            </w:r>
          </w:p>
        </w:tc>
        <w:tc>
          <w:tcPr>
            <w:tcW w:w="620" w:type="dxa"/>
            <w:tcBorders>
              <w:top w:val="nil"/>
              <w:left w:val="nil"/>
              <w:bottom w:val="nil"/>
              <w:right w:val="nil"/>
            </w:tcBorders>
            <w:shd w:val="clear" w:color="auto" w:fill="auto"/>
            <w:noWrap/>
            <w:vAlign w:val="bottom"/>
            <w:hideMark/>
          </w:tcPr>
          <w:p w14:paraId="5C70CF0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127</w:t>
            </w:r>
          </w:p>
        </w:tc>
        <w:tc>
          <w:tcPr>
            <w:tcW w:w="620" w:type="dxa"/>
            <w:tcBorders>
              <w:top w:val="nil"/>
              <w:left w:val="nil"/>
              <w:bottom w:val="nil"/>
              <w:right w:val="nil"/>
            </w:tcBorders>
            <w:shd w:val="clear" w:color="auto" w:fill="auto"/>
            <w:noWrap/>
            <w:vAlign w:val="bottom"/>
            <w:hideMark/>
          </w:tcPr>
          <w:p w14:paraId="6EC2929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400.6</w:t>
            </w:r>
          </w:p>
        </w:tc>
        <w:tc>
          <w:tcPr>
            <w:tcW w:w="520" w:type="dxa"/>
            <w:tcBorders>
              <w:top w:val="nil"/>
              <w:left w:val="single" w:sz="4" w:space="0" w:color="auto"/>
              <w:bottom w:val="nil"/>
              <w:right w:val="nil"/>
            </w:tcBorders>
            <w:shd w:val="clear" w:color="auto" w:fill="auto"/>
            <w:noWrap/>
            <w:vAlign w:val="bottom"/>
            <w:hideMark/>
          </w:tcPr>
          <w:p w14:paraId="397E5EE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509</w:t>
            </w:r>
          </w:p>
        </w:tc>
        <w:tc>
          <w:tcPr>
            <w:tcW w:w="620" w:type="dxa"/>
            <w:tcBorders>
              <w:top w:val="nil"/>
              <w:left w:val="nil"/>
              <w:bottom w:val="nil"/>
              <w:right w:val="nil"/>
            </w:tcBorders>
            <w:shd w:val="clear" w:color="auto" w:fill="auto"/>
            <w:noWrap/>
            <w:vAlign w:val="bottom"/>
            <w:hideMark/>
          </w:tcPr>
          <w:p w14:paraId="400CB39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w:t>
            </w:r>
          </w:p>
        </w:tc>
        <w:tc>
          <w:tcPr>
            <w:tcW w:w="620" w:type="dxa"/>
            <w:tcBorders>
              <w:top w:val="nil"/>
              <w:left w:val="nil"/>
              <w:bottom w:val="nil"/>
              <w:right w:val="nil"/>
            </w:tcBorders>
            <w:shd w:val="clear" w:color="auto" w:fill="auto"/>
            <w:noWrap/>
            <w:vAlign w:val="bottom"/>
            <w:hideMark/>
          </w:tcPr>
          <w:p w14:paraId="42528D9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48</w:t>
            </w:r>
          </w:p>
        </w:tc>
        <w:tc>
          <w:tcPr>
            <w:tcW w:w="620" w:type="dxa"/>
            <w:tcBorders>
              <w:top w:val="nil"/>
              <w:left w:val="nil"/>
              <w:bottom w:val="nil"/>
              <w:right w:val="nil"/>
            </w:tcBorders>
            <w:shd w:val="clear" w:color="auto" w:fill="auto"/>
            <w:noWrap/>
            <w:vAlign w:val="bottom"/>
            <w:hideMark/>
          </w:tcPr>
          <w:p w14:paraId="740F66C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303.7</w:t>
            </w:r>
          </w:p>
        </w:tc>
        <w:tc>
          <w:tcPr>
            <w:tcW w:w="620" w:type="dxa"/>
            <w:tcBorders>
              <w:top w:val="nil"/>
              <w:left w:val="single" w:sz="4" w:space="0" w:color="auto"/>
              <w:bottom w:val="nil"/>
              <w:right w:val="nil"/>
            </w:tcBorders>
            <w:shd w:val="clear" w:color="auto" w:fill="auto"/>
            <w:noWrap/>
            <w:vAlign w:val="bottom"/>
            <w:hideMark/>
          </w:tcPr>
          <w:p w14:paraId="0DE6904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868</w:t>
            </w:r>
          </w:p>
        </w:tc>
        <w:tc>
          <w:tcPr>
            <w:tcW w:w="620" w:type="dxa"/>
            <w:tcBorders>
              <w:top w:val="nil"/>
              <w:left w:val="nil"/>
              <w:bottom w:val="nil"/>
              <w:right w:val="nil"/>
            </w:tcBorders>
            <w:shd w:val="clear" w:color="auto" w:fill="auto"/>
            <w:noWrap/>
            <w:vAlign w:val="bottom"/>
            <w:hideMark/>
          </w:tcPr>
          <w:p w14:paraId="6138A45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50</w:t>
            </w:r>
          </w:p>
        </w:tc>
        <w:tc>
          <w:tcPr>
            <w:tcW w:w="620" w:type="dxa"/>
            <w:tcBorders>
              <w:top w:val="nil"/>
              <w:left w:val="nil"/>
              <w:bottom w:val="nil"/>
              <w:right w:val="nil"/>
            </w:tcBorders>
            <w:shd w:val="clear" w:color="auto" w:fill="auto"/>
            <w:noWrap/>
            <w:vAlign w:val="bottom"/>
            <w:hideMark/>
          </w:tcPr>
          <w:p w14:paraId="550492B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w:t>
            </w:r>
          </w:p>
        </w:tc>
        <w:tc>
          <w:tcPr>
            <w:tcW w:w="620" w:type="dxa"/>
            <w:tcBorders>
              <w:top w:val="nil"/>
              <w:left w:val="nil"/>
              <w:bottom w:val="nil"/>
              <w:right w:val="nil"/>
            </w:tcBorders>
            <w:shd w:val="clear" w:color="auto" w:fill="auto"/>
            <w:noWrap/>
            <w:vAlign w:val="bottom"/>
            <w:hideMark/>
          </w:tcPr>
          <w:p w14:paraId="2B7C4CE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206.8</w:t>
            </w:r>
          </w:p>
        </w:tc>
      </w:tr>
      <w:tr w:rsidR="00C407D7" w:rsidRPr="00C407D7" w14:paraId="1F32234A" w14:textId="77777777" w:rsidTr="00C407D7">
        <w:trPr>
          <w:trHeight w:val="288"/>
        </w:trPr>
        <w:tc>
          <w:tcPr>
            <w:tcW w:w="520" w:type="dxa"/>
            <w:tcBorders>
              <w:top w:val="nil"/>
              <w:left w:val="nil"/>
              <w:bottom w:val="nil"/>
              <w:right w:val="nil"/>
            </w:tcBorders>
            <w:shd w:val="clear" w:color="auto" w:fill="auto"/>
            <w:noWrap/>
            <w:vAlign w:val="bottom"/>
            <w:hideMark/>
          </w:tcPr>
          <w:p w14:paraId="3A7725C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151</w:t>
            </w:r>
          </w:p>
        </w:tc>
        <w:tc>
          <w:tcPr>
            <w:tcW w:w="620" w:type="dxa"/>
            <w:tcBorders>
              <w:top w:val="nil"/>
              <w:left w:val="nil"/>
              <w:bottom w:val="nil"/>
              <w:right w:val="nil"/>
            </w:tcBorders>
            <w:shd w:val="clear" w:color="auto" w:fill="auto"/>
            <w:noWrap/>
            <w:vAlign w:val="bottom"/>
            <w:hideMark/>
          </w:tcPr>
          <w:p w14:paraId="07F13F3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171</w:t>
            </w:r>
          </w:p>
        </w:tc>
        <w:tc>
          <w:tcPr>
            <w:tcW w:w="620" w:type="dxa"/>
            <w:tcBorders>
              <w:top w:val="nil"/>
              <w:left w:val="nil"/>
              <w:bottom w:val="nil"/>
              <w:right w:val="nil"/>
            </w:tcBorders>
            <w:shd w:val="clear" w:color="auto" w:fill="auto"/>
            <w:noWrap/>
            <w:vAlign w:val="bottom"/>
            <w:hideMark/>
          </w:tcPr>
          <w:p w14:paraId="4D13582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128</w:t>
            </w:r>
          </w:p>
        </w:tc>
        <w:tc>
          <w:tcPr>
            <w:tcW w:w="620" w:type="dxa"/>
            <w:tcBorders>
              <w:top w:val="nil"/>
              <w:left w:val="nil"/>
              <w:bottom w:val="nil"/>
              <w:right w:val="nil"/>
            </w:tcBorders>
            <w:shd w:val="clear" w:color="auto" w:fill="auto"/>
            <w:noWrap/>
            <w:vAlign w:val="bottom"/>
            <w:hideMark/>
          </w:tcPr>
          <w:p w14:paraId="7A2ABAD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400.3</w:t>
            </w:r>
          </w:p>
        </w:tc>
        <w:tc>
          <w:tcPr>
            <w:tcW w:w="520" w:type="dxa"/>
            <w:tcBorders>
              <w:top w:val="nil"/>
              <w:left w:val="single" w:sz="4" w:space="0" w:color="auto"/>
              <w:bottom w:val="nil"/>
              <w:right w:val="nil"/>
            </w:tcBorders>
            <w:shd w:val="clear" w:color="auto" w:fill="auto"/>
            <w:noWrap/>
            <w:vAlign w:val="bottom"/>
            <w:hideMark/>
          </w:tcPr>
          <w:p w14:paraId="544DE98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510</w:t>
            </w:r>
          </w:p>
        </w:tc>
        <w:tc>
          <w:tcPr>
            <w:tcW w:w="620" w:type="dxa"/>
            <w:tcBorders>
              <w:top w:val="nil"/>
              <w:left w:val="nil"/>
              <w:bottom w:val="nil"/>
              <w:right w:val="nil"/>
            </w:tcBorders>
            <w:shd w:val="clear" w:color="auto" w:fill="auto"/>
            <w:noWrap/>
            <w:vAlign w:val="bottom"/>
            <w:hideMark/>
          </w:tcPr>
          <w:p w14:paraId="4C048E6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50</w:t>
            </w:r>
          </w:p>
        </w:tc>
        <w:tc>
          <w:tcPr>
            <w:tcW w:w="620" w:type="dxa"/>
            <w:tcBorders>
              <w:top w:val="nil"/>
              <w:left w:val="nil"/>
              <w:bottom w:val="nil"/>
              <w:right w:val="nil"/>
            </w:tcBorders>
            <w:shd w:val="clear" w:color="auto" w:fill="auto"/>
            <w:noWrap/>
            <w:vAlign w:val="bottom"/>
            <w:hideMark/>
          </w:tcPr>
          <w:p w14:paraId="65D8AFC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w:t>
            </w:r>
          </w:p>
        </w:tc>
        <w:tc>
          <w:tcPr>
            <w:tcW w:w="620" w:type="dxa"/>
            <w:tcBorders>
              <w:top w:val="nil"/>
              <w:left w:val="nil"/>
              <w:bottom w:val="nil"/>
              <w:right w:val="nil"/>
            </w:tcBorders>
            <w:shd w:val="clear" w:color="auto" w:fill="auto"/>
            <w:noWrap/>
            <w:vAlign w:val="bottom"/>
            <w:hideMark/>
          </w:tcPr>
          <w:p w14:paraId="44DC70B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303.4</w:t>
            </w:r>
          </w:p>
        </w:tc>
        <w:tc>
          <w:tcPr>
            <w:tcW w:w="620" w:type="dxa"/>
            <w:tcBorders>
              <w:top w:val="nil"/>
              <w:left w:val="single" w:sz="4" w:space="0" w:color="auto"/>
              <w:bottom w:val="nil"/>
              <w:right w:val="nil"/>
            </w:tcBorders>
            <w:shd w:val="clear" w:color="auto" w:fill="auto"/>
            <w:noWrap/>
            <w:vAlign w:val="bottom"/>
            <w:hideMark/>
          </w:tcPr>
          <w:p w14:paraId="57DDB76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869</w:t>
            </w:r>
          </w:p>
        </w:tc>
        <w:tc>
          <w:tcPr>
            <w:tcW w:w="620" w:type="dxa"/>
            <w:tcBorders>
              <w:top w:val="nil"/>
              <w:left w:val="nil"/>
              <w:bottom w:val="nil"/>
              <w:right w:val="nil"/>
            </w:tcBorders>
            <w:shd w:val="clear" w:color="auto" w:fill="auto"/>
            <w:noWrap/>
            <w:vAlign w:val="bottom"/>
            <w:hideMark/>
          </w:tcPr>
          <w:p w14:paraId="6FD20C3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w:t>
            </w:r>
          </w:p>
        </w:tc>
        <w:tc>
          <w:tcPr>
            <w:tcW w:w="620" w:type="dxa"/>
            <w:tcBorders>
              <w:top w:val="nil"/>
              <w:left w:val="nil"/>
              <w:bottom w:val="nil"/>
              <w:right w:val="nil"/>
            </w:tcBorders>
            <w:shd w:val="clear" w:color="auto" w:fill="auto"/>
            <w:noWrap/>
            <w:vAlign w:val="bottom"/>
            <w:hideMark/>
          </w:tcPr>
          <w:p w14:paraId="682A6D7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w:t>
            </w:r>
          </w:p>
        </w:tc>
        <w:tc>
          <w:tcPr>
            <w:tcW w:w="620" w:type="dxa"/>
            <w:tcBorders>
              <w:top w:val="nil"/>
              <w:left w:val="nil"/>
              <w:bottom w:val="nil"/>
              <w:right w:val="nil"/>
            </w:tcBorders>
            <w:shd w:val="clear" w:color="auto" w:fill="auto"/>
            <w:noWrap/>
            <w:vAlign w:val="bottom"/>
            <w:hideMark/>
          </w:tcPr>
          <w:p w14:paraId="3EB775E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206.5</w:t>
            </w:r>
          </w:p>
        </w:tc>
      </w:tr>
      <w:tr w:rsidR="00C407D7" w:rsidRPr="00C407D7" w14:paraId="7CB17A02" w14:textId="77777777" w:rsidTr="00C407D7">
        <w:trPr>
          <w:trHeight w:val="288"/>
        </w:trPr>
        <w:tc>
          <w:tcPr>
            <w:tcW w:w="520" w:type="dxa"/>
            <w:tcBorders>
              <w:top w:val="nil"/>
              <w:left w:val="nil"/>
              <w:bottom w:val="nil"/>
              <w:right w:val="nil"/>
            </w:tcBorders>
            <w:shd w:val="clear" w:color="auto" w:fill="auto"/>
            <w:noWrap/>
            <w:vAlign w:val="bottom"/>
            <w:hideMark/>
          </w:tcPr>
          <w:p w14:paraId="61808C9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152</w:t>
            </w:r>
          </w:p>
        </w:tc>
        <w:tc>
          <w:tcPr>
            <w:tcW w:w="620" w:type="dxa"/>
            <w:tcBorders>
              <w:top w:val="nil"/>
              <w:left w:val="nil"/>
              <w:bottom w:val="nil"/>
              <w:right w:val="nil"/>
            </w:tcBorders>
            <w:shd w:val="clear" w:color="auto" w:fill="auto"/>
            <w:noWrap/>
            <w:vAlign w:val="bottom"/>
            <w:hideMark/>
          </w:tcPr>
          <w:p w14:paraId="1B9EA4B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123</w:t>
            </w:r>
          </w:p>
        </w:tc>
        <w:tc>
          <w:tcPr>
            <w:tcW w:w="620" w:type="dxa"/>
            <w:tcBorders>
              <w:top w:val="nil"/>
              <w:left w:val="nil"/>
              <w:bottom w:val="nil"/>
              <w:right w:val="nil"/>
            </w:tcBorders>
            <w:shd w:val="clear" w:color="auto" w:fill="auto"/>
            <w:noWrap/>
            <w:vAlign w:val="bottom"/>
            <w:hideMark/>
          </w:tcPr>
          <w:p w14:paraId="302115B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135</w:t>
            </w:r>
          </w:p>
        </w:tc>
        <w:tc>
          <w:tcPr>
            <w:tcW w:w="620" w:type="dxa"/>
            <w:tcBorders>
              <w:top w:val="nil"/>
              <w:left w:val="nil"/>
              <w:bottom w:val="nil"/>
              <w:right w:val="nil"/>
            </w:tcBorders>
            <w:shd w:val="clear" w:color="auto" w:fill="auto"/>
            <w:noWrap/>
            <w:vAlign w:val="bottom"/>
            <w:hideMark/>
          </w:tcPr>
          <w:p w14:paraId="004AA0D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400.1</w:t>
            </w:r>
          </w:p>
        </w:tc>
        <w:tc>
          <w:tcPr>
            <w:tcW w:w="520" w:type="dxa"/>
            <w:tcBorders>
              <w:top w:val="nil"/>
              <w:left w:val="single" w:sz="4" w:space="0" w:color="auto"/>
              <w:bottom w:val="nil"/>
              <w:right w:val="nil"/>
            </w:tcBorders>
            <w:shd w:val="clear" w:color="auto" w:fill="auto"/>
            <w:noWrap/>
            <w:vAlign w:val="bottom"/>
            <w:hideMark/>
          </w:tcPr>
          <w:p w14:paraId="4A08202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511</w:t>
            </w:r>
          </w:p>
        </w:tc>
        <w:tc>
          <w:tcPr>
            <w:tcW w:w="620" w:type="dxa"/>
            <w:tcBorders>
              <w:top w:val="nil"/>
              <w:left w:val="nil"/>
              <w:bottom w:val="nil"/>
              <w:right w:val="nil"/>
            </w:tcBorders>
            <w:shd w:val="clear" w:color="auto" w:fill="auto"/>
            <w:noWrap/>
            <w:vAlign w:val="bottom"/>
            <w:hideMark/>
          </w:tcPr>
          <w:p w14:paraId="34C67B2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53</w:t>
            </w:r>
          </w:p>
        </w:tc>
        <w:tc>
          <w:tcPr>
            <w:tcW w:w="620" w:type="dxa"/>
            <w:tcBorders>
              <w:top w:val="nil"/>
              <w:left w:val="nil"/>
              <w:bottom w:val="nil"/>
              <w:right w:val="nil"/>
            </w:tcBorders>
            <w:shd w:val="clear" w:color="auto" w:fill="auto"/>
            <w:noWrap/>
            <w:vAlign w:val="bottom"/>
            <w:hideMark/>
          </w:tcPr>
          <w:p w14:paraId="3D6F0FC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70</w:t>
            </w:r>
          </w:p>
        </w:tc>
        <w:tc>
          <w:tcPr>
            <w:tcW w:w="620" w:type="dxa"/>
            <w:tcBorders>
              <w:top w:val="nil"/>
              <w:left w:val="nil"/>
              <w:bottom w:val="nil"/>
              <w:right w:val="nil"/>
            </w:tcBorders>
            <w:shd w:val="clear" w:color="auto" w:fill="auto"/>
            <w:noWrap/>
            <w:vAlign w:val="bottom"/>
            <w:hideMark/>
          </w:tcPr>
          <w:p w14:paraId="68BD679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303.1</w:t>
            </w:r>
          </w:p>
        </w:tc>
        <w:tc>
          <w:tcPr>
            <w:tcW w:w="620" w:type="dxa"/>
            <w:tcBorders>
              <w:top w:val="nil"/>
              <w:left w:val="single" w:sz="4" w:space="0" w:color="auto"/>
              <w:bottom w:val="nil"/>
              <w:right w:val="nil"/>
            </w:tcBorders>
            <w:shd w:val="clear" w:color="auto" w:fill="auto"/>
            <w:noWrap/>
            <w:vAlign w:val="bottom"/>
            <w:hideMark/>
          </w:tcPr>
          <w:p w14:paraId="453BCFF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870</w:t>
            </w:r>
          </w:p>
        </w:tc>
        <w:tc>
          <w:tcPr>
            <w:tcW w:w="620" w:type="dxa"/>
            <w:tcBorders>
              <w:top w:val="nil"/>
              <w:left w:val="nil"/>
              <w:bottom w:val="nil"/>
              <w:right w:val="nil"/>
            </w:tcBorders>
            <w:shd w:val="clear" w:color="auto" w:fill="auto"/>
            <w:noWrap/>
            <w:vAlign w:val="bottom"/>
            <w:hideMark/>
          </w:tcPr>
          <w:p w14:paraId="22A614D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w:t>
            </w:r>
          </w:p>
        </w:tc>
        <w:tc>
          <w:tcPr>
            <w:tcW w:w="620" w:type="dxa"/>
            <w:tcBorders>
              <w:top w:val="nil"/>
              <w:left w:val="nil"/>
              <w:bottom w:val="nil"/>
              <w:right w:val="nil"/>
            </w:tcBorders>
            <w:shd w:val="clear" w:color="auto" w:fill="auto"/>
            <w:noWrap/>
            <w:vAlign w:val="bottom"/>
            <w:hideMark/>
          </w:tcPr>
          <w:p w14:paraId="587A5B5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w:t>
            </w:r>
          </w:p>
        </w:tc>
        <w:tc>
          <w:tcPr>
            <w:tcW w:w="620" w:type="dxa"/>
            <w:tcBorders>
              <w:top w:val="nil"/>
              <w:left w:val="nil"/>
              <w:bottom w:val="nil"/>
              <w:right w:val="nil"/>
            </w:tcBorders>
            <w:shd w:val="clear" w:color="auto" w:fill="auto"/>
            <w:noWrap/>
            <w:vAlign w:val="bottom"/>
            <w:hideMark/>
          </w:tcPr>
          <w:p w14:paraId="690EED4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206.2</w:t>
            </w:r>
          </w:p>
        </w:tc>
      </w:tr>
      <w:tr w:rsidR="00C407D7" w:rsidRPr="00C407D7" w14:paraId="28009DD9" w14:textId="77777777" w:rsidTr="00C407D7">
        <w:trPr>
          <w:trHeight w:val="288"/>
        </w:trPr>
        <w:tc>
          <w:tcPr>
            <w:tcW w:w="520" w:type="dxa"/>
            <w:tcBorders>
              <w:top w:val="nil"/>
              <w:left w:val="nil"/>
              <w:bottom w:val="nil"/>
              <w:right w:val="nil"/>
            </w:tcBorders>
            <w:shd w:val="clear" w:color="auto" w:fill="auto"/>
            <w:noWrap/>
            <w:vAlign w:val="bottom"/>
            <w:hideMark/>
          </w:tcPr>
          <w:p w14:paraId="3FA287E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153</w:t>
            </w:r>
          </w:p>
        </w:tc>
        <w:tc>
          <w:tcPr>
            <w:tcW w:w="620" w:type="dxa"/>
            <w:tcBorders>
              <w:top w:val="nil"/>
              <w:left w:val="nil"/>
              <w:bottom w:val="nil"/>
              <w:right w:val="nil"/>
            </w:tcBorders>
            <w:shd w:val="clear" w:color="auto" w:fill="auto"/>
            <w:noWrap/>
            <w:vAlign w:val="bottom"/>
            <w:hideMark/>
          </w:tcPr>
          <w:p w14:paraId="594569D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142</w:t>
            </w:r>
          </w:p>
        </w:tc>
        <w:tc>
          <w:tcPr>
            <w:tcW w:w="620" w:type="dxa"/>
            <w:tcBorders>
              <w:top w:val="nil"/>
              <w:left w:val="nil"/>
              <w:bottom w:val="nil"/>
              <w:right w:val="nil"/>
            </w:tcBorders>
            <w:shd w:val="clear" w:color="auto" w:fill="auto"/>
            <w:noWrap/>
            <w:vAlign w:val="bottom"/>
            <w:hideMark/>
          </w:tcPr>
          <w:p w14:paraId="56FA0F4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128</w:t>
            </w:r>
          </w:p>
        </w:tc>
        <w:tc>
          <w:tcPr>
            <w:tcW w:w="620" w:type="dxa"/>
            <w:tcBorders>
              <w:top w:val="nil"/>
              <w:left w:val="nil"/>
              <w:bottom w:val="nil"/>
              <w:right w:val="nil"/>
            </w:tcBorders>
            <w:shd w:val="clear" w:color="auto" w:fill="auto"/>
            <w:noWrap/>
            <w:vAlign w:val="bottom"/>
            <w:hideMark/>
          </w:tcPr>
          <w:p w14:paraId="522A180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399.8</w:t>
            </w:r>
          </w:p>
        </w:tc>
        <w:tc>
          <w:tcPr>
            <w:tcW w:w="520" w:type="dxa"/>
            <w:tcBorders>
              <w:top w:val="nil"/>
              <w:left w:val="single" w:sz="4" w:space="0" w:color="auto"/>
              <w:bottom w:val="nil"/>
              <w:right w:val="nil"/>
            </w:tcBorders>
            <w:shd w:val="clear" w:color="auto" w:fill="auto"/>
            <w:noWrap/>
            <w:vAlign w:val="bottom"/>
            <w:hideMark/>
          </w:tcPr>
          <w:p w14:paraId="33E78AB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512</w:t>
            </w:r>
          </w:p>
        </w:tc>
        <w:tc>
          <w:tcPr>
            <w:tcW w:w="620" w:type="dxa"/>
            <w:tcBorders>
              <w:top w:val="nil"/>
              <w:left w:val="nil"/>
              <w:bottom w:val="nil"/>
              <w:right w:val="nil"/>
            </w:tcBorders>
            <w:shd w:val="clear" w:color="auto" w:fill="auto"/>
            <w:noWrap/>
            <w:vAlign w:val="bottom"/>
            <w:hideMark/>
          </w:tcPr>
          <w:p w14:paraId="54C1A31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w:t>
            </w:r>
          </w:p>
        </w:tc>
        <w:tc>
          <w:tcPr>
            <w:tcW w:w="620" w:type="dxa"/>
            <w:tcBorders>
              <w:top w:val="nil"/>
              <w:left w:val="nil"/>
              <w:bottom w:val="nil"/>
              <w:right w:val="nil"/>
            </w:tcBorders>
            <w:shd w:val="clear" w:color="auto" w:fill="auto"/>
            <w:noWrap/>
            <w:vAlign w:val="bottom"/>
            <w:hideMark/>
          </w:tcPr>
          <w:p w14:paraId="23997E1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w:t>
            </w:r>
          </w:p>
        </w:tc>
        <w:tc>
          <w:tcPr>
            <w:tcW w:w="620" w:type="dxa"/>
            <w:tcBorders>
              <w:top w:val="nil"/>
              <w:left w:val="nil"/>
              <w:bottom w:val="nil"/>
              <w:right w:val="nil"/>
            </w:tcBorders>
            <w:shd w:val="clear" w:color="auto" w:fill="auto"/>
            <w:noWrap/>
            <w:vAlign w:val="bottom"/>
            <w:hideMark/>
          </w:tcPr>
          <w:p w14:paraId="5286498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302.9</w:t>
            </w:r>
          </w:p>
        </w:tc>
        <w:tc>
          <w:tcPr>
            <w:tcW w:w="620" w:type="dxa"/>
            <w:tcBorders>
              <w:top w:val="nil"/>
              <w:left w:val="single" w:sz="4" w:space="0" w:color="auto"/>
              <w:bottom w:val="nil"/>
              <w:right w:val="nil"/>
            </w:tcBorders>
            <w:shd w:val="clear" w:color="auto" w:fill="auto"/>
            <w:noWrap/>
            <w:vAlign w:val="bottom"/>
            <w:hideMark/>
          </w:tcPr>
          <w:p w14:paraId="04BFF42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871</w:t>
            </w:r>
          </w:p>
        </w:tc>
        <w:tc>
          <w:tcPr>
            <w:tcW w:w="620" w:type="dxa"/>
            <w:tcBorders>
              <w:top w:val="nil"/>
              <w:left w:val="nil"/>
              <w:bottom w:val="nil"/>
              <w:right w:val="nil"/>
            </w:tcBorders>
            <w:shd w:val="clear" w:color="auto" w:fill="auto"/>
            <w:noWrap/>
            <w:vAlign w:val="bottom"/>
            <w:hideMark/>
          </w:tcPr>
          <w:p w14:paraId="530708E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w:t>
            </w:r>
          </w:p>
        </w:tc>
        <w:tc>
          <w:tcPr>
            <w:tcW w:w="620" w:type="dxa"/>
            <w:tcBorders>
              <w:top w:val="nil"/>
              <w:left w:val="nil"/>
              <w:bottom w:val="nil"/>
              <w:right w:val="nil"/>
            </w:tcBorders>
            <w:shd w:val="clear" w:color="auto" w:fill="auto"/>
            <w:noWrap/>
            <w:vAlign w:val="bottom"/>
            <w:hideMark/>
          </w:tcPr>
          <w:p w14:paraId="4FEEA79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w:t>
            </w:r>
          </w:p>
        </w:tc>
        <w:tc>
          <w:tcPr>
            <w:tcW w:w="620" w:type="dxa"/>
            <w:tcBorders>
              <w:top w:val="nil"/>
              <w:left w:val="nil"/>
              <w:bottom w:val="nil"/>
              <w:right w:val="nil"/>
            </w:tcBorders>
            <w:shd w:val="clear" w:color="auto" w:fill="auto"/>
            <w:noWrap/>
            <w:vAlign w:val="bottom"/>
            <w:hideMark/>
          </w:tcPr>
          <w:p w14:paraId="119F515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205.9</w:t>
            </w:r>
          </w:p>
        </w:tc>
      </w:tr>
      <w:tr w:rsidR="00C407D7" w:rsidRPr="00C407D7" w14:paraId="13192334" w14:textId="77777777" w:rsidTr="00C407D7">
        <w:trPr>
          <w:trHeight w:val="288"/>
        </w:trPr>
        <w:tc>
          <w:tcPr>
            <w:tcW w:w="520" w:type="dxa"/>
            <w:tcBorders>
              <w:top w:val="nil"/>
              <w:left w:val="nil"/>
              <w:bottom w:val="nil"/>
              <w:right w:val="nil"/>
            </w:tcBorders>
            <w:shd w:val="clear" w:color="auto" w:fill="auto"/>
            <w:noWrap/>
            <w:vAlign w:val="bottom"/>
            <w:hideMark/>
          </w:tcPr>
          <w:p w14:paraId="3AB4517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154</w:t>
            </w:r>
          </w:p>
        </w:tc>
        <w:tc>
          <w:tcPr>
            <w:tcW w:w="620" w:type="dxa"/>
            <w:tcBorders>
              <w:top w:val="nil"/>
              <w:left w:val="nil"/>
              <w:bottom w:val="nil"/>
              <w:right w:val="nil"/>
            </w:tcBorders>
            <w:shd w:val="clear" w:color="auto" w:fill="auto"/>
            <w:noWrap/>
            <w:vAlign w:val="bottom"/>
            <w:hideMark/>
          </w:tcPr>
          <w:p w14:paraId="32A7297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141</w:t>
            </w:r>
          </w:p>
        </w:tc>
        <w:tc>
          <w:tcPr>
            <w:tcW w:w="620" w:type="dxa"/>
            <w:tcBorders>
              <w:top w:val="nil"/>
              <w:left w:val="nil"/>
              <w:bottom w:val="nil"/>
              <w:right w:val="nil"/>
            </w:tcBorders>
            <w:shd w:val="clear" w:color="auto" w:fill="auto"/>
            <w:noWrap/>
            <w:vAlign w:val="bottom"/>
            <w:hideMark/>
          </w:tcPr>
          <w:p w14:paraId="51ED7F4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128</w:t>
            </w:r>
          </w:p>
        </w:tc>
        <w:tc>
          <w:tcPr>
            <w:tcW w:w="620" w:type="dxa"/>
            <w:tcBorders>
              <w:top w:val="nil"/>
              <w:left w:val="nil"/>
              <w:bottom w:val="nil"/>
              <w:right w:val="nil"/>
            </w:tcBorders>
            <w:shd w:val="clear" w:color="auto" w:fill="auto"/>
            <w:noWrap/>
            <w:vAlign w:val="bottom"/>
            <w:hideMark/>
          </w:tcPr>
          <w:p w14:paraId="1F38E5F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399.5</w:t>
            </w:r>
          </w:p>
        </w:tc>
        <w:tc>
          <w:tcPr>
            <w:tcW w:w="520" w:type="dxa"/>
            <w:tcBorders>
              <w:top w:val="nil"/>
              <w:left w:val="single" w:sz="4" w:space="0" w:color="auto"/>
              <w:bottom w:val="nil"/>
              <w:right w:val="nil"/>
            </w:tcBorders>
            <w:shd w:val="clear" w:color="auto" w:fill="auto"/>
            <w:noWrap/>
            <w:vAlign w:val="bottom"/>
            <w:hideMark/>
          </w:tcPr>
          <w:p w14:paraId="64DA20E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513</w:t>
            </w:r>
          </w:p>
        </w:tc>
        <w:tc>
          <w:tcPr>
            <w:tcW w:w="620" w:type="dxa"/>
            <w:tcBorders>
              <w:top w:val="nil"/>
              <w:left w:val="nil"/>
              <w:bottom w:val="nil"/>
              <w:right w:val="nil"/>
            </w:tcBorders>
            <w:shd w:val="clear" w:color="auto" w:fill="auto"/>
            <w:noWrap/>
            <w:vAlign w:val="bottom"/>
            <w:hideMark/>
          </w:tcPr>
          <w:p w14:paraId="1F2CE2E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60</w:t>
            </w:r>
          </w:p>
        </w:tc>
        <w:tc>
          <w:tcPr>
            <w:tcW w:w="620" w:type="dxa"/>
            <w:tcBorders>
              <w:top w:val="nil"/>
              <w:left w:val="nil"/>
              <w:bottom w:val="nil"/>
              <w:right w:val="nil"/>
            </w:tcBorders>
            <w:shd w:val="clear" w:color="auto" w:fill="auto"/>
            <w:noWrap/>
            <w:vAlign w:val="bottom"/>
            <w:hideMark/>
          </w:tcPr>
          <w:p w14:paraId="180ABA5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44</w:t>
            </w:r>
          </w:p>
        </w:tc>
        <w:tc>
          <w:tcPr>
            <w:tcW w:w="620" w:type="dxa"/>
            <w:tcBorders>
              <w:top w:val="nil"/>
              <w:left w:val="nil"/>
              <w:bottom w:val="nil"/>
              <w:right w:val="nil"/>
            </w:tcBorders>
            <w:shd w:val="clear" w:color="auto" w:fill="auto"/>
            <w:noWrap/>
            <w:vAlign w:val="bottom"/>
            <w:hideMark/>
          </w:tcPr>
          <w:p w14:paraId="6E9AD14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302.6</w:t>
            </w:r>
          </w:p>
        </w:tc>
        <w:tc>
          <w:tcPr>
            <w:tcW w:w="620" w:type="dxa"/>
            <w:tcBorders>
              <w:top w:val="nil"/>
              <w:left w:val="single" w:sz="4" w:space="0" w:color="auto"/>
              <w:bottom w:val="nil"/>
              <w:right w:val="nil"/>
            </w:tcBorders>
            <w:shd w:val="clear" w:color="auto" w:fill="auto"/>
            <w:noWrap/>
            <w:vAlign w:val="bottom"/>
            <w:hideMark/>
          </w:tcPr>
          <w:p w14:paraId="445B637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872</w:t>
            </w:r>
          </w:p>
        </w:tc>
        <w:tc>
          <w:tcPr>
            <w:tcW w:w="620" w:type="dxa"/>
            <w:tcBorders>
              <w:top w:val="nil"/>
              <w:left w:val="nil"/>
              <w:bottom w:val="nil"/>
              <w:right w:val="nil"/>
            </w:tcBorders>
            <w:shd w:val="clear" w:color="auto" w:fill="auto"/>
            <w:noWrap/>
            <w:vAlign w:val="bottom"/>
            <w:hideMark/>
          </w:tcPr>
          <w:p w14:paraId="0102A70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w:t>
            </w:r>
          </w:p>
        </w:tc>
        <w:tc>
          <w:tcPr>
            <w:tcW w:w="620" w:type="dxa"/>
            <w:tcBorders>
              <w:top w:val="nil"/>
              <w:left w:val="nil"/>
              <w:bottom w:val="nil"/>
              <w:right w:val="nil"/>
            </w:tcBorders>
            <w:shd w:val="clear" w:color="auto" w:fill="auto"/>
            <w:noWrap/>
            <w:vAlign w:val="bottom"/>
            <w:hideMark/>
          </w:tcPr>
          <w:p w14:paraId="5DCE0A6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w:t>
            </w:r>
          </w:p>
        </w:tc>
        <w:tc>
          <w:tcPr>
            <w:tcW w:w="620" w:type="dxa"/>
            <w:tcBorders>
              <w:top w:val="nil"/>
              <w:left w:val="nil"/>
              <w:bottom w:val="nil"/>
              <w:right w:val="nil"/>
            </w:tcBorders>
            <w:shd w:val="clear" w:color="auto" w:fill="auto"/>
            <w:noWrap/>
            <w:vAlign w:val="bottom"/>
            <w:hideMark/>
          </w:tcPr>
          <w:p w14:paraId="4473373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205.7</w:t>
            </w:r>
          </w:p>
        </w:tc>
      </w:tr>
      <w:tr w:rsidR="00C407D7" w:rsidRPr="00C407D7" w14:paraId="0923C9D0" w14:textId="77777777" w:rsidTr="00C407D7">
        <w:trPr>
          <w:trHeight w:val="288"/>
        </w:trPr>
        <w:tc>
          <w:tcPr>
            <w:tcW w:w="520" w:type="dxa"/>
            <w:tcBorders>
              <w:top w:val="nil"/>
              <w:left w:val="nil"/>
              <w:bottom w:val="nil"/>
              <w:right w:val="nil"/>
            </w:tcBorders>
            <w:shd w:val="clear" w:color="auto" w:fill="auto"/>
            <w:noWrap/>
            <w:vAlign w:val="bottom"/>
            <w:hideMark/>
          </w:tcPr>
          <w:p w14:paraId="4668318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155</w:t>
            </w:r>
          </w:p>
        </w:tc>
        <w:tc>
          <w:tcPr>
            <w:tcW w:w="620" w:type="dxa"/>
            <w:tcBorders>
              <w:top w:val="nil"/>
              <w:left w:val="nil"/>
              <w:bottom w:val="nil"/>
              <w:right w:val="nil"/>
            </w:tcBorders>
            <w:shd w:val="clear" w:color="auto" w:fill="auto"/>
            <w:noWrap/>
            <w:vAlign w:val="bottom"/>
            <w:hideMark/>
          </w:tcPr>
          <w:p w14:paraId="26418F6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133</w:t>
            </w:r>
          </w:p>
        </w:tc>
        <w:tc>
          <w:tcPr>
            <w:tcW w:w="620" w:type="dxa"/>
            <w:tcBorders>
              <w:top w:val="nil"/>
              <w:left w:val="nil"/>
              <w:bottom w:val="nil"/>
              <w:right w:val="nil"/>
            </w:tcBorders>
            <w:shd w:val="clear" w:color="auto" w:fill="auto"/>
            <w:noWrap/>
            <w:vAlign w:val="bottom"/>
            <w:hideMark/>
          </w:tcPr>
          <w:p w14:paraId="3C27C14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128</w:t>
            </w:r>
          </w:p>
        </w:tc>
        <w:tc>
          <w:tcPr>
            <w:tcW w:w="620" w:type="dxa"/>
            <w:tcBorders>
              <w:top w:val="nil"/>
              <w:left w:val="nil"/>
              <w:bottom w:val="nil"/>
              <w:right w:val="nil"/>
            </w:tcBorders>
            <w:shd w:val="clear" w:color="auto" w:fill="auto"/>
            <w:noWrap/>
            <w:vAlign w:val="bottom"/>
            <w:hideMark/>
          </w:tcPr>
          <w:p w14:paraId="5C2DBC1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399.3</w:t>
            </w:r>
          </w:p>
        </w:tc>
        <w:tc>
          <w:tcPr>
            <w:tcW w:w="520" w:type="dxa"/>
            <w:tcBorders>
              <w:top w:val="nil"/>
              <w:left w:val="single" w:sz="4" w:space="0" w:color="auto"/>
              <w:bottom w:val="nil"/>
              <w:right w:val="nil"/>
            </w:tcBorders>
            <w:shd w:val="clear" w:color="auto" w:fill="auto"/>
            <w:noWrap/>
            <w:vAlign w:val="bottom"/>
            <w:hideMark/>
          </w:tcPr>
          <w:p w14:paraId="6195CA9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514</w:t>
            </w:r>
          </w:p>
        </w:tc>
        <w:tc>
          <w:tcPr>
            <w:tcW w:w="620" w:type="dxa"/>
            <w:tcBorders>
              <w:top w:val="nil"/>
              <w:left w:val="nil"/>
              <w:bottom w:val="nil"/>
              <w:right w:val="nil"/>
            </w:tcBorders>
            <w:shd w:val="clear" w:color="auto" w:fill="auto"/>
            <w:noWrap/>
            <w:vAlign w:val="bottom"/>
            <w:hideMark/>
          </w:tcPr>
          <w:p w14:paraId="4A8B10C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50</w:t>
            </w:r>
          </w:p>
        </w:tc>
        <w:tc>
          <w:tcPr>
            <w:tcW w:w="620" w:type="dxa"/>
            <w:tcBorders>
              <w:top w:val="nil"/>
              <w:left w:val="nil"/>
              <w:bottom w:val="nil"/>
              <w:right w:val="nil"/>
            </w:tcBorders>
            <w:shd w:val="clear" w:color="auto" w:fill="auto"/>
            <w:noWrap/>
            <w:vAlign w:val="bottom"/>
            <w:hideMark/>
          </w:tcPr>
          <w:p w14:paraId="5410568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64</w:t>
            </w:r>
          </w:p>
        </w:tc>
        <w:tc>
          <w:tcPr>
            <w:tcW w:w="620" w:type="dxa"/>
            <w:tcBorders>
              <w:top w:val="nil"/>
              <w:left w:val="nil"/>
              <w:bottom w:val="nil"/>
              <w:right w:val="nil"/>
            </w:tcBorders>
            <w:shd w:val="clear" w:color="auto" w:fill="auto"/>
            <w:noWrap/>
            <w:vAlign w:val="bottom"/>
            <w:hideMark/>
          </w:tcPr>
          <w:p w14:paraId="11D51D0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302.3</w:t>
            </w:r>
          </w:p>
        </w:tc>
        <w:tc>
          <w:tcPr>
            <w:tcW w:w="620" w:type="dxa"/>
            <w:tcBorders>
              <w:top w:val="nil"/>
              <w:left w:val="single" w:sz="4" w:space="0" w:color="auto"/>
              <w:bottom w:val="nil"/>
              <w:right w:val="nil"/>
            </w:tcBorders>
            <w:shd w:val="clear" w:color="auto" w:fill="auto"/>
            <w:noWrap/>
            <w:vAlign w:val="bottom"/>
            <w:hideMark/>
          </w:tcPr>
          <w:p w14:paraId="37C7DCD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873</w:t>
            </w:r>
          </w:p>
        </w:tc>
        <w:tc>
          <w:tcPr>
            <w:tcW w:w="620" w:type="dxa"/>
            <w:tcBorders>
              <w:top w:val="nil"/>
              <w:left w:val="nil"/>
              <w:bottom w:val="nil"/>
              <w:right w:val="nil"/>
            </w:tcBorders>
            <w:shd w:val="clear" w:color="auto" w:fill="auto"/>
            <w:noWrap/>
            <w:vAlign w:val="bottom"/>
            <w:hideMark/>
          </w:tcPr>
          <w:p w14:paraId="0970775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w:t>
            </w:r>
          </w:p>
        </w:tc>
        <w:tc>
          <w:tcPr>
            <w:tcW w:w="620" w:type="dxa"/>
            <w:tcBorders>
              <w:top w:val="nil"/>
              <w:left w:val="nil"/>
              <w:bottom w:val="nil"/>
              <w:right w:val="nil"/>
            </w:tcBorders>
            <w:shd w:val="clear" w:color="auto" w:fill="auto"/>
            <w:noWrap/>
            <w:vAlign w:val="bottom"/>
            <w:hideMark/>
          </w:tcPr>
          <w:p w14:paraId="3A9EAD1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w:t>
            </w:r>
          </w:p>
        </w:tc>
        <w:tc>
          <w:tcPr>
            <w:tcW w:w="620" w:type="dxa"/>
            <w:tcBorders>
              <w:top w:val="nil"/>
              <w:left w:val="nil"/>
              <w:bottom w:val="nil"/>
              <w:right w:val="nil"/>
            </w:tcBorders>
            <w:shd w:val="clear" w:color="auto" w:fill="auto"/>
            <w:noWrap/>
            <w:vAlign w:val="bottom"/>
            <w:hideMark/>
          </w:tcPr>
          <w:p w14:paraId="7462B0C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205.4</w:t>
            </w:r>
          </w:p>
        </w:tc>
      </w:tr>
      <w:tr w:rsidR="00C407D7" w:rsidRPr="00C407D7" w14:paraId="23751033" w14:textId="77777777" w:rsidTr="00C407D7">
        <w:trPr>
          <w:trHeight w:val="288"/>
        </w:trPr>
        <w:tc>
          <w:tcPr>
            <w:tcW w:w="520" w:type="dxa"/>
            <w:tcBorders>
              <w:top w:val="nil"/>
              <w:left w:val="nil"/>
              <w:bottom w:val="nil"/>
              <w:right w:val="nil"/>
            </w:tcBorders>
            <w:shd w:val="clear" w:color="auto" w:fill="auto"/>
            <w:noWrap/>
            <w:vAlign w:val="bottom"/>
            <w:hideMark/>
          </w:tcPr>
          <w:p w14:paraId="3D01E10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156</w:t>
            </w:r>
          </w:p>
        </w:tc>
        <w:tc>
          <w:tcPr>
            <w:tcW w:w="620" w:type="dxa"/>
            <w:tcBorders>
              <w:top w:val="nil"/>
              <w:left w:val="nil"/>
              <w:bottom w:val="nil"/>
              <w:right w:val="nil"/>
            </w:tcBorders>
            <w:shd w:val="clear" w:color="auto" w:fill="auto"/>
            <w:noWrap/>
            <w:vAlign w:val="bottom"/>
            <w:hideMark/>
          </w:tcPr>
          <w:p w14:paraId="0C232A7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129</w:t>
            </w:r>
          </w:p>
        </w:tc>
        <w:tc>
          <w:tcPr>
            <w:tcW w:w="620" w:type="dxa"/>
            <w:tcBorders>
              <w:top w:val="nil"/>
              <w:left w:val="nil"/>
              <w:bottom w:val="nil"/>
              <w:right w:val="nil"/>
            </w:tcBorders>
            <w:shd w:val="clear" w:color="auto" w:fill="auto"/>
            <w:noWrap/>
            <w:vAlign w:val="bottom"/>
            <w:hideMark/>
          </w:tcPr>
          <w:p w14:paraId="3C216F1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118</w:t>
            </w:r>
          </w:p>
        </w:tc>
        <w:tc>
          <w:tcPr>
            <w:tcW w:w="620" w:type="dxa"/>
            <w:tcBorders>
              <w:top w:val="nil"/>
              <w:left w:val="nil"/>
              <w:bottom w:val="nil"/>
              <w:right w:val="nil"/>
            </w:tcBorders>
            <w:shd w:val="clear" w:color="auto" w:fill="auto"/>
            <w:noWrap/>
            <w:vAlign w:val="bottom"/>
            <w:hideMark/>
          </w:tcPr>
          <w:p w14:paraId="69AFF7A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399.0</w:t>
            </w:r>
          </w:p>
        </w:tc>
        <w:tc>
          <w:tcPr>
            <w:tcW w:w="520" w:type="dxa"/>
            <w:tcBorders>
              <w:top w:val="nil"/>
              <w:left w:val="single" w:sz="4" w:space="0" w:color="auto"/>
              <w:bottom w:val="nil"/>
              <w:right w:val="nil"/>
            </w:tcBorders>
            <w:shd w:val="clear" w:color="auto" w:fill="auto"/>
            <w:noWrap/>
            <w:vAlign w:val="bottom"/>
            <w:hideMark/>
          </w:tcPr>
          <w:p w14:paraId="1EBDDA1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515</w:t>
            </w:r>
          </w:p>
        </w:tc>
        <w:tc>
          <w:tcPr>
            <w:tcW w:w="620" w:type="dxa"/>
            <w:tcBorders>
              <w:top w:val="nil"/>
              <w:left w:val="nil"/>
              <w:bottom w:val="nil"/>
              <w:right w:val="nil"/>
            </w:tcBorders>
            <w:shd w:val="clear" w:color="auto" w:fill="auto"/>
            <w:noWrap/>
            <w:vAlign w:val="bottom"/>
            <w:hideMark/>
          </w:tcPr>
          <w:p w14:paraId="7464F60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53</w:t>
            </w:r>
          </w:p>
        </w:tc>
        <w:tc>
          <w:tcPr>
            <w:tcW w:w="620" w:type="dxa"/>
            <w:tcBorders>
              <w:top w:val="nil"/>
              <w:left w:val="nil"/>
              <w:bottom w:val="nil"/>
              <w:right w:val="nil"/>
            </w:tcBorders>
            <w:shd w:val="clear" w:color="auto" w:fill="auto"/>
            <w:noWrap/>
            <w:vAlign w:val="bottom"/>
            <w:hideMark/>
          </w:tcPr>
          <w:p w14:paraId="603E670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w:t>
            </w:r>
          </w:p>
        </w:tc>
        <w:tc>
          <w:tcPr>
            <w:tcW w:w="620" w:type="dxa"/>
            <w:tcBorders>
              <w:top w:val="nil"/>
              <w:left w:val="nil"/>
              <w:bottom w:val="nil"/>
              <w:right w:val="nil"/>
            </w:tcBorders>
            <w:shd w:val="clear" w:color="auto" w:fill="auto"/>
            <w:noWrap/>
            <w:vAlign w:val="bottom"/>
            <w:hideMark/>
          </w:tcPr>
          <w:p w14:paraId="5503F36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302.1</w:t>
            </w:r>
          </w:p>
        </w:tc>
        <w:tc>
          <w:tcPr>
            <w:tcW w:w="620" w:type="dxa"/>
            <w:tcBorders>
              <w:top w:val="nil"/>
              <w:left w:val="single" w:sz="4" w:space="0" w:color="auto"/>
              <w:bottom w:val="nil"/>
              <w:right w:val="nil"/>
            </w:tcBorders>
            <w:shd w:val="clear" w:color="auto" w:fill="auto"/>
            <w:noWrap/>
            <w:vAlign w:val="bottom"/>
            <w:hideMark/>
          </w:tcPr>
          <w:p w14:paraId="139C96A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874</w:t>
            </w:r>
          </w:p>
        </w:tc>
        <w:tc>
          <w:tcPr>
            <w:tcW w:w="620" w:type="dxa"/>
            <w:tcBorders>
              <w:top w:val="nil"/>
              <w:left w:val="nil"/>
              <w:bottom w:val="nil"/>
              <w:right w:val="nil"/>
            </w:tcBorders>
            <w:shd w:val="clear" w:color="auto" w:fill="auto"/>
            <w:noWrap/>
            <w:vAlign w:val="bottom"/>
            <w:hideMark/>
          </w:tcPr>
          <w:p w14:paraId="794D146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w:t>
            </w:r>
          </w:p>
        </w:tc>
        <w:tc>
          <w:tcPr>
            <w:tcW w:w="620" w:type="dxa"/>
            <w:tcBorders>
              <w:top w:val="nil"/>
              <w:left w:val="nil"/>
              <w:bottom w:val="nil"/>
              <w:right w:val="nil"/>
            </w:tcBorders>
            <w:shd w:val="clear" w:color="auto" w:fill="auto"/>
            <w:noWrap/>
            <w:vAlign w:val="bottom"/>
            <w:hideMark/>
          </w:tcPr>
          <w:p w14:paraId="1D15B8E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w:t>
            </w:r>
          </w:p>
        </w:tc>
        <w:tc>
          <w:tcPr>
            <w:tcW w:w="620" w:type="dxa"/>
            <w:tcBorders>
              <w:top w:val="nil"/>
              <w:left w:val="nil"/>
              <w:bottom w:val="nil"/>
              <w:right w:val="nil"/>
            </w:tcBorders>
            <w:shd w:val="clear" w:color="auto" w:fill="auto"/>
            <w:noWrap/>
            <w:vAlign w:val="bottom"/>
            <w:hideMark/>
          </w:tcPr>
          <w:p w14:paraId="6563099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205.1</w:t>
            </w:r>
          </w:p>
        </w:tc>
      </w:tr>
      <w:tr w:rsidR="00C407D7" w:rsidRPr="00C407D7" w14:paraId="35A67AB1" w14:textId="77777777" w:rsidTr="00C407D7">
        <w:trPr>
          <w:trHeight w:val="288"/>
        </w:trPr>
        <w:tc>
          <w:tcPr>
            <w:tcW w:w="520" w:type="dxa"/>
            <w:tcBorders>
              <w:top w:val="nil"/>
              <w:left w:val="nil"/>
              <w:bottom w:val="nil"/>
              <w:right w:val="nil"/>
            </w:tcBorders>
            <w:shd w:val="clear" w:color="auto" w:fill="auto"/>
            <w:noWrap/>
            <w:vAlign w:val="bottom"/>
            <w:hideMark/>
          </w:tcPr>
          <w:p w14:paraId="5CFB3C8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157</w:t>
            </w:r>
          </w:p>
        </w:tc>
        <w:tc>
          <w:tcPr>
            <w:tcW w:w="620" w:type="dxa"/>
            <w:tcBorders>
              <w:top w:val="nil"/>
              <w:left w:val="nil"/>
              <w:bottom w:val="nil"/>
              <w:right w:val="nil"/>
            </w:tcBorders>
            <w:shd w:val="clear" w:color="auto" w:fill="auto"/>
            <w:noWrap/>
            <w:vAlign w:val="bottom"/>
            <w:hideMark/>
          </w:tcPr>
          <w:p w14:paraId="2D4E1C9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117</w:t>
            </w:r>
          </w:p>
        </w:tc>
        <w:tc>
          <w:tcPr>
            <w:tcW w:w="620" w:type="dxa"/>
            <w:tcBorders>
              <w:top w:val="nil"/>
              <w:left w:val="nil"/>
              <w:bottom w:val="nil"/>
              <w:right w:val="nil"/>
            </w:tcBorders>
            <w:shd w:val="clear" w:color="auto" w:fill="auto"/>
            <w:noWrap/>
            <w:vAlign w:val="bottom"/>
            <w:hideMark/>
          </w:tcPr>
          <w:p w14:paraId="28AC08B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108</w:t>
            </w:r>
          </w:p>
        </w:tc>
        <w:tc>
          <w:tcPr>
            <w:tcW w:w="620" w:type="dxa"/>
            <w:tcBorders>
              <w:top w:val="nil"/>
              <w:left w:val="nil"/>
              <w:bottom w:val="nil"/>
              <w:right w:val="nil"/>
            </w:tcBorders>
            <w:shd w:val="clear" w:color="auto" w:fill="auto"/>
            <w:noWrap/>
            <w:vAlign w:val="bottom"/>
            <w:hideMark/>
          </w:tcPr>
          <w:p w14:paraId="6AD6A32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398.7</w:t>
            </w:r>
          </w:p>
        </w:tc>
        <w:tc>
          <w:tcPr>
            <w:tcW w:w="520" w:type="dxa"/>
            <w:tcBorders>
              <w:top w:val="nil"/>
              <w:left w:val="single" w:sz="4" w:space="0" w:color="auto"/>
              <w:bottom w:val="nil"/>
              <w:right w:val="nil"/>
            </w:tcBorders>
            <w:shd w:val="clear" w:color="auto" w:fill="auto"/>
            <w:noWrap/>
            <w:vAlign w:val="bottom"/>
            <w:hideMark/>
          </w:tcPr>
          <w:p w14:paraId="473EE19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516</w:t>
            </w:r>
          </w:p>
        </w:tc>
        <w:tc>
          <w:tcPr>
            <w:tcW w:w="620" w:type="dxa"/>
            <w:tcBorders>
              <w:top w:val="nil"/>
              <w:left w:val="nil"/>
              <w:bottom w:val="nil"/>
              <w:right w:val="nil"/>
            </w:tcBorders>
            <w:shd w:val="clear" w:color="auto" w:fill="auto"/>
            <w:noWrap/>
            <w:vAlign w:val="bottom"/>
            <w:hideMark/>
          </w:tcPr>
          <w:p w14:paraId="5262565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13</w:t>
            </w:r>
          </w:p>
        </w:tc>
        <w:tc>
          <w:tcPr>
            <w:tcW w:w="620" w:type="dxa"/>
            <w:tcBorders>
              <w:top w:val="nil"/>
              <w:left w:val="nil"/>
              <w:bottom w:val="nil"/>
              <w:right w:val="nil"/>
            </w:tcBorders>
            <w:shd w:val="clear" w:color="auto" w:fill="auto"/>
            <w:noWrap/>
            <w:vAlign w:val="bottom"/>
            <w:hideMark/>
          </w:tcPr>
          <w:p w14:paraId="21984A8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56</w:t>
            </w:r>
          </w:p>
        </w:tc>
        <w:tc>
          <w:tcPr>
            <w:tcW w:w="620" w:type="dxa"/>
            <w:tcBorders>
              <w:top w:val="nil"/>
              <w:left w:val="nil"/>
              <w:bottom w:val="nil"/>
              <w:right w:val="nil"/>
            </w:tcBorders>
            <w:shd w:val="clear" w:color="auto" w:fill="auto"/>
            <w:noWrap/>
            <w:vAlign w:val="bottom"/>
            <w:hideMark/>
          </w:tcPr>
          <w:p w14:paraId="6A70434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301.8</w:t>
            </w:r>
          </w:p>
        </w:tc>
        <w:tc>
          <w:tcPr>
            <w:tcW w:w="620" w:type="dxa"/>
            <w:tcBorders>
              <w:top w:val="nil"/>
              <w:left w:val="single" w:sz="4" w:space="0" w:color="auto"/>
              <w:bottom w:val="nil"/>
              <w:right w:val="nil"/>
            </w:tcBorders>
            <w:shd w:val="clear" w:color="auto" w:fill="auto"/>
            <w:noWrap/>
            <w:vAlign w:val="bottom"/>
            <w:hideMark/>
          </w:tcPr>
          <w:p w14:paraId="6FD309D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875</w:t>
            </w:r>
          </w:p>
        </w:tc>
        <w:tc>
          <w:tcPr>
            <w:tcW w:w="620" w:type="dxa"/>
            <w:tcBorders>
              <w:top w:val="nil"/>
              <w:left w:val="nil"/>
              <w:bottom w:val="nil"/>
              <w:right w:val="nil"/>
            </w:tcBorders>
            <w:shd w:val="clear" w:color="auto" w:fill="auto"/>
            <w:noWrap/>
            <w:vAlign w:val="bottom"/>
            <w:hideMark/>
          </w:tcPr>
          <w:p w14:paraId="0E2E26C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52</w:t>
            </w:r>
          </w:p>
        </w:tc>
        <w:tc>
          <w:tcPr>
            <w:tcW w:w="620" w:type="dxa"/>
            <w:tcBorders>
              <w:top w:val="nil"/>
              <w:left w:val="nil"/>
              <w:bottom w:val="nil"/>
              <w:right w:val="nil"/>
            </w:tcBorders>
            <w:shd w:val="clear" w:color="auto" w:fill="auto"/>
            <w:noWrap/>
            <w:vAlign w:val="bottom"/>
            <w:hideMark/>
          </w:tcPr>
          <w:p w14:paraId="1B932CE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w:t>
            </w:r>
          </w:p>
        </w:tc>
        <w:tc>
          <w:tcPr>
            <w:tcW w:w="620" w:type="dxa"/>
            <w:tcBorders>
              <w:top w:val="nil"/>
              <w:left w:val="nil"/>
              <w:bottom w:val="nil"/>
              <w:right w:val="nil"/>
            </w:tcBorders>
            <w:shd w:val="clear" w:color="auto" w:fill="auto"/>
            <w:noWrap/>
            <w:vAlign w:val="bottom"/>
            <w:hideMark/>
          </w:tcPr>
          <w:p w14:paraId="782EC77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204.9</w:t>
            </w:r>
          </w:p>
        </w:tc>
      </w:tr>
      <w:tr w:rsidR="00C407D7" w:rsidRPr="00C407D7" w14:paraId="5D72DF0A" w14:textId="77777777" w:rsidTr="00C407D7">
        <w:trPr>
          <w:trHeight w:val="288"/>
        </w:trPr>
        <w:tc>
          <w:tcPr>
            <w:tcW w:w="520" w:type="dxa"/>
            <w:tcBorders>
              <w:top w:val="nil"/>
              <w:left w:val="nil"/>
              <w:bottom w:val="nil"/>
              <w:right w:val="nil"/>
            </w:tcBorders>
            <w:shd w:val="clear" w:color="auto" w:fill="auto"/>
            <w:noWrap/>
            <w:vAlign w:val="bottom"/>
            <w:hideMark/>
          </w:tcPr>
          <w:p w14:paraId="4EBDB22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158</w:t>
            </w:r>
          </w:p>
        </w:tc>
        <w:tc>
          <w:tcPr>
            <w:tcW w:w="620" w:type="dxa"/>
            <w:tcBorders>
              <w:top w:val="nil"/>
              <w:left w:val="nil"/>
              <w:bottom w:val="nil"/>
              <w:right w:val="nil"/>
            </w:tcBorders>
            <w:shd w:val="clear" w:color="auto" w:fill="auto"/>
            <w:noWrap/>
            <w:vAlign w:val="bottom"/>
            <w:hideMark/>
          </w:tcPr>
          <w:p w14:paraId="5E67E0C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150</w:t>
            </w:r>
          </w:p>
        </w:tc>
        <w:tc>
          <w:tcPr>
            <w:tcW w:w="620" w:type="dxa"/>
            <w:tcBorders>
              <w:top w:val="nil"/>
              <w:left w:val="nil"/>
              <w:bottom w:val="nil"/>
              <w:right w:val="nil"/>
            </w:tcBorders>
            <w:shd w:val="clear" w:color="auto" w:fill="auto"/>
            <w:noWrap/>
            <w:vAlign w:val="bottom"/>
            <w:hideMark/>
          </w:tcPr>
          <w:p w14:paraId="5225FF2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119</w:t>
            </w:r>
          </w:p>
        </w:tc>
        <w:tc>
          <w:tcPr>
            <w:tcW w:w="620" w:type="dxa"/>
            <w:tcBorders>
              <w:top w:val="nil"/>
              <w:left w:val="nil"/>
              <w:bottom w:val="nil"/>
              <w:right w:val="nil"/>
            </w:tcBorders>
            <w:shd w:val="clear" w:color="auto" w:fill="auto"/>
            <w:noWrap/>
            <w:vAlign w:val="bottom"/>
            <w:hideMark/>
          </w:tcPr>
          <w:p w14:paraId="16B9D64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398.5</w:t>
            </w:r>
          </w:p>
        </w:tc>
        <w:tc>
          <w:tcPr>
            <w:tcW w:w="520" w:type="dxa"/>
            <w:tcBorders>
              <w:top w:val="nil"/>
              <w:left w:val="single" w:sz="4" w:space="0" w:color="auto"/>
              <w:bottom w:val="nil"/>
              <w:right w:val="nil"/>
            </w:tcBorders>
            <w:shd w:val="clear" w:color="auto" w:fill="auto"/>
            <w:noWrap/>
            <w:vAlign w:val="bottom"/>
            <w:hideMark/>
          </w:tcPr>
          <w:p w14:paraId="725F3A1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517</w:t>
            </w:r>
          </w:p>
        </w:tc>
        <w:tc>
          <w:tcPr>
            <w:tcW w:w="620" w:type="dxa"/>
            <w:tcBorders>
              <w:top w:val="nil"/>
              <w:left w:val="nil"/>
              <w:bottom w:val="nil"/>
              <w:right w:val="nil"/>
            </w:tcBorders>
            <w:shd w:val="clear" w:color="auto" w:fill="auto"/>
            <w:noWrap/>
            <w:vAlign w:val="bottom"/>
            <w:hideMark/>
          </w:tcPr>
          <w:p w14:paraId="4A44505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85</w:t>
            </w:r>
          </w:p>
        </w:tc>
        <w:tc>
          <w:tcPr>
            <w:tcW w:w="620" w:type="dxa"/>
            <w:tcBorders>
              <w:top w:val="nil"/>
              <w:left w:val="nil"/>
              <w:bottom w:val="nil"/>
              <w:right w:val="nil"/>
            </w:tcBorders>
            <w:shd w:val="clear" w:color="auto" w:fill="auto"/>
            <w:noWrap/>
            <w:vAlign w:val="bottom"/>
            <w:hideMark/>
          </w:tcPr>
          <w:p w14:paraId="39CAADE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w:t>
            </w:r>
          </w:p>
        </w:tc>
        <w:tc>
          <w:tcPr>
            <w:tcW w:w="620" w:type="dxa"/>
            <w:tcBorders>
              <w:top w:val="nil"/>
              <w:left w:val="nil"/>
              <w:bottom w:val="nil"/>
              <w:right w:val="nil"/>
            </w:tcBorders>
            <w:shd w:val="clear" w:color="auto" w:fill="auto"/>
            <w:noWrap/>
            <w:vAlign w:val="bottom"/>
            <w:hideMark/>
          </w:tcPr>
          <w:p w14:paraId="2F7EA61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301.5</w:t>
            </w:r>
          </w:p>
        </w:tc>
        <w:tc>
          <w:tcPr>
            <w:tcW w:w="620" w:type="dxa"/>
            <w:tcBorders>
              <w:top w:val="nil"/>
              <w:left w:val="single" w:sz="4" w:space="0" w:color="auto"/>
              <w:bottom w:val="nil"/>
              <w:right w:val="nil"/>
            </w:tcBorders>
            <w:shd w:val="clear" w:color="auto" w:fill="auto"/>
            <w:noWrap/>
            <w:vAlign w:val="bottom"/>
            <w:hideMark/>
          </w:tcPr>
          <w:p w14:paraId="28B700D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876</w:t>
            </w:r>
          </w:p>
        </w:tc>
        <w:tc>
          <w:tcPr>
            <w:tcW w:w="620" w:type="dxa"/>
            <w:tcBorders>
              <w:top w:val="nil"/>
              <w:left w:val="nil"/>
              <w:bottom w:val="nil"/>
              <w:right w:val="nil"/>
            </w:tcBorders>
            <w:shd w:val="clear" w:color="auto" w:fill="auto"/>
            <w:noWrap/>
            <w:vAlign w:val="bottom"/>
            <w:hideMark/>
          </w:tcPr>
          <w:p w14:paraId="0FA850A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65</w:t>
            </w:r>
          </w:p>
        </w:tc>
        <w:tc>
          <w:tcPr>
            <w:tcW w:w="620" w:type="dxa"/>
            <w:tcBorders>
              <w:top w:val="nil"/>
              <w:left w:val="nil"/>
              <w:bottom w:val="nil"/>
              <w:right w:val="nil"/>
            </w:tcBorders>
            <w:shd w:val="clear" w:color="auto" w:fill="auto"/>
            <w:noWrap/>
            <w:vAlign w:val="bottom"/>
            <w:hideMark/>
          </w:tcPr>
          <w:p w14:paraId="472B365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w:t>
            </w:r>
          </w:p>
        </w:tc>
        <w:tc>
          <w:tcPr>
            <w:tcW w:w="620" w:type="dxa"/>
            <w:tcBorders>
              <w:top w:val="nil"/>
              <w:left w:val="nil"/>
              <w:bottom w:val="nil"/>
              <w:right w:val="nil"/>
            </w:tcBorders>
            <w:shd w:val="clear" w:color="auto" w:fill="auto"/>
            <w:noWrap/>
            <w:vAlign w:val="bottom"/>
            <w:hideMark/>
          </w:tcPr>
          <w:p w14:paraId="5FD0845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204.6</w:t>
            </w:r>
          </w:p>
        </w:tc>
      </w:tr>
      <w:tr w:rsidR="00C407D7" w:rsidRPr="00C407D7" w14:paraId="5A1B632B" w14:textId="77777777" w:rsidTr="00C407D7">
        <w:trPr>
          <w:trHeight w:val="288"/>
        </w:trPr>
        <w:tc>
          <w:tcPr>
            <w:tcW w:w="520" w:type="dxa"/>
            <w:tcBorders>
              <w:top w:val="nil"/>
              <w:left w:val="nil"/>
              <w:bottom w:val="nil"/>
              <w:right w:val="nil"/>
            </w:tcBorders>
            <w:shd w:val="clear" w:color="auto" w:fill="auto"/>
            <w:noWrap/>
            <w:vAlign w:val="bottom"/>
            <w:hideMark/>
          </w:tcPr>
          <w:p w14:paraId="1AE37B1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159</w:t>
            </w:r>
          </w:p>
        </w:tc>
        <w:tc>
          <w:tcPr>
            <w:tcW w:w="620" w:type="dxa"/>
            <w:tcBorders>
              <w:top w:val="nil"/>
              <w:left w:val="nil"/>
              <w:bottom w:val="nil"/>
              <w:right w:val="nil"/>
            </w:tcBorders>
            <w:shd w:val="clear" w:color="auto" w:fill="auto"/>
            <w:noWrap/>
            <w:vAlign w:val="bottom"/>
            <w:hideMark/>
          </w:tcPr>
          <w:p w14:paraId="23F70AB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137</w:t>
            </w:r>
          </w:p>
        </w:tc>
        <w:tc>
          <w:tcPr>
            <w:tcW w:w="620" w:type="dxa"/>
            <w:tcBorders>
              <w:top w:val="nil"/>
              <w:left w:val="nil"/>
              <w:bottom w:val="nil"/>
              <w:right w:val="nil"/>
            </w:tcBorders>
            <w:shd w:val="clear" w:color="auto" w:fill="auto"/>
            <w:noWrap/>
            <w:vAlign w:val="bottom"/>
            <w:hideMark/>
          </w:tcPr>
          <w:p w14:paraId="5763AA2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141</w:t>
            </w:r>
          </w:p>
        </w:tc>
        <w:tc>
          <w:tcPr>
            <w:tcW w:w="620" w:type="dxa"/>
            <w:tcBorders>
              <w:top w:val="nil"/>
              <w:left w:val="nil"/>
              <w:bottom w:val="nil"/>
              <w:right w:val="nil"/>
            </w:tcBorders>
            <w:shd w:val="clear" w:color="auto" w:fill="auto"/>
            <w:noWrap/>
            <w:vAlign w:val="bottom"/>
            <w:hideMark/>
          </w:tcPr>
          <w:p w14:paraId="2583B4E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398.2</w:t>
            </w:r>
          </w:p>
        </w:tc>
        <w:tc>
          <w:tcPr>
            <w:tcW w:w="520" w:type="dxa"/>
            <w:tcBorders>
              <w:top w:val="nil"/>
              <w:left w:val="single" w:sz="4" w:space="0" w:color="auto"/>
              <w:bottom w:val="nil"/>
              <w:right w:val="nil"/>
            </w:tcBorders>
            <w:shd w:val="clear" w:color="auto" w:fill="auto"/>
            <w:noWrap/>
            <w:vAlign w:val="bottom"/>
            <w:hideMark/>
          </w:tcPr>
          <w:p w14:paraId="48BF926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518</w:t>
            </w:r>
          </w:p>
        </w:tc>
        <w:tc>
          <w:tcPr>
            <w:tcW w:w="620" w:type="dxa"/>
            <w:tcBorders>
              <w:top w:val="nil"/>
              <w:left w:val="nil"/>
              <w:bottom w:val="nil"/>
              <w:right w:val="nil"/>
            </w:tcBorders>
            <w:shd w:val="clear" w:color="auto" w:fill="auto"/>
            <w:noWrap/>
            <w:vAlign w:val="bottom"/>
            <w:hideMark/>
          </w:tcPr>
          <w:p w14:paraId="786051C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50</w:t>
            </w:r>
          </w:p>
        </w:tc>
        <w:tc>
          <w:tcPr>
            <w:tcW w:w="620" w:type="dxa"/>
            <w:tcBorders>
              <w:top w:val="nil"/>
              <w:left w:val="nil"/>
              <w:bottom w:val="nil"/>
              <w:right w:val="nil"/>
            </w:tcBorders>
            <w:shd w:val="clear" w:color="auto" w:fill="auto"/>
            <w:noWrap/>
            <w:vAlign w:val="bottom"/>
            <w:hideMark/>
          </w:tcPr>
          <w:p w14:paraId="222D5F3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61</w:t>
            </w:r>
          </w:p>
        </w:tc>
        <w:tc>
          <w:tcPr>
            <w:tcW w:w="620" w:type="dxa"/>
            <w:tcBorders>
              <w:top w:val="nil"/>
              <w:left w:val="nil"/>
              <w:bottom w:val="nil"/>
              <w:right w:val="nil"/>
            </w:tcBorders>
            <w:shd w:val="clear" w:color="auto" w:fill="auto"/>
            <w:noWrap/>
            <w:vAlign w:val="bottom"/>
            <w:hideMark/>
          </w:tcPr>
          <w:p w14:paraId="41AB600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301.3</w:t>
            </w:r>
          </w:p>
        </w:tc>
        <w:tc>
          <w:tcPr>
            <w:tcW w:w="620" w:type="dxa"/>
            <w:tcBorders>
              <w:top w:val="nil"/>
              <w:left w:val="single" w:sz="4" w:space="0" w:color="auto"/>
              <w:bottom w:val="nil"/>
              <w:right w:val="nil"/>
            </w:tcBorders>
            <w:shd w:val="clear" w:color="auto" w:fill="auto"/>
            <w:noWrap/>
            <w:vAlign w:val="bottom"/>
            <w:hideMark/>
          </w:tcPr>
          <w:p w14:paraId="668FE79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877</w:t>
            </w:r>
          </w:p>
        </w:tc>
        <w:tc>
          <w:tcPr>
            <w:tcW w:w="620" w:type="dxa"/>
            <w:tcBorders>
              <w:top w:val="nil"/>
              <w:left w:val="nil"/>
              <w:bottom w:val="nil"/>
              <w:right w:val="nil"/>
            </w:tcBorders>
            <w:shd w:val="clear" w:color="auto" w:fill="auto"/>
            <w:noWrap/>
            <w:vAlign w:val="bottom"/>
            <w:hideMark/>
          </w:tcPr>
          <w:p w14:paraId="39B3D5F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60</w:t>
            </w:r>
          </w:p>
        </w:tc>
        <w:tc>
          <w:tcPr>
            <w:tcW w:w="620" w:type="dxa"/>
            <w:tcBorders>
              <w:top w:val="nil"/>
              <w:left w:val="nil"/>
              <w:bottom w:val="nil"/>
              <w:right w:val="nil"/>
            </w:tcBorders>
            <w:shd w:val="clear" w:color="auto" w:fill="auto"/>
            <w:noWrap/>
            <w:vAlign w:val="bottom"/>
            <w:hideMark/>
          </w:tcPr>
          <w:p w14:paraId="4324E76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w:t>
            </w:r>
          </w:p>
        </w:tc>
        <w:tc>
          <w:tcPr>
            <w:tcW w:w="620" w:type="dxa"/>
            <w:tcBorders>
              <w:top w:val="nil"/>
              <w:left w:val="nil"/>
              <w:bottom w:val="nil"/>
              <w:right w:val="nil"/>
            </w:tcBorders>
            <w:shd w:val="clear" w:color="auto" w:fill="auto"/>
            <w:noWrap/>
            <w:vAlign w:val="bottom"/>
            <w:hideMark/>
          </w:tcPr>
          <w:p w14:paraId="79CD755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204.3</w:t>
            </w:r>
          </w:p>
        </w:tc>
      </w:tr>
      <w:tr w:rsidR="00C407D7" w:rsidRPr="00C407D7" w14:paraId="2463F84B" w14:textId="77777777" w:rsidTr="00C407D7">
        <w:trPr>
          <w:trHeight w:val="288"/>
        </w:trPr>
        <w:tc>
          <w:tcPr>
            <w:tcW w:w="520" w:type="dxa"/>
            <w:tcBorders>
              <w:top w:val="nil"/>
              <w:left w:val="nil"/>
              <w:bottom w:val="nil"/>
              <w:right w:val="nil"/>
            </w:tcBorders>
            <w:shd w:val="clear" w:color="auto" w:fill="auto"/>
            <w:noWrap/>
            <w:vAlign w:val="bottom"/>
            <w:hideMark/>
          </w:tcPr>
          <w:p w14:paraId="67B85D6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160</w:t>
            </w:r>
          </w:p>
        </w:tc>
        <w:tc>
          <w:tcPr>
            <w:tcW w:w="620" w:type="dxa"/>
            <w:tcBorders>
              <w:top w:val="nil"/>
              <w:left w:val="nil"/>
              <w:bottom w:val="nil"/>
              <w:right w:val="nil"/>
            </w:tcBorders>
            <w:shd w:val="clear" w:color="auto" w:fill="auto"/>
            <w:noWrap/>
            <w:vAlign w:val="bottom"/>
            <w:hideMark/>
          </w:tcPr>
          <w:p w14:paraId="26E54BF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128</w:t>
            </w:r>
          </w:p>
        </w:tc>
        <w:tc>
          <w:tcPr>
            <w:tcW w:w="620" w:type="dxa"/>
            <w:tcBorders>
              <w:top w:val="nil"/>
              <w:left w:val="nil"/>
              <w:bottom w:val="nil"/>
              <w:right w:val="nil"/>
            </w:tcBorders>
            <w:shd w:val="clear" w:color="auto" w:fill="auto"/>
            <w:noWrap/>
            <w:vAlign w:val="bottom"/>
            <w:hideMark/>
          </w:tcPr>
          <w:p w14:paraId="45A0C22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127</w:t>
            </w:r>
          </w:p>
        </w:tc>
        <w:tc>
          <w:tcPr>
            <w:tcW w:w="620" w:type="dxa"/>
            <w:tcBorders>
              <w:top w:val="nil"/>
              <w:left w:val="nil"/>
              <w:bottom w:val="nil"/>
              <w:right w:val="nil"/>
            </w:tcBorders>
            <w:shd w:val="clear" w:color="auto" w:fill="auto"/>
            <w:noWrap/>
            <w:vAlign w:val="bottom"/>
            <w:hideMark/>
          </w:tcPr>
          <w:p w14:paraId="434580E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397.9</w:t>
            </w:r>
          </w:p>
        </w:tc>
        <w:tc>
          <w:tcPr>
            <w:tcW w:w="520" w:type="dxa"/>
            <w:tcBorders>
              <w:top w:val="nil"/>
              <w:left w:val="single" w:sz="4" w:space="0" w:color="auto"/>
              <w:bottom w:val="nil"/>
              <w:right w:val="nil"/>
            </w:tcBorders>
            <w:shd w:val="clear" w:color="auto" w:fill="auto"/>
            <w:noWrap/>
            <w:vAlign w:val="bottom"/>
            <w:hideMark/>
          </w:tcPr>
          <w:p w14:paraId="5C6EE7D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519</w:t>
            </w:r>
          </w:p>
        </w:tc>
        <w:tc>
          <w:tcPr>
            <w:tcW w:w="620" w:type="dxa"/>
            <w:tcBorders>
              <w:top w:val="nil"/>
              <w:left w:val="nil"/>
              <w:bottom w:val="nil"/>
              <w:right w:val="nil"/>
            </w:tcBorders>
            <w:shd w:val="clear" w:color="auto" w:fill="auto"/>
            <w:noWrap/>
            <w:vAlign w:val="bottom"/>
            <w:hideMark/>
          </w:tcPr>
          <w:p w14:paraId="25C23A9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w:t>
            </w:r>
          </w:p>
        </w:tc>
        <w:tc>
          <w:tcPr>
            <w:tcW w:w="620" w:type="dxa"/>
            <w:tcBorders>
              <w:top w:val="nil"/>
              <w:left w:val="nil"/>
              <w:bottom w:val="nil"/>
              <w:right w:val="nil"/>
            </w:tcBorders>
            <w:shd w:val="clear" w:color="auto" w:fill="auto"/>
            <w:noWrap/>
            <w:vAlign w:val="bottom"/>
            <w:hideMark/>
          </w:tcPr>
          <w:p w14:paraId="274D9D6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w:t>
            </w:r>
          </w:p>
        </w:tc>
        <w:tc>
          <w:tcPr>
            <w:tcW w:w="620" w:type="dxa"/>
            <w:tcBorders>
              <w:top w:val="nil"/>
              <w:left w:val="nil"/>
              <w:bottom w:val="nil"/>
              <w:right w:val="nil"/>
            </w:tcBorders>
            <w:shd w:val="clear" w:color="auto" w:fill="auto"/>
            <w:noWrap/>
            <w:vAlign w:val="bottom"/>
            <w:hideMark/>
          </w:tcPr>
          <w:p w14:paraId="679B376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301.0</w:t>
            </w:r>
          </w:p>
        </w:tc>
        <w:tc>
          <w:tcPr>
            <w:tcW w:w="620" w:type="dxa"/>
            <w:tcBorders>
              <w:top w:val="nil"/>
              <w:left w:val="single" w:sz="4" w:space="0" w:color="auto"/>
              <w:bottom w:val="nil"/>
              <w:right w:val="nil"/>
            </w:tcBorders>
            <w:shd w:val="clear" w:color="auto" w:fill="auto"/>
            <w:noWrap/>
            <w:vAlign w:val="bottom"/>
            <w:hideMark/>
          </w:tcPr>
          <w:p w14:paraId="48A947D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878</w:t>
            </w:r>
          </w:p>
        </w:tc>
        <w:tc>
          <w:tcPr>
            <w:tcW w:w="620" w:type="dxa"/>
            <w:tcBorders>
              <w:top w:val="nil"/>
              <w:left w:val="nil"/>
              <w:bottom w:val="nil"/>
              <w:right w:val="nil"/>
            </w:tcBorders>
            <w:shd w:val="clear" w:color="auto" w:fill="auto"/>
            <w:noWrap/>
            <w:vAlign w:val="bottom"/>
            <w:hideMark/>
          </w:tcPr>
          <w:p w14:paraId="2136637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w:t>
            </w:r>
          </w:p>
        </w:tc>
        <w:tc>
          <w:tcPr>
            <w:tcW w:w="620" w:type="dxa"/>
            <w:tcBorders>
              <w:top w:val="nil"/>
              <w:left w:val="nil"/>
              <w:bottom w:val="nil"/>
              <w:right w:val="nil"/>
            </w:tcBorders>
            <w:shd w:val="clear" w:color="auto" w:fill="auto"/>
            <w:noWrap/>
            <w:vAlign w:val="bottom"/>
            <w:hideMark/>
          </w:tcPr>
          <w:p w14:paraId="3E91B97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w:t>
            </w:r>
          </w:p>
        </w:tc>
        <w:tc>
          <w:tcPr>
            <w:tcW w:w="620" w:type="dxa"/>
            <w:tcBorders>
              <w:top w:val="nil"/>
              <w:left w:val="nil"/>
              <w:bottom w:val="nil"/>
              <w:right w:val="nil"/>
            </w:tcBorders>
            <w:shd w:val="clear" w:color="auto" w:fill="auto"/>
            <w:noWrap/>
            <w:vAlign w:val="bottom"/>
            <w:hideMark/>
          </w:tcPr>
          <w:p w14:paraId="77842A9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204.1</w:t>
            </w:r>
          </w:p>
        </w:tc>
      </w:tr>
      <w:tr w:rsidR="00C407D7" w:rsidRPr="00C407D7" w14:paraId="6B6775C1" w14:textId="77777777" w:rsidTr="00C407D7">
        <w:trPr>
          <w:trHeight w:val="288"/>
        </w:trPr>
        <w:tc>
          <w:tcPr>
            <w:tcW w:w="520" w:type="dxa"/>
            <w:tcBorders>
              <w:top w:val="nil"/>
              <w:left w:val="nil"/>
              <w:bottom w:val="nil"/>
              <w:right w:val="nil"/>
            </w:tcBorders>
            <w:shd w:val="clear" w:color="auto" w:fill="auto"/>
            <w:noWrap/>
            <w:vAlign w:val="bottom"/>
            <w:hideMark/>
          </w:tcPr>
          <w:p w14:paraId="2A3929B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161</w:t>
            </w:r>
          </w:p>
        </w:tc>
        <w:tc>
          <w:tcPr>
            <w:tcW w:w="620" w:type="dxa"/>
            <w:tcBorders>
              <w:top w:val="nil"/>
              <w:left w:val="nil"/>
              <w:bottom w:val="nil"/>
              <w:right w:val="nil"/>
            </w:tcBorders>
            <w:shd w:val="clear" w:color="auto" w:fill="auto"/>
            <w:noWrap/>
            <w:vAlign w:val="bottom"/>
            <w:hideMark/>
          </w:tcPr>
          <w:p w14:paraId="6E0139F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60</w:t>
            </w:r>
          </w:p>
        </w:tc>
        <w:tc>
          <w:tcPr>
            <w:tcW w:w="620" w:type="dxa"/>
            <w:tcBorders>
              <w:top w:val="nil"/>
              <w:left w:val="nil"/>
              <w:bottom w:val="nil"/>
              <w:right w:val="nil"/>
            </w:tcBorders>
            <w:shd w:val="clear" w:color="auto" w:fill="auto"/>
            <w:noWrap/>
            <w:vAlign w:val="bottom"/>
            <w:hideMark/>
          </w:tcPr>
          <w:p w14:paraId="4019FB0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97</w:t>
            </w:r>
          </w:p>
        </w:tc>
        <w:tc>
          <w:tcPr>
            <w:tcW w:w="620" w:type="dxa"/>
            <w:tcBorders>
              <w:top w:val="nil"/>
              <w:left w:val="nil"/>
              <w:bottom w:val="nil"/>
              <w:right w:val="nil"/>
            </w:tcBorders>
            <w:shd w:val="clear" w:color="auto" w:fill="auto"/>
            <w:noWrap/>
            <w:vAlign w:val="bottom"/>
            <w:hideMark/>
          </w:tcPr>
          <w:p w14:paraId="3FBFC88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397.6</w:t>
            </w:r>
          </w:p>
        </w:tc>
        <w:tc>
          <w:tcPr>
            <w:tcW w:w="520" w:type="dxa"/>
            <w:tcBorders>
              <w:top w:val="nil"/>
              <w:left w:val="single" w:sz="4" w:space="0" w:color="auto"/>
              <w:bottom w:val="nil"/>
              <w:right w:val="nil"/>
            </w:tcBorders>
            <w:shd w:val="clear" w:color="auto" w:fill="auto"/>
            <w:noWrap/>
            <w:vAlign w:val="bottom"/>
            <w:hideMark/>
          </w:tcPr>
          <w:p w14:paraId="3B7BE6F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520</w:t>
            </w:r>
          </w:p>
        </w:tc>
        <w:tc>
          <w:tcPr>
            <w:tcW w:w="620" w:type="dxa"/>
            <w:tcBorders>
              <w:top w:val="nil"/>
              <w:left w:val="nil"/>
              <w:bottom w:val="nil"/>
              <w:right w:val="nil"/>
            </w:tcBorders>
            <w:shd w:val="clear" w:color="auto" w:fill="auto"/>
            <w:noWrap/>
            <w:vAlign w:val="bottom"/>
            <w:hideMark/>
          </w:tcPr>
          <w:p w14:paraId="1B584D0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58</w:t>
            </w:r>
          </w:p>
        </w:tc>
        <w:tc>
          <w:tcPr>
            <w:tcW w:w="620" w:type="dxa"/>
            <w:tcBorders>
              <w:top w:val="nil"/>
              <w:left w:val="nil"/>
              <w:bottom w:val="nil"/>
              <w:right w:val="nil"/>
            </w:tcBorders>
            <w:shd w:val="clear" w:color="auto" w:fill="auto"/>
            <w:noWrap/>
            <w:vAlign w:val="bottom"/>
            <w:hideMark/>
          </w:tcPr>
          <w:p w14:paraId="258EC67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56</w:t>
            </w:r>
          </w:p>
        </w:tc>
        <w:tc>
          <w:tcPr>
            <w:tcW w:w="620" w:type="dxa"/>
            <w:tcBorders>
              <w:top w:val="nil"/>
              <w:left w:val="nil"/>
              <w:bottom w:val="nil"/>
              <w:right w:val="nil"/>
            </w:tcBorders>
            <w:shd w:val="clear" w:color="auto" w:fill="auto"/>
            <w:noWrap/>
            <w:vAlign w:val="bottom"/>
            <w:hideMark/>
          </w:tcPr>
          <w:p w14:paraId="7161091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300.7</w:t>
            </w:r>
          </w:p>
        </w:tc>
        <w:tc>
          <w:tcPr>
            <w:tcW w:w="620" w:type="dxa"/>
            <w:tcBorders>
              <w:top w:val="nil"/>
              <w:left w:val="single" w:sz="4" w:space="0" w:color="auto"/>
              <w:bottom w:val="nil"/>
              <w:right w:val="nil"/>
            </w:tcBorders>
            <w:shd w:val="clear" w:color="auto" w:fill="auto"/>
            <w:noWrap/>
            <w:vAlign w:val="bottom"/>
            <w:hideMark/>
          </w:tcPr>
          <w:p w14:paraId="32A792B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879</w:t>
            </w:r>
          </w:p>
        </w:tc>
        <w:tc>
          <w:tcPr>
            <w:tcW w:w="620" w:type="dxa"/>
            <w:tcBorders>
              <w:top w:val="nil"/>
              <w:left w:val="nil"/>
              <w:bottom w:val="nil"/>
              <w:right w:val="nil"/>
            </w:tcBorders>
            <w:shd w:val="clear" w:color="auto" w:fill="auto"/>
            <w:noWrap/>
            <w:vAlign w:val="bottom"/>
            <w:hideMark/>
          </w:tcPr>
          <w:p w14:paraId="61B4A05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w:t>
            </w:r>
          </w:p>
        </w:tc>
        <w:tc>
          <w:tcPr>
            <w:tcW w:w="620" w:type="dxa"/>
            <w:tcBorders>
              <w:top w:val="nil"/>
              <w:left w:val="nil"/>
              <w:bottom w:val="nil"/>
              <w:right w:val="nil"/>
            </w:tcBorders>
            <w:shd w:val="clear" w:color="auto" w:fill="auto"/>
            <w:noWrap/>
            <w:vAlign w:val="bottom"/>
            <w:hideMark/>
          </w:tcPr>
          <w:p w14:paraId="6978215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w:t>
            </w:r>
          </w:p>
        </w:tc>
        <w:tc>
          <w:tcPr>
            <w:tcW w:w="620" w:type="dxa"/>
            <w:tcBorders>
              <w:top w:val="nil"/>
              <w:left w:val="nil"/>
              <w:bottom w:val="nil"/>
              <w:right w:val="nil"/>
            </w:tcBorders>
            <w:shd w:val="clear" w:color="auto" w:fill="auto"/>
            <w:noWrap/>
            <w:vAlign w:val="bottom"/>
            <w:hideMark/>
          </w:tcPr>
          <w:p w14:paraId="40A3EA7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203.8</w:t>
            </w:r>
          </w:p>
        </w:tc>
      </w:tr>
      <w:tr w:rsidR="00C407D7" w:rsidRPr="00C407D7" w14:paraId="35BAE256" w14:textId="77777777" w:rsidTr="00C407D7">
        <w:trPr>
          <w:trHeight w:val="288"/>
        </w:trPr>
        <w:tc>
          <w:tcPr>
            <w:tcW w:w="520" w:type="dxa"/>
            <w:tcBorders>
              <w:top w:val="nil"/>
              <w:left w:val="nil"/>
              <w:bottom w:val="nil"/>
              <w:right w:val="nil"/>
            </w:tcBorders>
            <w:shd w:val="clear" w:color="auto" w:fill="auto"/>
            <w:noWrap/>
            <w:vAlign w:val="bottom"/>
            <w:hideMark/>
          </w:tcPr>
          <w:p w14:paraId="7B1D5DB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162</w:t>
            </w:r>
          </w:p>
        </w:tc>
        <w:tc>
          <w:tcPr>
            <w:tcW w:w="620" w:type="dxa"/>
            <w:tcBorders>
              <w:top w:val="nil"/>
              <w:left w:val="nil"/>
              <w:bottom w:val="nil"/>
              <w:right w:val="nil"/>
            </w:tcBorders>
            <w:shd w:val="clear" w:color="auto" w:fill="auto"/>
            <w:noWrap/>
            <w:vAlign w:val="bottom"/>
            <w:hideMark/>
          </w:tcPr>
          <w:p w14:paraId="30A1A91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w:t>
            </w:r>
          </w:p>
        </w:tc>
        <w:tc>
          <w:tcPr>
            <w:tcW w:w="620" w:type="dxa"/>
            <w:tcBorders>
              <w:top w:val="nil"/>
              <w:left w:val="nil"/>
              <w:bottom w:val="nil"/>
              <w:right w:val="nil"/>
            </w:tcBorders>
            <w:shd w:val="clear" w:color="auto" w:fill="auto"/>
            <w:noWrap/>
            <w:vAlign w:val="bottom"/>
            <w:hideMark/>
          </w:tcPr>
          <w:p w14:paraId="44E0052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6132C5C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397.4</w:t>
            </w:r>
          </w:p>
        </w:tc>
        <w:tc>
          <w:tcPr>
            <w:tcW w:w="520" w:type="dxa"/>
            <w:tcBorders>
              <w:top w:val="nil"/>
              <w:left w:val="single" w:sz="4" w:space="0" w:color="auto"/>
              <w:bottom w:val="nil"/>
              <w:right w:val="nil"/>
            </w:tcBorders>
            <w:shd w:val="clear" w:color="auto" w:fill="auto"/>
            <w:noWrap/>
            <w:vAlign w:val="bottom"/>
            <w:hideMark/>
          </w:tcPr>
          <w:p w14:paraId="73D9E22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521</w:t>
            </w:r>
          </w:p>
        </w:tc>
        <w:tc>
          <w:tcPr>
            <w:tcW w:w="620" w:type="dxa"/>
            <w:tcBorders>
              <w:top w:val="nil"/>
              <w:left w:val="nil"/>
              <w:bottom w:val="nil"/>
              <w:right w:val="nil"/>
            </w:tcBorders>
            <w:shd w:val="clear" w:color="auto" w:fill="auto"/>
            <w:noWrap/>
            <w:vAlign w:val="bottom"/>
            <w:hideMark/>
          </w:tcPr>
          <w:p w14:paraId="08C6700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w:t>
            </w:r>
          </w:p>
        </w:tc>
        <w:tc>
          <w:tcPr>
            <w:tcW w:w="620" w:type="dxa"/>
            <w:tcBorders>
              <w:top w:val="nil"/>
              <w:left w:val="nil"/>
              <w:bottom w:val="nil"/>
              <w:right w:val="nil"/>
            </w:tcBorders>
            <w:shd w:val="clear" w:color="auto" w:fill="auto"/>
            <w:noWrap/>
            <w:vAlign w:val="bottom"/>
            <w:hideMark/>
          </w:tcPr>
          <w:p w14:paraId="3FC47F4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47</w:t>
            </w:r>
          </w:p>
        </w:tc>
        <w:tc>
          <w:tcPr>
            <w:tcW w:w="620" w:type="dxa"/>
            <w:tcBorders>
              <w:top w:val="nil"/>
              <w:left w:val="nil"/>
              <w:bottom w:val="nil"/>
              <w:right w:val="nil"/>
            </w:tcBorders>
            <w:shd w:val="clear" w:color="auto" w:fill="auto"/>
            <w:noWrap/>
            <w:vAlign w:val="bottom"/>
            <w:hideMark/>
          </w:tcPr>
          <w:p w14:paraId="7054A71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300.4</w:t>
            </w:r>
          </w:p>
        </w:tc>
        <w:tc>
          <w:tcPr>
            <w:tcW w:w="620" w:type="dxa"/>
            <w:tcBorders>
              <w:top w:val="nil"/>
              <w:left w:val="single" w:sz="4" w:space="0" w:color="auto"/>
              <w:bottom w:val="nil"/>
              <w:right w:val="nil"/>
            </w:tcBorders>
            <w:shd w:val="clear" w:color="auto" w:fill="auto"/>
            <w:noWrap/>
            <w:vAlign w:val="bottom"/>
            <w:hideMark/>
          </w:tcPr>
          <w:p w14:paraId="7A9B937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880</w:t>
            </w:r>
          </w:p>
        </w:tc>
        <w:tc>
          <w:tcPr>
            <w:tcW w:w="620" w:type="dxa"/>
            <w:tcBorders>
              <w:top w:val="nil"/>
              <w:left w:val="nil"/>
              <w:bottom w:val="nil"/>
              <w:right w:val="nil"/>
            </w:tcBorders>
            <w:shd w:val="clear" w:color="auto" w:fill="auto"/>
            <w:noWrap/>
            <w:vAlign w:val="bottom"/>
            <w:hideMark/>
          </w:tcPr>
          <w:p w14:paraId="3D763D2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w:t>
            </w:r>
          </w:p>
        </w:tc>
        <w:tc>
          <w:tcPr>
            <w:tcW w:w="620" w:type="dxa"/>
            <w:tcBorders>
              <w:top w:val="nil"/>
              <w:left w:val="nil"/>
              <w:bottom w:val="nil"/>
              <w:right w:val="nil"/>
            </w:tcBorders>
            <w:shd w:val="clear" w:color="auto" w:fill="auto"/>
            <w:noWrap/>
            <w:vAlign w:val="bottom"/>
            <w:hideMark/>
          </w:tcPr>
          <w:p w14:paraId="7C1444F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w:t>
            </w:r>
          </w:p>
        </w:tc>
        <w:tc>
          <w:tcPr>
            <w:tcW w:w="620" w:type="dxa"/>
            <w:tcBorders>
              <w:top w:val="nil"/>
              <w:left w:val="nil"/>
              <w:bottom w:val="nil"/>
              <w:right w:val="nil"/>
            </w:tcBorders>
            <w:shd w:val="clear" w:color="auto" w:fill="auto"/>
            <w:noWrap/>
            <w:vAlign w:val="bottom"/>
            <w:hideMark/>
          </w:tcPr>
          <w:p w14:paraId="30A7F04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203.5</w:t>
            </w:r>
          </w:p>
        </w:tc>
      </w:tr>
      <w:tr w:rsidR="00C407D7" w:rsidRPr="00C407D7" w14:paraId="7D0B1A35" w14:textId="77777777" w:rsidTr="00C407D7">
        <w:trPr>
          <w:trHeight w:val="288"/>
        </w:trPr>
        <w:tc>
          <w:tcPr>
            <w:tcW w:w="520" w:type="dxa"/>
            <w:tcBorders>
              <w:top w:val="nil"/>
              <w:left w:val="nil"/>
              <w:bottom w:val="nil"/>
              <w:right w:val="nil"/>
            </w:tcBorders>
            <w:shd w:val="clear" w:color="auto" w:fill="auto"/>
            <w:noWrap/>
            <w:vAlign w:val="bottom"/>
            <w:hideMark/>
          </w:tcPr>
          <w:p w14:paraId="5D89DCB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163</w:t>
            </w:r>
          </w:p>
        </w:tc>
        <w:tc>
          <w:tcPr>
            <w:tcW w:w="620" w:type="dxa"/>
            <w:tcBorders>
              <w:top w:val="nil"/>
              <w:left w:val="nil"/>
              <w:bottom w:val="nil"/>
              <w:right w:val="nil"/>
            </w:tcBorders>
            <w:shd w:val="clear" w:color="auto" w:fill="auto"/>
            <w:noWrap/>
            <w:vAlign w:val="bottom"/>
            <w:hideMark/>
          </w:tcPr>
          <w:p w14:paraId="0CE4A89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65</w:t>
            </w:r>
          </w:p>
        </w:tc>
        <w:tc>
          <w:tcPr>
            <w:tcW w:w="620" w:type="dxa"/>
            <w:tcBorders>
              <w:top w:val="nil"/>
              <w:left w:val="nil"/>
              <w:bottom w:val="nil"/>
              <w:right w:val="nil"/>
            </w:tcBorders>
            <w:shd w:val="clear" w:color="auto" w:fill="auto"/>
            <w:noWrap/>
            <w:vAlign w:val="bottom"/>
            <w:hideMark/>
          </w:tcPr>
          <w:p w14:paraId="3B24F32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1391563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397.1</w:t>
            </w:r>
          </w:p>
        </w:tc>
        <w:tc>
          <w:tcPr>
            <w:tcW w:w="520" w:type="dxa"/>
            <w:tcBorders>
              <w:top w:val="nil"/>
              <w:left w:val="single" w:sz="4" w:space="0" w:color="auto"/>
              <w:bottom w:val="nil"/>
              <w:right w:val="nil"/>
            </w:tcBorders>
            <w:shd w:val="clear" w:color="auto" w:fill="auto"/>
            <w:noWrap/>
            <w:vAlign w:val="bottom"/>
            <w:hideMark/>
          </w:tcPr>
          <w:p w14:paraId="49A5728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522</w:t>
            </w:r>
          </w:p>
        </w:tc>
        <w:tc>
          <w:tcPr>
            <w:tcW w:w="620" w:type="dxa"/>
            <w:tcBorders>
              <w:top w:val="nil"/>
              <w:left w:val="nil"/>
              <w:bottom w:val="nil"/>
              <w:right w:val="nil"/>
            </w:tcBorders>
            <w:shd w:val="clear" w:color="auto" w:fill="auto"/>
            <w:noWrap/>
            <w:vAlign w:val="bottom"/>
            <w:hideMark/>
          </w:tcPr>
          <w:p w14:paraId="6B27196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62</w:t>
            </w:r>
          </w:p>
        </w:tc>
        <w:tc>
          <w:tcPr>
            <w:tcW w:w="620" w:type="dxa"/>
            <w:tcBorders>
              <w:top w:val="nil"/>
              <w:left w:val="nil"/>
              <w:bottom w:val="nil"/>
              <w:right w:val="nil"/>
            </w:tcBorders>
            <w:shd w:val="clear" w:color="auto" w:fill="auto"/>
            <w:noWrap/>
            <w:vAlign w:val="bottom"/>
            <w:hideMark/>
          </w:tcPr>
          <w:p w14:paraId="560764E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61</w:t>
            </w:r>
          </w:p>
        </w:tc>
        <w:tc>
          <w:tcPr>
            <w:tcW w:w="620" w:type="dxa"/>
            <w:tcBorders>
              <w:top w:val="nil"/>
              <w:left w:val="nil"/>
              <w:bottom w:val="nil"/>
              <w:right w:val="nil"/>
            </w:tcBorders>
            <w:shd w:val="clear" w:color="auto" w:fill="auto"/>
            <w:noWrap/>
            <w:vAlign w:val="bottom"/>
            <w:hideMark/>
          </w:tcPr>
          <w:p w14:paraId="74B5F65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300.2</w:t>
            </w:r>
          </w:p>
        </w:tc>
        <w:tc>
          <w:tcPr>
            <w:tcW w:w="620" w:type="dxa"/>
            <w:tcBorders>
              <w:top w:val="nil"/>
              <w:left w:val="single" w:sz="4" w:space="0" w:color="auto"/>
              <w:bottom w:val="nil"/>
              <w:right w:val="nil"/>
            </w:tcBorders>
            <w:shd w:val="clear" w:color="auto" w:fill="auto"/>
            <w:noWrap/>
            <w:vAlign w:val="bottom"/>
            <w:hideMark/>
          </w:tcPr>
          <w:p w14:paraId="03B9137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881</w:t>
            </w:r>
          </w:p>
        </w:tc>
        <w:tc>
          <w:tcPr>
            <w:tcW w:w="620" w:type="dxa"/>
            <w:tcBorders>
              <w:top w:val="nil"/>
              <w:left w:val="nil"/>
              <w:bottom w:val="nil"/>
              <w:right w:val="nil"/>
            </w:tcBorders>
            <w:shd w:val="clear" w:color="auto" w:fill="auto"/>
            <w:noWrap/>
            <w:vAlign w:val="bottom"/>
            <w:hideMark/>
          </w:tcPr>
          <w:p w14:paraId="6E2CB9B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w:t>
            </w:r>
          </w:p>
        </w:tc>
        <w:tc>
          <w:tcPr>
            <w:tcW w:w="620" w:type="dxa"/>
            <w:tcBorders>
              <w:top w:val="nil"/>
              <w:left w:val="nil"/>
              <w:bottom w:val="nil"/>
              <w:right w:val="nil"/>
            </w:tcBorders>
            <w:shd w:val="clear" w:color="auto" w:fill="auto"/>
            <w:noWrap/>
            <w:vAlign w:val="bottom"/>
            <w:hideMark/>
          </w:tcPr>
          <w:p w14:paraId="44DE44A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w:t>
            </w:r>
          </w:p>
        </w:tc>
        <w:tc>
          <w:tcPr>
            <w:tcW w:w="620" w:type="dxa"/>
            <w:tcBorders>
              <w:top w:val="nil"/>
              <w:left w:val="nil"/>
              <w:bottom w:val="nil"/>
              <w:right w:val="nil"/>
            </w:tcBorders>
            <w:shd w:val="clear" w:color="auto" w:fill="auto"/>
            <w:noWrap/>
            <w:vAlign w:val="bottom"/>
            <w:hideMark/>
          </w:tcPr>
          <w:p w14:paraId="1DFC8F1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203.2</w:t>
            </w:r>
          </w:p>
        </w:tc>
      </w:tr>
      <w:tr w:rsidR="00C407D7" w:rsidRPr="00C407D7" w14:paraId="7DC1E832" w14:textId="77777777" w:rsidTr="00C407D7">
        <w:trPr>
          <w:trHeight w:val="288"/>
        </w:trPr>
        <w:tc>
          <w:tcPr>
            <w:tcW w:w="520" w:type="dxa"/>
            <w:tcBorders>
              <w:top w:val="nil"/>
              <w:left w:val="nil"/>
              <w:bottom w:val="nil"/>
              <w:right w:val="nil"/>
            </w:tcBorders>
            <w:shd w:val="clear" w:color="auto" w:fill="auto"/>
            <w:noWrap/>
            <w:vAlign w:val="bottom"/>
            <w:hideMark/>
          </w:tcPr>
          <w:p w14:paraId="2DF958D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164</w:t>
            </w:r>
          </w:p>
        </w:tc>
        <w:tc>
          <w:tcPr>
            <w:tcW w:w="620" w:type="dxa"/>
            <w:tcBorders>
              <w:top w:val="nil"/>
              <w:left w:val="nil"/>
              <w:bottom w:val="nil"/>
              <w:right w:val="nil"/>
            </w:tcBorders>
            <w:shd w:val="clear" w:color="auto" w:fill="auto"/>
            <w:noWrap/>
            <w:vAlign w:val="bottom"/>
            <w:hideMark/>
          </w:tcPr>
          <w:p w14:paraId="51D1239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221</w:t>
            </w:r>
          </w:p>
        </w:tc>
        <w:tc>
          <w:tcPr>
            <w:tcW w:w="620" w:type="dxa"/>
            <w:tcBorders>
              <w:top w:val="nil"/>
              <w:left w:val="nil"/>
              <w:bottom w:val="nil"/>
              <w:right w:val="nil"/>
            </w:tcBorders>
            <w:shd w:val="clear" w:color="auto" w:fill="auto"/>
            <w:noWrap/>
            <w:vAlign w:val="bottom"/>
            <w:hideMark/>
          </w:tcPr>
          <w:p w14:paraId="5F50282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199</w:t>
            </w:r>
          </w:p>
        </w:tc>
        <w:tc>
          <w:tcPr>
            <w:tcW w:w="620" w:type="dxa"/>
            <w:tcBorders>
              <w:top w:val="nil"/>
              <w:left w:val="nil"/>
              <w:bottom w:val="nil"/>
              <w:right w:val="nil"/>
            </w:tcBorders>
            <w:shd w:val="clear" w:color="auto" w:fill="auto"/>
            <w:noWrap/>
            <w:vAlign w:val="bottom"/>
            <w:hideMark/>
          </w:tcPr>
          <w:p w14:paraId="212081F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396.8</w:t>
            </w:r>
          </w:p>
        </w:tc>
        <w:tc>
          <w:tcPr>
            <w:tcW w:w="520" w:type="dxa"/>
            <w:tcBorders>
              <w:top w:val="nil"/>
              <w:left w:val="single" w:sz="4" w:space="0" w:color="auto"/>
              <w:bottom w:val="nil"/>
              <w:right w:val="nil"/>
            </w:tcBorders>
            <w:shd w:val="clear" w:color="auto" w:fill="auto"/>
            <w:noWrap/>
            <w:vAlign w:val="bottom"/>
            <w:hideMark/>
          </w:tcPr>
          <w:p w14:paraId="77276E0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523</w:t>
            </w:r>
          </w:p>
        </w:tc>
        <w:tc>
          <w:tcPr>
            <w:tcW w:w="620" w:type="dxa"/>
            <w:tcBorders>
              <w:top w:val="nil"/>
              <w:left w:val="nil"/>
              <w:bottom w:val="nil"/>
              <w:right w:val="nil"/>
            </w:tcBorders>
            <w:shd w:val="clear" w:color="auto" w:fill="auto"/>
            <w:noWrap/>
            <w:vAlign w:val="bottom"/>
            <w:hideMark/>
          </w:tcPr>
          <w:p w14:paraId="3EB4AEF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w:t>
            </w:r>
          </w:p>
        </w:tc>
        <w:tc>
          <w:tcPr>
            <w:tcW w:w="620" w:type="dxa"/>
            <w:tcBorders>
              <w:top w:val="nil"/>
              <w:left w:val="nil"/>
              <w:bottom w:val="nil"/>
              <w:right w:val="nil"/>
            </w:tcBorders>
            <w:shd w:val="clear" w:color="auto" w:fill="auto"/>
            <w:noWrap/>
            <w:vAlign w:val="bottom"/>
            <w:hideMark/>
          </w:tcPr>
          <w:p w14:paraId="34A97BB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45</w:t>
            </w:r>
          </w:p>
        </w:tc>
        <w:tc>
          <w:tcPr>
            <w:tcW w:w="620" w:type="dxa"/>
            <w:tcBorders>
              <w:top w:val="nil"/>
              <w:left w:val="nil"/>
              <w:bottom w:val="nil"/>
              <w:right w:val="nil"/>
            </w:tcBorders>
            <w:shd w:val="clear" w:color="auto" w:fill="auto"/>
            <w:noWrap/>
            <w:vAlign w:val="bottom"/>
            <w:hideMark/>
          </w:tcPr>
          <w:p w14:paraId="64FC25F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299.9</w:t>
            </w:r>
          </w:p>
        </w:tc>
        <w:tc>
          <w:tcPr>
            <w:tcW w:w="620" w:type="dxa"/>
            <w:tcBorders>
              <w:top w:val="nil"/>
              <w:left w:val="single" w:sz="4" w:space="0" w:color="auto"/>
              <w:bottom w:val="nil"/>
              <w:right w:val="nil"/>
            </w:tcBorders>
            <w:shd w:val="clear" w:color="auto" w:fill="auto"/>
            <w:noWrap/>
            <w:vAlign w:val="bottom"/>
            <w:hideMark/>
          </w:tcPr>
          <w:p w14:paraId="3848A88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882</w:t>
            </w:r>
          </w:p>
        </w:tc>
        <w:tc>
          <w:tcPr>
            <w:tcW w:w="620" w:type="dxa"/>
            <w:tcBorders>
              <w:top w:val="nil"/>
              <w:left w:val="nil"/>
              <w:bottom w:val="nil"/>
              <w:right w:val="nil"/>
            </w:tcBorders>
            <w:shd w:val="clear" w:color="auto" w:fill="auto"/>
            <w:noWrap/>
            <w:vAlign w:val="bottom"/>
            <w:hideMark/>
          </w:tcPr>
          <w:p w14:paraId="5676274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13</w:t>
            </w:r>
          </w:p>
        </w:tc>
        <w:tc>
          <w:tcPr>
            <w:tcW w:w="620" w:type="dxa"/>
            <w:tcBorders>
              <w:top w:val="nil"/>
              <w:left w:val="nil"/>
              <w:bottom w:val="nil"/>
              <w:right w:val="nil"/>
            </w:tcBorders>
            <w:shd w:val="clear" w:color="auto" w:fill="auto"/>
            <w:noWrap/>
            <w:vAlign w:val="bottom"/>
            <w:hideMark/>
          </w:tcPr>
          <w:p w14:paraId="0DCE69C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46</w:t>
            </w:r>
          </w:p>
        </w:tc>
        <w:tc>
          <w:tcPr>
            <w:tcW w:w="620" w:type="dxa"/>
            <w:tcBorders>
              <w:top w:val="nil"/>
              <w:left w:val="nil"/>
              <w:bottom w:val="nil"/>
              <w:right w:val="nil"/>
            </w:tcBorders>
            <w:shd w:val="clear" w:color="auto" w:fill="auto"/>
            <w:noWrap/>
            <w:vAlign w:val="bottom"/>
            <w:hideMark/>
          </w:tcPr>
          <w:p w14:paraId="42BD931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203.0</w:t>
            </w:r>
          </w:p>
        </w:tc>
      </w:tr>
      <w:tr w:rsidR="00C407D7" w:rsidRPr="00C407D7" w14:paraId="6FC40949" w14:textId="77777777" w:rsidTr="00C407D7">
        <w:trPr>
          <w:trHeight w:val="288"/>
        </w:trPr>
        <w:tc>
          <w:tcPr>
            <w:tcW w:w="520" w:type="dxa"/>
            <w:tcBorders>
              <w:top w:val="nil"/>
              <w:left w:val="nil"/>
              <w:bottom w:val="nil"/>
              <w:right w:val="nil"/>
            </w:tcBorders>
            <w:shd w:val="clear" w:color="auto" w:fill="auto"/>
            <w:noWrap/>
            <w:vAlign w:val="bottom"/>
            <w:hideMark/>
          </w:tcPr>
          <w:p w14:paraId="12F5C18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165</w:t>
            </w:r>
          </w:p>
        </w:tc>
        <w:tc>
          <w:tcPr>
            <w:tcW w:w="620" w:type="dxa"/>
            <w:tcBorders>
              <w:top w:val="nil"/>
              <w:left w:val="nil"/>
              <w:bottom w:val="nil"/>
              <w:right w:val="nil"/>
            </w:tcBorders>
            <w:shd w:val="clear" w:color="auto" w:fill="auto"/>
            <w:noWrap/>
            <w:vAlign w:val="bottom"/>
            <w:hideMark/>
          </w:tcPr>
          <w:p w14:paraId="790CFE6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170</w:t>
            </w:r>
          </w:p>
        </w:tc>
        <w:tc>
          <w:tcPr>
            <w:tcW w:w="620" w:type="dxa"/>
            <w:tcBorders>
              <w:top w:val="nil"/>
              <w:left w:val="nil"/>
              <w:bottom w:val="nil"/>
              <w:right w:val="nil"/>
            </w:tcBorders>
            <w:shd w:val="clear" w:color="auto" w:fill="auto"/>
            <w:noWrap/>
            <w:vAlign w:val="bottom"/>
            <w:hideMark/>
          </w:tcPr>
          <w:p w14:paraId="02878F8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159</w:t>
            </w:r>
          </w:p>
        </w:tc>
        <w:tc>
          <w:tcPr>
            <w:tcW w:w="620" w:type="dxa"/>
            <w:tcBorders>
              <w:top w:val="nil"/>
              <w:left w:val="nil"/>
              <w:bottom w:val="nil"/>
              <w:right w:val="nil"/>
            </w:tcBorders>
            <w:shd w:val="clear" w:color="auto" w:fill="auto"/>
            <w:noWrap/>
            <w:vAlign w:val="bottom"/>
            <w:hideMark/>
          </w:tcPr>
          <w:p w14:paraId="259A023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396.6</w:t>
            </w:r>
          </w:p>
        </w:tc>
        <w:tc>
          <w:tcPr>
            <w:tcW w:w="520" w:type="dxa"/>
            <w:tcBorders>
              <w:top w:val="nil"/>
              <w:left w:val="single" w:sz="4" w:space="0" w:color="auto"/>
              <w:bottom w:val="nil"/>
              <w:right w:val="nil"/>
            </w:tcBorders>
            <w:shd w:val="clear" w:color="auto" w:fill="auto"/>
            <w:noWrap/>
            <w:vAlign w:val="bottom"/>
            <w:hideMark/>
          </w:tcPr>
          <w:p w14:paraId="2052C49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524</w:t>
            </w:r>
          </w:p>
        </w:tc>
        <w:tc>
          <w:tcPr>
            <w:tcW w:w="620" w:type="dxa"/>
            <w:tcBorders>
              <w:top w:val="nil"/>
              <w:left w:val="nil"/>
              <w:bottom w:val="nil"/>
              <w:right w:val="nil"/>
            </w:tcBorders>
            <w:shd w:val="clear" w:color="auto" w:fill="auto"/>
            <w:noWrap/>
            <w:vAlign w:val="bottom"/>
            <w:hideMark/>
          </w:tcPr>
          <w:p w14:paraId="224D3EA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57</w:t>
            </w:r>
          </w:p>
        </w:tc>
        <w:tc>
          <w:tcPr>
            <w:tcW w:w="620" w:type="dxa"/>
            <w:tcBorders>
              <w:top w:val="nil"/>
              <w:left w:val="nil"/>
              <w:bottom w:val="nil"/>
              <w:right w:val="nil"/>
            </w:tcBorders>
            <w:shd w:val="clear" w:color="auto" w:fill="auto"/>
            <w:noWrap/>
            <w:vAlign w:val="bottom"/>
            <w:hideMark/>
          </w:tcPr>
          <w:p w14:paraId="08689BE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63</w:t>
            </w:r>
          </w:p>
        </w:tc>
        <w:tc>
          <w:tcPr>
            <w:tcW w:w="620" w:type="dxa"/>
            <w:tcBorders>
              <w:top w:val="nil"/>
              <w:left w:val="nil"/>
              <w:bottom w:val="nil"/>
              <w:right w:val="nil"/>
            </w:tcBorders>
            <w:shd w:val="clear" w:color="auto" w:fill="auto"/>
            <w:noWrap/>
            <w:vAlign w:val="bottom"/>
            <w:hideMark/>
          </w:tcPr>
          <w:p w14:paraId="3031B89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299.6</w:t>
            </w:r>
          </w:p>
        </w:tc>
        <w:tc>
          <w:tcPr>
            <w:tcW w:w="620" w:type="dxa"/>
            <w:tcBorders>
              <w:top w:val="nil"/>
              <w:left w:val="single" w:sz="4" w:space="0" w:color="auto"/>
              <w:bottom w:val="nil"/>
              <w:right w:val="nil"/>
            </w:tcBorders>
            <w:shd w:val="clear" w:color="auto" w:fill="auto"/>
            <w:noWrap/>
            <w:vAlign w:val="bottom"/>
            <w:hideMark/>
          </w:tcPr>
          <w:p w14:paraId="7E838A9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883</w:t>
            </w:r>
          </w:p>
        </w:tc>
        <w:tc>
          <w:tcPr>
            <w:tcW w:w="620" w:type="dxa"/>
            <w:tcBorders>
              <w:top w:val="nil"/>
              <w:left w:val="nil"/>
              <w:bottom w:val="nil"/>
              <w:right w:val="nil"/>
            </w:tcBorders>
            <w:shd w:val="clear" w:color="auto" w:fill="auto"/>
            <w:noWrap/>
            <w:vAlign w:val="bottom"/>
            <w:hideMark/>
          </w:tcPr>
          <w:p w14:paraId="1768A7D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w:t>
            </w:r>
          </w:p>
        </w:tc>
        <w:tc>
          <w:tcPr>
            <w:tcW w:w="620" w:type="dxa"/>
            <w:tcBorders>
              <w:top w:val="nil"/>
              <w:left w:val="nil"/>
              <w:bottom w:val="nil"/>
              <w:right w:val="nil"/>
            </w:tcBorders>
            <w:shd w:val="clear" w:color="auto" w:fill="auto"/>
            <w:noWrap/>
            <w:vAlign w:val="bottom"/>
            <w:hideMark/>
          </w:tcPr>
          <w:p w14:paraId="24FC771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67</w:t>
            </w:r>
          </w:p>
        </w:tc>
        <w:tc>
          <w:tcPr>
            <w:tcW w:w="620" w:type="dxa"/>
            <w:tcBorders>
              <w:top w:val="nil"/>
              <w:left w:val="nil"/>
              <w:bottom w:val="nil"/>
              <w:right w:val="nil"/>
            </w:tcBorders>
            <w:shd w:val="clear" w:color="auto" w:fill="auto"/>
            <w:noWrap/>
            <w:vAlign w:val="bottom"/>
            <w:hideMark/>
          </w:tcPr>
          <w:p w14:paraId="0470A05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202.7</w:t>
            </w:r>
          </w:p>
        </w:tc>
      </w:tr>
      <w:tr w:rsidR="00C407D7" w:rsidRPr="00C407D7" w14:paraId="5DE8C6C8" w14:textId="77777777" w:rsidTr="00C407D7">
        <w:trPr>
          <w:trHeight w:val="288"/>
        </w:trPr>
        <w:tc>
          <w:tcPr>
            <w:tcW w:w="520" w:type="dxa"/>
            <w:tcBorders>
              <w:top w:val="nil"/>
              <w:left w:val="nil"/>
              <w:bottom w:val="nil"/>
              <w:right w:val="nil"/>
            </w:tcBorders>
            <w:shd w:val="clear" w:color="auto" w:fill="auto"/>
            <w:noWrap/>
            <w:vAlign w:val="bottom"/>
            <w:hideMark/>
          </w:tcPr>
          <w:p w14:paraId="4EA533F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166</w:t>
            </w:r>
          </w:p>
        </w:tc>
        <w:tc>
          <w:tcPr>
            <w:tcW w:w="620" w:type="dxa"/>
            <w:tcBorders>
              <w:top w:val="nil"/>
              <w:left w:val="nil"/>
              <w:bottom w:val="nil"/>
              <w:right w:val="nil"/>
            </w:tcBorders>
            <w:shd w:val="clear" w:color="auto" w:fill="auto"/>
            <w:noWrap/>
            <w:vAlign w:val="bottom"/>
            <w:hideMark/>
          </w:tcPr>
          <w:p w14:paraId="32C8AED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155</w:t>
            </w:r>
          </w:p>
        </w:tc>
        <w:tc>
          <w:tcPr>
            <w:tcW w:w="620" w:type="dxa"/>
            <w:tcBorders>
              <w:top w:val="nil"/>
              <w:left w:val="nil"/>
              <w:bottom w:val="nil"/>
              <w:right w:val="nil"/>
            </w:tcBorders>
            <w:shd w:val="clear" w:color="auto" w:fill="auto"/>
            <w:noWrap/>
            <w:vAlign w:val="bottom"/>
            <w:hideMark/>
          </w:tcPr>
          <w:p w14:paraId="57E8CCA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126</w:t>
            </w:r>
          </w:p>
        </w:tc>
        <w:tc>
          <w:tcPr>
            <w:tcW w:w="620" w:type="dxa"/>
            <w:tcBorders>
              <w:top w:val="nil"/>
              <w:left w:val="nil"/>
              <w:bottom w:val="nil"/>
              <w:right w:val="nil"/>
            </w:tcBorders>
            <w:shd w:val="clear" w:color="auto" w:fill="auto"/>
            <w:noWrap/>
            <w:vAlign w:val="bottom"/>
            <w:hideMark/>
          </w:tcPr>
          <w:p w14:paraId="18FF9B8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396.3</w:t>
            </w:r>
          </w:p>
        </w:tc>
        <w:tc>
          <w:tcPr>
            <w:tcW w:w="520" w:type="dxa"/>
            <w:tcBorders>
              <w:top w:val="nil"/>
              <w:left w:val="single" w:sz="4" w:space="0" w:color="auto"/>
              <w:bottom w:val="nil"/>
              <w:right w:val="nil"/>
            </w:tcBorders>
            <w:shd w:val="clear" w:color="auto" w:fill="auto"/>
            <w:noWrap/>
            <w:vAlign w:val="bottom"/>
            <w:hideMark/>
          </w:tcPr>
          <w:p w14:paraId="20FF404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525</w:t>
            </w:r>
          </w:p>
        </w:tc>
        <w:tc>
          <w:tcPr>
            <w:tcW w:w="620" w:type="dxa"/>
            <w:tcBorders>
              <w:top w:val="nil"/>
              <w:left w:val="nil"/>
              <w:bottom w:val="nil"/>
              <w:right w:val="nil"/>
            </w:tcBorders>
            <w:shd w:val="clear" w:color="auto" w:fill="auto"/>
            <w:noWrap/>
            <w:vAlign w:val="bottom"/>
            <w:hideMark/>
          </w:tcPr>
          <w:p w14:paraId="7B508A6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w:t>
            </w:r>
          </w:p>
        </w:tc>
        <w:tc>
          <w:tcPr>
            <w:tcW w:w="620" w:type="dxa"/>
            <w:tcBorders>
              <w:top w:val="nil"/>
              <w:left w:val="nil"/>
              <w:bottom w:val="nil"/>
              <w:right w:val="nil"/>
            </w:tcBorders>
            <w:shd w:val="clear" w:color="auto" w:fill="auto"/>
            <w:noWrap/>
            <w:vAlign w:val="bottom"/>
            <w:hideMark/>
          </w:tcPr>
          <w:p w14:paraId="5BDB53C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w:t>
            </w:r>
          </w:p>
        </w:tc>
        <w:tc>
          <w:tcPr>
            <w:tcW w:w="620" w:type="dxa"/>
            <w:tcBorders>
              <w:top w:val="nil"/>
              <w:left w:val="nil"/>
              <w:bottom w:val="nil"/>
              <w:right w:val="nil"/>
            </w:tcBorders>
            <w:shd w:val="clear" w:color="auto" w:fill="auto"/>
            <w:noWrap/>
            <w:vAlign w:val="bottom"/>
            <w:hideMark/>
          </w:tcPr>
          <w:p w14:paraId="0829238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299.4</w:t>
            </w:r>
          </w:p>
        </w:tc>
        <w:tc>
          <w:tcPr>
            <w:tcW w:w="620" w:type="dxa"/>
            <w:tcBorders>
              <w:top w:val="nil"/>
              <w:left w:val="single" w:sz="4" w:space="0" w:color="auto"/>
              <w:bottom w:val="nil"/>
              <w:right w:val="nil"/>
            </w:tcBorders>
            <w:shd w:val="clear" w:color="auto" w:fill="auto"/>
            <w:noWrap/>
            <w:vAlign w:val="bottom"/>
            <w:hideMark/>
          </w:tcPr>
          <w:p w14:paraId="2D43C02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884</w:t>
            </w:r>
          </w:p>
        </w:tc>
        <w:tc>
          <w:tcPr>
            <w:tcW w:w="620" w:type="dxa"/>
            <w:tcBorders>
              <w:top w:val="nil"/>
              <w:left w:val="nil"/>
              <w:bottom w:val="nil"/>
              <w:right w:val="nil"/>
            </w:tcBorders>
            <w:shd w:val="clear" w:color="auto" w:fill="auto"/>
            <w:noWrap/>
            <w:vAlign w:val="bottom"/>
            <w:hideMark/>
          </w:tcPr>
          <w:p w14:paraId="1B2FDCD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w:t>
            </w:r>
          </w:p>
        </w:tc>
        <w:tc>
          <w:tcPr>
            <w:tcW w:w="620" w:type="dxa"/>
            <w:tcBorders>
              <w:top w:val="nil"/>
              <w:left w:val="nil"/>
              <w:bottom w:val="nil"/>
              <w:right w:val="nil"/>
            </w:tcBorders>
            <w:shd w:val="clear" w:color="auto" w:fill="auto"/>
            <w:noWrap/>
            <w:vAlign w:val="bottom"/>
            <w:hideMark/>
          </w:tcPr>
          <w:p w14:paraId="16388FF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66</w:t>
            </w:r>
          </w:p>
        </w:tc>
        <w:tc>
          <w:tcPr>
            <w:tcW w:w="620" w:type="dxa"/>
            <w:tcBorders>
              <w:top w:val="nil"/>
              <w:left w:val="nil"/>
              <w:bottom w:val="nil"/>
              <w:right w:val="nil"/>
            </w:tcBorders>
            <w:shd w:val="clear" w:color="auto" w:fill="auto"/>
            <w:noWrap/>
            <w:vAlign w:val="bottom"/>
            <w:hideMark/>
          </w:tcPr>
          <w:p w14:paraId="12F8628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202.4</w:t>
            </w:r>
          </w:p>
        </w:tc>
      </w:tr>
      <w:tr w:rsidR="00C407D7" w:rsidRPr="00C407D7" w14:paraId="3C7608A2" w14:textId="77777777" w:rsidTr="00C407D7">
        <w:trPr>
          <w:trHeight w:val="288"/>
        </w:trPr>
        <w:tc>
          <w:tcPr>
            <w:tcW w:w="520" w:type="dxa"/>
            <w:tcBorders>
              <w:top w:val="nil"/>
              <w:left w:val="nil"/>
              <w:bottom w:val="nil"/>
              <w:right w:val="nil"/>
            </w:tcBorders>
            <w:shd w:val="clear" w:color="auto" w:fill="auto"/>
            <w:noWrap/>
            <w:vAlign w:val="bottom"/>
            <w:hideMark/>
          </w:tcPr>
          <w:p w14:paraId="461EDC8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167</w:t>
            </w:r>
          </w:p>
        </w:tc>
        <w:tc>
          <w:tcPr>
            <w:tcW w:w="620" w:type="dxa"/>
            <w:tcBorders>
              <w:top w:val="nil"/>
              <w:left w:val="nil"/>
              <w:bottom w:val="nil"/>
              <w:right w:val="nil"/>
            </w:tcBorders>
            <w:shd w:val="clear" w:color="auto" w:fill="auto"/>
            <w:noWrap/>
            <w:vAlign w:val="bottom"/>
            <w:hideMark/>
          </w:tcPr>
          <w:p w14:paraId="28FEA97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137</w:t>
            </w:r>
          </w:p>
        </w:tc>
        <w:tc>
          <w:tcPr>
            <w:tcW w:w="620" w:type="dxa"/>
            <w:tcBorders>
              <w:top w:val="nil"/>
              <w:left w:val="nil"/>
              <w:bottom w:val="nil"/>
              <w:right w:val="nil"/>
            </w:tcBorders>
            <w:shd w:val="clear" w:color="auto" w:fill="auto"/>
            <w:noWrap/>
            <w:vAlign w:val="bottom"/>
            <w:hideMark/>
          </w:tcPr>
          <w:p w14:paraId="4CB726B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127</w:t>
            </w:r>
          </w:p>
        </w:tc>
        <w:tc>
          <w:tcPr>
            <w:tcW w:w="620" w:type="dxa"/>
            <w:tcBorders>
              <w:top w:val="nil"/>
              <w:left w:val="nil"/>
              <w:bottom w:val="nil"/>
              <w:right w:val="nil"/>
            </w:tcBorders>
            <w:shd w:val="clear" w:color="auto" w:fill="auto"/>
            <w:noWrap/>
            <w:vAlign w:val="bottom"/>
            <w:hideMark/>
          </w:tcPr>
          <w:p w14:paraId="295461E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396.0</w:t>
            </w:r>
          </w:p>
        </w:tc>
        <w:tc>
          <w:tcPr>
            <w:tcW w:w="520" w:type="dxa"/>
            <w:tcBorders>
              <w:top w:val="nil"/>
              <w:left w:val="single" w:sz="4" w:space="0" w:color="auto"/>
              <w:bottom w:val="nil"/>
              <w:right w:val="nil"/>
            </w:tcBorders>
            <w:shd w:val="clear" w:color="auto" w:fill="auto"/>
            <w:noWrap/>
            <w:vAlign w:val="bottom"/>
            <w:hideMark/>
          </w:tcPr>
          <w:p w14:paraId="253D336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526</w:t>
            </w:r>
          </w:p>
        </w:tc>
        <w:tc>
          <w:tcPr>
            <w:tcW w:w="620" w:type="dxa"/>
            <w:tcBorders>
              <w:top w:val="nil"/>
              <w:left w:val="nil"/>
              <w:bottom w:val="nil"/>
              <w:right w:val="nil"/>
            </w:tcBorders>
            <w:shd w:val="clear" w:color="auto" w:fill="auto"/>
            <w:noWrap/>
            <w:vAlign w:val="bottom"/>
            <w:hideMark/>
          </w:tcPr>
          <w:p w14:paraId="37E92D9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w:t>
            </w:r>
          </w:p>
        </w:tc>
        <w:tc>
          <w:tcPr>
            <w:tcW w:w="620" w:type="dxa"/>
            <w:tcBorders>
              <w:top w:val="nil"/>
              <w:left w:val="nil"/>
              <w:bottom w:val="nil"/>
              <w:right w:val="nil"/>
            </w:tcBorders>
            <w:shd w:val="clear" w:color="auto" w:fill="auto"/>
            <w:noWrap/>
            <w:vAlign w:val="bottom"/>
            <w:hideMark/>
          </w:tcPr>
          <w:p w14:paraId="0786BE6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w:t>
            </w:r>
          </w:p>
        </w:tc>
        <w:tc>
          <w:tcPr>
            <w:tcW w:w="620" w:type="dxa"/>
            <w:tcBorders>
              <w:top w:val="nil"/>
              <w:left w:val="nil"/>
              <w:bottom w:val="nil"/>
              <w:right w:val="nil"/>
            </w:tcBorders>
            <w:shd w:val="clear" w:color="auto" w:fill="auto"/>
            <w:noWrap/>
            <w:vAlign w:val="bottom"/>
            <w:hideMark/>
          </w:tcPr>
          <w:p w14:paraId="5743CA1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299.1</w:t>
            </w:r>
          </w:p>
        </w:tc>
        <w:tc>
          <w:tcPr>
            <w:tcW w:w="620" w:type="dxa"/>
            <w:tcBorders>
              <w:top w:val="nil"/>
              <w:left w:val="single" w:sz="4" w:space="0" w:color="auto"/>
              <w:bottom w:val="nil"/>
              <w:right w:val="nil"/>
            </w:tcBorders>
            <w:shd w:val="clear" w:color="auto" w:fill="auto"/>
            <w:noWrap/>
            <w:vAlign w:val="bottom"/>
            <w:hideMark/>
          </w:tcPr>
          <w:p w14:paraId="5EABB4A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885</w:t>
            </w:r>
          </w:p>
        </w:tc>
        <w:tc>
          <w:tcPr>
            <w:tcW w:w="620" w:type="dxa"/>
            <w:tcBorders>
              <w:top w:val="nil"/>
              <w:left w:val="nil"/>
              <w:bottom w:val="nil"/>
              <w:right w:val="nil"/>
            </w:tcBorders>
            <w:shd w:val="clear" w:color="auto" w:fill="auto"/>
            <w:noWrap/>
            <w:vAlign w:val="bottom"/>
            <w:hideMark/>
          </w:tcPr>
          <w:p w14:paraId="7C3F747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48</w:t>
            </w:r>
          </w:p>
        </w:tc>
        <w:tc>
          <w:tcPr>
            <w:tcW w:w="620" w:type="dxa"/>
            <w:tcBorders>
              <w:top w:val="nil"/>
              <w:left w:val="nil"/>
              <w:bottom w:val="nil"/>
              <w:right w:val="nil"/>
            </w:tcBorders>
            <w:shd w:val="clear" w:color="auto" w:fill="auto"/>
            <w:noWrap/>
            <w:vAlign w:val="bottom"/>
            <w:hideMark/>
          </w:tcPr>
          <w:p w14:paraId="2964D43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59</w:t>
            </w:r>
          </w:p>
        </w:tc>
        <w:tc>
          <w:tcPr>
            <w:tcW w:w="620" w:type="dxa"/>
            <w:tcBorders>
              <w:top w:val="nil"/>
              <w:left w:val="nil"/>
              <w:bottom w:val="nil"/>
              <w:right w:val="nil"/>
            </w:tcBorders>
            <w:shd w:val="clear" w:color="auto" w:fill="auto"/>
            <w:noWrap/>
            <w:vAlign w:val="bottom"/>
            <w:hideMark/>
          </w:tcPr>
          <w:p w14:paraId="1C2E6F7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202.2</w:t>
            </w:r>
          </w:p>
        </w:tc>
      </w:tr>
      <w:tr w:rsidR="00C407D7" w:rsidRPr="00C407D7" w14:paraId="4F8ADD61" w14:textId="77777777" w:rsidTr="00C407D7">
        <w:trPr>
          <w:trHeight w:val="288"/>
        </w:trPr>
        <w:tc>
          <w:tcPr>
            <w:tcW w:w="520" w:type="dxa"/>
            <w:tcBorders>
              <w:top w:val="nil"/>
              <w:left w:val="nil"/>
              <w:bottom w:val="nil"/>
              <w:right w:val="nil"/>
            </w:tcBorders>
            <w:shd w:val="clear" w:color="auto" w:fill="auto"/>
            <w:noWrap/>
            <w:vAlign w:val="bottom"/>
            <w:hideMark/>
          </w:tcPr>
          <w:p w14:paraId="17360CB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168</w:t>
            </w:r>
          </w:p>
        </w:tc>
        <w:tc>
          <w:tcPr>
            <w:tcW w:w="620" w:type="dxa"/>
            <w:tcBorders>
              <w:top w:val="nil"/>
              <w:left w:val="nil"/>
              <w:bottom w:val="nil"/>
              <w:right w:val="nil"/>
            </w:tcBorders>
            <w:shd w:val="clear" w:color="auto" w:fill="auto"/>
            <w:noWrap/>
            <w:vAlign w:val="bottom"/>
            <w:hideMark/>
          </w:tcPr>
          <w:p w14:paraId="0F9378F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109</w:t>
            </w:r>
          </w:p>
        </w:tc>
        <w:tc>
          <w:tcPr>
            <w:tcW w:w="620" w:type="dxa"/>
            <w:tcBorders>
              <w:top w:val="nil"/>
              <w:left w:val="nil"/>
              <w:bottom w:val="nil"/>
              <w:right w:val="nil"/>
            </w:tcBorders>
            <w:shd w:val="clear" w:color="auto" w:fill="auto"/>
            <w:noWrap/>
            <w:vAlign w:val="bottom"/>
            <w:hideMark/>
          </w:tcPr>
          <w:p w14:paraId="279562F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114</w:t>
            </w:r>
          </w:p>
        </w:tc>
        <w:tc>
          <w:tcPr>
            <w:tcW w:w="620" w:type="dxa"/>
            <w:tcBorders>
              <w:top w:val="nil"/>
              <w:left w:val="nil"/>
              <w:bottom w:val="nil"/>
              <w:right w:val="nil"/>
            </w:tcBorders>
            <w:shd w:val="clear" w:color="auto" w:fill="auto"/>
            <w:noWrap/>
            <w:vAlign w:val="bottom"/>
            <w:hideMark/>
          </w:tcPr>
          <w:p w14:paraId="29019A0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395.8</w:t>
            </w:r>
          </w:p>
        </w:tc>
        <w:tc>
          <w:tcPr>
            <w:tcW w:w="520" w:type="dxa"/>
            <w:tcBorders>
              <w:top w:val="nil"/>
              <w:left w:val="single" w:sz="4" w:space="0" w:color="auto"/>
              <w:bottom w:val="nil"/>
              <w:right w:val="nil"/>
            </w:tcBorders>
            <w:shd w:val="clear" w:color="auto" w:fill="auto"/>
            <w:noWrap/>
            <w:vAlign w:val="bottom"/>
            <w:hideMark/>
          </w:tcPr>
          <w:p w14:paraId="3D7E0C2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527</w:t>
            </w:r>
          </w:p>
        </w:tc>
        <w:tc>
          <w:tcPr>
            <w:tcW w:w="620" w:type="dxa"/>
            <w:tcBorders>
              <w:top w:val="nil"/>
              <w:left w:val="nil"/>
              <w:bottom w:val="nil"/>
              <w:right w:val="nil"/>
            </w:tcBorders>
            <w:shd w:val="clear" w:color="auto" w:fill="auto"/>
            <w:noWrap/>
            <w:vAlign w:val="bottom"/>
            <w:hideMark/>
          </w:tcPr>
          <w:p w14:paraId="27A419D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53</w:t>
            </w:r>
          </w:p>
        </w:tc>
        <w:tc>
          <w:tcPr>
            <w:tcW w:w="620" w:type="dxa"/>
            <w:tcBorders>
              <w:top w:val="nil"/>
              <w:left w:val="nil"/>
              <w:bottom w:val="nil"/>
              <w:right w:val="nil"/>
            </w:tcBorders>
            <w:shd w:val="clear" w:color="auto" w:fill="auto"/>
            <w:noWrap/>
            <w:vAlign w:val="bottom"/>
            <w:hideMark/>
          </w:tcPr>
          <w:p w14:paraId="5D7F39D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53</w:t>
            </w:r>
          </w:p>
        </w:tc>
        <w:tc>
          <w:tcPr>
            <w:tcW w:w="620" w:type="dxa"/>
            <w:tcBorders>
              <w:top w:val="nil"/>
              <w:left w:val="nil"/>
              <w:bottom w:val="nil"/>
              <w:right w:val="nil"/>
            </w:tcBorders>
            <w:shd w:val="clear" w:color="auto" w:fill="auto"/>
            <w:noWrap/>
            <w:vAlign w:val="bottom"/>
            <w:hideMark/>
          </w:tcPr>
          <w:p w14:paraId="74DBFCC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298.8</w:t>
            </w:r>
          </w:p>
        </w:tc>
        <w:tc>
          <w:tcPr>
            <w:tcW w:w="620" w:type="dxa"/>
            <w:tcBorders>
              <w:top w:val="nil"/>
              <w:left w:val="single" w:sz="4" w:space="0" w:color="auto"/>
              <w:bottom w:val="nil"/>
              <w:right w:val="nil"/>
            </w:tcBorders>
            <w:shd w:val="clear" w:color="auto" w:fill="auto"/>
            <w:noWrap/>
            <w:vAlign w:val="bottom"/>
            <w:hideMark/>
          </w:tcPr>
          <w:p w14:paraId="367D0CD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886</w:t>
            </w:r>
          </w:p>
        </w:tc>
        <w:tc>
          <w:tcPr>
            <w:tcW w:w="620" w:type="dxa"/>
            <w:tcBorders>
              <w:top w:val="nil"/>
              <w:left w:val="nil"/>
              <w:bottom w:val="nil"/>
              <w:right w:val="nil"/>
            </w:tcBorders>
            <w:shd w:val="clear" w:color="auto" w:fill="auto"/>
            <w:noWrap/>
            <w:vAlign w:val="bottom"/>
            <w:hideMark/>
          </w:tcPr>
          <w:p w14:paraId="7661CCD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w:t>
            </w:r>
          </w:p>
        </w:tc>
        <w:tc>
          <w:tcPr>
            <w:tcW w:w="620" w:type="dxa"/>
            <w:tcBorders>
              <w:top w:val="nil"/>
              <w:left w:val="nil"/>
              <w:bottom w:val="nil"/>
              <w:right w:val="nil"/>
            </w:tcBorders>
            <w:shd w:val="clear" w:color="auto" w:fill="auto"/>
            <w:noWrap/>
            <w:vAlign w:val="bottom"/>
            <w:hideMark/>
          </w:tcPr>
          <w:p w14:paraId="20FC84A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62</w:t>
            </w:r>
          </w:p>
        </w:tc>
        <w:tc>
          <w:tcPr>
            <w:tcW w:w="620" w:type="dxa"/>
            <w:tcBorders>
              <w:top w:val="nil"/>
              <w:left w:val="nil"/>
              <w:bottom w:val="nil"/>
              <w:right w:val="nil"/>
            </w:tcBorders>
            <w:shd w:val="clear" w:color="auto" w:fill="auto"/>
            <w:noWrap/>
            <w:vAlign w:val="bottom"/>
            <w:hideMark/>
          </w:tcPr>
          <w:p w14:paraId="127938F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201.9</w:t>
            </w:r>
          </w:p>
        </w:tc>
      </w:tr>
      <w:tr w:rsidR="00C407D7" w:rsidRPr="00C407D7" w14:paraId="05A8AB7C" w14:textId="77777777" w:rsidTr="00C407D7">
        <w:trPr>
          <w:trHeight w:val="288"/>
        </w:trPr>
        <w:tc>
          <w:tcPr>
            <w:tcW w:w="520" w:type="dxa"/>
            <w:tcBorders>
              <w:top w:val="nil"/>
              <w:left w:val="nil"/>
              <w:bottom w:val="nil"/>
              <w:right w:val="nil"/>
            </w:tcBorders>
            <w:shd w:val="clear" w:color="auto" w:fill="auto"/>
            <w:noWrap/>
            <w:vAlign w:val="bottom"/>
            <w:hideMark/>
          </w:tcPr>
          <w:p w14:paraId="1D5BABE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169</w:t>
            </w:r>
          </w:p>
        </w:tc>
        <w:tc>
          <w:tcPr>
            <w:tcW w:w="620" w:type="dxa"/>
            <w:tcBorders>
              <w:top w:val="nil"/>
              <w:left w:val="nil"/>
              <w:bottom w:val="nil"/>
              <w:right w:val="nil"/>
            </w:tcBorders>
            <w:shd w:val="clear" w:color="auto" w:fill="auto"/>
            <w:noWrap/>
            <w:vAlign w:val="bottom"/>
            <w:hideMark/>
          </w:tcPr>
          <w:p w14:paraId="60DF8D3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w:t>
            </w:r>
          </w:p>
        </w:tc>
        <w:tc>
          <w:tcPr>
            <w:tcW w:w="620" w:type="dxa"/>
            <w:tcBorders>
              <w:top w:val="nil"/>
              <w:left w:val="nil"/>
              <w:bottom w:val="nil"/>
              <w:right w:val="nil"/>
            </w:tcBorders>
            <w:shd w:val="clear" w:color="auto" w:fill="auto"/>
            <w:noWrap/>
            <w:vAlign w:val="bottom"/>
            <w:hideMark/>
          </w:tcPr>
          <w:p w14:paraId="7B3898C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w:t>
            </w:r>
          </w:p>
        </w:tc>
        <w:tc>
          <w:tcPr>
            <w:tcW w:w="620" w:type="dxa"/>
            <w:tcBorders>
              <w:top w:val="nil"/>
              <w:left w:val="nil"/>
              <w:bottom w:val="nil"/>
              <w:right w:val="nil"/>
            </w:tcBorders>
            <w:shd w:val="clear" w:color="auto" w:fill="auto"/>
            <w:noWrap/>
            <w:vAlign w:val="bottom"/>
            <w:hideMark/>
          </w:tcPr>
          <w:p w14:paraId="454A979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395.5</w:t>
            </w:r>
          </w:p>
        </w:tc>
        <w:tc>
          <w:tcPr>
            <w:tcW w:w="520" w:type="dxa"/>
            <w:tcBorders>
              <w:top w:val="nil"/>
              <w:left w:val="single" w:sz="4" w:space="0" w:color="auto"/>
              <w:bottom w:val="nil"/>
              <w:right w:val="nil"/>
            </w:tcBorders>
            <w:shd w:val="clear" w:color="auto" w:fill="auto"/>
            <w:noWrap/>
            <w:vAlign w:val="bottom"/>
            <w:hideMark/>
          </w:tcPr>
          <w:p w14:paraId="59A6287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528</w:t>
            </w:r>
          </w:p>
        </w:tc>
        <w:tc>
          <w:tcPr>
            <w:tcW w:w="620" w:type="dxa"/>
            <w:tcBorders>
              <w:top w:val="nil"/>
              <w:left w:val="nil"/>
              <w:bottom w:val="nil"/>
              <w:right w:val="nil"/>
            </w:tcBorders>
            <w:shd w:val="clear" w:color="auto" w:fill="auto"/>
            <w:noWrap/>
            <w:vAlign w:val="bottom"/>
            <w:hideMark/>
          </w:tcPr>
          <w:p w14:paraId="566A2D7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62</w:t>
            </w:r>
          </w:p>
        </w:tc>
        <w:tc>
          <w:tcPr>
            <w:tcW w:w="620" w:type="dxa"/>
            <w:tcBorders>
              <w:top w:val="nil"/>
              <w:left w:val="nil"/>
              <w:bottom w:val="nil"/>
              <w:right w:val="nil"/>
            </w:tcBorders>
            <w:shd w:val="clear" w:color="auto" w:fill="auto"/>
            <w:noWrap/>
            <w:vAlign w:val="bottom"/>
            <w:hideMark/>
          </w:tcPr>
          <w:p w14:paraId="425E69A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51</w:t>
            </w:r>
          </w:p>
        </w:tc>
        <w:tc>
          <w:tcPr>
            <w:tcW w:w="620" w:type="dxa"/>
            <w:tcBorders>
              <w:top w:val="nil"/>
              <w:left w:val="nil"/>
              <w:bottom w:val="nil"/>
              <w:right w:val="nil"/>
            </w:tcBorders>
            <w:shd w:val="clear" w:color="auto" w:fill="auto"/>
            <w:noWrap/>
            <w:vAlign w:val="bottom"/>
            <w:hideMark/>
          </w:tcPr>
          <w:p w14:paraId="3B08BD9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298.6</w:t>
            </w:r>
          </w:p>
        </w:tc>
        <w:tc>
          <w:tcPr>
            <w:tcW w:w="620" w:type="dxa"/>
            <w:tcBorders>
              <w:top w:val="nil"/>
              <w:left w:val="single" w:sz="4" w:space="0" w:color="auto"/>
              <w:bottom w:val="nil"/>
              <w:right w:val="nil"/>
            </w:tcBorders>
            <w:shd w:val="clear" w:color="auto" w:fill="auto"/>
            <w:noWrap/>
            <w:vAlign w:val="bottom"/>
            <w:hideMark/>
          </w:tcPr>
          <w:p w14:paraId="595EC02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887</w:t>
            </w:r>
          </w:p>
        </w:tc>
        <w:tc>
          <w:tcPr>
            <w:tcW w:w="620" w:type="dxa"/>
            <w:tcBorders>
              <w:top w:val="nil"/>
              <w:left w:val="nil"/>
              <w:bottom w:val="nil"/>
              <w:right w:val="nil"/>
            </w:tcBorders>
            <w:shd w:val="clear" w:color="auto" w:fill="auto"/>
            <w:noWrap/>
            <w:vAlign w:val="bottom"/>
            <w:hideMark/>
          </w:tcPr>
          <w:p w14:paraId="22FE274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w:t>
            </w:r>
          </w:p>
        </w:tc>
        <w:tc>
          <w:tcPr>
            <w:tcW w:w="620" w:type="dxa"/>
            <w:tcBorders>
              <w:top w:val="nil"/>
              <w:left w:val="nil"/>
              <w:bottom w:val="nil"/>
              <w:right w:val="nil"/>
            </w:tcBorders>
            <w:shd w:val="clear" w:color="auto" w:fill="auto"/>
            <w:noWrap/>
            <w:vAlign w:val="bottom"/>
            <w:hideMark/>
          </w:tcPr>
          <w:p w14:paraId="0B36A95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62</w:t>
            </w:r>
          </w:p>
        </w:tc>
        <w:tc>
          <w:tcPr>
            <w:tcW w:w="620" w:type="dxa"/>
            <w:tcBorders>
              <w:top w:val="nil"/>
              <w:left w:val="nil"/>
              <w:bottom w:val="nil"/>
              <w:right w:val="nil"/>
            </w:tcBorders>
            <w:shd w:val="clear" w:color="auto" w:fill="auto"/>
            <w:noWrap/>
            <w:vAlign w:val="bottom"/>
            <w:hideMark/>
          </w:tcPr>
          <w:p w14:paraId="4B0B257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201.6</w:t>
            </w:r>
          </w:p>
        </w:tc>
      </w:tr>
      <w:tr w:rsidR="00C407D7" w:rsidRPr="00C407D7" w14:paraId="4CDB01EB" w14:textId="77777777" w:rsidTr="00C407D7">
        <w:trPr>
          <w:trHeight w:val="288"/>
        </w:trPr>
        <w:tc>
          <w:tcPr>
            <w:tcW w:w="520" w:type="dxa"/>
            <w:tcBorders>
              <w:top w:val="nil"/>
              <w:left w:val="nil"/>
              <w:bottom w:val="nil"/>
              <w:right w:val="nil"/>
            </w:tcBorders>
            <w:shd w:val="clear" w:color="auto" w:fill="auto"/>
            <w:noWrap/>
            <w:vAlign w:val="bottom"/>
            <w:hideMark/>
          </w:tcPr>
          <w:p w14:paraId="32C76D7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170</w:t>
            </w:r>
          </w:p>
        </w:tc>
        <w:tc>
          <w:tcPr>
            <w:tcW w:w="620" w:type="dxa"/>
            <w:tcBorders>
              <w:top w:val="nil"/>
              <w:left w:val="nil"/>
              <w:bottom w:val="nil"/>
              <w:right w:val="nil"/>
            </w:tcBorders>
            <w:shd w:val="clear" w:color="auto" w:fill="auto"/>
            <w:noWrap/>
            <w:vAlign w:val="bottom"/>
            <w:hideMark/>
          </w:tcPr>
          <w:p w14:paraId="27BE672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4E87707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3CF1B13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395.2</w:t>
            </w:r>
          </w:p>
        </w:tc>
        <w:tc>
          <w:tcPr>
            <w:tcW w:w="520" w:type="dxa"/>
            <w:tcBorders>
              <w:top w:val="nil"/>
              <w:left w:val="single" w:sz="4" w:space="0" w:color="auto"/>
              <w:bottom w:val="nil"/>
              <w:right w:val="nil"/>
            </w:tcBorders>
            <w:shd w:val="clear" w:color="auto" w:fill="auto"/>
            <w:noWrap/>
            <w:vAlign w:val="bottom"/>
            <w:hideMark/>
          </w:tcPr>
          <w:p w14:paraId="1F29334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529</w:t>
            </w:r>
          </w:p>
        </w:tc>
        <w:tc>
          <w:tcPr>
            <w:tcW w:w="620" w:type="dxa"/>
            <w:tcBorders>
              <w:top w:val="nil"/>
              <w:left w:val="nil"/>
              <w:bottom w:val="nil"/>
              <w:right w:val="nil"/>
            </w:tcBorders>
            <w:shd w:val="clear" w:color="auto" w:fill="auto"/>
            <w:noWrap/>
            <w:vAlign w:val="bottom"/>
            <w:hideMark/>
          </w:tcPr>
          <w:p w14:paraId="0A9FD9A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w:t>
            </w:r>
          </w:p>
        </w:tc>
        <w:tc>
          <w:tcPr>
            <w:tcW w:w="620" w:type="dxa"/>
            <w:tcBorders>
              <w:top w:val="nil"/>
              <w:left w:val="nil"/>
              <w:bottom w:val="nil"/>
              <w:right w:val="nil"/>
            </w:tcBorders>
            <w:shd w:val="clear" w:color="auto" w:fill="auto"/>
            <w:noWrap/>
            <w:vAlign w:val="bottom"/>
            <w:hideMark/>
          </w:tcPr>
          <w:p w14:paraId="316E508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53</w:t>
            </w:r>
          </w:p>
        </w:tc>
        <w:tc>
          <w:tcPr>
            <w:tcW w:w="620" w:type="dxa"/>
            <w:tcBorders>
              <w:top w:val="nil"/>
              <w:left w:val="nil"/>
              <w:bottom w:val="nil"/>
              <w:right w:val="nil"/>
            </w:tcBorders>
            <w:shd w:val="clear" w:color="auto" w:fill="auto"/>
            <w:noWrap/>
            <w:vAlign w:val="bottom"/>
            <w:hideMark/>
          </w:tcPr>
          <w:p w14:paraId="7014625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298.3</w:t>
            </w:r>
          </w:p>
        </w:tc>
        <w:tc>
          <w:tcPr>
            <w:tcW w:w="620" w:type="dxa"/>
            <w:tcBorders>
              <w:top w:val="nil"/>
              <w:left w:val="single" w:sz="4" w:space="0" w:color="auto"/>
              <w:bottom w:val="nil"/>
              <w:right w:val="nil"/>
            </w:tcBorders>
            <w:shd w:val="clear" w:color="auto" w:fill="auto"/>
            <w:noWrap/>
            <w:vAlign w:val="bottom"/>
            <w:hideMark/>
          </w:tcPr>
          <w:p w14:paraId="590CD9B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888</w:t>
            </w:r>
          </w:p>
        </w:tc>
        <w:tc>
          <w:tcPr>
            <w:tcW w:w="620" w:type="dxa"/>
            <w:tcBorders>
              <w:top w:val="nil"/>
              <w:left w:val="nil"/>
              <w:bottom w:val="nil"/>
              <w:right w:val="nil"/>
            </w:tcBorders>
            <w:shd w:val="clear" w:color="auto" w:fill="auto"/>
            <w:noWrap/>
            <w:vAlign w:val="bottom"/>
            <w:hideMark/>
          </w:tcPr>
          <w:p w14:paraId="5D098AD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45</w:t>
            </w:r>
          </w:p>
        </w:tc>
        <w:tc>
          <w:tcPr>
            <w:tcW w:w="620" w:type="dxa"/>
            <w:tcBorders>
              <w:top w:val="nil"/>
              <w:left w:val="nil"/>
              <w:bottom w:val="nil"/>
              <w:right w:val="nil"/>
            </w:tcBorders>
            <w:shd w:val="clear" w:color="auto" w:fill="auto"/>
            <w:noWrap/>
            <w:vAlign w:val="bottom"/>
            <w:hideMark/>
          </w:tcPr>
          <w:p w14:paraId="521F2A0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64</w:t>
            </w:r>
          </w:p>
        </w:tc>
        <w:tc>
          <w:tcPr>
            <w:tcW w:w="620" w:type="dxa"/>
            <w:tcBorders>
              <w:top w:val="nil"/>
              <w:left w:val="nil"/>
              <w:bottom w:val="nil"/>
              <w:right w:val="nil"/>
            </w:tcBorders>
            <w:shd w:val="clear" w:color="auto" w:fill="auto"/>
            <w:noWrap/>
            <w:vAlign w:val="bottom"/>
            <w:hideMark/>
          </w:tcPr>
          <w:p w14:paraId="109C079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201.4</w:t>
            </w:r>
          </w:p>
        </w:tc>
      </w:tr>
      <w:tr w:rsidR="00C407D7" w:rsidRPr="00C407D7" w14:paraId="5CC9C87A" w14:textId="77777777" w:rsidTr="00C407D7">
        <w:trPr>
          <w:trHeight w:val="288"/>
        </w:trPr>
        <w:tc>
          <w:tcPr>
            <w:tcW w:w="520" w:type="dxa"/>
            <w:tcBorders>
              <w:top w:val="nil"/>
              <w:left w:val="nil"/>
              <w:bottom w:val="nil"/>
              <w:right w:val="nil"/>
            </w:tcBorders>
            <w:shd w:val="clear" w:color="auto" w:fill="auto"/>
            <w:noWrap/>
            <w:vAlign w:val="bottom"/>
            <w:hideMark/>
          </w:tcPr>
          <w:p w14:paraId="08E56FB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171</w:t>
            </w:r>
          </w:p>
        </w:tc>
        <w:tc>
          <w:tcPr>
            <w:tcW w:w="620" w:type="dxa"/>
            <w:tcBorders>
              <w:top w:val="nil"/>
              <w:left w:val="nil"/>
              <w:bottom w:val="nil"/>
              <w:right w:val="nil"/>
            </w:tcBorders>
            <w:shd w:val="clear" w:color="auto" w:fill="auto"/>
            <w:noWrap/>
            <w:vAlign w:val="bottom"/>
            <w:hideMark/>
          </w:tcPr>
          <w:p w14:paraId="64FB5CB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205</w:t>
            </w:r>
          </w:p>
        </w:tc>
        <w:tc>
          <w:tcPr>
            <w:tcW w:w="620" w:type="dxa"/>
            <w:tcBorders>
              <w:top w:val="nil"/>
              <w:left w:val="nil"/>
              <w:bottom w:val="nil"/>
              <w:right w:val="nil"/>
            </w:tcBorders>
            <w:shd w:val="clear" w:color="auto" w:fill="auto"/>
            <w:noWrap/>
            <w:vAlign w:val="bottom"/>
            <w:hideMark/>
          </w:tcPr>
          <w:p w14:paraId="1A20391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88</w:t>
            </w:r>
          </w:p>
        </w:tc>
        <w:tc>
          <w:tcPr>
            <w:tcW w:w="620" w:type="dxa"/>
            <w:tcBorders>
              <w:top w:val="nil"/>
              <w:left w:val="nil"/>
              <w:bottom w:val="nil"/>
              <w:right w:val="nil"/>
            </w:tcBorders>
            <w:shd w:val="clear" w:color="auto" w:fill="auto"/>
            <w:noWrap/>
            <w:vAlign w:val="bottom"/>
            <w:hideMark/>
          </w:tcPr>
          <w:p w14:paraId="613AD6B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394.9</w:t>
            </w:r>
          </w:p>
        </w:tc>
        <w:tc>
          <w:tcPr>
            <w:tcW w:w="520" w:type="dxa"/>
            <w:tcBorders>
              <w:top w:val="nil"/>
              <w:left w:val="single" w:sz="4" w:space="0" w:color="auto"/>
              <w:bottom w:val="nil"/>
              <w:right w:val="nil"/>
            </w:tcBorders>
            <w:shd w:val="clear" w:color="auto" w:fill="auto"/>
            <w:noWrap/>
            <w:vAlign w:val="bottom"/>
            <w:hideMark/>
          </w:tcPr>
          <w:p w14:paraId="294BD62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530</w:t>
            </w:r>
          </w:p>
        </w:tc>
        <w:tc>
          <w:tcPr>
            <w:tcW w:w="620" w:type="dxa"/>
            <w:tcBorders>
              <w:top w:val="nil"/>
              <w:left w:val="nil"/>
              <w:bottom w:val="nil"/>
              <w:right w:val="nil"/>
            </w:tcBorders>
            <w:shd w:val="clear" w:color="auto" w:fill="auto"/>
            <w:noWrap/>
            <w:vAlign w:val="bottom"/>
            <w:hideMark/>
          </w:tcPr>
          <w:p w14:paraId="5D63DF2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59</w:t>
            </w:r>
          </w:p>
        </w:tc>
        <w:tc>
          <w:tcPr>
            <w:tcW w:w="620" w:type="dxa"/>
            <w:tcBorders>
              <w:top w:val="nil"/>
              <w:left w:val="nil"/>
              <w:bottom w:val="nil"/>
              <w:right w:val="nil"/>
            </w:tcBorders>
            <w:shd w:val="clear" w:color="auto" w:fill="auto"/>
            <w:noWrap/>
            <w:vAlign w:val="bottom"/>
            <w:hideMark/>
          </w:tcPr>
          <w:p w14:paraId="5B73AE9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49</w:t>
            </w:r>
          </w:p>
        </w:tc>
        <w:tc>
          <w:tcPr>
            <w:tcW w:w="620" w:type="dxa"/>
            <w:tcBorders>
              <w:top w:val="nil"/>
              <w:left w:val="nil"/>
              <w:bottom w:val="nil"/>
              <w:right w:val="nil"/>
            </w:tcBorders>
            <w:shd w:val="clear" w:color="auto" w:fill="auto"/>
            <w:noWrap/>
            <w:vAlign w:val="bottom"/>
            <w:hideMark/>
          </w:tcPr>
          <w:p w14:paraId="7FFE644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298.0</w:t>
            </w:r>
          </w:p>
        </w:tc>
        <w:tc>
          <w:tcPr>
            <w:tcW w:w="620" w:type="dxa"/>
            <w:tcBorders>
              <w:top w:val="nil"/>
              <w:left w:val="single" w:sz="4" w:space="0" w:color="auto"/>
              <w:bottom w:val="nil"/>
              <w:right w:val="nil"/>
            </w:tcBorders>
            <w:shd w:val="clear" w:color="auto" w:fill="auto"/>
            <w:noWrap/>
            <w:vAlign w:val="bottom"/>
            <w:hideMark/>
          </w:tcPr>
          <w:p w14:paraId="5D5A985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889</w:t>
            </w:r>
          </w:p>
        </w:tc>
        <w:tc>
          <w:tcPr>
            <w:tcW w:w="620" w:type="dxa"/>
            <w:tcBorders>
              <w:top w:val="nil"/>
              <w:left w:val="nil"/>
              <w:bottom w:val="nil"/>
              <w:right w:val="nil"/>
            </w:tcBorders>
            <w:shd w:val="clear" w:color="auto" w:fill="auto"/>
            <w:noWrap/>
            <w:vAlign w:val="bottom"/>
            <w:hideMark/>
          </w:tcPr>
          <w:p w14:paraId="77932EA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w:t>
            </w:r>
          </w:p>
        </w:tc>
        <w:tc>
          <w:tcPr>
            <w:tcW w:w="620" w:type="dxa"/>
            <w:tcBorders>
              <w:top w:val="nil"/>
              <w:left w:val="nil"/>
              <w:bottom w:val="nil"/>
              <w:right w:val="nil"/>
            </w:tcBorders>
            <w:shd w:val="clear" w:color="auto" w:fill="auto"/>
            <w:noWrap/>
            <w:vAlign w:val="bottom"/>
            <w:hideMark/>
          </w:tcPr>
          <w:p w14:paraId="647094F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63</w:t>
            </w:r>
          </w:p>
        </w:tc>
        <w:tc>
          <w:tcPr>
            <w:tcW w:w="620" w:type="dxa"/>
            <w:tcBorders>
              <w:top w:val="nil"/>
              <w:left w:val="nil"/>
              <w:bottom w:val="nil"/>
              <w:right w:val="nil"/>
            </w:tcBorders>
            <w:shd w:val="clear" w:color="auto" w:fill="auto"/>
            <w:noWrap/>
            <w:vAlign w:val="bottom"/>
            <w:hideMark/>
          </w:tcPr>
          <w:p w14:paraId="4E10278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201.1</w:t>
            </w:r>
          </w:p>
        </w:tc>
      </w:tr>
      <w:tr w:rsidR="00C407D7" w:rsidRPr="00C407D7" w14:paraId="6EA744FA" w14:textId="77777777" w:rsidTr="00C407D7">
        <w:trPr>
          <w:trHeight w:val="288"/>
        </w:trPr>
        <w:tc>
          <w:tcPr>
            <w:tcW w:w="520" w:type="dxa"/>
            <w:tcBorders>
              <w:top w:val="nil"/>
              <w:left w:val="nil"/>
              <w:bottom w:val="nil"/>
              <w:right w:val="nil"/>
            </w:tcBorders>
            <w:shd w:val="clear" w:color="auto" w:fill="auto"/>
            <w:noWrap/>
            <w:vAlign w:val="bottom"/>
            <w:hideMark/>
          </w:tcPr>
          <w:p w14:paraId="441CC70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172</w:t>
            </w:r>
          </w:p>
        </w:tc>
        <w:tc>
          <w:tcPr>
            <w:tcW w:w="620" w:type="dxa"/>
            <w:tcBorders>
              <w:top w:val="nil"/>
              <w:left w:val="nil"/>
              <w:bottom w:val="nil"/>
              <w:right w:val="nil"/>
            </w:tcBorders>
            <w:shd w:val="clear" w:color="auto" w:fill="auto"/>
            <w:noWrap/>
            <w:vAlign w:val="bottom"/>
            <w:hideMark/>
          </w:tcPr>
          <w:p w14:paraId="1F0B9E0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192</w:t>
            </w:r>
          </w:p>
        </w:tc>
        <w:tc>
          <w:tcPr>
            <w:tcW w:w="620" w:type="dxa"/>
            <w:tcBorders>
              <w:top w:val="nil"/>
              <w:left w:val="nil"/>
              <w:bottom w:val="nil"/>
              <w:right w:val="nil"/>
            </w:tcBorders>
            <w:shd w:val="clear" w:color="auto" w:fill="auto"/>
            <w:noWrap/>
            <w:vAlign w:val="bottom"/>
            <w:hideMark/>
          </w:tcPr>
          <w:p w14:paraId="1BB92CA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203</w:t>
            </w:r>
          </w:p>
        </w:tc>
        <w:tc>
          <w:tcPr>
            <w:tcW w:w="620" w:type="dxa"/>
            <w:tcBorders>
              <w:top w:val="nil"/>
              <w:left w:val="nil"/>
              <w:bottom w:val="nil"/>
              <w:right w:val="nil"/>
            </w:tcBorders>
            <w:shd w:val="clear" w:color="auto" w:fill="auto"/>
            <w:noWrap/>
            <w:vAlign w:val="bottom"/>
            <w:hideMark/>
          </w:tcPr>
          <w:p w14:paraId="29F30DE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394.7</w:t>
            </w:r>
          </w:p>
        </w:tc>
        <w:tc>
          <w:tcPr>
            <w:tcW w:w="520" w:type="dxa"/>
            <w:tcBorders>
              <w:top w:val="nil"/>
              <w:left w:val="single" w:sz="4" w:space="0" w:color="auto"/>
              <w:bottom w:val="nil"/>
              <w:right w:val="nil"/>
            </w:tcBorders>
            <w:shd w:val="clear" w:color="auto" w:fill="auto"/>
            <w:noWrap/>
            <w:vAlign w:val="bottom"/>
            <w:hideMark/>
          </w:tcPr>
          <w:p w14:paraId="6C6883A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531</w:t>
            </w:r>
          </w:p>
        </w:tc>
        <w:tc>
          <w:tcPr>
            <w:tcW w:w="620" w:type="dxa"/>
            <w:tcBorders>
              <w:top w:val="nil"/>
              <w:left w:val="nil"/>
              <w:bottom w:val="nil"/>
              <w:right w:val="nil"/>
            </w:tcBorders>
            <w:shd w:val="clear" w:color="auto" w:fill="auto"/>
            <w:noWrap/>
            <w:vAlign w:val="bottom"/>
            <w:hideMark/>
          </w:tcPr>
          <w:p w14:paraId="00903EE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w:t>
            </w:r>
          </w:p>
        </w:tc>
        <w:tc>
          <w:tcPr>
            <w:tcW w:w="620" w:type="dxa"/>
            <w:tcBorders>
              <w:top w:val="nil"/>
              <w:left w:val="nil"/>
              <w:bottom w:val="nil"/>
              <w:right w:val="nil"/>
            </w:tcBorders>
            <w:shd w:val="clear" w:color="auto" w:fill="auto"/>
            <w:noWrap/>
            <w:vAlign w:val="bottom"/>
            <w:hideMark/>
          </w:tcPr>
          <w:p w14:paraId="38C98FC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52</w:t>
            </w:r>
          </w:p>
        </w:tc>
        <w:tc>
          <w:tcPr>
            <w:tcW w:w="620" w:type="dxa"/>
            <w:tcBorders>
              <w:top w:val="nil"/>
              <w:left w:val="nil"/>
              <w:bottom w:val="nil"/>
              <w:right w:val="nil"/>
            </w:tcBorders>
            <w:shd w:val="clear" w:color="auto" w:fill="auto"/>
            <w:noWrap/>
            <w:vAlign w:val="bottom"/>
            <w:hideMark/>
          </w:tcPr>
          <w:p w14:paraId="279D0B0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297.7</w:t>
            </w:r>
          </w:p>
        </w:tc>
        <w:tc>
          <w:tcPr>
            <w:tcW w:w="620" w:type="dxa"/>
            <w:tcBorders>
              <w:top w:val="nil"/>
              <w:left w:val="single" w:sz="4" w:space="0" w:color="auto"/>
              <w:bottom w:val="nil"/>
              <w:right w:val="nil"/>
            </w:tcBorders>
            <w:shd w:val="clear" w:color="auto" w:fill="auto"/>
            <w:noWrap/>
            <w:vAlign w:val="bottom"/>
            <w:hideMark/>
          </w:tcPr>
          <w:p w14:paraId="4EBBD82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890</w:t>
            </w:r>
          </w:p>
        </w:tc>
        <w:tc>
          <w:tcPr>
            <w:tcW w:w="620" w:type="dxa"/>
            <w:tcBorders>
              <w:top w:val="nil"/>
              <w:left w:val="nil"/>
              <w:bottom w:val="nil"/>
              <w:right w:val="nil"/>
            </w:tcBorders>
            <w:shd w:val="clear" w:color="auto" w:fill="auto"/>
            <w:noWrap/>
            <w:vAlign w:val="bottom"/>
            <w:hideMark/>
          </w:tcPr>
          <w:p w14:paraId="1760A2F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w:t>
            </w:r>
          </w:p>
        </w:tc>
        <w:tc>
          <w:tcPr>
            <w:tcW w:w="620" w:type="dxa"/>
            <w:tcBorders>
              <w:top w:val="nil"/>
              <w:left w:val="nil"/>
              <w:bottom w:val="nil"/>
              <w:right w:val="nil"/>
            </w:tcBorders>
            <w:shd w:val="clear" w:color="auto" w:fill="auto"/>
            <w:noWrap/>
            <w:vAlign w:val="bottom"/>
            <w:hideMark/>
          </w:tcPr>
          <w:p w14:paraId="7157CFA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w:t>
            </w:r>
          </w:p>
        </w:tc>
        <w:tc>
          <w:tcPr>
            <w:tcW w:w="620" w:type="dxa"/>
            <w:tcBorders>
              <w:top w:val="nil"/>
              <w:left w:val="nil"/>
              <w:bottom w:val="nil"/>
              <w:right w:val="nil"/>
            </w:tcBorders>
            <w:shd w:val="clear" w:color="auto" w:fill="auto"/>
            <w:noWrap/>
            <w:vAlign w:val="bottom"/>
            <w:hideMark/>
          </w:tcPr>
          <w:p w14:paraId="50C69DF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200.8</w:t>
            </w:r>
          </w:p>
        </w:tc>
      </w:tr>
      <w:tr w:rsidR="00C407D7" w:rsidRPr="00C407D7" w14:paraId="2CC29490" w14:textId="77777777" w:rsidTr="00C407D7">
        <w:trPr>
          <w:trHeight w:val="288"/>
        </w:trPr>
        <w:tc>
          <w:tcPr>
            <w:tcW w:w="520" w:type="dxa"/>
            <w:tcBorders>
              <w:top w:val="nil"/>
              <w:left w:val="nil"/>
              <w:bottom w:val="nil"/>
              <w:right w:val="nil"/>
            </w:tcBorders>
            <w:shd w:val="clear" w:color="auto" w:fill="auto"/>
            <w:noWrap/>
            <w:vAlign w:val="bottom"/>
            <w:hideMark/>
          </w:tcPr>
          <w:p w14:paraId="220E1DC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173</w:t>
            </w:r>
          </w:p>
        </w:tc>
        <w:tc>
          <w:tcPr>
            <w:tcW w:w="620" w:type="dxa"/>
            <w:tcBorders>
              <w:top w:val="nil"/>
              <w:left w:val="nil"/>
              <w:bottom w:val="nil"/>
              <w:right w:val="nil"/>
            </w:tcBorders>
            <w:shd w:val="clear" w:color="auto" w:fill="auto"/>
            <w:noWrap/>
            <w:vAlign w:val="bottom"/>
            <w:hideMark/>
          </w:tcPr>
          <w:p w14:paraId="12988DE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148</w:t>
            </w:r>
          </w:p>
        </w:tc>
        <w:tc>
          <w:tcPr>
            <w:tcW w:w="620" w:type="dxa"/>
            <w:tcBorders>
              <w:top w:val="nil"/>
              <w:left w:val="nil"/>
              <w:bottom w:val="nil"/>
              <w:right w:val="nil"/>
            </w:tcBorders>
            <w:shd w:val="clear" w:color="auto" w:fill="auto"/>
            <w:noWrap/>
            <w:vAlign w:val="bottom"/>
            <w:hideMark/>
          </w:tcPr>
          <w:p w14:paraId="01884BA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134</w:t>
            </w:r>
          </w:p>
        </w:tc>
        <w:tc>
          <w:tcPr>
            <w:tcW w:w="620" w:type="dxa"/>
            <w:tcBorders>
              <w:top w:val="nil"/>
              <w:left w:val="nil"/>
              <w:bottom w:val="nil"/>
              <w:right w:val="nil"/>
            </w:tcBorders>
            <w:shd w:val="clear" w:color="auto" w:fill="auto"/>
            <w:noWrap/>
            <w:vAlign w:val="bottom"/>
            <w:hideMark/>
          </w:tcPr>
          <w:p w14:paraId="64CC229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394.4</w:t>
            </w:r>
          </w:p>
        </w:tc>
        <w:tc>
          <w:tcPr>
            <w:tcW w:w="520" w:type="dxa"/>
            <w:tcBorders>
              <w:top w:val="nil"/>
              <w:left w:val="single" w:sz="4" w:space="0" w:color="auto"/>
              <w:bottom w:val="nil"/>
              <w:right w:val="nil"/>
            </w:tcBorders>
            <w:shd w:val="clear" w:color="auto" w:fill="auto"/>
            <w:noWrap/>
            <w:vAlign w:val="bottom"/>
            <w:hideMark/>
          </w:tcPr>
          <w:p w14:paraId="065890B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532</w:t>
            </w:r>
          </w:p>
        </w:tc>
        <w:tc>
          <w:tcPr>
            <w:tcW w:w="620" w:type="dxa"/>
            <w:tcBorders>
              <w:top w:val="nil"/>
              <w:left w:val="nil"/>
              <w:bottom w:val="nil"/>
              <w:right w:val="nil"/>
            </w:tcBorders>
            <w:shd w:val="clear" w:color="auto" w:fill="auto"/>
            <w:noWrap/>
            <w:vAlign w:val="bottom"/>
            <w:hideMark/>
          </w:tcPr>
          <w:p w14:paraId="0EB3A95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58</w:t>
            </w:r>
          </w:p>
        </w:tc>
        <w:tc>
          <w:tcPr>
            <w:tcW w:w="620" w:type="dxa"/>
            <w:tcBorders>
              <w:top w:val="nil"/>
              <w:left w:val="nil"/>
              <w:bottom w:val="nil"/>
              <w:right w:val="nil"/>
            </w:tcBorders>
            <w:shd w:val="clear" w:color="auto" w:fill="auto"/>
            <w:noWrap/>
            <w:vAlign w:val="bottom"/>
            <w:hideMark/>
          </w:tcPr>
          <w:p w14:paraId="1D73928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48</w:t>
            </w:r>
          </w:p>
        </w:tc>
        <w:tc>
          <w:tcPr>
            <w:tcW w:w="620" w:type="dxa"/>
            <w:tcBorders>
              <w:top w:val="nil"/>
              <w:left w:val="nil"/>
              <w:bottom w:val="nil"/>
              <w:right w:val="nil"/>
            </w:tcBorders>
            <w:shd w:val="clear" w:color="auto" w:fill="auto"/>
            <w:noWrap/>
            <w:vAlign w:val="bottom"/>
            <w:hideMark/>
          </w:tcPr>
          <w:p w14:paraId="75C8C91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297.5</w:t>
            </w:r>
          </w:p>
        </w:tc>
        <w:tc>
          <w:tcPr>
            <w:tcW w:w="620" w:type="dxa"/>
            <w:tcBorders>
              <w:top w:val="nil"/>
              <w:left w:val="single" w:sz="4" w:space="0" w:color="auto"/>
              <w:bottom w:val="nil"/>
              <w:right w:val="nil"/>
            </w:tcBorders>
            <w:shd w:val="clear" w:color="auto" w:fill="auto"/>
            <w:noWrap/>
            <w:vAlign w:val="bottom"/>
            <w:hideMark/>
          </w:tcPr>
          <w:p w14:paraId="32D749D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891</w:t>
            </w:r>
          </w:p>
        </w:tc>
        <w:tc>
          <w:tcPr>
            <w:tcW w:w="620" w:type="dxa"/>
            <w:tcBorders>
              <w:top w:val="nil"/>
              <w:left w:val="nil"/>
              <w:bottom w:val="nil"/>
              <w:right w:val="nil"/>
            </w:tcBorders>
            <w:shd w:val="clear" w:color="auto" w:fill="auto"/>
            <w:noWrap/>
            <w:vAlign w:val="bottom"/>
            <w:hideMark/>
          </w:tcPr>
          <w:p w14:paraId="0839099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w:t>
            </w:r>
          </w:p>
        </w:tc>
        <w:tc>
          <w:tcPr>
            <w:tcW w:w="620" w:type="dxa"/>
            <w:tcBorders>
              <w:top w:val="nil"/>
              <w:left w:val="nil"/>
              <w:bottom w:val="nil"/>
              <w:right w:val="nil"/>
            </w:tcBorders>
            <w:shd w:val="clear" w:color="auto" w:fill="auto"/>
            <w:noWrap/>
            <w:vAlign w:val="bottom"/>
            <w:hideMark/>
          </w:tcPr>
          <w:p w14:paraId="0F318DB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w:t>
            </w:r>
          </w:p>
        </w:tc>
        <w:tc>
          <w:tcPr>
            <w:tcW w:w="620" w:type="dxa"/>
            <w:tcBorders>
              <w:top w:val="nil"/>
              <w:left w:val="nil"/>
              <w:bottom w:val="nil"/>
              <w:right w:val="nil"/>
            </w:tcBorders>
            <w:shd w:val="clear" w:color="auto" w:fill="auto"/>
            <w:noWrap/>
            <w:vAlign w:val="bottom"/>
            <w:hideMark/>
          </w:tcPr>
          <w:p w14:paraId="7B16979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200.5</w:t>
            </w:r>
          </w:p>
        </w:tc>
      </w:tr>
      <w:tr w:rsidR="00C407D7" w:rsidRPr="00C407D7" w14:paraId="4E7552B4" w14:textId="77777777" w:rsidTr="00C407D7">
        <w:trPr>
          <w:trHeight w:val="288"/>
        </w:trPr>
        <w:tc>
          <w:tcPr>
            <w:tcW w:w="520" w:type="dxa"/>
            <w:tcBorders>
              <w:top w:val="nil"/>
              <w:left w:val="nil"/>
              <w:bottom w:val="nil"/>
              <w:right w:val="nil"/>
            </w:tcBorders>
            <w:shd w:val="clear" w:color="auto" w:fill="auto"/>
            <w:noWrap/>
            <w:vAlign w:val="bottom"/>
            <w:hideMark/>
          </w:tcPr>
          <w:p w14:paraId="3FCA12F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174</w:t>
            </w:r>
          </w:p>
        </w:tc>
        <w:tc>
          <w:tcPr>
            <w:tcW w:w="620" w:type="dxa"/>
            <w:tcBorders>
              <w:top w:val="nil"/>
              <w:left w:val="nil"/>
              <w:bottom w:val="nil"/>
              <w:right w:val="nil"/>
            </w:tcBorders>
            <w:shd w:val="clear" w:color="auto" w:fill="auto"/>
            <w:noWrap/>
            <w:vAlign w:val="bottom"/>
            <w:hideMark/>
          </w:tcPr>
          <w:p w14:paraId="464709A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150</w:t>
            </w:r>
          </w:p>
        </w:tc>
        <w:tc>
          <w:tcPr>
            <w:tcW w:w="620" w:type="dxa"/>
            <w:tcBorders>
              <w:top w:val="nil"/>
              <w:left w:val="nil"/>
              <w:bottom w:val="nil"/>
              <w:right w:val="nil"/>
            </w:tcBorders>
            <w:shd w:val="clear" w:color="auto" w:fill="auto"/>
            <w:noWrap/>
            <w:vAlign w:val="bottom"/>
            <w:hideMark/>
          </w:tcPr>
          <w:p w14:paraId="2E49A5F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128</w:t>
            </w:r>
          </w:p>
        </w:tc>
        <w:tc>
          <w:tcPr>
            <w:tcW w:w="620" w:type="dxa"/>
            <w:tcBorders>
              <w:top w:val="nil"/>
              <w:left w:val="nil"/>
              <w:bottom w:val="nil"/>
              <w:right w:val="nil"/>
            </w:tcBorders>
            <w:shd w:val="clear" w:color="auto" w:fill="auto"/>
            <w:noWrap/>
            <w:vAlign w:val="bottom"/>
            <w:hideMark/>
          </w:tcPr>
          <w:p w14:paraId="5A715A0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394.1</w:t>
            </w:r>
          </w:p>
        </w:tc>
        <w:tc>
          <w:tcPr>
            <w:tcW w:w="520" w:type="dxa"/>
            <w:tcBorders>
              <w:top w:val="nil"/>
              <w:left w:val="single" w:sz="4" w:space="0" w:color="auto"/>
              <w:bottom w:val="nil"/>
              <w:right w:val="nil"/>
            </w:tcBorders>
            <w:shd w:val="clear" w:color="auto" w:fill="auto"/>
            <w:noWrap/>
            <w:vAlign w:val="bottom"/>
            <w:hideMark/>
          </w:tcPr>
          <w:p w14:paraId="4996F80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533</w:t>
            </w:r>
          </w:p>
        </w:tc>
        <w:tc>
          <w:tcPr>
            <w:tcW w:w="620" w:type="dxa"/>
            <w:tcBorders>
              <w:top w:val="nil"/>
              <w:left w:val="nil"/>
              <w:bottom w:val="nil"/>
              <w:right w:val="nil"/>
            </w:tcBorders>
            <w:shd w:val="clear" w:color="auto" w:fill="auto"/>
            <w:noWrap/>
            <w:vAlign w:val="bottom"/>
            <w:hideMark/>
          </w:tcPr>
          <w:p w14:paraId="3FB64E0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w:t>
            </w:r>
          </w:p>
        </w:tc>
        <w:tc>
          <w:tcPr>
            <w:tcW w:w="620" w:type="dxa"/>
            <w:tcBorders>
              <w:top w:val="nil"/>
              <w:left w:val="nil"/>
              <w:bottom w:val="nil"/>
              <w:right w:val="nil"/>
            </w:tcBorders>
            <w:shd w:val="clear" w:color="auto" w:fill="auto"/>
            <w:noWrap/>
            <w:vAlign w:val="bottom"/>
            <w:hideMark/>
          </w:tcPr>
          <w:p w14:paraId="4FDC5DC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54</w:t>
            </w:r>
          </w:p>
        </w:tc>
        <w:tc>
          <w:tcPr>
            <w:tcW w:w="620" w:type="dxa"/>
            <w:tcBorders>
              <w:top w:val="nil"/>
              <w:left w:val="nil"/>
              <w:bottom w:val="nil"/>
              <w:right w:val="nil"/>
            </w:tcBorders>
            <w:shd w:val="clear" w:color="auto" w:fill="auto"/>
            <w:noWrap/>
            <w:vAlign w:val="bottom"/>
            <w:hideMark/>
          </w:tcPr>
          <w:p w14:paraId="5407539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297.2</w:t>
            </w:r>
          </w:p>
        </w:tc>
        <w:tc>
          <w:tcPr>
            <w:tcW w:w="620" w:type="dxa"/>
            <w:tcBorders>
              <w:top w:val="nil"/>
              <w:left w:val="single" w:sz="4" w:space="0" w:color="auto"/>
              <w:bottom w:val="nil"/>
              <w:right w:val="nil"/>
            </w:tcBorders>
            <w:shd w:val="clear" w:color="auto" w:fill="auto"/>
            <w:noWrap/>
            <w:vAlign w:val="bottom"/>
            <w:hideMark/>
          </w:tcPr>
          <w:p w14:paraId="381ECB0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892</w:t>
            </w:r>
          </w:p>
        </w:tc>
        <w:tc>
          <w:tcPr>
            <w:tcW w:w="620" w:type="dxa"/>
            <w:tcBorders>
              <w:top w:val="nil"/>
              <w:left w:val="nil"/>
              <w:bottom w:val="nil"/>
              <w:right w:val="nil"/>
            </w:tcBorders>
            <w:shd w:val="clear" w:color="auto" w:fill="auto"/>
            <w:noWrap/>
            <w:vAlign w:val="bottom"/>
            <w:hideMark/>
          </w:tcPr>
          <w:p w14:paraId="1060B3F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w:t>
            </w:r>
          </w:p>
        </w:tc>
        <w:tc>
          <w:tcPr>
            <w:tcW w:w="620" w:type="dxa"/>
            <w:tcBorders>
              <w:top w:val="nil"/>
              <w:left w:val="nil"/>
              <w:bottom w:val="nil"/>
              <w:right w:val="nil"/>
            </w:tcBorders>
            <w:shd w:val="clear" w:color="auto" w:fill="auto"/>
            <w:noWrap/>
            <w:vAlign w:val="bottom"/>
            <w:hideMark/>
          </w:tcPr>
          <w:p w14:paraId="68E43F4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w:t>
            </w:r>
          </w:p>
        </w:tc>
        <w:tc>
          <w:tcPr>
            <w:tcW w:w="620" w:type="dxa"/>
            <w:tcBorders>
              <w:top w:val="nil"/>
              <w:left w:val="nil"/>
              <w:bottom w:val="nil"/>
              <w:right w:val="nil"/>
            </w:tcBorders>
            <w:shd w:val="clear" w:color="auto" w:fill="auto"/>
            <w:noWrap/>
            <w:vAlign w:val="bottom"/>
            <w:hideMark/>
          </w:tcPr>
          <w:p w14:paraId="175C640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200.3</w:t>
            </w:r>
          </w:p>
        </w:tc>
      </w:tr>
      <w:tr w:rsidR="00C407D7" w:rsidRPr="00C407D7" w14:paraId="2BBCB0C4" w14:textId="77777777" w:rsidTr="00C407D7">
        <w:trPr>
          <w:trHeight w:val="288"/>
        </w:trPr>
        <w:tc>
          <w:tcPr>
            <w:tcW w:w="520" w:type="dxa"/>
            <w:tcBorders>
              <w:top w:val="nil"/>
              <w:left w:val="nil"/>
              <w:bottom w:val="nil"/>
              <w:right w:val="nil"/>
            </w:tcBorders>
            <w:shd w:val="clear" w:color="auto" w:fill="auto"/>
            <w:noWrap/>
            <w:vAlign w:val="bottom"/>
            <w:hideMark/>
          </w:tcPr>
          <w:p w14:paraId="05F2A32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175</w:t>
            </w:r>
          </w:p>
        </w:tc>
        <w:tc>
          <w:tcPr>
            <w:tcW w:w="620" w:type="dxa"/>
            <w:tcBorders>
              <w:top w:val="nil"/>
              <w:left w:val="nil"/>
              <w:bottom w:val="nil"/>
              <w:right w:val="nil"/>
            </w:tcBorders>
            <w:shd w:val="clear" w:color="auto" w:fill="auto"/>
            <w:noWrap/>
            <w:vAlign w:val="bottom"/>
            <w:hideMark/>
          </w:tcPr>
          <w:p w14:paraId="4869C7E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98</w:t>
            </w:r>
          </w:p>
        </w:tc>
        <w:tc>
          <w:tcPr>
            <w:tcW w:w="620" w:type="dxa"/>
            <w:tcBorders>
              <w:top w:val="nil"/>
              <w:left w:val="nil"/>
              <w:bottom w:val="nil"/>
              <w:right w:val="nil"/>
            </w:tcBorders>
            <w:shd w:val="clear" w:color="auto" w:fill="auto"/>
            <w:noWrap/>
            <w:vAlign w:val="bottom"/>
            <w:hideMark/>
          </w:tcPr>
          <w:p w14:paraId="1D263C9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118</w:t>
            </w:r>
          </w:p>
        </w:tc>
        <w:tc>
          <w:tcPr>
            <w:tcW w:w="620" w:type="dxa"/>
            <w:tcBorders>
              <w:top w:val="nil"/>
              <w:left w:val="nil"/>
              <w:bottom w:val="nil"/>
              <w:right w:val="nil"/>
            </w:tcBorders>
            <w:shd w:val="clear" w:color="auto" w:fill="auto"/>
            <w:noWrap/>
            <w:vAlign w:val="bottom"/>
            <w:hideMark/>
          </w:tcPr>
          <w:p w14:paraId="5EEE25C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393.9</w:t>
            </w:r>
          </w:p>
        </w:tc>
        <w:tc>
          <w:tcPr>
            <w:tcW w:w="520" w:type="dxa"/>
            <w:tcBorders>
              <w:top w:val="nil"/>
              <w:left w:val="single" w:sz="4" w:space="0" w:color="auto"/>
              <w:bottom w:val="nil"/>
              <w:right w:val="nil"/>
            </w:tcBorders>
            <w:shd w:val="clear" w:color="auto" w:fill="auto"/>
            <w:noWrap/>
            <w:vAlign w:val="bottom"/>
            <w:hideMark/>
          </w:tcPr>
          <w:p w14:paraId="712BDF0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534</w:t>
            </w:r>
          </w:p>
        </w:tc>
        <w:tc>
          <w:tcPr>
            <w:tcW w:w="620" w:type="dxa"/>
            <w:tcBorders>
              <w:top w:val="nil"/>
              <w:left w:val="nil"/>
              <w:bottom w:val="nil"/>
              <w:right w:val="nil"/>
            </w:tcBorders>
            <w:shd w:val="clear" w:color="auto" w:fill="auto"/>
            <w:noWrap/>
            <w:vAlign w:val="bottom"/>
            <w:hideMark/>
          </w:tcPr>
          <w:p w14:paraId="3B177E3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60</w:t>
            </w:r>
          </w:p>
        </w:tc>
        <w:tc>
          <w:tcPr>
            <w:tcW w:w="620" w:type="dxa"/>
            <w:tcBorders>
              <w:top w:val="nil"/>
              <w:left w:val="nil"/>
              <w:bottom w:val="nil"/>
              <w:right w:val="nil"/>
            </w:tcBorders>
            <w:shd w:val="clear" w:color="auto" w:fill="auto"/>
            <w:noWrap/>
            <w:vAlign w:val="bottom"/>
            <w:hideMark/>
          </w:tcPr>
          <w:p w14:paraId="0F529F4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w:t>
            </w:r>
          </w:p>
        </w:tc>
        <w:tc>
          <w:tcPr>
            <w:tcW w:w="620" w:type="dxa"/>
            <w:tcBorders>
              <w:top w:val="nil"/>
              <w:left w:val="nil"/>
              <w:bottom w:val="nil"/>
              <w:right w:val="nil"/>
            </w:tcBorders>
            <w:shd w:val="clear" w:color="auto" w:fill="auto"/>
            <w:noWrap/>
            <w:vAlign w:val="bottom"/>
            <w:hideMark/>
          </w:tcPr>
          <w:p w14:paraId="6FB5850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296.9</w:t>
            </w:r>
          </w:p>
        </w:tc>
        <w:tc>
          <w:tcPr>
            <w:tcW w:w="620" w:type="dxa"/>
            <w:tcBorders>
              <w:top w:val="nil"/>
              <w:left w:val="single" w:sz="4" w:space="0" w:color="auto"/>
              <w:bottom w:val="nil"/>
              <w:right w:val="nil"/>
            </w:tcBorders>
            <w:shd w:val="clear" w:color="auto" w:fill="auto"/>
            <w:noWrap/>
            <w:vAlign w:val="bottom"/>
            <w:hideMark/>
          </w:tcPr>
          <w:p w14:paraId="21BDC27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893</w:t>
            </w:r>
          </w:p>
        </w:tc>
        <w:tc>
          <w:tcPr>
            <w:tcW w:w="620" w:type="dxa"/>
            <w:tcBorders>
              <w:top w:val="nil"/>
              <w:left w:val="nil"/>
              <w:bottom w:val="nil"/>
              <w:right w:val="nil"/>
            </w:tcBorders>
            <w:shd w:val="clear" w:color="auto" w:fill="auto"/>
            <w:noWrap/>
            <w:vAlign w:val="bottom"/>
            <w:hideMark/>
          </w:tcPr>
          <w:p w14:paraId="07D98C5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48</w:t>
            </w:r>
          </w:p>
        </w:tc>
        <w:tc>
          <w:tcPr>
            <w:tcW w:w="620" w:type="dxa"/>
            <w:tcBorders>
              <w:top w:val="nil"/>
              <w:left w:val="nil"/>
              <w:bottom w:val="nil"/>
              <w:right w:val="nil"/>
            </w:tcBorders>
            <w:shd w:val="clear" w:color="auto" w:fill="auto"/>
            <w:noWrap/>
            <w:vAlign w:val="bottom"/>
            <w:hideMark/>
          </w:tcPr>
          <w:p w14:paraId="3FE8F7C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w:t>
            </w:r>
          </w:p>
        </w:tc>
        <w:tc>
          <w:tcPr>
            <w:tcW w:w="620" w:type="dxa"/>
            <w:tcBorders>
              <w:top w:val="nil"/>
              <w:left w:val="nil"/>
              <w:bottom w:val="nil"/>
              <w:right w:val="nil"/>
            </w:tcBorders>
            <w:shd w:val="clear" w:color="auto" w:fill="auto"/>
            <w:noWrap/>
            <w:vAlign w:val="bottom"/>
            <w:hideMark/>
          </w:tcPr>
          <w:p w14:paraId="6775C2B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200.0</w:t>
            </w:r>
          </w:p>
        </w:tc>
      </w:tr>
      <w:tr w:rsidR="00C407D7" w:rsidRPr="00C407D7" w14:paraId="226EA42B" w14:textId="77777777" w:rsidTr="00C407D7">
        <w:trPr>
          <w:trHeight w:val="288"/>
        </w:trPr>
        <w:tc>
          <w:tcPr>
            <w:tcW w:w="520" w:type="dxa"/>
            <w:tcBorders>
              <w:top w:val="nil"/>
              <w:left w:val="nil"/>
              <w:bottom w:val="nil"/>
              <w:right w:val="nil"/>
            </w:tcBorders>
            <w:shd w:val="clear" w:color="auto" w:fill="auto"/>
            <w:noWrap/>
            <w:vAlign w:val="bottom"/>
            <w:hideMark/>
          </w:tcPr>
          <w:p w14:paraId="00D61C7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176</w:t>
            </w:r>
          </w:p>
        </w:tc>
        <w:tc>
          <w:tcPr>
            <w:tcW w:w="620" w:type="dxa"/>
            <w:tcBorders>
              <w:top w:val="nil"/>
              <w:left w:val="nil"/>
              <w:bottom w:val="nil"/>
              <w:right w:val="nil"/>
            </w:tcBorders>
            <w:shd w:val="clear" w:color="auto" w:fill="auto"/>
            <w:noWrap/>
            <w:vAlign w:val="bottom"/>
            <w:hideMark/>
          </w:tcPr>
          <w:p w14:paraId="310E726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75</w:t>
            </w:r>
          </w:p>
        </w:tc>
        <w:tc>
          <w:tcPr>
            <w:tcW w:w="620" w:type="dxa"/>
            <w:tcBorders>
              <w:top w:val="nil"/>
              <w:left w:val="nil"/>
              <w:bottom w:val="nil"/>
              <w:right w:val="nil"/>
            </w:tcBorders>
            <w:shd w:val="clear" w:color="auto" w:fill="auto"/>
            <w:noWrap/>
            <w:vAlign w:val="bottom"/>
            <w:hideMark/>
          </w:tcPr>
          <w:p w14:paraId="124767E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45</w:t>
            </w:r>
          </w:p>
        </w:tc>
        <w:tc>
          <w:tcPr>
            <w:tcW w:w="620" w:type="dxa"/>
            <w:tcBorders>
              <w:top w:val="nil"/>
              <w:left w:val="nil"/>
              <w:bottom w:val="nil"/>
              <w:right w:val="nil"/>
            </w:tcBorders>
            <w:shd w:val="clear" w:color="auto" w:fill="auto"/>
            <w:noWrap/>
            <w:vAlign w:val="bottom"/>
            <w:hideMark/>
          </w:tcPr>
          <w:p w14:paraId="58690A4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393.6</w:t>
            </w:r>
          </w:p>
        </w:tc>
        <w:tc>
          <w:tcPr>
            <w:tcW w:w="520" w:type="dxa"/>
            <w:tcBorders>
              <w:top w:val="nil"/>
              <w:left w:val="single" w:sz="4" w:space="0" w:color="auto"/>
              <w:bottom w:val="nil"/>
              <w:right w:val="nil"/>
            </w:tcBorders>
            <w:shd w:val="clear" w:color="auto" w:fill="auto"/>
            <w:noWrap/>
            <w:vAlign w:val="bottom"/>
            <w:hideMark/>
          </w:tcPr>
          <w:p w14:paraId="50BB23D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535</w:t>
            </w:r>
          </w:p>
        </w:tc>
        <w:tc>
          <w:tcPr>
            <w:tcW w:w="620" w:type="dxa"/>
            <w:tcBorders>
              <w:top w:val="nil"/>
              <w:left w:val="nil"/>
              <w:bottom w:val="nil"/>
              <w:right w:val="nil"/>
            </w:tcBorders>
            <w:shd w:val="clear" w:color="auto" w:fill="auto"/>
            <w:noWrap/>
            <w:vAlign w:val="bottom"/>
            <w:hideMark/>
          </w:tcPr>
          <w:p w14:paraId="365A9E2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62</w:t>
            </w:r>
          </w:p>
        </w:tc>
        <w:tc>
          <w:tcPr>
            <w:tcW w:w="620" w:type="dxa"/>
            <w:tcBorders>
              <w:top w:val="nil"/>
              <w:left w:val="nil"/>
              <w:bottom w:val="nil"/>
              <w:right w:val="nil"/>
            </w:tcBorders>
            <w:shd w:val="clear" w:color="auto" w:fill="auto"/>
            <w:noWrap/>
            <w:vAlign w:val="bottom"/>
            <w:hideMark/>
          </w:tcPr>
          <w:p w14:paraId="4D72676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52</w:t>
            </w:r>
          </w:p>
        </w:tc>
        <w:tc>
          <w:tcPr>
            <w:tcW w:w="620" w:type="dxa"/>
            <w:tcBorders>
              <w:top w:val="nil"/>
              <w:left w:val="nil"/>
              <w:bottom w:val="nil"/>
              <w:right w:val="nil"/>
            </w:tcBorders>
            <w:shd w:val="clear" w:color="auto" w:fill="auto"/>
            <w:noWrap/>
            <w:vAlign w:val="bottom"/>
            <w:hideMark/>
          </w:tcPr>
          <w:p w14:paraId="38F6CD5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296.7</w:t>
            </w:r>
          </w:p>
        </w:tc>
        <w:tc>
          <w:tcPr>
            <w:tcW w:w="620" w:type="dxa"/>
            <w:tcBorders>
              <w:top w:val="nil"/>
              <w:left w:val="single" w:sz="4" w:space="0" w:color="auto"/>
              <w:bottom w:val="nil"/>
              <w:right w:val="nil"/>
            </w:tcBorders>
            <w:shd w:val="clear" w:color="auto" w:fill="auto"/>
            <w:noWrap/>
            <w:vAlign w:val="bottom"/>
            <w:hideMark/>
          </w:tcPr>
          <w:p w14:paraId="6F2F548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894</w:t>
            </w:r>
          </w:p>
        </w:tc>
        <w:tc>
          <w:tcPr>
            <w:tcW w:w="620" w:type="dxa"/>
            <w:tcBorders>
              <w:top w:val="nil"/>
              <w:left w:val="nil"/>
              <w:bottom w:val="nil"/>
              <w:right w:val="nil"/>
            </w:tcBorders>
            <w:shd w:val="clear" w:color="auto" w:fill="auto"/>
            <w:noWrap/>
            <w:vAlign w:val="bottom"/>
            <w:hideMark/>
          </w:tcPr>
          <w:p w14:paraId="05CB5A9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w:t>
            </w:r>
          </w:p>
        </w:tc>
        <w:tc>
          <w:tcPr>
            <w:tcW w:w="620" w:type="dxa"/>
            <w:tcBorders>
              <w:top w:val="nil"/>
              <w:left w:val="nil"/>
              <w:bottom w:val="nil"/>
              <w:right w:val="nil"/>
            </w:tcBorders>
            <w:shd w:val="clear" w:color="auto" w:fill="auto"/>
            <w:noWrap/>
            <w:vAlign w:val="bottom"/>
            <w:hideMark/>
          </w:tcPr>
          <w:p w14:paraId="655E797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w:t>
            </w:r>
          </w:p>
        </w:tc>
        <w:tc>
          <w:tcPr>
            <w:tcW w:w="620" w:type="dxa"/>
            <w:tcBorders>
              <w:top w:val="nil"/>
              <w:left w:val="nil"/>
              <w:bottom w:val="nil"/>
              <w:right w:val="nil"/>
            </w:tcBorders>
            <w:shd w:val="clear" w:color="auto" w:fill="auto"/>
            <w:noWrap/>
            <w:vAlign w:val="bottom"/>
            <w:hideMark/>
          </w:tcPr>
          <w:p w14:paraId="7466AFA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199.7</w:t>
            </w:r>
          </w:p>
        </w:tc>
      </w:tr>
      <w:tr w:rsidR="00C407D7" w:rsidRPr="00C407D7" w14:paraId="1EBA1162" w14:textId="77777777" w:rsidTr="00C407D7">
        <w:trPr>
          <w:trHeight w:val="288"/>
        </w:trPr>
        <w:tc>
          <w:tcPr>
            <w:tcW w:w="520" w:type="dxa"/>
            <w:tcBorders>
              <w:top w:val="nil"/>
              <w:left w:val="nil"/>
              <w:bottom w:val="nil"/>
              <w:right w:val="nil"/>
            </w:tcBorders>
            <w:shd w:val="clear" w:color="auto" w:fill="auto"/>
            <w:noWrap/>
            <w:vAlign w:val="bottom"/>
            <w:hideMark/>
          </w:tcPr>
          <w:p w14:paraId="099CC62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177</w:t>
            </w:r>
          </w:p>
        </w:tc>
        <w:tc>
          <w:tcPr>
            <w:tcW w:w="620" w:type="dxa"/>
            <w:tcBorders>
              <w:top w:val="nil"/>
              <w:left w:val="nil"/>
              <w:bottom w:val="nil"/>
              <w:right w:val="nil"/>
            </w:tcBorders>
            <w:shd w:val="clear" w:color="auto" w:fill="auto"/>
            <w:noWrap/>
            <w:vAlign w:val="bottom"/>
            <w:hideMark/>
          </w:tcPr>
          <w:p w14:paraId="5E69EF4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210C4F7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w:t>
            </w:r>
          </w:p>
        </w:tc>
        <w:tc>
          <w:tcPr>
            <w:tcW w:w="620" w:type="dxa"/>
            <w:tcBorders>
              <w:top w:val="nil"/>
              <w:left w:val="nil"/>
              <w:bottom w:val="nil"/>
              <w:right w:val="nil"/>
            </w:tcBorders>
            <w:shd w:val="clear" w:color="auto" w:fill="auto"/>
            <w:noWrap/>
            <w:vAlign w:val="bottom"/>
            <w:hideMark/>
          </w:tcPr>
          <w:p w14:paraId="7051E45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393.3</w:t>
            </w:r>
          </w:p>
        </w:tc>
        <w:tc>
          <w:tcPr>
            <w:tcW w:w="520" w:type="dxa"/>
            <w:tcBorders>
              <w:top w:val="nil"/>
              <w:left w:val="single" w:sz="4" w:space="0" w:color="auto"/>
              <w:bottom w:val="nil"/>
              <w:right w:val="nil"/>
            </w:tcBorders>
            <w:shd w:val="clear" w:color="auto" w:fill="auto"/>
            <w:noWrap/>
            <w:vAlign w:val="bottom"/>
            <w:hideMark/>
          </w:tcPr>
          <w:p w14:paraId="10B2DD5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536</w:t>
            </w:r>
          </w:p>
        </w:tc>
        <w:tc>
          <w:tcPr>
            <w:tcW w:w="620" w:type="dxa"/>
            <w:tcBorders>
              <w:top w:val="nil"/>
              <w:left w:val="nil"/>
              <w:bottom w:val="nil"/>
              <w:right w:val="nil"/>
            </w:tcBorders>
            <w:shd w:val="clear" w:color="auto" w:fill="auto"/>
            <w:noWrap/>
            <w:vAlign w:val="bottom"/>
            <w:hideMark/>
          </w:tcPr>
          <w:p w14:paraId="38E126F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50</w:t>
            </w:r>
          </w:p>
        </w:tc>
        <w:tc>
          <w:tcPr>
            <w:tcW w:w="620" w:type="dxa"/>
            <w:tcBorders>
              <w:top w:val="nil"/>
              <w:left w:val="nil"/>
              <w:bottom w:val="nil"/>
              <w:right w:val="nil"/>
            </w:tcBorders>
            <w:shd w:val="clear" w:color="auto" w:fill="auto"/>
            <w:noWrap/>
            <w:vAlign w:val="bottom"/>
            <w:hideMark/>
          </w:tcPr>
          <w:p w14:paraId="309FE66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w:t>
            </w:r>
          </w:p>
        </w:tc>
        <w:tc>
          <w:tcPr>
            <w:tcW w:w="620" w:type="dxa"/>
            <w:tcBorders>
              <w:top w:val="nil"/>
              <w:left w:val="nil"/>
              <w:bottom w:val="nil"/>
              <w:right w:val="nil"/>
            </w:tcBorders>
            <w:shd w:val="clear" w:color="auto" w:fill="auto"/>
            <w:noWrap/>
            <w:vAlign w:val="bottom"/>
            <w:hideMark/>
          </w:tcPr>
          <w:p w14:paraId="015805F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296.4</w:t>
            </w:r>
          </w:p>
        </w:tc>
        <w:tc>
          <w:tcPr>
            <w:tcW w:w="620" w:type="dxa"/>
            <w:tcBorders>
              <w:top w:val="nil"/>
              <w:left w:val="single" w:sz="4" w:space="0" w:color="auto"/>
              <w:bottom w:val="nil"/>
              <w:right w:val="nil"/>
            </w:tcBorders>
            <w:shd w:val="clear" w:color="auto" w:fill="auto"/>
            <w:noWrap/>
            <w:vAlign w:val="bottom"/>
            <w:hideMark/>
          </w:tcPr>
          <w:p w14:paraId="28E9C62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895</w:t>
            </w:r>
          </w:p>
        </w:tc>
        <w:tc>
          <w:tcPr>
            <w:tcW w:w="620" w:type="dxa"/>
            <w:tcBorders>
              <w:top w:val="nil"/>
              <w:left w:val="nil"/>
              <w:bottom w:val="nil"/>
              <w:right w:val="nil"/>
            </w:tcBorders>
            <w:shd w:val="clear" w:color="auto" w:fill="auto"/>
            <w:noWrap/>
            <w:vAlign w:val="bottom"/>
            <w:hideMark/>
          </w:tcPr>
          <w:p w14:paraId="2B645FF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w:t>
            </w:r>
          </w:p>
        </w:tc>
        <w:tc>
          <w:tcPr>
            <w:tcW w:w="620" w:type="dxa"/>
            <w:tcBorders>
              <w:top w:val="nil"/>
              <w:left w:val="nil"/>
              <w:bottom w:val="nil"/>
              <w:right w:val="nil"/>
            </w:tcBorders>
            <w:shd w:val="clear" w:color="auto" w:fill="auto"/>
            <w:noWrap/>
            <w:vAlign w:val="bottom"/>
            <w:hideMark/>
          </w:tcPr>
          <w:p w14:paraId="44C2BE9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w:t>
            </w:r>
          </w:p>
        </w:tc>
        <w:tc>
          <w:tcPr>
            <w:tcW w:w="620" w:type="dxa"/>
            <w:tcBorders>
              <w:top w:val="nil"/>
              <w:left w:val="nil"/>
              <w:bottom w:val="nil"/>
              <w:right w:val="nil"/>
            </w:tcBorders>
            <w:shd w:val="clear" w:color="auto" w:fill="auto"/>
            <w:noWrap/>
            <w:vAlign w:val="bottom"/>
            <w:hideMark/>
          </w:tcPr>
          <w:p w14:paraId="7E15A07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199.5</w:t>
            </w:r>
          </w:p>
        </w:tc>
      </w:tr>
      <w:tr w:rsidR="00C407D7" w:rsidRPr="00C407D7" w14:paraId="7A6DB8F8" w14:textId="77777777" w:rsidTr="00C407D7">
        <w:trPr>
          <w:trHeight w:val="288"/>
        </w:trPr>
        <w:tc>
          <w:tcPr>
            <w:tcW w:w="520" w:type="dxa"/>
            <w:tcBorders>
              <w:top w:val="nil"/>
              <w:left w:val="nil"/>
              <w:bottom w:val="nil"/>
              <w:right w:val="nil"/>
            </w:tcBorders>
            <w:shd w:val="clear" w:color="auto" w:fill="auto"/>
            <w:noWrap/>
            <w:vAlign w:val="bottom"/>
            <w:hideMark/>
          </w:tcPr>
          <w:p w14:paraId="6339A4C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178</w:t>
            </w:r>
          </w:p>
        </w:tc>
        <w:tc>
          <w:tcPr>
            <w:tcW w:w="620" w:type="dxa"/>
            <w:tcBorders>
              <w:top w:val="nil"/>
              <w:left w:val="nil"/>
              <w:bottom w:val="nil"/>
              <w:right w:val="nil"/>
            </w:tcBorders>
            <w:shd w:val="clear" w:color="auto" w:fill="auto"/>
            <w:noWrap/>
            <w:vAlign w:val="bottom"/>
            <w:hideMark/>
          </w:tcPr>
          <w:p w14:paraId="35727D3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043B9A6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7D9F23F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393.1</w:t>
            </w:r>
          </w:p>
        </w:tc>
        <w:tc>
          <w:tcPr>
            <w:tcW w:w="520" w:type="dxa"/>
            <w:tcBorders>
              <w:top w:val="nil"/>
              <w:left w:val="single" w:sz="4" w:space="0" w:color="auto"/>
              <w:bottom w:val="nil"/>
              <w:right w:val="nil"/>
            </w:tcBorders>
            <w:shd w:val="clear" w:color="auto" w:fill="auto"/>
            <w:noWrap/>
            <w:vAlign w:val="bottom"/>
            <w:hideMark/>
          </w:tcPr>
          <w:p w14:paraId="5D332CD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537</w:t>
            </w:r>
          </w:p>
        </w:tc>
        <w:tc>
          <w:tcPr>
            <w:tcW w:w="620" w:type="dxa"/>
            <w:tcBorders>
              <w:top w:val="nil"/>
              <w:left w:val="nil"/>
              <w:bottom w:val="nil"/>
              <w:right w:val="nil"/>
            </w:tcBorders>
            <w:shd w:val="clear" w:color="auto" w:fill="auto"/>
            <w:noWrap/>
            <w:vAlign w:val="bottom"/>
            <w:hideMark/>
          </w:tcPr>
          <w:p w14:paraId="0F4D29C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w:t>
            </w:r>
          </w:p>
        </w:tc>
        <w:tc>
          <w:tcPr>
            <w:tcW w:w="620" w:type="dxa"/>
            <w:tcBorders>
              <w:top w:val="nil"/>
              <w:left w:val="nil"/>
              <w:bottom w:val="nil"/>
              <w:right w:val="nil"/>
            </w:tcBorders>
            <w:shd w:val="clear" w:color="auto" w:fill="auto"/>
            <w:noWrap/>
            <w:vAlign w:val="bottom"/>
            <w:hideMark/>
          </w:tcPr>
          <w:p w14:paraId="1E4864B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54</w:t>
            </w:r>
          </w:p>
        </w:tc>
        <w:tc>
          <w:tcPr>
            <w:tcW w:w="620" w:type="dxa"/>
            <w:tcBorders>
              <w:top w:val="nil"/>
              <w:left w:val="nil"/>
              <w:bottom w:val="nil"/>
              <w:right w:val="nil"/>
            </w:tcBorders>
            <w:shd w:val="clear" w:color="auto" w:fill="auto"/>
            <w:noWrap/>
            <w:vAlign w:val="bottom"/>
            <w:hideMark/>
          </w:tcPr>
          <w:p w14:paraId="5A4C03B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296.1</w:t>
            </w:r>
          </w:p>
        </w:tc>
        <w:tc>
          <w:tcPr>
            <w:tcW w:w="620" w:type="dxa"/>
            <w:tcBorders>
              <w:top w:val="nil"/>
              <w:left w:val="single" w:sz="4" w:space="0" w:color="auto"/>
              <w:bottom w:val="nil"/>
              <w:right w:val="nil"/>
            </w:tcBorders>
            <w:shd w:val="clear" w:color="auto" w:fill="auto"/>
            <w:noWrap/>
            <w:vAlign w:val="bottom"/>
            <w:hideMark/>
          </w:tcPr>
          <w:p w14:paraId="3137516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896</w:t>
            </w:r>
          </w:p>
        </w:tc>
        <w:tc>
          <w:tcPr>
            <w:tcW w:w="620" w:type="dxa"/>
            <w:tcBorders>
              <w:top w:val="nil"/>
              <w:left w:val="nil"/>
              <w:bottom w:val="nil"/>
              <w:right w:val="nil"/>
            </w:tcBorders>
            <w:shd w:val="clear" w:color="auto" w:fill="auto"/>
            <w:noWrap/>
            <w:vAlign w:val="bottom"/>
            <w:hideMark/>
          </w:tcPr>
          <w:p w14:paraId="323AD90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w:t>
            </w:r>
          </w:p>
        </w:tc>
        <w:tc>
          <w:tcPr>
            <w:tcW w:w="620" w:type="dxa"/>
            <w:tcBorders>
              <w:top w:val="nil"/>
              <w:left w:val="nil"/>
              <w:bottom w:val="nil"/>
              <w:right w:val="nil"/>
            </w:tcBorders>
            <w:shd w:val="clear" w:color="auto" w:fill="auto"/>
            <w:noWrap/>
            <w:vAlign w:val="bottom"/>
            <w:hideMark/>
          </w:tcPr>
          <w:p w14:paraId="16A497A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w:t>
            </w:r>
          </w:p>
        </w:tc>
        <w:tc>
          <w:tcPr>
            <w:tcW w:w="620" w:type="dxa"/>
            <w:tcBorders>
              <w:top w:val="nil"/>
              <w:left w:val="nil"/>
              <w:bottom w:val="nil"/>
              <w:right w:val="nil"/>
            </w:tcBorders>
            <w:shd w:val="clear" w:color="auto" w:fill="auto"/>
            <w:noWrap/>
            <w:vAlign w:val="bottom"/>
            <w:hideMark/>
          </w:tcPr>
          <w:p w14:paraId="435A4DF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199.2</w:t>
            </w:r>
          </w:p>
        </w:tc>
      </w:tr>
      <w:tr w:rsidR="00C407D7" w:rsidRPr="00C407D7" w14:paraId="01D16AEF" w14:textId="77777777" w:rsidTr="00C407D7">
        <w:trPr>
          <w:trHeight w:val="288"/>
        </w:trPr>
        <w:tc>
          <w:tcPr>
            <w:tcW w:w="520" w:type="dxa"/>
            <w:tcBorders>
              <w:top w:val="nil"/>
              <w:left w:val="nil"/>
              <w:bottom w:val="nil"/>
              <w:right w:val="nil"/>
            </w:tcBorders>
            <w:shd w:val="clear" w:color="auto" w:fill="auto"/>
            <w:noWrap/>
            <w:vAlign w:val="bottom"/>
            <w:hideMark/>
          </w:tcPr>
          <w:p w14:paraId="5E5E03C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179</w:t>
            </w:r>
          </w:p>
        </w:tc>
        <w:tc>
          <w:tcPr>
            <w:tcW w:w="620" w:type="dxa"/>
            <w:tcBorders>
              <w:top w:val="nil"/>
              <w:left w:val="nil"/>
              <w:bottom w:val="nil"/>
              <w:right w:val="nil"/>
            </w:tcBorders>
            <w:shd w:val="clear" w:color="auto" w:fill="auto"/>
            <w:noWrap/>
            <w:vAlign w:val="bottom"/>
            <w:hideMark/>
          </w:tcPr>
          <w:p w14:paraId="57C46CC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212</w:t>
            </w:r>
          </w:p>
        </w:tc>
        <w:tc>
          <w:tcPr>
            <w:tcW w:w="620" w:type="dxa"/>
            <w:tcBorders>
              <w:top w:val="nil"/>
              <w:left w:val="nil"/>
              <w:bottom w:val="nil"/>
              <w:right w:val="nil"/>
            </w:tcBorders>
            <w:shd w:val="clear" w:color="auto" w:fill="auto"/>
            <w:noWrap/>
            <w:vAlign w:val="bottom"/>
            <w:hideMark/>
          </w:tcPr>
          <w:p w14:paraId="258D9C3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140</w:t>
            </w:r>
          </w:p>
        </w:tc>
        <w:tc>
          <w:tcPr>
            <w:tcW w:w="620" w:type="dxa"/>
            <w:tcBorders>
              <w:top w:val="nil"/>
              <w:left w:val="nil"/>
              <w:bottom w:val="nil"/>
              <w:right w:val="nil"/>
            </w:tcBorders>
            <w:shd w:val="clear" w:color="auto" w:fill="auto"/>
            <w:noWrap/>
            <w:vAlign w:val="bottom"/>
            <w:hideMark/>
          </w:tcPr>
          <w:p w14:paraId="44AF550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392.8</w:t>
            </w:r>
          </w:p>
        </w:tc>
        <w:tc>
          <w:tcPr>
            <w:tcW w:w="520" w:type="dxa"/>
            <w:tcBorders>
              <w:top w:val="nil"/>
              <w:left w:val="single" w:sz="4" w:space="0" w:color="auto"/>
              <w:bottom w:val="nil"/>
              <w:right w:val="nil"/>
            </w:tcBorders>
            <w:shd w:val="clear" w:color="auto" w:fill="auto"/>
            <w:noWrap/>
            <w:vAlign w:val="bottom"/>
            <w:hideMark/>
          </w:tcPr>
          <w:p w14:paraId="155DE65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538</w:t>
            </w:r>
          </w:p>
        </w:tc>
        <w:tc>
          <w:tcPr>
            <w:tcW w:w="620" w:type="dxa"/>
            <w:tcBorders>
              <w:top w:val="nil"/>
              <w:left w:val="nil"/>
              <w:bottom w:val="nil"/>
              <w:right w:val="nil"/>
            </w:tcBorders>
            <w:shd w:val="clear" w:color="auto" w:fill="auto"/>
            <w:noWrap/>
            <w:vAlign w:val="bottom"/>
            <w:hideMark/>
          </w:tcPr>
          <w:p w14:paraId="4E59F6D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45</w:t>
            </w:r>
          </w:p>
        </w:tc>
        <w:tc>
          <w:tcPr>
            <w:tcW w:w="620" w:type="dxa"/>
            <w:tcBorders>
              <w:top w:val="nil"/>
              <w:left w:val="nil"/>
              <w:bottom w:val="nil"/>
              <w:right w:val="nil"/>
            </w:tcBorders>
            <w:shd w:val="clear" w:color="auto" w:fill="auto"/>
            <w:noWrap/>
            <w:vAlign w:val="bottom"/>
            <w:hideMark/>
          </w:tcPr>
          <w:p w14:paraId="6C6047A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w:t>
            </w:r>
          </w:p>
        </w:tc>
        <w:tc>
          <w:tcPr>
            <w:tcW w:w="620" w:type="dxa"/>
            <w:tcBorders>
              <w:top w:val="nil"/>
              <w:left w:val="nil"/>
              <w:bottom w:val="nil"/>
              <w:right w:val="nil"/>
            </w:tcBorders>
            <w:shd w:val="clear" w:color="auto" w:fill="auto"/>
            <w:noWrap/>
            <w:vAlign w:val="bottom"/>
            <w:hideMark/>
          </w:tcPr>
          <w:p w14:paraId="44AA144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295.9</w:t>
            </w:r>
          </w:p>
        </w:tc>
        <w:tc>
          <w:tcPr>
            <w:tcW w:w="620" w:type="dxa"/>
            <w:tcBorders>
              <w:top w:val="nil"/>
              <w:left w:val="single" w:sz="4" w:space="0" w:color="auto"/>
              <w:bottom w:val="nil"/>
              <w:right w:val="nil"/>
            </w:tcBorders>
            <w:shd w:val="clear" w:color="auto" w:fill="auto"/>
            <w:noWrap/>
            <w:vAlign w:val="bottom"/>
            <w:hideMark/>
          </w:tcPr>
          <w:p w14:paraId="4BD7F72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897</w:t>
            </w:r>
          </w:p>
        </w:tc>
        <w:tc>
          <w:tcPr>
            <w:tcW w:w="620" w:type="dxa"/>
            <w:tcBorders>
              <w:top w:val="nil"/>
              <w:left w:val="nil"/>
              <w:bottom w:val="nil"/>
              <w:right w:val="nil"/>
            </w:tcBorders>
            <w:shd w:val="clear" w:color="auto" w:fill="auto"/>
            <w:noWrap/>
            <w:vAlign w:val="bottom"/>
            <w:hideMark/>
          </w:tcPr>
          <w:p w14:paraId="373252F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46</w:t>
            </w:r>
          </w:p>
        </w:tc>
        <w:tc>
          <w:tcPr>
            <w:tcW w:w="620" w:type="dxa"/>
            <w:tcBorders>
              <w:top w:val="nil"/>
              <w:left w:val="nil"/>
              <w:bottom w:val="nil"/>
              <w:right w:val="nil"/>
            </w:tcBorders>
            <w:shd w:val="clear" w:color="auto" w:fill="auto"/>
            <w:noWrap/>
            <w:vAlign w:val="bottom"/>
            <w:hideMark/>
          </w:tcPr>
          <w:p w14:paraId="20A58A8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68</w:t>
            </w:r>
          </w:p>
        </w:tc>
        <w:tc>
          <w:tcPr>
            <w:tcW w:w="620" w:type="dxa"/>
            <w:tcBorders>
              <w:top w:val="nil"/>
              <w:left w:val="nil"/>
              <w:bottom w:val="nil"/>
              <w:right w:val="nil"/>
            </w:tcBorders>
            <w:shd w:val="clear" w:color="auto" w:fill="auto"/>
            <w:noWrap/>
            <w:vAlign w:val="bottom"/>
            <w:hideMark/>
          </w:tcPr>
          <w:p w14:paraId="09BF0FE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198.9</w:t>
            </w:r>
          </w:p>
        </w:tc>
      </w:tr>
      <w:tr w:rsidR="00C407D7" w:rsidRPr="00C407D7" w14:paraId="18EF61C3" w14:textId="77777777" w:rsidTr="00C407D7">
        <w:trPr>
          <w:trHeight w:val="288"/>
        </w:trPr>
        <w:tc>
          <w:tcPr>
            <w:tcW w:w="520" w:type="dxa"/>
            <w:tcBorders>
              <w:top w:val="nil"/>
              <w:left w:val="nil"/>
              <w:bottom w:val="nil"/>
              <w:right w:val="nil"/>
            </w:tcBorders>
            <w:shd w:val="clear" w:color="auto" w:fill="auto"/>
            <w:noWrap/>
            <w:vAlign w:val="bottom"/>
            <w:hideMark/>
          </w:tcPr>
          <w:p w14:paraId="5A0002C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180</w:t>
            </w:r>
          </w:p>
        </w:tc>
        <w:tc>
          <w:tcPr>
            <w:tcW w:w="620" w:type="dxa"/>
            <w:tcBorders>
              <w:top w:val="nil"/>
              <w:left w:val="nil"/>
              <w:bottom w:val="nil"/>
              <w:right w:val="nil"/>
            </w:tcBorders>
            <w:shd w:val="clear" w:color="auto" w:fill="auto"/>
            <w:noWrap/>
            <w:vAlign w:val="bottom"/>
            <w:hideMark/>
          </w:tcPr>
          <w:p w14:paraId="4D776FB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112</w:t>
            </w:r>
          </w:p>
        </w:tc>
        <w:tc>
          <w:tcPr>
            <w:tcW w:w="620" w:type="dxa"/>
            <w:tcBorders>
              <w:top w:val="nil"/>
              <w:left w:val="nil"/>
              <w:bottom w:val="nil"/>
              <w:right w:val="nil"/>
            </w:tcBorders>
            <w:shd w:val="clear" w:color="auto" w:fill="auto"/>
            <w:noWrap/>
            <w:vAlign w:val="bottom"/>
            <w:hideMark/>
          </w:tcPr>
          <w:p w14:paraId="7A05FE7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151</w:t>
            </w:r>
          </w:p>
        </w:tc>
        <w:tc>
          <w:tcPr>
            <w:tcW w:w="620" w:type="dxa"/>
            <w:tcBorders>
              <w:top w:val="nil"/>
              <w:left w:val="nil"/>
              <w:bottom w:val="nil"/>
              <w:right w:val="nil"/>
            </w:tcBorders>
            <w:shd w:val="clear" w:color="auto" w:fill="auto"/>
            <w:noWrap/>
            <w:vAlign w:val="bottom"/>
            <w:hideMark/>
          </w:tcPr>
          <w:p w14:paraId="530041D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392.5</w:t>
            </w:r>
          </w:p>
        </w:tc>
        <w:tc>
          <w:tcPr>
            <w:tcW w:w="520" w:type="dxa"/>
            <w:tcBorders>
              <w:top w:val="nil"/>
              <w:left w:val="single" w:sz="4" w:space="0" w:color="auto"/>
              <w:bottom w:val="nil"/>
              <w:right w:val="nil"/>
            </w:tcBorders>
            <w:shd w:val="clear" w:color="auto" w:fill="auto"/>
            <w:noWrap/>
            <w:vAlign w:val="bottom"/>
            <w:hideMark/>
          </w:tcPr>
          <w:p w14:paraId="4BEBE0A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539</w:t>
            </w:r>
          </w:p>
        </w:tc>
        <w:tc>
          <w:tcPr>
            <w:tcW w:w="620" w:type="dxa"/>
            <w:tcBorders>
              <w:top w:val="nil"/>
              <w:left w:val="nil"/>
              <w:bottom w:val="nil"/>
              <w:right w:val="nil"/>
            </w:tcBorders>
            <w:shd w:val="clear" w:color="auto" w:fill="auto"/>
            <w:noWrap/>
            <w:vAlign w:val="bottom"/>
            <w:hideMark/>
          </w:tcPr>
          <w:p w14:paraId="33163BF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64</w:t>
            </w:r>
          </w:p>
        </w:tc>
        <w:tc>
          <w:tcPr>
            <w:tcW w:w="620" w:type="dxa"/>
            <w:tcBorders>
              <w:top w:val="nil"/>
              <w:left w:val="nil"/>
              <w:bottom w:val="nil"/>
              <w:right w:val="nil"/>
            </w:tcBorders>
            <w:shd w:val="clear" w:color="auto" w:fill="auto"/>
            <w:noWrap/>
            <w:vAlign w:val="bottom"/>
            <w:hideMark/>
          </w:tcPr>
          <w:p w14:paraId="770634C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68</w:t>
            </w:r>
          </w:p>
        </w:tc>
        <w:tc>
          <w:tcPr>
            <w:tcW w:w="620" w:type="dxa"/>
            <w:tcBorders>
              <w:top w:val="nil"/>
              <w:left w:val="nil"/>
              <w:bottom w:val="nil"/>
              <w:right w:val="nil"/>
            </w:tcBorders>
            <w:shd w:val="clear" w:color="auto" w:fill="auto"/>
            <w:noWrap/>
            <w:vAlign w:val="bottom"/>
            <w:hideMark/>
          </w:tcPr>
          <w:p w14:paraId="4423F19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295.6</w:t>
            </w:r>
          </w:p>
        </w:tc>
        <w:tc>
          <w:tcPr>
            <w:tcW w:w="620" w:type="dxa"/>
            <w:tcBorders>
              <w:top w:val="nil"/>
              <w:left w:val="single" w:sz="4" w:space="0" w:color="auto"/>
              <w:bottom w:val="nil"/>
              <w:right w:val="nil"/>
            </w:tcBorders>
            <w:shd w:val="clear" w:color="auto" w:fill="auto"/>
            <w:noWrap/>
            <w:vAlign w:val="bottom"/>
            <w:hideMark/>
          </w:tcPr>
          <w:p w14:paraId="31F8F1C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898</w:t>
            </w:r>
          </w:p>
        </w:tc>
        <w:tc>
          <w:tcPr>
            <w:tcW w:w="620" w:type="dxa"/>
            <w:tcBorders>
              <w:top w:val="nil"/>
              <w:left w:val="nil"/>
              <w:bottom w:val="nil"/>
              <w:right w:val="nil"/>
            </w:tcBorders>
            <w:shd w:val="clear" w:color="auto" w:fill="auto"/>
            <w:noWrap/>
            <w:vAlign w:val="bottom"/>
            <w:hideMark/>
          </w:tcPr>
          <w:p w14:paraId="365FF55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w:t>
            </w:r>
          </w:p>
        </w:tc>
        <w:tc>
          <w:tcPr>
            <w:tcW w:w="620" w:type="dxa"/>
            <w:tcBorders>
              <w:top w:val="nil"/>
              <w:left w:val="nil"/>
              <w:bottom w:val="nil"/>
              <w:right w:val="nil"/>
            </w:tcBorders>
            <w:shd w:val="clear" w:color="auto" w:fill="auto"/>
            <w:noWrap/>
            <w:vAlign w:val="bottom"/>
            <w:hideMark/>
          </w:tcPr>
          <w:p w14:paraId="1A53341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65</w:t>
            </w:r>
          </w:p>
        </w:tc>
        <w:tc>
          <w:tcPr>
            <w:tcW w:w="620" w:type="dxa"/>
            <w:tcBorders>
              <w:top w:val="nil"/>
              <w:left w:val="nil"/>
              <w:bottom w:val="nil"/>
              <w:right w:val="nil"/>
            </w:tcBorders>
            <w:shd w:val="clear" w:color="auto" w:fill="auto"/>
            <w:noWrap/>
            <w:vAlign w:val="bottom"/>
            <w:hideMark/>
          </w:tcPr>
          <w:p w14:paraId="05012B8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198.7</w:t>
            </w:r>
          </w:p>
        </w:tc>
      </w:tr>
      <w:tr w:rsidR="00C407D7" w:rsidRPr="00C407D7" w14:paraId="7E3BA01E" w14:textId="77777777" w:rsidTr="00C407D7">
        <w:trPr>
          <w:trHeight w:val="288"/>
        </w:trPr>
        <w:tc>
          <w:tcPr>
            <w:tcW w:w="520" w:type="dxa"/>
            <w:tcBorders>
              <w:top w:val="nil"/>
              <w:left w:val="nil"/>
              <w:bottom w:val="nil"/>
              <w:right w:val="nil"/>
            </w:tcBorders>
            <w:shd w:val="clear" w:color="auto" w:fill="auto"/>
            <w:noWrap/>
            <w:vAlign w:val="bottom"/>
            <w:hideMark/>
          </w:tcPr>
          <w:p w14:paraId="3286448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181</w:t>
            </w:r>
          </w:p>
        </w:tc>
        <w:tc>
          <w:tcPr>
            <w:tcW w:w="620" w:type="dxa"/>
            <w:tcBorders>
              <w:top w:val="nil"/>
              <w:left w:val="nil"/>
              <w:bottom w:val="nil"/>
              <w:right w:val="nil"/>
            </w:tcBorders>
            <w:shd w:val="clear" w:color="auto" w:fill="auto"/>
            <w:noWrap/>
            <w:vAlign w:val="bottom"/>
            <w:hideMark/>
          </w:tcPr>
          <w:p w14:paraId="63FF4B2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53F2F0C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2A0C0BC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392.2</w:t>
            </w:r>
          </w:p>
        </w:tc>
        <w:tc>
          <w:tcPr>
            <w:tcW w:w="520" w:type="dxa"/>
            <w:tcBorders>
              <w:top w:val="nil"/>
              <w:left w:val="single" w:sz="4" w:space="0" w:color="auto"/>
              <w:bottom w:val="nil"/>
              <w:right w:val="nil"/>
            </w:tcBorders>
            <w:shd w:val="clear" w:color="auto" w:fill="auto"/>
            <w:noWrap/>
            <w:vAlign w:val="bottom"/>
            <w:hideMark/>
          </w:tcPr>
          <w:p w14:paraId="2B2D03C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540</w:t>
            </w:r>
          </w:p>
        </w:tc>
        <w:tc>
          <w:tcPr>
            <w:tcW w:w="620" w:type="dxa"/>
            <w:tcBorders>
              <w:top w:val="nil"/>
              <w:left w:val="nil"/>
              <w:bottom w:val="nil"/>
              <w:right w:val="nil"/>
            </w:tcBorders>
            <w:shd w:val="clear" w:color="auto" w:fill="auto"/>
            <w:noWrap/>
            <w:vAlign w:val="bottom"/>
            <w:hideMark/>
          </w:tcPr>
          <w:p w14:paraId="78F6900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w:t>
            </w:r>
          </w:p>
        </w:tc>
        <w:tc>
          <w:tcPr>
            <w:tcW w:w="620" w:type="dxa"/>
            <w:tcBorders>
              <w:top w:val="nil"/>
              <w:left w:val="nil"/>
              <w:bottom w:val="nil"/>
              <w:right w:val="nil"/>
            </w:tcBorders>
            <w:shd w:val="clear" w:color="auto" w:fill="auto"/>
            <w:noWrap/>
            <w:vAlign w:val="bottom"/>
            <w:hideMark/>
          </w:tcPr>
          <w:p w14:paraId="2600593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w:t>
            </w:r>
          </w:p>
        </w:tc>
        <w:tc>
          <w:tcPr>
            <w:tcW w:w="620" w:type="dxa"/>
            <w:tcBorders>
              <w:top w:val="nil"/>
              <w:left w:val="nil"/>
              <w:bottom w:val="nil"/>
              <w:right w:val="nil"/>
            </w:tcBorders>
            <w:shd w:val="clear" w:color="auto" w:fill="auto"/>
            <w:noWrap/>
            <w:vAlign w:val="bottom"/>
            <w:hideMark/>
          </w:tcPr>
          <w:p w14:paraId="766BC32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295.3</w:t>
            </w:r>
          </w:p>
        </w:tc>
        <w:tc>
          <w:tcPr>
            <w:tcW w:w="620" w:type="dxa"/>
            <w:tcBorders>
              <w:top w:val="nil"/>
              <w:left w:val="single" w:sz="4" w:space="0" w:color="auto"/>
              <w:bottom w:val="nil"/>
              <w:right w:val="nil"/>
            </w:tcBorders>
            <w:shd w:val="clear" w:color="auto" w:fill="auto"/>
            <w:noWrap/>
            <w:vAlign w:val="bottom"/>
            <w:hideMark/>
          </w:tcPr>
          <w:p w14:paraId="1F29F0F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899</w:t>
            </w:r>
          </w:p>
        </w:tc>
        <w:tc>
          <w:tcPr>
            <w:tcW w:w="620" w:type="dxa"/>
            <w:tcBorders>
              <w:top w:val="nil"/>
              <w:left w:val="nil"/>
              <w:bottom w:val="nil"/>
              <w:right w:val="nil"/>
            </w:tcBorders>
            <w:shd w:val="clear" w:color="auto" w:fill="auto"/>
            <w:noWrap/>
            <w:vAlign w:val="bottom"/>
            <w:hideMark/>
          </w:tcPr>
          <w:p w14:paraId="270E89F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w:t>
            </w:r>
          </w:p>
        </w:tc>
        <w:tc>
          <w:tcPr>
            <w:tcW w:w="620" w:type="dxa"/>
            <w:tcBorders>
              <w:top w:val="nil"/>
              <w:left w:val="nil"/>
              <w:bottom w:val="nil"/>
              <w:right w:val="nil"/>
            </w:tcBorders>
            <w:shd w:val="clear" w:color="auto" w:fill="auto"/>
            <w:noWrap/>
            <w:vAlign w:val="bottom"/>
            <w:hideMark/>
          </w:tcPr>
          <w:p w14:paraId="73CF150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64</w:t>
            </w:r>
          </w:p>
        </w:tc>
        <w:tc>
          <w:tcPr>
            <w:tcW w:w="620" w:type="dxa"/>
            <w:tcBorders>
              <w:top w:val="nil"/>
              <w:left w:val="nil"/>
              <w:bottom w:val="nil"/>
              <w:right w:val="nil"/>
            </w:tcBorders>
            <w:shd w:val="clear" w:color="auto" w:fill="auto"/>
            <w:noWrap/>
            <w:vAlign w:val="bottom"/>
            <w:hideMark/>
          </w:tcPr>
          <w:p w14:paraId="6A66A10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198.4</w:t>
            </w:r>
          </w:p>
        </w:tc>
      </w:tr>
      <w:tr w:rsidR="00C407D7" w:rsidRPr="00C407D7" w14:paraId="44EC53D4" w14:textId="77777777" w:rsidTr="00C407D7">
        <w:trPr>
          <w:trHeight w:val="288"/>
        </w:trPr>
        <w:tc>
          <w:tcPr>
            <w:tcW w:w="520" w:type="dxa"/>
            <w:tcBorders>
              <w:top w:val="nil"/>
              <w:left w:val="nil"/>
              <w:bottom w:val="nil"/>
              <w:right w:val="nil"/>
            </w:tcBorders>
            <w:shd w:val="clear" w:color="auto" w:fill="auto"/>
            <w:noWrap/>
            <w:vAlign w:val="bottom"/>
            <w:hideMark/>
          </w:tcPr>
          <w:p w14:paraId="507A894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182</w:t>
            </w:r>
          </w:p>
        </w:tc>
        <w:tc>
          <w:tcPr>
            <w:tcW w:w="620" w:type="dxa"/>
            <w:tcBorders>
              <w:top w:val="nil"/>
              <w:left w:val="nil"/>
              <w:bottom w:val="nil"/>
              <w:right w:val="nil"/>
            </w:tcBorders>
            <w:shd w:val="clear" w:color="auto" w:fill="auto"/>
            <w:noWrap/>
            <w:vAlign w:val="bottom"/>
            <w:hideMark/>
          </w:tcPr>
          <w:p w14:paraId="07F1FFC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218</w:t>
            </w:r>
          </w:p>
        </w:tc>
        <w:tc>
          <w:tcPr>
            <w:tcW w:w="620" w:type="dxa"/>
            <w:tcBorders>
              <w:top w:val="nil"/>
              <w:left w:val="nil"/>
              <w:bottom w:val="nil"/>
              <w:right w:val="nil"/>
            </w:tcBorders>
            <w:shd w:val="clear" w:color="auto" w:fill="auto"/>
            <w:noWrap/>
            <w:vAlign w:val="bottom"/>
            <w:hideMark/>
          </w:tcPr>
          <w:p w14:paraId="69ED4C1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4F8D7C1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392.0</w:t>
            </w:r>
          </w:p>
        </w:tc>
        <w:tc>
          <w:tcPr>
            <w:tcW w:w="520" w:type="dxa"/>
            <w:tcBorders>
              <w:top w:val="nil"/>
              <w:left w:val="single" w:sz="4" w:space="0" w:color="auto"/>
              <w:bottom w:val="nil"/>
              <w:right w:val="nil"/>
            </w:tcBorders>
            <w:shd w:val="clear" w:color="auto" w:fill="auto"/>
            <w:noWrap/>
            <w:vAlign w:val="bottom"/>
            <w:hideMark/>
          </w:tcPr>
          <w:p w14:paraId="01DED88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541</w:t>
            </w:r>
          </w:p>
        </w:tc>
        <w:tc>
          <w:tcPr>
            <w:tcW w:w="620" w:type="dxa"/>
            <w:tcBorders>
              <w:top w:val="nil"/>
              <w:left w:val="nil"/>
              <w:bottom w:val="nil"/>
              <w:right w:val="nil"/>
            </w:tcBorders>
            <w:shd w:val="clear" w:color="auto" w:fill="auto"/>
            <w:noWrap/>
            <w:vAlign w:val="bottom"/>
            <w:hideMark/>
          </w:tcPr>
          <w:p w14:paraId="5D264A4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55</w:t>
            </w:r>
          </w:p>
        </w:tc>
        <w:tc>
          <w:tcPr>
            <w:tcW w:w="620" w:type="dxa"/>
            <w:tcBorders>
              <w:top w:val="nil"/>
              <w:left w:val="nil"/>
              <w:bottom w:val="nil"/>
              <w:right w:val="nil"/>
            </w:tcBorders>
            <w:shd w:val="clear" w:color="auto" w:fill="auto"/>
            <w:noWrap/>
            <w:vAlign w:val="bottom"/>
            <w:hideMark/>
          </w:tcPr>
          <w:p w14:paraId="20FD44D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w:t>
            </w:r>
          </w:p>
        </w:tc>
        <w:tc>
          <w:tcPr>
            <w:tcW w:w="620" w:type="dxa"/>
            <w:tcBorders>
              <w:top w:val="nil"/>
              <w:left w:val="nil"/>
              <w:bottom w:val="nil"/>
              <w:right w:val="nil"/>
            </w:tcBorders>
            <w:shd w:val="clear" w:color="auto" w:fill="auto"/>
            <w:noWrap/>
            <w:vAlign w:val="bottom"/>
            <w:hideMark/>
          </w:tcPr>
          <w:p w14:paraId="2F46C6E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295.0</w:t>
            </w:r>
          </w:p>
        </w:tc>
        <w:tc>
          <w:tcPr>
            <w:tcW w:w="620" w:type="dxa"/>
            <w:tcBorders>
              <w:top w:val="nil"/>
              <w:left w:val="single" w:sz="4" w:space="0" w:color="auto"/>
              <w:bottom w:val="nil"/>
              <w:right w:val="nil"/>
            </w:tcBorders>
            <w:shd w:val="clear" w:color="auto" w:fill="auto"/>
            <w:noWrap/>
            <w:vAlign w:val="bottom"/>
            <w:hideMark/>
          </w:tcPr>
          <w:p w14:paraId="494A04E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900</w:t>
            </w:r>
          </w:p>
        </w:tc>
        <w:tc>
          <w:tcPr>
            <w:tcW w:w="620" w:type="dxa"/>
            <w:tcBorders>
              <w:top w:val="nil"/>
              <w:left w:val="nil"/>
              <w:bottom w:val="nil"/>
              <w:right w:val="nil"/>
            </w:tcBorders>
            <w:shd w:val="clear" w:color="auto" w:fill="auto"/>
            <w:noWrap/>
            <w:vAlign w:val="bottom"/>
            <w:hideMark/>
          </w:tcPr>
          <w:p w14:paraId="37AB027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w:t>
            </w:r>
          </w:p>
        </w:tc>
        <w:tc>
          <w:tcPr>
            <w:tcW w:w="620" w:type="dxa"/>
            <w:tcBorders>
              <w:top w:val="nil"/>
              <w:left w:val="nil"/>
              <w:bottom w:val="nil"/>
              <w:right w:val="nil"/>
            </w:tcBorders>
            <w:shd w:val="clear" w:color="auto" w:fill="auto"/>
            <w:noWrap/>
            <w:vAlign w:val="bottom"/>
            <w:hideMark/>
          </w:tcPr>
          <w:p w14:paraId="368A3BF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59</w:t>
            </w:r>
          </w:p>
        </w:tc>
        <w:tc>
          <w:tcPr>
            <w:tcW w:w="620" w:type="dxa"/>
            <w:tcBorders>
              <w:top w:val="nil"/>
              <w:left w:val="nil"/>
              <w:bottom w:val="nil"/>
              <w:right w:val="nil"/>
            </w:tcBorders>
            <w:shd w:val="clear" w:color="auto" w:fill="auto"/>
            <w:noWrap/>
            <w:vAlign w:val="bottom"/>
            <w:hideMark/>
          </w:tcPr>
          <w:p w14:paraId="702B371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198.1</w:t>
            </w:r>
          </w:p>
        </w:tc>
      </w:tr>
      <w:tr w:rsidR="00C407D7" w:rsidRPr="00C407D7" w14:paraId="31390A33" w14:textId="77777777" w:rsidTr="00C407D7">
        <w:trPr>
          <w:trHeight w:val="288"/>
        </w:trPr>
        <w:tc>
          <w:tcPr>
            <w:tcW w:w="520" w:type="dxa"/>
            <w:tcBorders>
              <w:top w:val="nil"/>
              <w:left w:val="nil"/>
              <w:bottom w:val="nil"/>
              <w:right w:val="nil"/>
            </w:tcBorders>
            <w:shd w:val="clear" w:color="auto" w:fill="auto"/>
            <w:noWrap/>
            <w:vAlign w:val="bottom"/>
            <w:hideMark/>
          </w:tcPr>
          <w:p w14:paraId="3958BEF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183</w:t>
            </w:r>
          </w:p>
        </w:tc>
        <w:tc>
          <w:tcPr>
            <w:tcW w:w="620" w:type="dxa"/>
            <w:tcBorders>
              <w:top w:val="nil"/>
              <w:left w:val="nil"/>
              <w:bottom w:val="nil"/>
              <w:right w:val="nil"/>
            </w:tcBorders>
            <w:shd w:val="clear" w:color="auto" w:fill="auto"/>
            <w:noWrap/>
            <w:vAlign w:val="bottom"/>
            <w:hideMark/>
          </w:tcPr>
          <w:p w14:paraId="1CA2C02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184</w:t>
            </w:r>
          </w:p>
        </w:tc>
        <w:tc>
          <w:tcPr>
            <w:tcW w:w="620" w:type="dxa"/>
            <w:tcBorders>
              <w:top w:val="nil"/>
              <w:left w:val="nil"/>
              <w:bottom w:val="nil"/>
              <w:right w:val="nil"/>
            </w:tcBorders>
            <w:shd w:val="clear" w:color="auto" w:fill="auto"/>
            <w:noWrap/>
            <w:vAlign w:val="bottom"/>
            <w:hideMark/>
          </w:tcPr>
          <w:p w14:paraId="2AB186E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202</w:t>
            </w:r>
          </w:p>
        </w:tc>
        <w:tc>
          <w:tcPr>
            <w:tcW w:w="620" w:type="dxa"/>
            <w:tcBorders>
              <w:top w:val="nil"/>
              <w:left w:val="nil"/>
              <w:bottom w:val="nil"/>
              <w:right w:val="nil"/>
            </w:tcBorders>
            <w:shd w:val="clear" w:color="auto" w:fill="auto"/>
            <w:noWrap/>
            <w:vAlign w:val="bottom"/>
            <w:hideMark/>
          </w:tcPr>
          <w:p w14:paraId="77905E3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391.7</w:t>
            </w:r>
          </w:p>
        </w:tc>
        <w:tc>
          <w:tcPr>
            <w:tcW w:w="520" w:type="dxa"/>
            <w:tcBorders>
              <w:top w:val="nil"/>
              <w:left w:val="single" w:sz="4" w:space="0" w:color="auto"/>
              <w:bottom w:val="nil"/>
              <w:right w:val="nil"/>
            </w:tcBorders>
            <w:shd w:val="clear" w:color="auto" w:fill="auto"/>
            <w:noWrap/>
            <w:vAlign w:val="bottom"/>
            <w:hideMark/>
          </w:tcPr>
          <w:p w14:paraId="787B8D8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542</w:t>
            </w:r>
          </w:p>
        </w:tc>
        <w:tc>
          <w:tcPr>
            <w:tcW w:w="620" w:type="dxa"/>
            <w:tcBorders>
              <w:top w:val="nil"/>
              <w:left w:val="nil"/>
              <w:bottom w:val="nil"/>
              <w:right w:val="nil"/>
            </w:tcBorders>
            <w:shd w:val="clear" w:color="auto" w:fill="auto"/>
            <w:noWrap/>
            <w:vAlign w:val="bottom"/>
            <w:hideMark/>
          </w:tcPr>
          <w:p w14:paraId="36F1E96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48</w:t>
            </w:r>
          </w:p>
        </w:tc>
        <w:tc>
          <w:tcPr>
            <w:tcW w:w="620" w:type="dxa"/>
            <w:tcBorders>
              <w:top w:val="nil"/>
              <w:left w:val="nil"/>
              <w:bottom w:val="nil"/>
              <w:right w:val="nil"/>
            </w:tcBorders>
            <w:shd w:val="clear" w:color="auto" w:fill="auto"/>
            <w:noWrap/>
            <w:vAlign w:val="bottom"/>
            <w:hideMark/>
          </w:tcPr>
          <w:p w14:paraId="79951C5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61</w:t>
            </w:r>
          </w:p>
        </w:tc>
        <w:tc>
          <w:tcPr>
            <w:tcW w:w="620" w:type="dxa"/>
            <w:tcBorders>
              <w:top w:val="nil"/>
              <w:left w:val="nil"/>
              <w:bottom w:val="nil"/>
              <w:right w:val="nil"/>
            </w:tcBorders>
            <w:shd w:val="clear" w:color="auto" w:fill="auto"/>
            <w:noWrap/>
            <w:vAlign w:val="bottom"/>
            <w:hideMark/>
          </w:tcPr>
          <w:p w14:paraId="686E223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294.8</w:t>
            </w:r>
          </w:p>
        </w:tc>
        <w:tc>
          <w:tcPr>
            <w:tcW w:w="620" w:type="dxa"/>
            <w:tcBorders>
              <w:top w:val="nil"/>
              <w:left w:val="single" w:sz="4" w:space="0" w:color="auto"/>
              <w:bottom w:val="nil"/>
              <w:right w:val="nil"/>
            </w:tcBorders>
            <w:shd w:val="clear" w:color="auto" w:fill="auto"/>
            <w:noWrap/>
            <w:vAlign w:val="bottom"/>
            <w:hideMark/>
          </w:tcPr>
          <w:p w14:paraId="64231FF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901</w:t>
            </w:r>
          </w:p>
        </w:tc>
        <w:tc>
          <w:tcPr>
            <w:tcW w:w="620" w:type="dxa"/>
            <w:tcBorders>
              <w:top w:val="nil"/>
              <w:left w:val="nil"/>
              <w:bottom w:val="nil"/>
              <w:right w:val="nil"/>
            </w:tcBorders>
            <w:shd w:val="clear" w:color="auto" w:fill="auto"/>
            <w:noWrap/>
            <w:vAlign w:val="bottom"/>
            <w:hideMark/>
          </w:tcPr>
          <w:p w14:paraId="328F643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12</w:t>
            </w:r>
          </w:p>
        </w:tc>
        <w:tc>
          <w:tcPr>
            <w:tcW w:w="620" w:type="dxa"/>
            <w:tcBorders>
              <w:top w:val="nil"/>
              <w:left w:val="nil"/>
              <w:bottom w:val="nil"/>
              <w:right w:val="nil"/>
            </w:tcBorders>
            <w:shd w:val="clear" w:color="auto" w:fill="auto"/>
            <w:noWrap/>
            <w:vAlign w:val="bottom"/>
            <w:hideMark/>
          </w:tcPr>
          <w:p w14:paraId="4203442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w:t>
            </w:r>
          </w:p>
        </w:tc>
        <w:tc>
          <w:tcPr>
            <w:tcW w:w="620" w:type="dxa"/>
            <w:tcBorders>
              <w:top w:val="nil"/>
              <w:left w:val="nil"/>
              <w:bottom w:val="nil"/>
              <w:right w:val="nil"/>
            </w:tcBorders>
            <w:shd w:val="clear" w:color="auto" w:fill="auto"/>
            <w:noWrap/>
            <w:vAlign w:val="bottom"/>
            <w:hideMark/>
          </w:tcPr>
          <w:p w14:paraId="125A674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197.8</w:t>
            </w:r>
          </w:p>
        </w:tc>
      </w:tr>
      <w:tr w:rsidR="00C407D7" w:rsidRPr="00C407D7" w14:paraId="43A0656F" w14:textId="77777777" w:rsidTr="00C407D7">
        <w:trPr>
          <w:trHeight w:val="288"/>
        </w:trPr>
        <w:tc>
          <w:tcPr>
            <w:tcW w:w="520" w:type="dxa"/>
            <w:tcBorders>
              <w:top w:val="nil"/>
              <w:left w:val="nil"/>
              <w:bottom w:val="nil"/>
              <w:right w:val="nil"/>
            </w:tcBorders>
            <w:shd w:val="clear" w:color="auto" w:fill="auto"/>
            <w:noWrap/>
            <w:vAlign w:val="bottom"/>
            <w:hideMark/>
          </w:tcPr>
          <w:p w14:paraId="7449269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184</w:t>
            </w:r>
          </w:p>
        </w:tc>
        <w:tc>
          <w:tcPr>
            <w:tcW w:w="620" w:type="dxa"/>
            <w:tcBorders>
              <w:top w:val="nil"/>
              <w:left w:val="nil"/>
              <w:bottom w:val="nil"/>
              <w:right w:val="nil"/>
            </w:tcBorders>
            <w:shd w:val="clear" w:color="auto" w:fill="auto"/>
            <w:noWrap/>
            <w:vAlign w:val="bottom"/>
            <w:hideMark/>
          </w:tcPr>
          <w:p w14:paraId="355A1D1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142</w:t>
            </w:r>
          </w:p>
        </w:tc>
        <w:tc>
          <w:tcPr>
            <w:tcW w:w="620" w:type="dxa"/>
            <w:tcBorders>
              <w:top w:val="nil"/>
              <w:left w:val="nil"/>
              <w:bottom w:val="nil"/>
              <w:right w:val="nil"/>
            </w:tcBorders>
            <w:shd w:val="clear" w:color="auto" w:fill="auto"/>
            <w:noWrap/>
            <w:vAlign w:val="bottom"/>
            <w:hideMark/>
          </w:tcPr>
          <w:p w14:paraId="5D1AB1A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130</w:t>
            </w:r>
          </w:p>
        </w:tc>
        <w:tc>
          <w:tcPr>
            <w:tcW w:w="620" w:type="dxa"/>
            <w:tcBorders>
              <w:top w:val="nil"/>
              <w:left w:val="nil"/>
              <w:bottom w:val="nil"/>
              <w:right w:val="nil"/>
            </w:tcBorders>
            <w:shd w:val="clear" w:color="auto" w:fill="auto"/>
            <w:noWrap/>
            <w:vAlign w:val="bottom"/>
            <w:hideMark/>
          </w:tcPr>
          <w:p w14:paraId="641F2E2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391.4</w:t>
            </w:r>
          </w:p>
        </w:tc>
        <w:tc>
          <w:tcPr>
            <w:tcW w:w="520" w:type="dxa"/>
            <w:tcBorders>
              <w:top w:val="nil"/>
              <w:left w:val="single" w:sz="4" w:space="0" w:color="auto"/>
              <w:bottom w:val="nil"/>
              <w:right w:val="nil"/>
            </w:tcBorders>
            <w:shd w:val="clear" w:color="auto" w:fill="auto"/>
            <w:noWrap/>
            <w:vAlign w:val="bottom"/>
            <w:hideMark/>
          </w:tcPr>
          <w:p w14:paraId="1B39CAF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543</w:t>
            </w:r>
          </w:p>
        </w:tc>
        <w:tc>
          <w:tcPr>
            <w:tcW w:w="620" w:type="dxa"/>
            <w:tcBorders>
              <w:top w:val="nil"/>
              <w:left w:val="nil"/>
              <w:bottom w:val="nil"/>
              <w:right w:val="nil"/>
            </w:tcBorders>
            <w:shd w:val="clear" w:color="auto" w:fill="auto"/>
            <w:noWrap/>
            <w:vAlign w:val="bottom"/>
            <w:hideMark/>
          </w:tcPr>
          <w:p w14:paraId="132BF57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w:t>
            </w:r>
          </w:p>
        </w:tc>
        <w:tc>
          <w:tcPr>
            <w:tcW w:w="620" w:type="dxa"/>
            <w:tcBorders>
              <w:top w:val="nil"/>
              <w:left w:val="nil"/>
              <w:bottom w:val="nil"/>
              <w:right w:val="nil"/>
            </w:tcBorders>
            <w:shd w:val="clear" w:color="auto" w:fill="auto"/>
            <w:noWrap/>
            <w:vAlign w:val="bottom"/>
            <w:hideMark/>
          </w:tcPr>
          <w:p w14:paraId="1874B59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w:t>
            </w:r>
          </w:p>
        </w:tc>
        <w:tc>
          <w:tcPr>
            <w:tcW w:w="620" w:type="dxa"/>
            <w:tcBorders>
              <w:top w:val="nil"/>
              <w:left w:val="nil"/>
              <w:bottom w:val="nil"/>
              <w:right w:val="nil"/>
            </w:tcBorders>
            <w:shd w:val="clear" w:color="auto" w:fill="auto"/>
            <w:noWrap/>
            <w:vAlign w:val="bottom"/>
            <w:hideMark/>
          </w:tcPr>
          <w:p w14:paraId="50682AA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294.5</w:t>
            </w:r>
          </w:p>
        </w:tc>
        <w:tc>
          <w:tcPr>
            <w:tcW w:w="620" w:type="dxa"/>
            <w:tcBorders>
              <w:top w:val="nil"/>
              <w:left w:val="single" w:sz="4" w:space="0" w:color="auto"/>
              <w:bottom w:val="nil"/>
              <w:right w:val="nil"/>
            </w:tcBorders>
            <w:shd w:val="clear" w:color="auto" w:fill="auto"/>
            <w:noWrap/>
            <w:vAlign w:val="bottom"/>
            <w:hideMark/>
          </w:tcPr>
          <w:p w14:paraId="4738B0E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902</w:t>
            </w:r>
          </w:p>
        </w:tc>
        <w:tc>
          <w:tcPr>
            <w:tcW w:w="620" w:type="dxa"/>
            <w:tcBorders>
              <w:top w:val="nil"/>
              <w:left w:val="nil"/>
              <w:bottom w:val="nil"/>
              <w:right w:val="nil"/>
            </w:tcBorders>
            <w:shd w:val="clear" w:color="auto" w:fill="auto"/>
            <w:noWrap/>
            <w:vAlign w:val="bottom"/>
            <w:hideMark/>
          </w:tcPr>
          <w:p w14:paraId="64E7EAF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w:t>
            </w:r>
          </w:p>
        </w:tc>
        <w:tc>
          <w:tcPr>
            <w:tcW w:w="620" w:type="dxa"/>
            <w:tcBorders>
              <w:top w:val="nil"/>
              <w:left w:val="nil"/>
              <w:bottom w:val="nil"/>
              <w:right w:val="nil"/>
            </w:tcBorders>
            <w:shd w:val="clear" w:color="auto" w:fill="auto"/>
            <w:noWrap/>
            <w:vAlign w:val="bottom"/>
            <w:hideMark/>
          </w:tcPr>
          <w:p w14:paraId="302D8CB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w:t>
            </w:r>
          </w:p>
        </w:tc>
        <w:tc>
          <w:tcPr>
            <w:tcW w:w="620" w:type="dxa"/>
            <w:tcBorders>
              <w:top w:val="nil"/>
              <w:left w:val="nil"/>
              <w:bottom w:val="nil"/>
              <w:right w:val="nil"/>
            </w:tcBorders>
            <w:shd w:val="clear" w:color="auto" w:fill="auto"/>
            <w:noWrap/>
            <w:vAlign w:val="bottom"/>
            <w:hideMark/>
          </w:tcPr>
          <w:p w14:paraId="5E7B84B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197.6</w:t>
            </w:r>
          </w:p>
        </w:tc>
      </w:tr>
      <w:tr w:rsidR="00C407D7" w:rsidRPr="00C407D7" w14:paraId="2992EA14" w14:textId="77777777" w:rsidTr="00C407D7">
        <w:trPr>
          <w:trHeight w:val="288"/>
        </w:trPr>
        <w:tc>
          <w:tcPr>
            <w:tcW w:w="520" w:type="dxa"/>
            <w:tcBorders>
              <w:top w:val="nil"/>
              <w:left w:val="nil"/>
              <w:bottom w:val="nil"/>
              <w:right w:val="nil"/>
            </w:tcBorders>
            <w:shd w:val="clear" w:color="auto" w:fill="auto"/>
            <w:noWrap/>
            <w:vAlign w:val="bottom"/>
            <w:hideMark/>
          </w:tcPr>
          <w:p w14:paraId="7B60293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185</w:t>
            </w:r>
          </w:p>
        </w:tc>
        <w:tc>
          <w:tcPr>
            <w:tcW w:w="620" w:type="dxa"/>
            <w:tcBorders>
              <w:top w:val="nil"/>
              <w:left w:val="nil"/>
              <w:bottom w:val="nil"/>
              <w:right w:val="nil"/>
            </w:tcBorders>
            <w:shd w:val="clear" w:color="auto" w:fill="auto"/>
            <w:noWrap/>
            <w:vAlign w:val="bottom"/>
            <w:hideMark/>
          </w:tcPr>
          <w:p w14:paraId="33191CC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71</w:t>
            </w:r>
          </w:p>
        </w:tc>
        <w:tc>
          <w:tcPr>
            <w:tcW w:w="620" w:type="dxa"/>
            <w:tcBorders>
              <w:top w:val="nil"/>
              <w:left w:val="nil"/>
              <w:bottom w:val="nil"/>
              <w:right w:val="nil"/>
            </w:tcBorders>
            <w:shd w:val="clear" w:color="auto" w:fill="auto"/>
            <w:noWrap/>
            <w:vAlign w:val="bottom"/>
            <w:hideMark/>
          </w:tcPr>
          <w:p w14:paraId="657218B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102</w:t>
            </w:r>
          </w:p>
        </w:tc>
        <w:tc>
          <w:tcPr>
            <w:tcW w:w="620" w:type="dxa"/>
            <w:tcBorders>
              <w:top w:val="nil"/>
              <w:left w:val="nil"/>
              <w:bottom w:val="nil"/>
              <w:right w:val="nil"/>
            </w:tcBorders>
            <w:shd w:val="clear" w:color="auto" w:fill="auto"/>
            <w:noWrap/>
            <w:vAlign w:val="bottom"/>
            <w:hideMark/>
          </w:tcPr>
          <w:p w14:paraId="652B328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391.2</w:t>
            </w:r>
          </w:p>
        </w:tc>
        <w:tc>
          <w:tcPr>
            <w:tcW w:w="520" w:type="dxa"/>
            <w:tcBorders>
              <w:top w:val="nil"/>
              <w:left w:val="single" w:sz="4" w:space="0" w:color="auto"/>
              <w:bottom w:val="nil"/>
              <w:right w:val="nil"/>
            </w:tcBorders>
            <w:shd w:val="clear" w:color="auto" w:fill="auto"/>
            <w:noWrap/>
            <w:vAlign w:val="bottom"/>
            <w:hideMark/>
          </w:tcPr>
          <w:p w14:paraId="453EE75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544</w:t>
            </w:r>
          </w:p>
        </w:tc>
        <w:tc>
          <w:tcPr>
            <w:tcW w:w="620" w:type="dxa"/>
            <w:tcBorders>
              <w:top w:val="nil"/>
              <w:left w:val="nil"/>
              <w:bottom w:val="nil"/>
              <w:right w:val="nil"/>
            </w:tcBorders>
            <w:shd w:val="clear" w:color="auto" w:fill="auto"/>
            <w:noWrap/>
            <w:vAlign w:val="bottom"/>
            <w:hideMark/>
          </w:tcPr>
          <w:p w14:paraId="193D130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60</w:t>
            </w:r>
          </w:p>
        </w:tc>
        <w:tc>
          <w:tcPr>
            <w:tcW w:w="620" w:type="dxa"/>
            <w:tcBorders>
              <w:top w:val="nil"/>
              <w:left w:val="nil"/>
              <w:bottom w:val="nil"/>
              <w:right w:val="nil"/>
            </w:tcBorders>
            <w:shd w:val="clear" w:color="auto" w:fill="auto"/>
            <w:noWrap/>
            <w:vAlign w:val="bottom"/>
            <w:hideMark/>
          </w:tcPr>
          <w:p w14:paraId="5710A08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54</w:t>
            </w:r>
          </w:p>
        </w:tc>
        <w:tc>
          <w:tcPr>
            <w:tcW w:w="620" w:type="dxa"/>
            <w:tcBorders>
              <w:top w:val="nil"/>
              <w:left w:val="nil"/>
              <w:bottom w:val="nil"/>
              <w:right w:val="nil"/>
            </w:tcBorders>
            <w:shd w:val="clear" w:color="auto" w:fill="auto"/>
            <w:noWrap/>
            <w:vAlign w:val="bottom"/>
            <w:hideMark/>
          </w:tcPr>
          <w:p w14:paraId="33EB4DD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294.2</w:t>
            </w:r>
          </w:p>
        </w:tc>
        <w:tc>
          <w:tcPr>
            <w:tcW w:w="620" w:type="dxa"/>
            <w:tcBorders>
              <w:top w:val="nil"/>
              <w:left w:val="single" w:sz="4" w:space="0" w:color="auto"/>
              <w:bottom w:val="nil"/>
              <w:right w:val="nil"/>
            </w:tcBorders>
            <w:shd w:val="clear" w:color="auto" w:fill="auto"/>
            <w:noWrap/>
            <w:vAlign w:val="bottom"/>
            <w:hideMark/>
          </w:tcPr>
          <w:p w14:paraId="6515C8B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903</w:t>
            </w:r>
          </w:p>
        </w:tc>
        <w:tc>
          <w:tcPr>
            <w:tcW w:w="620" w:type="dxa"/>
            <w:tcBorders>
              <w:top w:val="nil"/>
              <w:left w:val="nil"/>
              <w:bottom w:val="nil"/>
              <w:right w:val="nil"/>
            </w:tcBorders>
            <w:shd w:val="clear" w:color="auto" w:fill="auto"/>
            <w:noWrap/>
            <w:vAlign w:val="bottom"/>
            <w:hideMark/>
          </w:tcPr>
          <w:p w14:paraId="0FC1A9E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w:t>
            </w:r>
          </w:p>
        </w:tc>
        <w:tc>
          <w:tcPr>
            <w:tcW w:w="620" w:type="dxa"/>
            <w:tcBorders>
              <w:top w:val="nil"/>
              <w:left w:val="nil"/>
              <w:bottom w:val="nil"/>
              <w:right w:val="nil"/>
            </w:tcBorders>
            <w:shd w:val="clear" w:color="auto" w:fill="auto"/>
            <w:noWrap/>
            <w:vAlign w:val="bottom"/>
            <w:hideMark/>
          </w:tcPr>
          <w:p w14:paraId="13A0278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w:t>
            </w:r>
          </w:p>
        </w:tc>
        <w:tc>
          <w:tcPr>
            <w:tcW w:w="620" w:type="dxa"/>
            <w:tcBorders>
              <w:top w:val="nil"/>
              <w:left w:val="nil"/>
              <w:bottom w:val="nil"/>
              <w:right w:val="nil"/>
            </w:tcBorders>
            <w:shd w:val="clear" w:color="auto" w:fill="auto"/>
            <w:noWrap/>
            <w:vAlign w:val="bottom"/>
            <w:hideMark/>
          </w:tcPr>
          <w:p w14:paraId="02198F1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197.3</w:t>
            </w:r>
          </w:p>
        </w:tc>
      </w:tr>
      <w:tr w:rsidR="00C407D7" w:rsidRPr="00C407D7" w14:paraId="567F21E4" w14:textId="77777777" w:rsidTr="00C407D7">
        <w:trPr>
          <w:trHeight w:val="288"/>
        </w:trPr>
        <w:tc>
          <w:tcPr>
            <w:tcW w:w="520" w:type="dxa"/>
            <w:tcBorders>
              <w:top w:val="nil"/>
              <w:left w:val="nil"/>
              <w:bottom w:val="nil"/>
              <w:right w:val="nil"/>
            </w:tcBorders>
            <w:shd w:val="clear" w:color="auto" w:fill="auto"/>
            <w:noWrap/>
            <w:vAlign w:val="bottom"/>
            <w:hideMark/>
          </w:tcPr>
          <w:p w14:paraId="042AC5C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186</w:t>
            </w:r>
          </w:p>
        </w:tc>
        <w:tc>
          <w:tcPr>
            <w:tcW w:w="620" w:type="dxa"/>
            <w:tcBorders>
              <w:top w:val="nil"/>
              <w:left w:val="nil"/>
              <w:bottom w:val="nil"/>
              <w:right w:val="nil"/>
            </w:tcBorders>
            <w:shd w:val="clear" w:color="auto" w:fill="auto"/>
            <w:noWrap/>
            <w:vAlign w:val="bottom"/>
            <w:hideMark/>
          </w:tcPr>
          <w:p w14:paraId="77F1485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7E71198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53ED4DD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390.9</w:t>
            </w:r>
          </w:p>
        </w:tc>
        <w:tc>
          <w:tcPr>
            <w:tcW w:w="520" w:type="dxa"/>
            <w:tcBorders>
              <w:top w:val="nil"/>
              <w:left w:val="single" w:sz="4" w:space="0" w:color="auto"/>
              <w:bottom w:val="nil"/>
              <w:right w:val="nil"/>
            </w:tcBorders>
            <w:shd w:val="clear" w:color="auto" w:fill="auto"/>
            <w:noWrap/>
            <w:vAlign w:val="bottom"/>
            <w:hideMark/>
          </w:tcPr>
          <w:p w14:paraId="51D056C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545</w:t>
            </w:r>
          </w:p>
        </w:tc>
        <w:tc>
          <w:tcPr>
            <w:tcW w:w="620" w:type="dxa"/>
            <w:tcBorders>
              <w:top w:val="nil"/>
              <w:left w:val="nil"/>
              <w:bottom w:val="nil"/>
              <w:right w:val="nil"/>
            </w:tcBorders>
            <w:shd w:val="clear" w:color="auto" w:fill="auto"/>
            <w:noWrap/>
            <w:vAlign w:val="bottom"/>
            <w:hideMark/>
          </w:tcPr>
          <w:p w14:paraId="409DB4B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w:t>
            </w:r>
          </w:p>
        </w:tc>
        <w:tc>
          <w:tcPr>
            <w:tcW w:w="620" w:type="dxa"/>
            <w:tcBorders>
              <w:top w:val="nil"/>
              <w:left w:val="nil"/>
              <w:bottom w:val="nil"/>
              <w:right w:val="nil"/>
            </w:tcBorders>
            <w:shd w:val="clear" w:color="auto" w:fill="auto"/>
            <w:noWrap/>
            <w:vAlign w:val="bottom"/>
            <w:hideMark/>
          </w:tcPr>
          <w:p w14:paraId="7D2A683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49</w:t>
            </w:r>
          </w:p>
        </w:tc>
        <w:tc>
          <w:tcPr>
            <w:tcW w:w="620" w:type="dxa"/>
            <w:tcBorders>
              <w:top w:val="nil"/>
              <w:left w:val="nil"/>
              <w:bottom w:val="nil"/>
              <w:right w:val="nil"/>
            </w:tcBorders>
            <w:shd w:val="clear" w:color="auto" w:fill="auto"/>
            <w:noWrap/>
            <w:vAlign w:val="bottom"/>
            <w:hideMark/>
          </w:tcPr>
          <w:p w14:paraId="5EED8F8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294.0</w:t>
            </w:r>
          </w:p>
        </w:tc>
        <w:tc>
          <w:tcPr>
            <w:tcW w:w="620" w:type="dxa"/>
            <w:tcBorders>
              <w:top w:val="nil"/>
              <w:left w:val="single" w:sz="4" w:space="0" w:color="auto"/>
              <w:bottom w:val="nil"/>
              <w:right w:val="nil"/>
            </w:tcBorders>
            <w:shd w:val="clear" w:color="auto" w:fill="auto"/>
            <w:noWrap/>
            <w:vAlign w:val="bottom"/>
            <w:hideMark/>
          </w:tcPr>
          <w:p w14:paraId="5AA7FDB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904</w:t>
            </w:r>
          </w:p>
        </w:tc>
        <w:tc>
          <w:tcPr>
            <w:tcW w:w="620" w:type="dxa"/>
            <w:tcBorders>
              <w:top w:val="nil"/>
              <w:left w:val="nil"/>
              <w:bottom w:val="nil"/>
              <w:right w:val="nil"/>
            </w:tcBorders>
            <w:shd w:val="clear" w:color="auto" w:fill="auto"/>
            <w:noWrap/>
            <w:vAlign w:val="bottom"/>
            <w:hideMark/>
          </w:tcPr>
          <w:p w14:paraId="79BC4C5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w:t>
            </w:r>
          </w:p>
        </w:tc>
        <w:tc>
          <w:tcPr>
            <w:tcW w:w="620" w:type="dxa"/>
            <w:tcBorders>
              <w:top w:val="nil"/>
              <w:left w:val="nil"/>
              <w:bottom w:val="nil"/>
              <w:right w:val="nil"/>
            </w:tcBorders>
            <w:shd w:val="clear" w:color="auto" w:fill="auto"/>
            <w:noWrap/>
            <w:vAlign w:val="bottom"/>
            <w:hideMark/>
          </w:tcPr>
          <w:p w14:paraId="47CA563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w:t>
            </w:r>
          </w:p>
        </w:tc>
        <w:tc>
          <w:tcPr>
            <w:tcW w:w="620" w:type="dxa"/>
            <w:tcBorders>
              <w:top w:val="nil"/>
              <w:left w:val="nil"/>
              <w:bottom w:val="nil"/>
              <w:right w:val="nil"/>
            </w:tcBorders>
            <w:shd w:val="clear" w:color="auto" w:fill="auto"/>
            <w:noWrap/>
            <w:vAlign w:val="bottom"/>
            <w:hideMark/>
          </w:tcPr>
          <w:p w14:paraId="3859578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197.0</w:t>
            </w:r>
          </w:p>
        </w:tc>
      </w:tr>
      <w:tr w:rsidR="00C407D7" w:rsidRPr="00C407D7" w14:paraId="0726AF8F" w14:textId="77777777" w:rsidTr="00C407D7">
        <w:trPr>
          <w:trHeight w:val="288"/>
        </w:trPr>
        <w:tc>
          <w:tcPr>
            <w:tcW w:w="520" w:type="dxa"/>
            <w:tcBorders>
              <w:top w:val="nil"/>
              <w:left w:val="nil"/>
              <w:bottom w:val="nil"/>
              <w:right w:val="nil"/>
            </w:tcBorders>
            <w:shd w:val="clear" w:color="auto" w:fill="auto"/>
            <w:noWrap/>
            <w:vAlign w:val="bottom"/>
            <w:hideMark/>
          </w:tcPr>
          <w:p w14:paraId="664417D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187</w:t>
            </w:r>
          </w:p>
        </w:tc>
        <w:tc>
          <w:tcPr>
            <w:tcW w:w="620" w:type="dxa"/>
            <w:tcBorders>
              <w:top w:val="nil"/>
              <w:left w:val="nil"/>
              <w:bottom w:val="nil"/>
              <w:right w:val="nil"/>
            </w:tcBorders>
            <w:shd w:val="clear" w:color="auto" w:fill="auto"/>
            <w:noWrap/>
            <w:vAlign w:val="bottom"/>
            <w:hideMark/>
          </w:tcPr>
          <w:p w14:paraId="5D53A88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6D748AC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2AFC97F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390.6</w:t>
            </w:r>
          </w:p>
        </w:tc>
        <w:tc>
          <w:tcPr>
            <w:tcW w:w="520" w:type="dxa"/>
            <w:tcBorders>
              <w:top w:val="nil"/>
              <w:left w:val="single" w:sz="4" w:space="0" w:color="auto"/>
              <w:bottom w:val="nil"/>
              <w:right w:val="nil"/>
            </w:tcBorders>
            <w:shd w:val="clear" w:color="auto" w:fill="auto"/>
            <w:noWrap/>
            <w:vAlign w:val="bottom"/>
            <w:hideMark/>
          </w:tcPr>
          <w:p w14:paraId="375E7D8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546</w:t>
            </w:r>
          </w:p>
        </w:tc>
        <w:tc>
          <w:tcPr>
            <w:tcW w:w="620" w:type="dxa"/>
            <w:tcBorders>
              <w:top w:val="nil"/>
              <w:left w:val="nil"/>
              <w:bottom w:val="nil"/>
              <w:right w:val="nil"/>
            </w:tcBorders>
            <w:shd w:val="clear" w:color="auto" w:fill="auto"/>
            <w:noWrap/>
            <w:vAlign w:val="bottom"/>
            <w:hideMark/>
          </w:tcPr>
          <w:p w14:paraId="3F02709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w:t>
            </w:r>
          </w:p>
        </w:tc>
        <w:tc>
          <w:tcPr>
            <w:tcW w:w="620" w:type="dxa"/>
            <w:tcBorders>
              <w:top w:val="nil"/>
              <w:left w:val="nil"/>
              <w:bottom w:val="nil"/>
              <w:right w:val="nil"/>
            </w:tcBorders>
            <w:shd w:val="clear" w:color="auto" w:fill="auto"/>
            <w:noWrap/>
            <w:vAlign w:val="bottom"/>
            <w:hideMark/>
          </w:tcPr>
          <w:p w14:paraId="5BA74FA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w:t>
            </w:r>
          </w:p>
        </w:tc>
        <w:tc>
          <w:tcPr>
            <w:tcW w:w="620" w:type="dxa"/>
            <w:tcBorders>
              <w:top w:val="nil"/>
              <w:left w:val="nil"/>
              <w:bottom w:val="nil"/>
              <w:right w:val="nil"/>
            </w:tcBorders>
            <w:shd w:val="clear" w:color="auto" w:fill="auto"/>
            <w:noWrap/>
            <w:vAlign w:val="bottom"/>
            <w:hideMark/>
          </w:tcPr>
          <w:p w14:paraId="3CA806A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293.7</w:t>
            </w:r>
          </w:p>
        </w:tc>
        <w:tc>
          <w:tcPr>
            <w:tcW w:w="620" w:type="dxa"/>
            <w:tcBorders>
              <w:top w:val="nil"/>
              <w:left w:val="single" w:sz="4" w:space="0" w:color="auto"/>
              <w:bottom w:val="nil"/>
              <w:right w:val="nil"/>
            </w:tcBorders>
            <w:shd w:val="clear" w:color="auto" w:fill="auto"/>
            <w:noWrap/>
            <w:vAlign w:val="bottom"/>
            <w:hideMark/>
          </w:tcPr>
          <w:p w14:paraId="1514CD2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905</w:t>
            </w:r>
          </w:p>
        </w:tc>
        <w:tc>
          <w:tcPr>
            <w:tcW w:w="620" w:type="dxa"/>
            <w:tcBorders>
              <w:top w:val="nil"/>
              <w:left w:val="nil"/>
              <w:bottom w:val="nil"/>
              <w:right w:val="nil"/>
            </w:tcBorders>
            <w:shd w:val="clear" w:color="auto" w:fill="auto"/>
            <w:noWrap/>
            <w:vAlign w:val="bottom"/>
            <w:hideMark/>
          </w:tcPr>
          <w:p w14:paraId="5A0E19E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w:t>
            </w:r>
          </w:p>
        </w:tc>
        <w:tc>
          <w:tcPr>
            <w:tcW w:w="620" w:type="dxa"/>
            <w:tcBorders>
              <w:top w:val="nil"/>
              <w:left w:val="nil"/>
              <w:bottom w:val="nil"/>
              <w:right w:val="nil"/>
            </w:tcBorders>
            <w:shd w:val="clear" w:color="auto" w:fill="auto"/>
            <w:noWrap/>
            <w:vAlign w:val="bottom"/>
            <w:hideMark/>
          </w:tcPr>
          <w:p w14:paraId="6A0434C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46</w:t>
            </w:r>
          </w:p>
        </w:tc>
        <w:tc>
          <w:tcPr>
            <w:tcW w:w="620" w:type="dxa"/>
            <w:tcBorders>
              <w:top w:val="nil"/>
              <w:left w:val="nil"/>
              <w:bottom w:val="nil"/>
              <w:right w:val="nil"/>
            </w:tcBorders>
            <w:shd w:val="clear" w:color="auto" w:fill="auto"/>
            <w:noWrap/>
            <w:vAlign w:val="bottom"/>
            <w:hideMark/>
          </w:tcPr>
          <w:p w14:paraId="3E6A17F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196.8</w:t>
            </w:r>
          </w:p>
        </w:tc>
      </w:tr>
      <w:tr w:rsidR="00C407D7" w:rsidRPr="00C407D7" w14:paraId="658DEBCA" w14:textId="77777777" w:rsidTr="00C407D7">
        <w:trPr>
          <w:trHeight w:val="288"/>
        </w:trPr>
        <w:tc>
          <w:tcPr>
            <w:tcW w:w="520" w:type="dxa"/>
            <w:tcBorders>
              <w:top w:val="nil"/>
              <w:left w:val="nil"/>
              <w:bottom w:val="nil"/>
              <w:right w:val="nil"/>
            </w:tcBorders>
            <w:shd w:val="clear" w:color="auto" w:fill="auto"/>
            <w:noWrap/>
            <w:vAlign w:val="bottom"/>
            <w:hideMark/>
          </w:tcPr>
          <w:p w14:paraId="7229BD5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188</w:t>
            </w:r>
          </w:p>
        </w:tc>
        <w:tc>
          <w:tcPr>
            <w:tcW w:w="620" w:type="dxa"/>
            <w:tcBorders>
              <w:top w:val="nil"/>
              <w:left w:val="nil"/>
              <w:bottom w:val="nil"/>
              <w:right w:val="nil"/>
            </w:tcBorders>
            <w:shd w:val="clear" w:color="auto" w:fill="auto"/>
            <w:noWrap/>
            <w:vAlign w:val="bottom"/>
            <w:hideMark/>
          </w:tcPr>
          <w:p w14:paraId="46519BE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148</w:t>
            </w:r>
          </w:p>
        </w:tc>
        <w:tc>
          <w:tcPr>
            <w:tcW w:w="620" w:type="dxa"/>
            <w:tcBorders>
              <w:top w:val="nil"/>
              <w:left w:val="nil"/>
              <w:bottom w:val="nil"/>
              <w:right w:val="nil"/>
            </w:tcBorders>
            <w:shd w:val="clear" w:color="auto" w:fill="auto"/>
            <w:noWrap/>
            <w:vAlign w:val="bottom"/>
            <w:hideMark/>
          </w:tcPr>
          <w:p w14:paraId="43D5E88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w:t>
            </w:r>
          </w:p>
        </w:tc>
        <w:tc>
          <w:tcPr>
            <w:tcW w:w="620" w:type="dxa"/>
            <w:tcBorders>
              <w:top w:val="nil"/>
              <w:left w:val="nil"/>
              <w:bottom w:val="nil"/>
              <w:right w:val="nil"/>
            </w:tcBorders>
            <w:shd w:val="clear" w:color="auto" w:fill="auto"/>
            <w:noWrap/>
            <w:vAlign w:val="bottom"/>
            <w:hideMark/>
          </w:tcPr>
          <w:p w14:paraId="004611B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390.4</w:t>
            </w:r>
          </w:p>
        </w:tc>
        <w:tc>
          <w:tcPr>
            <w:tcW w:w="520" w:type="dxa"/>
            <w:tcBorders>
              <w:top w:val="nil"/>
              <w:left w:val="single" w:sz="4" w:space="0" w:color="auto"/>
              <w:bottom w:val="nil"/>
              <w:right w:val="nil"/>
            </w:tcBorders>
            <w:shd w:val="clear" w:color="auto" w:fill="auto"/>
            <w:noWrap/>
            <w:vAlign w:val="bottom"/>
            <w:hideMark/>
          </w:tcPr>
          <w:p w14:paraId="1B22FD7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547</w:t>
            </w:r>
          </w:p>
        </w:tc>
        <w:tc>
          <w:tcPr>
            <w:tcW w:w="620" w:type="dxa"/>
            <w:tcBorders>
              <w:top w:val="nil"/>
              <w:left w:val="nil"/>
              <w:bottom w:val="nil"/>
              <w:right w:val="nil"/>
            </w:tcBorders>
            <w:shd w:val="clear" w:color="auto" w:fill="auto"/>
            <w:noWrap/>
            <w:vAlign w:val="bottom"/>
            <w:hideMark/>
          </w:tcPr>
          <w:p w14:paraId="286373F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0A656F0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7061294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293.4</w:t>
            </w:r>
          </w:p>
        </w:tc>
        <w:tc>
          <w:tcPr>
            <w:tcW w:w="620" w:type="dxa"/>
            <w:tcBorders>
              <w:top w:val="nil"/>
              <w:left w:val="single" w:sz="4" w:space="0" w:color="auto"/>
              <w:bottom w:val="nil"/>
              <w:right w:val="nil"/>
            </w:tcBorders>
            <w:shd w:val="clear" w:color="auto" w:fill="auto"/>
            <w:noWrap/>
            <w:vAlign w:val="bottom"/>
            <w:hideMark/>
          </w:tcPr>
          <w:p w14:paraId="5A79321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906</w:t>
            </w:r>
          </w:p>
        </w:tc>
        <w:tc>
          <w:tcPr>
            <w:tcW w:w="620" w:type="dxa"/>
            <w:tcBorders>
              <w:top w:val="nil"/>
              <w:left w:val="nil"/>
              <w:bottom w:val="nil"/>
              <w:right w:val="nil"/>
            </w:tcBorders>
            <w:shd w:val="clear" w:color="auto" w:fill="auto"/>
            <w:noWrap/>
            <w:vAlign w:val="bottom"/>
            <w:hideMark/>
          </w:tcPr>
          <w:p w14:paraId="7683066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w:t>
            </w:r>
          </w:p>
        </w:tc>
        <w:tc>
          <w:tcPr>
            <w:tcW w:w="620" w:type="dxa"/>
            <w:tcBorders>
              <w:top w:val="nil"/>
              <w:left w:val="nil"/>
              <w:bottom w:val="nil"/>
              <w:right w:val="nil"/>
            </w:tcBorders>
            <w:shd w:val="clear" w:color="auto" w:fill="auto"/>
            <w:noWrap/>
            <w:vAlign w:val="bottom"/>
            <w:hideMark/>
          </w:tcPr>
          <w:p w14:paraId="1B996EC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67</w:t>
            </w:r>
          </w:p>
        </w:tc>
        <w:tc>
          <w:tcPr>
            <w:tcW w:w="620" w:type="dxa"/>
            <w:tcBorders>
              <w:top w:val="nil"/>
              <w:left w:val="nil"/>
              <w:bottom w:val="nil"/>
              <w:right w:val="nil"/>
            </w:tcBorders>
            <w:shd w:val="clear" w:color="auto" w:fill="auto"/>
            <w:noWrap/>
            <w:vAlign w:val="bottom"/>
            <w:hideMark/>
          </w:tcPr>
          <w:p w14:paraId="683C1F6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196.5</w:t>
            </w:r>
          </w:p>
        </w:tc>
      </w:tr>
      <w:tr w:rsidR="00C407D7" w:rsidRPr="00C407D7" w14:paraId="7922CDA2" w14:textId="77777777" w:rsidTr="00C407D7">
        <w:trPr>
          <w:trHeight w:val="288"/>
        </w:trPr>
        <w:tc>
          <w:tcPr>
            <w:tcW w:w="520" w:type="dxa"/>
            <w:tcBorders>
              <w:top w:val="nil"/>
              <w:left w:val="nil"/>
              <w:bottom w:val="nil"/>
              <w:right w:val="nil"/>
            </w:tcBorders>
            <w:shd w:val="clear" w:color="auto" w:fill="auto"/>
            <w:noWrap/>
            <w:vAlign w:val="bottom"/>
            <w:hideMark/>
          </w:tcPr>
          <w:p w14:paraId="109B8CC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189</w:t>
            </w:r>
          </w:p>
        </w:tc>
        <w:tc>
          <w:tcPr>
            <w:tcW w:w="620" w:type="dxa"/>
            <w:tcBorders>
              <w:top w:val="nil"/>
              <w:left w:val="nil"/>
              <w:bottom w:val="nil"/>
              <w:right w:val="nil"/>
            </w:tcBorders>
            <w:shd w:val="clear" w:color="auto" w:fill="auto"/>
            <w:noWrap/>
            <w:vAlign w:val="bottom"/>
            <w:hideMark/>
          </w:tcPr>
          <w:p w14:paraId="3A73C94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207</w:t>
            </w:r>
          </w:p>
        </w:tc>
        <w:tc>
          <w:tcPr>
            <w:tcW w:w="620" w:type="dxa"/>
            <w:tcBorders>
              <w:top w:val="nil"/>
              <w:left w:val="nil"/>
              <w:bottom w:val="nil"/>
              <w:right w:val="nil"/>
            </w:tcBorders>
            <w:shd w:val="clear" w:color="auto" w:fill="auto"/>
            <w:noWrap/>
            <w:vAlign w:val="bottom"/>
            <w:hideMark/>
          </w:tcPr>
          <w:p w14:paraId="06FDFB6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262</w:t>
            </w:r>
          </w:p>
        </w:tc>
        <w:tc>
          <w:tcPr>
            <w:tcW w:w="620" w:type="dxa"/>
            <w:tcBorders>
              <w:top w:val="nil"/>
              <w:left w:val="nil"/>
              <w:bottom w:val="nil"/>
              <w:right w:val="nil"/>
            </w:tcBorders>
            <w:shd w:val="clear" w:color="auto" w:fill="auto"/>
            <w:noWrap/>
            <w:vAlign w:val="bottom"/>
            <w:hideMark/>
          </w:tcPr>
          <w:p w14:paraId="58A3020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390.1</w:t>
            </w:r>
          </w:p>
        </w:tc>
        <w:tc>
          <w:tcPr>
            <w:tcW w:w="520" w:type="dxa"/>
            <w:tcBorders>
              <w:top w:val="nil"/>
              <w:left w:val="single" w:sz="4" w:space="0" w:color="auto"/>
              <w:bottom w:val="nil"/>
              <w:right w:val="nil"/>
            </w:tcBorders>
            <w:shd w:val="clear" w:color="auto" w:fill="auto"/>
            <w:noWrap/>
            <w:vAlign w:val="bottom"/>
            <w:hideMark/>
          </w:tcPr>
          <w:p w14:paraId="00927FD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548</w:t>
            </w:r>
          </w:p>
        </w:tc>
        <w:tc>
          <w:tcPr>
            <w:tcW w:w="620" w:type="dxa"/>
            <w:tcBorders>
              <w:top w:val="nil"/>
              <w:left w:val="nil"/>
              <w:bottom w:val="nil"/>
              <w:right w:val="nil"/>
            </w:tcBorders>
            <w:shd w:val="clear" w:color="auto" w:fill="auto"/>
            <w:noWrap/>
            <w:vAlign w:val="bottom"/>
            <w:hideMark/>
          </w:tcPr>
          <w:p w14:paraId="0F3E5FA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75</w:t>
            </w:r>
          </w:p>
        </w:tc>
        <w:tc>
          <w:tcPr>
            <w:tcW w:w="620" w:type="dxa"/>
            <w:tcBorders>
              <w:top w:val="nil"/>
              <w:left w:val="nil"/>
              <w:bottom w:val="nil"/>
              <w:right w:val="nil"/>
            </w:tcBorders>
            <w:shd w:val="clear" w:color="auto" w:fill="auto"/>
            <w:noWrap/>
            <w:vAlign w:val="bottom"/>
            <w:hideMark/>
          </w:tcPr>
          <w:p w14:paraId="66E749C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w:t>
            </w:r>
          </w:p>
        </w:tc>
        <w:tc>
          <w:tcPr>
            <w:tcW w:w="620" w:type="dxa"/>
            <w:tcBorders>
              <w:top w:val="nil"/>
              <w:left w:val="nil"/>
              <w:bottom w:val="nil"/>
              <w:right w:val="nil"/>
            </w:tcBorders>
            <w:shd w:val="clear" w:color="auto" w:fill="auto"/>
            <w:noWrap/>
            <w:vAlign w:val="bottom"/>
            <w:hideMark/>
          </w:tcPr>
          <w:p w14:paraId="520635A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293.2</w:t>
            </w:r>
          </w:p>
        </w:tc>
        <w:tc>
          <w:tcPr>
            <w:tcW w:w="620" w:type="dxa"/>
            <w:tcBorders>
              <w:top w:val="nil"/>
              <w:left w:val="single" w:sz="4" w:space="0" w:color="auto"/>
              <w:bottom w:val="nil"/>
              <w:right w:val="nil"/>
            </w:tcBorders>
            <w:shd w:val="clear" w:color="auto" w:fill="auto"/>
            <w:noWrap/>
            <w:vAlign w:val="bottom"/>
            <w:hideMark/>
          </w:tcPr>
          <w:p w14:paraId="53459F2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907</w:t>
            </w:r>
          </w:p>
        </w:tc>
        <w:tc>
          <w:tcPr>
            <w:tcW w:w="620" w:type="dxa"/>
            <w:tcBorders>
              <w:top w:val="nil"/>
              <w:left w:val="nil"/>
              <w:bottom w:val="nil"/>
              <w:right w:val="nil"/>
            </w:tcBorders>
            <w:shd w:val="clear" w:color="auto" w:fill="auto"/>
            <w:noWrap/>
            <w:vAlign w:val="bottom"/>
            <w:hideMark/>
          </w:tcPr>
          <w:p w14:paraId="30F7D10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w:t>
            </w:r>
          </w:p>
        </w:tc>
        <w:tc>
          <w:tcPr>
            <w:tcW w:w="620" w:type="dxa"/>
            <w:tcBorders>
              <w:top w:val="nil"/>
              <w:left w:val="nil"/>
              <w:bottom w:val="nil"/>
              <w:right w:val="nil"/>
            </w:tcBorders>
            <w:shd w:val="clear" w:color="auto" w:fill="auto"/>
            <w:noWrap/>
            <w:vAlign w:val="bottom"/>
            <w:hideMark/>
          </w:tcPr>
          <w:p w14:paraId="2E1A809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w:t>
            </w:r>
          </w:p>
        </w:tc>
        <w:tc>
          <w:tcPr>
            <w:tcW w:w="620" w:type="dxa"/>
            <w:tcBorders>
              <w:top w:val="nil"/>
              <w:left w:val="nil"/>
              <w:bottom w:val="nil"/>
              <w:right w:val="nil"/>
            </w:tcBorders>
            <w:shd w:val="clear" w:color="auto" w:fill="auto"/>
            <w:noWrap/>
            <w:vAlign w:val="bottom"/>
            <w:hideMark/>
          </w:tcPr>
          <w:p w14:paraId="49C3D72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196.2</w:t>
            </w:r>
          </w:p>
        </w:tc>
      </w:tr>
      <w:tr w:rsidR="00C407D7" w:rsidRPr="00C407D7" w14:paraId="6136E761" w14:textId="77777777" w:rsidTr="00C407D7">
        <w:trPr>
          <w:trHeight w:val="288"/>
        </w:trPr>
        <w:tc>
          <w:tcPr>
            <w:tcW w:w="520" w:type="dxa"/>
            <w:tcBorders>
              <w:top w:val="nil"/>
              <w:left w:val="nil"/>
              <w:bottom w:val="nil"/>
              <w:right w:val="nil"/>
            </w:tcBorders>
            <w:shd w:val="clear" w:color="auto" w:fill="auto"/>
            <w:noWrap/>
            <w:vAlign w:val="bottom"/>
            <w:hideMark/>
          </w:tcPr>
          <w:p w14:paraId="4737BC7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190</w:t>
            </w:r>
          </w:p>
        </w:tc>
        <w:tc>
          <w:tcPr>
            <w:tcW w:w="620" w:type="dxa"/>
            <w:tcBorders>
              <w:top w:val="nil"/>
              <w:left w:val="nil"/>
              <w:bottom w:val="nil"/>
              <w:right w:val="nil"/>
            </w:tcBorders>
            <w:shd w:val="clear" w:color="auto" w:fill="auto"/>
            <w:noWrap/>
            <w:vAlign w:val="bottom"/>
            <w:hideMark/>
          </w:tcPr>
          <w:p w14:paraId="4045B10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163</w:t>
            </w:r>
          </w:p>
        </w:tc>
        <w:tc>
          <w:tcPr>
            <w:tcW w:w="620" w:type="dxa"/>
            <w:tcBorders>
              <w:top w:val="nil"/>
              <w:left w:val="nil"/>
              <w:bottom w:val="nil"/>
              <w:right w:val="nil"/>
            </w:tcBorders>
            <w:shd w:val="clear" w:color="auto" w:fill="auto"/>
            <w:noWrap/>
            <w:vAlign w:val="bottom"/>
            <w:hideMark/>
          </w:tcPr>
          <w:p w14:paraId="4CA5B2F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143</w:t>
            </w:r>
          </w:p>
        </w:tc>
        <w:tc>
          <w:tcPr>
            <w:tcW w:w="620" w:type="dxa"/>
            <w:tcBorders>
              <w:top w:val="nil"/>
              <w:left w:val="nil"/>
              <w:bottom w:val="nil"/>
              <w:right w:val="nil"/>
            </w:tcBorders>
            <w:shd w:val="clear" w:color="auto" w:fill="auto"/>
            <w:noWrap/>
            <w:vAlign w:val="bottom"/>
            <w:hideMark/>
          </w:tcPr>
          <w:p w14:paraId="0BD04C0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389.8</w:t>
            </w:r>
          </w:p>
        </w:tc>
        <w:tc>
          <w:tcPr>
            <w:tcW w:w="520" w:type="dxa"/>
            <w:tcBorders>
              <w:top w:val="nil"/>
              <w:left w:val="single" w:sz="4" w:space="0" w:color="auto"/>
              <w:bottom w:val="nil"/>
              <w:right w:val="nil"/>
            </w:tcBorders>
            <w:shd w:val="clear" w:color="auto" w:fill="auto"/>
            <w:noWrap/>
            <w:vAlign w:val="bottom"/>
            <w:hideMark/>
          </w:tcPr>
          <w:p w14:paraId="5101AA9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549</w:t>
            </w:r>
          </w:p>
        </w:tc>
        <w:tc>
          <w:tcPr>
            <w:tcW w:w="620" w:type="dxa"/>
            <w:tcBorders>
              <w:top w:val="nil"/>
              <w:left w:val="nil"/>
              <w:bottom w:val="nil"/>
              <w:right w:val="nil"/>
            </w:tcBorders>
            <w:shd w:val="clear" w:color="auto" w:fill="auto"/>
            <w:noWrap/>
            <w:vAlign w:val="bottom"/>
            <w:hideMark/>
          </w:tcPr>
          <w:p w14:paraId="47FB55D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65</w:t>
            </w:r>
          </w:p>
        </w:tc>
        <w:tc>
          <w:tcPr>
            <w:tcW w:w="620" w:type="dxa"/>
            <w:tcBorders>
              <w:top w:val="nil"/>
              <w:left w:val="nil"/>
              <w:bottom w:val="nil"/>
              <w:right w:val="nil"/>
            </w:tcBorders>
            <w:shd w:val="clear" w:color="auto" w:fill="auto"/>
            <w:noWrap/>
            <w:vAlign w:val="bottom"/>
            <w:hideMark/>
          </w:tcPr>
          <w:p w14:paraId="1018651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78</w:t>
            </w:r>
          </w:p>
        </w:tc>
        <w:tc>
          <w:tcPr>
            <w:tcW w:w="620" w:type="dxa"/>
            <w:tcBorders>
              <w:top w:val="nil"/>
              <w:left w:val="nil"/>
              <w:bottom w:val="nil"/>
              <w:right w:val="nil"/>
            </w:tcBorders>
            <w:shd w:val="clear" w:color="auto" w:fill="auto"/>
            <w:noWrap/>
            <w:vAlign w:val="bottom"/>
            <w:hideMark/>
          </w:tcPr>
          <w:p w14:paraId="12EB946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292.9</w:t>
            </w:r>
          </w:p>
        </w:tc>
        <w:tc>
          <w:tcPr>
            <w:tcW w:w="620" w:type="dxa"/>
            <w:tcBorders>
              <w:top w:val="nil"/>
              <w:left w:val="single" w:sz="4" w:space="0" w:color="auto"/>
              <w:bottom w:val="nil"/>
              <w:right w:val="nil"/>
            </w:tcBorders>
            <w:shd w:val="clear" w:color="auto" w:fill="auto"/>
            <w:noWrap/>
            <w:vAlign w:val="bottom"/>
            <w:hideMark/>
          </w:tcPr>
          <w:p w14:paraId="72A8F3D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908</w:t>
            </w:r>
          </w:p>
        </w:tc>
        <w:tc>
          <w:tcPr>
            <w:tcW w:w="620" w:type="dxa"/>
            <w:tcBorders>
              <w:top w:val="nil"/>
              <w:left w:val="nil"/>
              <w:bottom w:val="nil"/>
              <w:right w:val="nil"/>
            </w:tcBorders>
            <w:shd w:val="clear" w:color="auto" w:fill="auto"/>
            <w:noWrap/>
            <w:vAlign w:val="bottom"/>
            <w:hideMark/>
          </w:tcPr>
          <w:p w14:paraId="569FFA7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44</w:t>
            </w:r>
          </w:p>
        </w:tc>
        <w:tc>
          <w:tcPr>
            <w:tcW w:w="620" w:type="dxa"/>
            <w:tcBorders>
              <w:top w:val="nil"/>
              <w:left w:val="nil"/>
              <w:bottom w:val="nil"/>
              <w:right w:val="nil"/>
            </w:tcBorders>
            <w:shd w:val="clear" w:color="auto" w:fill="auto"/>
            <w:noWrap/>
            <w:vAlign w:val="bottom"/>
            <w:hideMark/>
          </w:tcPr>
          <w:p w14:paraId="525976D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w:t>
            </w:r>
          </w:p>
        </w:tc>
        <w:tc>
          <w:tcPr>
            <w:tcW w:w="620" w:type="dxa"/>
            <w:tcBorders>
              <w:top w:val="nil"/>
              <w:left w:val="nil"/>
              <w:bottom w:val="nil"/>
              <w:right w:val="nil"/>
            </w:tcBorders>
            <w:shd w:val="clear" w:color="auto" w:fill="auto"/>
            <w:noWrap/>
            <w:vAlign w:val="bottom"/>
            <w:hideMark/>
          </w:tcPr>
          <w:p w14:paraId="4D30B90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196.0</w:t>
            </w:r>
          </w:p>
        </w:tc>
      </w:tr>
      <w:tr w:rsidR="00C407D7" w:rsidRPr="00C407D7" w14:paraId="7E9824F4" w14:textId="77777777" w:rsidTr="00C407D7">
        <w:trPr>
          <w:trHeight w:val="288"/>
        </w:trPr>
        <w:tc>
          <w:tcPr>
            <w:tcW w:w="520" w:type="dxa"/>
            <w:tcBorders>
              <w:top w:val="nil"/>
              <w:left w:val="nil"/>
              <w:bottom w:val="nil"/>
              <w:right w:val="nil"/>
            </w:tcBorders>
            <w:shd w:val="clear" w:color="auto" w:fill="auto"/>
            <w:noWrap/>
            <w:vAlign w:val="bottom"/>
            <w:hideMark/>
          </w:tcPr>
          <w:p w14:paraId="12576A0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191</w:t>
            </w:r>
          </w:p>
        </w:tc>
        <w:tc>
          <w:tcPr>
            <w:tcW w:w="620" w:type="dxa"/>
            <w:tcBorders>
              <w:top w:val="nil"/>
              <w:left w:val="nil"/>
              <w:bottom w:val="nil"/>
              <w:right w:val="nil"/>
            </w:tcBorders>
            <w:shd w:val="clear" w:color="auto" w:fill="auto"/>
            <w:noWrap/>
            <w:vAlign w:val="bottom"/>
            <w:hideMark/>
          </w:tcPr>
          <w:p w14:paraId="3E8B56B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132</w:t>
            </w:r>
          </w:p>
        </w:tc>
        <w:tc>
          <w:tcPr>
            <w:tcW w:w="620" w:type="dxa"/>
            <w:tcBorders>
              <w:top w:val="nil"/>
              <w:left w:val="nil"/>
              <w:bottom w:val="nil"/>
              <w:right w:val="nil"/>
            </w:tcBorders>
            <w:shd w:val="clear" w:color="auto" w:fill="auto"/>
            <w:noWrap/>
            <w:vAlign w:val="bottom"/>
            <w:hideMark/>
          </w:tcPr>
          <w:p w14:paraId="0289E7C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119</w:t>
            </w:r>
          </w:p>
        </w:tc>
        <w:tc>
          <w:tcPr>
            <w:tcW w:w="620" w:type="dxa"/>
            <w:tcBorders>
              <w:top w:val="nil"/>
              <w:left w:val="nil"/>
              <w:bottom w:val="nil"/>
              <w:right w:val="nil"/>
            </w:tcBorders>
            <w:shd w:val="clear" w:color="auto" w:fill="auto"/>
            <w:noWrap/>
            <w:vAlign w:val="bottom"/>
            <w:hideMark/>
          </w:tcPr>
          <w:p w14:paraId="7F8E3D9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389.5</w:t>
            </w:r>
          </w:p>
        </w:tc>
        <w:tc>
          <w:tcPr>
            <w:tcW w:w="520" w:type="dxa"/>
            <w:tcBorders>
              <w:top w:val="nil"/>
              <w:left w:val="single" w:sz="4" w:space="0" w:color="auto"/>
              <w:bottom w:val="nil"/>
              <w:right w:val="nil"/>
            </w:tcBorders>
            <w:shd w:val="clear" w:color="auto" w:fill="auto"/>
            <w:noWrap/>
            <w:vAlign w:val="bottom"/>
            <w:hideMark/>
          </w:tcPr>
          <w:p w14:paraId="0EDEE5A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550</w:t>
            </w:r>
          </w:p>
        </w:tc>
        <w:tc>
          <w:tcPr>
            <w:tcW w:w="620" w:type="dxa"/>
            <w:tcBorders>
              <w:top w:val="nil"/>
              <w:left w:val="nil"/>
              <w:bottom w:val="nil"/>
              <w:right w:val="nil"/>
            </w:tcBorders>
            <w:shd w:val="clear" w:color="auto" w:fill="auto"/>
            <w:noWrap/>
            <w:vAlign w:val="bottom"/>
            <w:hideMark/>
          </w:tcPr>
          <w:p w14:paraId="181D80B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80</w:t>
            </w:r>
          </w:p>
        </w:tc>
        <w:tc>
          <w:tcPr>
            <w:tcW w:w="620" w:type="dxa"/>
            <w:tcBorders>
              <w:top w:val="nil"/>
              <w:left w:val="nil"/>
              <w:bottom w:val="nil"/>
              <w:right w:val="nil"/>
            </w:tcBorders>
            <w:shd w:val="clear" w:color="auto" w:fill="auto"/>
            <w:noWrap/>
            <w:vAlign w:val="bottom"/>
            <w:hideMark/>
          </w:tcPr>
          <w:p w14:paraId="3EDF39F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77</w:t>
            </w:r>
          </w:p>
        </w:tc>
        <w:tc>
          <w:tcPr>
            <w:tcW w:w="620" w:type="dxa"/>
            <w:tcBorders>
              <w:top w:val="nil"/>
              <w:left w:val="nil"/>
              <w:bottom w:val="nil"/>
              <w:right w:val="nil"/>
            </w:tcBorders>
            <w:shd w:val="clear" w:color="auto" w:fill="auto"/>
            <w:noWrap/>
            <w:vAlign w:val="bottom"/>
            <w:hideMark/>
          </w:tcPr>
          <w:p w14:paraId="14C01BB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292.6</w:t>
            </w:r>
          </w:p>
        </w:tc>
        <w:tc>
          <w:tcPr>
            <w:tcW w:w="620" w:type="dxa"/>
            <w:tcBorders>
              <w:top w:val="nil"/>
              <w:left w:val="single" w:sz="4" w:space="0" w:color="auto"/>
              <w:bottom w:val="nil"/>
              <w:right w:val="nil"/>
            </w:tcBorders>
            <w:shd w:val="clear" w:color="auto" w:fill="auto"/>
            <w:noWrap/>
            <w:vAlign w:val="bottom"/>
            <w:hideMark/>
          </w:tcPr>
          <w:p w14:paraId="28F3100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909</w:t>
            </w:r>
          </w:p>
        </w:tc>
        <w:tc>
          <w:tcPr>
            <w:tcW w:w="620" w:type="dxa"/>
            <w:tcBorders>
              <w:top w:val="nil"/>
              <w:left w:val="nil"/>
              <w:bottom w:val="nil"/>
              <w:right w:val="nil"/>
            </w:tcBorders>
            <w:shd w:val="clear" w:color="auto" w:fill="auto"/>
            <w:noWrap/>
            <w:vAlign w:val="bottom"/>
            <w:hideMark/>
          </w:tcPr>
          <w:p w14:paraId="0FBB5F6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w:t>
            </w:r>
          </w:p>
        </w:tc>
        <w:tc>
          <w:tcPr>
            <w:tcW w:w="620" w:type="dxa"/>
            <w:tcBorders>
              <w:top w:val="nil"/>
              <w:left w:val="nil"/>
              <w:bottom w:val="nil"/>
              <w:right w:val="nil"/>
            </w:tcBorders>
            <w:shd w:val="clear" w:color="auto" w:fill="auto"/>
            <w:noWrap/>
            <w:vAlign w:val="bottom"/>
            <w:hideMark/>
          </w:tcPr>
          <w:p w14:paraId="22487B8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w:t>
            </w:r>
          </w:p>
        </w:tc>
        <w:tc>
          <w:tcPr>
            <w:tcW w:w="620" w:type="dxa"/>
            <w:tcBorders>
              <w:top w:val="nil"/>
              <w:left w:val="nil"/>
              <w:bottom w:val="nil"/>
              <w:right w:val="nil"/>
            </w:tcBorders>
            <w:shd w:val="clear" w:color="auto" w:fill="auto"/>
            <w:noWrap/>
            <w:vAlign w:val="bottom"/>
            <w:hideMark/>
          </w:tcPr>
          <w:p w14:paraId="51B7432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195.7</w:t>
            </w:r>
          </w:p>
        </w:tc>
      </w:tr>
      <w:tr w:rsidR="00C407D7" w:rsidRPr="00C407D7" w14:paraId="1D8406D6" w14:textId="77777777" w:rsidTr="00C407D7">
        <w:trPr>
          <w:trHeight w:val="288"/>
        </w:trPr>
        <w:tc>
          <w:tcPr>
            <w:tcW w:w="520" w:type="dxa"/>
            <w:tcBorders>
              <w:top w:val="nil"/>
              <w:left w:val="nil"/>
              <w:bottom w:val="nil"/>
              <w:right w:val="nil"/>
            </w:tcBorders>
            <w:shd w:val="clear" w:color="auto" w:fill="auto"/>
            <w:noWrap/>
            <w:vAlign w:val="bottom"/>
            <w:hideMark/>
          </w:tcPr>
          <w:p w14:paraId="2DCE932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192</w:t>
            </w:r>
          </w:p>
        </w:tc>
        <w:tc>
          <w:tcPr>
            <w:tcW w:w="620" w:type="dxa"/>
            <w:tcBorders>
              <w:top w:val="nil"/>
              <w:left w:val="nil"/>
              <w:bottom w:val="nil"/>
              <w:right w:val="nil"/>
            </w:tcBorders>
            <w:shd w:val="clear" w:color="auto" w:fill="auto"/>
            <w:noWrap/>
            <w:vAlign w:val="bottom"/>
            <w:hideMark/>
          </w:tcPr>
          <w:p w14:paraId="68F062B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107</w:t>
            </w:r>
          </w:p>
        </w:tc>
        <w:tc>
          <w:tcPr>
            <w:tcW w:w="620" w:type="dxa"/>
            <w:tcBorders>
              <w:top w:val="nil"/>
              <w:left w:val="nil"/>
              <w:bottom w:val="nil"/>
              <w:right w:val="nil"/>
            </w:tcBorders>
            <w:shd w:val="clear" w:color="auto" w:fill="auto"/>
            <w:noWrap/>
            <w:vAlign w:val="bottom"/>
            <w:hideMark/>
          </w:tcPr>
          <w:p w14:paraId="6908B42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101</w:t>
            </w:r>
          </w:p>
        </w:tc>
        <w:tc>
          <w:tcPr>
            <w:tcW w:w="620" w:type="dxa"/>
            <w:tcBorders>
              <w:top w:val="nil"/>
              <w:left w:val="nil"/>
              <w:bottom w:val="nil"/>
              <w:right w:val="nil"/>
            </w:tcBorders>
            <w:shd w:val="clear" w:color="auto" w:fill="auto"/>
            <w:noWrap/>
            <w:vAlign w:val="bottom"/>
            <w:hideMark/>
          </w:tcPr>
          <w:p w14:paraId="0DF3ADD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389.3</w:t>
            </w:r>
          </w:p>
        </w:tc>
        <w:tc>
          <w:tcPr>
            <w:tcW w:w="520" w:type="dxa"/>
            <w:tcBorders>
              <w:top w:val="nil"/>
              <w:left w:val="single" w:sz="4" w:space="0" w:color="auto"/>
              <w:bottom w:val="nil"/>
              <w:right w:val="nil"/>
            </w:tcBorders>
            <w:shd w:val="clear" w:color="auto" w:fill="auto"/>
            <w:noWrap/>
            <w:vAlign w:val="bottom"/>
            <w:hideMark/>
          </w:tcPr>
          <w:p w14:paraId="5861902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551</w:t>
            </w:r>
          </w:p>
        </w:tc>
        <w:tc>
          <w:tcPr>
            <w:tcW w:w="620" w:type="dxa"/>
            <w:tcBorders>
              <w:top w:val="nil"/>
              <w:left w:val="nil"/>
              <w:bottom w:val="nil"/>
              <w:right w:val="nil"/>
            </w:tcBorders>
            <w:shd w:val="clear" w:color="auto" w:fill="auto"/>
            <w:noWrap/>
            <w:vAlign w:val="bottom"/>
            <w:hideMark/>
          </w:tcPr>
          <w:p w14:paraId="31E45A6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45</w:t>
            </w:r>
          </w:p>
        </w:tc>
        <w:tc>
          <w:tcPr>
            <w:tcW w:w="620" w:type="dxa"/>
            <w:tcBorders>
              <w:top w:val="nil"/>
              <w:left w:val="nil"/>
              <w:bottom w:val="nil"/>
              <w:right w:val="nil"/>
            </w:tcBorders>
            <w:shd w:val="clear" w:color="auto" w:fill="auto"/>
            <w:noWrap/>
            <w:vAlign w:val="bottom"/>
            <w:hideMark/>
          </w:tcPr>
          <w:p w14:paraId="206DBFC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74</w:t>
            </w:r>
          </w:p>
        </w:tc>
        <w:tc>
          <w:tcPr>
            <w:tcW w:w="620" w:type="dxa"/>
            <w:tcBorders>
              <w:top w:val="nil"/>
              <w:left w:val="nil"/>
              <w:bottom w:val="nil"/>
              <w:right w:val="nil"/>
            </w:tcBorders>
            <w:shd w:val="clear" w:color="auto" w:fill="auto"/>
            <w:noWrap/>
            <w:vAlign w:val="bottom"/>
            <w:hideMark/>
          </w:tcPr>
          <w:p w14:paraId="2D63B16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292.3</w:t>
            </w:r>
          </w:p>
        </w:tc>
        <w:tc>
          <w:tcPr>
            <w:tcW w:w="620" w:type="dxa"/>
            <w:tcBorders>
              <w:top w:val="nil"/>
              <w:left w:val="single" w:sz="4" w:space="0" w:color="auto"/>
              <w:bottom w:val="nil"/>
              <w:right w:val="nil"/>
            </w:tcBorders>
            <w:shd w:val="clear" w:color="auto" w:fill="auto"/>
            <w:noWrap/>
            <w:vAlign w:val="bottom"/>
            <w:hideMark/>
          </w:tcPr>
          <w:p w14:paraId="649A84E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910</w:t>
            </w:r>
          </w:p>
        </w:tc>
        <w:tc>
          <w:tcPr>
            <w:tcW w:w="620" w:type="dxa"/>
            <w:tcBorders>
              <w:top w:val="nil"/>
              <w:left w:val="nil"/>
              <w:bottom w:val="nil"/>
              <w:right w:val="nil"/>
            </w:tcBorders>
            <w:shd w:val="clear" w:color="auto" w:fill="auto"/>
            <w:noWrap/>
            <w:vAlign w:val="bottom"/>
            <w:hideMark/>
          </w:tcPr>
          <w:p w14:paraId="16E977C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w:t>
            </w:r>
          </w:p>
        </w:tc>
        <w:tc>
          <w:tcPr>
            <w:tcW w:w="620" w:type="dxa"/>
            <w:tcBorders>
              <w:top w:val="nil"/>
              <w:left w:val="nil"/>
              <w:bottom w:val="nil"/>
              <w:right w:val="nil"/>
            </w:tcBorders>
            <w:shd w:val="clear" w:color="auto" w:fill="auto"/>
            <w:noWrap/>
            <w:vAlign w:val="bottom"/>
            <w:hideMark/>
          </w:tcPr>
          <w:p w14:paraId="15A3AE7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w:t>
            </w:r>
          </w:p>
        </w:tc>
        <w:tc>
          <w:tcPr>
            <w:tcW w:w="620" w:type="dxa"/>
            <w:tcBorders>
              <w:top w:val="nil"/>
              <w:left w:val="nil"/>
              <w:bottom w:val="nil"/>
              <w:right w:val="nil"/>
            </w:tcBorders>
            <w:shd w:val="clear" w:color="auto" w:fill="auto"/>
            <w:noWrap/>
            <w:vAlign w:val="bottom"/>
            <w:hideMark/>
          </w:tcPr>
          <w:p w14:paraId="436890B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195.4</w:t>
            </w:r>
          </w:p>
        </w:tc>
      </w:tr>
      <w:tr w:rsidR="00C407D7" w:rsidRPr="00C407D7" w14:paraId="2E20B995" w14:textId="77777777" w:rsidTr="00C407D7">
        <w:trPr>
          <w:trHeight w:val="288"/>
        </w:trPr>
        <w:tc>
          <w:tcPr>
            <w:tcW w:w="520" w:type="dxa"/>
            <w:tcBorders>
              <w:top w:val="nil"/>
              <w:left w:val="nil"/>
              <w:bottom w:val="nil"/>
              <w:right w:val="nil"/>
            </w:tcBorders>
            <w:shd w:val="clear" w:color="auto" w:fill="auto"/>
            <w:noWrap/>
            <w:vAlign w:val="bottom"/>
            <w:hideMark/>
          </w:tcPr>
          <w:p w14:paraId="6D06F11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193</w:t>
            </w:r>
          </w:p>
        </w:tc>
        <w:tc>
          <w:tcPr>
            <w:tcW w:w="620" w:type="dxa"/>
            <w:tcBorders>
              <w:top w:val="nil"/>
              <w:left w:val="nil"/>
              <w:bottom w:val="nil"/>
              <w:right w:val="nil"/>
            </w:tcBorders>
            <w:shd w:val="clear" w:color="auto" w:fill="auto"/>
            <w:noWrap/>
            <w:vAlign w:val="bottom"/>
            <w:hideMark/>
          </w:tcPr>
          <w:p w14:paraId="3E5D00A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10EE470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w:t>
            </w:r>
          </w:p>
        </w:tc>
        <w:tc>
          <w:tcPr>
            <w:tcW w:w="620" w:type="dxa"/>
            <w:tcBorders>
              <w:top w:val="nil"/>
              <w:left w:val="nil"/>
              <w:bottom w:val="nil"/>
              <w:right w:val="nil"/>
            </w:tcBorders>
            <w:shd w:val="clear" w:color="auto" w:fill="auto"/>
            <w:noWrap/>
            <w:vAlign w:val="bottom"/>
            <w:hideMark/>
          </w:tcPr>
          <w:p w14:paraId="2028B5C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389.0</w:t>
            </w:r>
          </w:p>
        </w:tc>
        <w:tc>
          <w:tcPr>
            <w:tcW w:w="520" w:type="dxa"/>
            <w:tcBorders>
              <w:top w:val="nil"/>
              <w:left w:val="single" w:sz="4" w:space="0" w:color="auto"/>
              <w:bottom w:val="nil"/>
              <w:right w:val="nil"/>
            </w:tcBorders>
            <w:shd w:val="clear" w:color="auto" w:fill="auto"/>
            <w:noWrap/>
            <w:vAlign w:val="bottom"/>
            <w:hideMark/>
          </w:tcPr>
          <w:p w14:paraId="54D1ACD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552</w:t>
            </w:r>
          </w:p>
        </w:tc>
        <w:tc>
          <w:tcPr>
            <w:tcW w:w="620" w:type="dxa"/>
            <w:tcBorders>
              <w:top w:val="nil"/>
              <w:left w:val="nil"/>
              <w:bottom w:val="nil"/>
              <w:right w:val="nil"/>
            </w:tcBorders>
            <w:shd w:val="clear" w:color="auto" w:fill="auto"/>
            <w:noWrap/>
            <w:vAlign w:val="bottom"/>
            <w:hideMark/>
          </w:tcPr>
          <w:p w14:paraId="0AE18EE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w:t>
            </w:r>
          </w:p>
        </w:tc>
        <w:tc>
          <w:tcPr>
            <w:tcW w:w="620" w:type="dxa"/>
            <w:tcBorders>
              <w:top w:val="nil"/>
              <w:left w:val="nil"/>
              <w:bottom w:val="nil"/>
              <w:right w:val="nil"/>
            </w:tcBorders>
            <w:shd w:val="clear" w:color="auto" w:fill="auto"/>
            <w:noWrap/>
            <w:vAlign w:val="bottom"/>
            <w:hideMark/>
          </w:tcPr>
          <w:p w14:paraId="0A32F32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w:t>
            </w:r>
          </w:p>
        </w:tc>
        <w:tc>
          <w:tcPr>
            <w:tcW w:w="620" w:type="dxa"/>
            <w:tcBorders>
              <w:top w:val="nil"/>
              <w:left w:val="nil"/>
              <w:bottom w:val="nil"/>
              <w:right w:val="nil"/>
            </w:tcBorders>
            <w:shd w:val="clear" w:color="auto" w:fill="auto"/>
            <w:noWrap/>
            <w:vAlign w:val="bottom"/>
            <w:hideMark/>
          </w:tcPr>
          <w:p w14:paraId="5FA604F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292.1</w:t>
            </w:r>
          </w:p>
        </w:tc>
        <w:tc>
          <w:tcPr>
            <w:tcW w:w="620" w:type="dxa"/>
            <w:tcBorders>
              <w:top w:val="nil"/>
              <w:left w:val="single" w:sz="4" w:space="0" w:color="auto"/>
              <w:bottom w:val="nil"/>
              <w:right w:val="nil"/>
            </w:tcBorders>
            <w:shd w:val="clear" w:color="auto" w:fill="auto"/>
            <w:noWrap/>
            <w:vAlign w:val="bottom"/>
            <w:hideMark/>
          </w:tcPr>
          <w:p w14:paraId="7F19589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911</w:t>
            </w:r>
          </w:p>
        </w:tc>
        <w:tc>
          <w:tcPr>
            <w:tcW w:w="620" w:type="dxa"/>
            <w:tcBorders>
              <w:top w:val="nil"/>
              <w:left w:val="nil"/>
              <w:bottom w:val="nil"/>
              <w:right w:val="nil"/>
            </w:tcBorders>
            <w:shd w:val="clear" w:color="auto" w:fill="auto"/>
            <w:noWrap/>
            <w:vAlign w:val="bottom"/>
            <w:hideMark/>
          </w:tcPr>
          <w:p w14:paraId="0A69538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w:t>
            </w:r>
          </w:p>
        </w:tc>
        <w:tc>
          <w:tcPr>
            <w:tcW w:w="620" w:type="dxa"/>
            <w:tcBorders>
              <w:top w:val="nil"/>
              <w:left w:val="nil"/>
              <w:bottom w:val="nil"/>
              <w:right w:val="nil"/>
            </w:tcBorders>
            <w:shd w:val="clear" w:color="auto" w:fill="auto"/>
            <w:noWrap/>
            <w:vAlign w:val="bottom"/>
            <w:hideMark/>
          </w:tcPr>
          <w:p w14:paraId="05B7443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w:t>
            </w:r>
          </w:p>
        </w:tc>
        <w:tc>
          <w:tcPr>
            <w:tcW w:w="620" w:type="dxa"/>
            <w:tcBorders>
              <w:top w:val="nil"/>
              <w:left w:val="nil"/>
              <w:bottom w:val="nil"/>
              <w:right w:val="nil"/>
            </w:tcBorders>
            <w:shd w:val="clear" w:color="auto" w:fill="auto"/>
            <w:noWrap/>
            <w:vAlign w:val="bottom"/>
            <w:hideMark/>
          </w:tcPr>
          <w:p w14:paraId="62C1568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195.1</w:t>
            </w:r>
          </w:p>
        </w:tc>
      </w:tr>
      <w:tr w:rsidR="00C407D7" w:rsidRPr="00C407D7" w14:paraId="0BDC71E4" w14:textId="77777777" w:rsidTr="00C407D7">
        <w:trPr>
          <w:trHeight w:val="288"/>
        </w:trPr>
        <w:tc>
          <w:tcPr>
            <w:tcW w:w="520" w:type="dxa"/>
            <w:tcBorders>
              <w:top w:val="nil"/>
              <w:left w:val="nil"/>
              <w:bottom w:val="nil"/>
              <w:right w:val="nil"/>
            </w:tcBorders>
            <w:shd w:val="clear" w:color="auto" w:fill="auto"/>
            <w:noWrap/>
            <w:vAlign w:val="bottom"/>
            <w:hideMark/>
          </w:tcPr>
          <w:p w14:paraId="387C426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194</w:t>
            </w:r>
          </w:p>
        </w:tc>
        <w:tc>
          <w:tcPr>
            <w:tcW w:w="620" w:type="dxa"/>
            <w:tcBorders>
              <w:top w:val="nil"/>
              <w:left w:val="nil"/>
              <w:bottom w:val="nil"/>
              <w:right w:val="nil"/>
            </w:tcBorders>
            <w:shd w:val="clear" w:color="auto" w:fill="auto"/>
            <w:noWrap/>
            <w:vAlign w:val="bottom"/>
            <w:hideMark/>
          </w:tcPr>
          <w:p w14:paraId="120B2E0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51F16B2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35A8A23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388.7</w:t>
            </w:r>
          </w:p>
        </w:tc>
        <w:tc>
          <w:tcPr>
            <w:tcW w:w="520" w:type="dxa"/>
            <w:tcBorders>
              <w:top w:val="nil"/>
              <w:left w:val="single" w:sz="4" w:space="0" w:color="auto"/>
              <w:bottom w:val="nil"/>
              <w:right w:val="nil"/>
            </w:tcBorders>
            <w:shd w:val="clear" w:color="auto" w:fill="auto"/>
            <w:noWrap/>
            <w:vAlign w:val="bottom"/>
            <w:hideMark/>
          </w:tcPr>
          <w:p w14:paraId="2164EDA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553</w:t>
            </w:r>
          </w:p>
        </w:tc>
        <w:tc>
          <w:tcPr>
            <w:tcW w:w="620" w:type="dxa"/>
            <w:tcBorders>
              <w:top w:val="nil"/>
              <w:left w:val="nil"/>
              <w:bottom w:val="nil"/>
              <w:right w:val="nil"/>
            </w:tcBorders>
            <w:shd w:val="clear" w:color="auto" w:fill="auto"/>
            <w:noWrap/>
            <w:vAlign w:val="bottom"/>
            <w:hideMark/>
          </w:tcPr>
          <w:p w14:paraId="37FE044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50</w:t>
            </w:r>
          </w:p>
        </w:tc>
        <w:tc>
          <w:tcPr>
            <w:tcW w:w="620" w:type="dxa"/>
            <w:tcBorders>
              <w:top w:val="nil"/>
              <w:left w:val="nil"/>
              <w:bottom w:val="nil"/>
              <w:right w:val="nil"/>
            </w:tcBorders>
            <w:shd w:val="clear" w:color="auto" w:fill="auto"/>
            <w:noWrap/>
            <w:vAlign w:val="bottom"/>
            <w:hideMark/>
          </w:tcPr>
          <w:p w14:paraId="26F7AF4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w:t>
            </w:r>
          </w:p>
        </w:tc>
        <w:tc>
          <w:tcPr>
            <w:tcW w:w="620" w:type="dxa"/>
            <w:tcBorders>
              <w:top w:val="nil"/>
              <w:left w:val="nil"/>
              <w:bottom w:val="nil"/>
              <w:right w:val="nil"/>
            </w:tcBorders>
            <w:shd w:val="clear" w:color="auto" w:fill="auto"/>
            <w:noWrap/>
            <w:vAlign w:val="bottom"/>
            <w:hideMark/>
          </w:tcPr>
          <w:p w14:paraId="070BFE3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291.8</w:t>
            </w:r>
          </w:p>
        </w:tc>
        <w:tc>
          <w:tcPr>
            <w:tcW w:w="620" w:type="dxa"/>
            <w:tcBorders>
              <w:top w:val="nil"/>
              <w:left w:val="single" w:sz="4" w:space="0" w:color="auto"/>
              <w:bottom w:val="nil"/>
              <w:right w:val="nil"/>
            </w:tcBorders>
            <w:shd w:val="clear" w:color="auto" w:fill="auto"/>
            <w:noWrap/>
            <w:vAlign w:val="bottom"/>
            <w:hideMark/>
          </w:tcPr>
          <w:p w14:paraId="7223C85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912</w:t>
            </w:r>
          </w:p>
        </w:tc>
        <w:tc>
          <w:tcPr>
            <w:tcW w:w="620" w:type="dxa"/>
            <w:tcBorders>
              <w:top w:val="nil"/>
              <w:left w:val="nil"/>
              <w:bottom w:val="nil"/>
              <w:right w:val="nil"/>
            </w:tcBorders>
            <w:shd w:val="clear" w:color="auto" w:fill="auto"/>
            <w:noWrap/>
            <w:vAlign w:val="bottom"/>
            <w:hideMark/>
          </w:tcPr>
          <w:p w14:paraId="61C974F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w:t>
            </w:r>
          </w:p>
        </w:tc>
        <w:tc>
          <w:tcPr>
            <w:tcW w:w="620" w:type="dxa"/>
            <w:tcBorders>
              <w:top w:val="nil"/>
              <w:left w:val="nil"/>
              <w:bottom w:val="nil"/>
              <w:right w:val="nil"/>
            </w:tcBorders>
            <w:shd w:val="clear" w:color="auto" w:fill="auto"/>
            <w:noWrap/>
            <w:vAlign w:val="bottom"/>
            <w:hideMark/>
          </w:tcPr>
          <w:p w14:paraId="08990CF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w:t>
            </w:r>
          </w:p>
        </w:tc>
        <w:tc>
          <w:tcPr>
            <w:tcW w:w="620" w:type="dxa"/>
            <w:tcBorders>
              <w:top w:val="nil"/>
              <w:left w:val="nil"/>
              <w:bottom w:val="nil"/>
              <w:right w:val="nil"/>
            </w:tcBorders>
            <w:shd w:val="clear" w:color="auto" w:fill="auto"/>
            <w:noWrap/>
            <w:vAlign w:val="bottom"/>
            <w:hideMark/>
          </w:tcPr>
          <w:p w14:paraId="7292FC0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194.9</w:t>
            </w:r>
          </w:p>
        </w:tc>
      </w:tr>
      <w:tr w:rsidR="00C407D7" w:rsidRPr="00C407D7" w14:paraId="67CD2263" w14:textId="77777777" w:rsidTr="00C407D7">
        <w:trPr>
          <w:trHeight w:val="288"/>
        </w:trPr>
        <w:tc>
          <w:tcPr>
            <w:tcW w:w="520" w:type="dxa"/>
            <w:tcBorders>
              <w:top w:val="nil"/>
              <w:left w:val="nil"/>
              <w:bottom w:val="nil"/>
              <w:right w:val="nil"/>
            </w:tcBorders>
            <w:shd w:val="clear" w:color="auto" w:fill="auto"/>
            <w:noWrap/>
            <w:vAlign w:val="bottom"/>
            <w:hideMark/>
          </w:tcPr>
          <w:p w14:paraId="2309F25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195</w:t>
            </w:r>
          </w:p>
        </w:tc>
        <w:tc>
          <w:tcPr>
            <w:tcW w:w="620" w:type="dxa"/>
            <w:tcBorders>
              <w:top w:val="nil"/>
              <w:left w:val="nil"/>
              <w:bottom w:val="nil"/>
              <w:right w:val="nil"/>
            </w:tcBorders>
            <w:shd w:val="clear" w:color="auto" w:fill="auto"/>
            <w:noWrap/>
            <w:vAlign w:val="bottom"/>
            <w:hideMark/>
          </w:tcPr>
          <w:p w14:paraId="4FA314D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w:t>
            </w:r>
          </w:p>
        </w:tc>
        <w:tc>
          <w:tcPr>
            <w:tcW w:w="620" w:type="dxa"/>
            <w:tcBorders>
              <w:top w:val="nil"/>
              <w:left w:val="nil"/>
              <w:bottom w:val="nil"/>
              <w:right w:val="nil"/>
            </w:tcBorders>
            <w:shd w:val="clear" w:color="auto" w:fill="auto"/>
            <w:noWrap/>
            <w:vAlign w:val="bottom"/>
            <w:hideMark/>
          </w:tcPr>
          <w:p w14:paraId="3E63C4D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w:t>
            </w:r>
          </w:p>
        </w:tc>
        <w:tc>
          <w:tcPr>
            <w:tcW w:w="620" w:type="dxa"/>
            <w:tcBorders>
              <w:top w:val="nil"/>
              <w:left w:val="nil"/>
              <w:bottom w:val="nil"/>
              <w:right w:val="nil"/>
            </w:tcBorders>
            <w:shd w:val="clear" w:color="auto" w:fill="auto"/>
            <w:noWrap/>
            <w:vAlign w:val="bottom"/>
            <w:hideMark/>
          </w:tcPr>
          <w:p w14:paraId="1483373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388.5</w:t>
            </w:r>
          </w:p>
        </w:tc>
        <w:tc>
          <w:tcPr>
            <w:tcW w:w="520" w:type="dxa"/>
            <w:tcBorders>
              <w:top w:val="nil"/>
              <w:left w:val="single" w:sz="4" w:space="0" w:color="auto"/>
              <w:bottom w:val="nil"/>
              <w:right w:val="nil"/>
            </w:tcBorders>
            <w:shd w:val="clear" w:color="auto" w:fill="auto"/>
            <w:noWrap/>
            <w:vAlign w:val="bottom"/>
            <w:hideMark/>
          </w:tcPr>
          <w:p w14:paraId="08E8E01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554</w:t>
            </w:r>
          </w:p>
        </w:tc>
        <w:tc>
          <w:tcPr>
            <w:tcW w:w="620" w:type="dxa"/>
            <w:tcBorders>
              <w:top w:val="nil"/>
              <w:left w:val="nil"/>
              <w:bottom w:val="nil"/>
              <w:right w:val="nil"/>
            </w:tcBorders>
            <w:shd w:val="clear" w:color="auto" w:fill="auto"/>
            <w:noWrap/>
            <w:vAlign w:val="bottom"/>
            <w:hideMark/>
          </w:tcPr>
          <w:p w14:paraId="68E8A56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51</w:t>
            </w:r>
          </w:p>
        </w:tc>
        <w:tc>
          <w:tcPr>
            <w:tcW w:w="620" w:type="dxa"/>
            <w:tcBorders>
              <w:top w:val="nil"/>
              <w:left w:val="nil"/>
              <w:bottom w:val="nil"/>
              <w:right w:val="nil"/>
            </w:tcBorders>
            <w:shd w:val="clear" w:color="auto" w:fill="auto"/>
            <w:noWrap/>
            <w:vAlign w:val="bottom"/>
            <w:hideMark/>
          </w:tcPr>
          <w:p w14:paraId="401EF16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45</w:t>
            </w:r>
          </w:p>
        </w:tc>
        <w:tc>
          <w:tcPr>
            <w:tcW w:w="620" w:type="dxa"/>
            <w:tcBorders>
              <w:top w:val="nil"/>
              <w:left w:val="nil"/>
              <w:bottom w:val="nil"/>
              <w:right w:val="nil"/>
            </w:tcBorders>
            <w:shd w:val="clear" w:color="auto" w:fill="auto"/>
            <w:noWrap/>
            <w:vAlign w:val="bottom"/>
            <w:hideMark/>
          </w:tcPr>
          <w:p w14:paraId="7E1F0B9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291.5</w:t>
            </w:r>
          </w:p>
        </w:tc>
        <w:tc>
          <w:tcPr>
            <w:tcW w:w="620" w:type="dxa"/>
            <w:tcBorders>
              <w:top w:val="nil"/>
              <w:left w:val="single" w:sz="4" w:space="0" w:color="auto"/>
              <w:bottom w:val="nil"/>
              <w:right w:val="nil"/>
            </w:tcBorders>
            <w:shd w:val="clear" w:color="auto" w:fill="auto"/>
            <w:noWrap/>
            <w:vAlign w:val="bottom"/>
            <w:hideMark/>
          </w:tcPr>
          <w:p w14:paraId="080BF17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913</w:t>
            </w:r>
          </w:p>
        </w:tc>
        <w:tc>
          <w:tcPr>
            <w:tcW w:w="620" w:type="dxa"/>
            <w:tcBorders>
              <w:top w:val="nil"/>
              <w:left w:val="nil"/>
              <w:bottom w:val="nil"/>
              <w:right w:val="nil"/>
            </w:tcBorders>
            <w:shd w:val="clear" w:color="auto" w:fill="auto"/>
            <w:noWrap/>
            <w:vAlign w:val="bottom"/>
            <w:hideMark/>
          </w:tcPr>
          <w:p w14:paraId="4D3B9E8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w:t>
            </w:r>
          </w:p>
        </w:tc>
        <w:tc>
          <w:tcPr>
            <w:tcW w:w="620" w:type="dxa"/>
            <w:tcBorders>
              <w:top w:val="nil"/>
              <w:left w:val="nil"/>
              <w:bottom w:val="nil"/>
              <w:right w:val="nil"/>
            </w:tcBorders>
            <w:shd w:val="clear" w:color="auto" w:fill="auto"/>
            <w:noWrap/>
            <w:vAlign w:val="bottom"/>
            <w:hideMark/>
          </w:tcPr>
          <w:p w14:paraId="033D664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w:t>
            </w:r>
          </w:p>
        </w:tc>
        <w:tc>
          <w:tcPr>
            <w:tcW w:w="620" w:type="dxa"/>
            <w:tcBorders>
              <w:top w:val="nil"/>
              <w:left w:val="nil"/>
              <w:bottom w:val="nil"/>
              <w:right w:val="nil"/>
            </w:tcBorders>
            <w:shd w:val="clear" w:color="auto" w:fill="auto"/>
            <w:noWrap/>
            <w:vAlign w:val="bottom"/>
            <w:hideMark/>
          </w:tcPr>
          <w:p w14:paraId="6589855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194.6</w:t>
            </w:r>
          </w:p>
        </w:tc>
      </w:tr>
      <w:tr w:rsidR="00C407D7" w:rsidRPr="00C407D7" w14:paraId="006293ED" w14:textId="77777777" w:rsidTr="00C407D7">
        <w:trPr>
          <w:trHeight w:val="288"/>
        </w:trPr>
        <w:tc>
          <w:tcPr>
            <w:tcW w:w="520" w:type="dxa"/>
            <w:tcBorders>
              <w:top w:val="nil"/>
              <w:left w:val="nil"/>
              <w:bottom w:val="nil"/>
              <w:right w:val="nil"/>
            </w:tcBorders>
            <w:shd w:val="clear" w:color="auto" w:fill="auto"/>
            <w:noWrap/>
            <w:vAlign w:val="bottom"/>
            <w:hideMark/>
          </w:tcPr>
          <w:p w14:paraId="43AD214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196</w:t>
            </w:r>
          </w:p>
        </w:tc>
        <w:tc>
          <w:tcPr>
            <w:tcW w:w="620" w:type="dxa"/>
            <w:tcBorders>
              <w:top w:val="nil"/>
              <w:left w:val="nil"/>
              <w:bottom w:val="nil"/>
              <w:right w:val="nil"/>
            </w:tcBorders>
            <w:shd w:val="clear" w:color="auto" w:fill="auto"/>
            <w:noWrap/>
            <w:vAlign w:val="bottom"/>
            <w:hideMark/>
          </w:tcPr>
          <w:p w14:paraId="63E1AD0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63B7CD6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1D4F6C1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388.2</w:t>
            </w:r>
          </w:p>
        </w:tc>
        <w:tc>
          <w:tcPr>
            <w:tcW w:w="520" w:type="dxa"/>
            <w:tcBorders>
              <w:top w:val="nil"/>
              <w:left w:val="single" w:sz="4" w:space="0" w:color="auto"/>
              <w:bottom w:val="nil"/>
              <w:right w:val="nil"/>
            </w:tcBorders>
            <w:shd w:val="clear" w:color="auto" w:fill="auto"/>
            <w:noWrap/>
            <w:vAlign w:val="bottom"/>
            <w:hideMark/>
          </w:tcPr>
          <w:p w14:paraId="0AF2846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555</w:t>
            </w:r>
          </w:p>
        </w:tc>
        <w:tc>
          <w:tcPr>
            <w:tcW w:w="620" w:type="dxa"/>
            <w:tcBorders>
              <w:top w:val="nil"/>
              <w:left w:val="nil"/>
              <w:bottom w:val="nil"/>
              <w:right w:val="nil"/>
            </w:tcBorders>
            <w:shd w:val="clear" w:color="auto" w:fill="auto"/>
            <w:noWrap/>
            <w:vAlign w:val="bottom"/>
            <w:hideMark/>
          </w:tcPr>
          <w:p w14:paraId="14CD1E6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45</w:t>
            </w:r>
          </w:p>
        </w:tc>
        <w:tc>
          <w:tcPr>
            <w:tcW w:w="620" w:type="dxa"/>
            <w:tcBorders>
              <w:top w:val="nil"/>
              <w:left w:val="nil"/>
              <w:bottom w:val="nil"/>
              <w:right w:val="nil"/>
            </w:tcBorders>
            <w:shd w:val="clear" w:color="auto" w:fill="auto"/>
            <w:noWrap/>
            <w:vAlign w:val="bottom"/>
            <w:hideMark/>
          </w:tcPr>
          <w:p w14:paraId="1C154DB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49</w:t>
            </w:r>
          </w:p>
        </w:tc>
        <w:tc>
          <w:tcPr>
            <w:tcW w:w="620" w:type="dxa"/>
            <w:tcBorders>
              <w:top w:val="nil"/>
              <w:left w:val="nil"/>
              <w:bottom w:val="nil"/>
              <w:right w:val="nil"/>
            </w:tcBorders>
            <w:shd w:val="clear" w:color="auto" w:fill="auto"/>
            <w:noWrap/>
            <w:vAlign w:val="bottom"/>
            <w:hideMark/>
          </w:tcPr>
          <w:p w14:paraId="7852FA3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291.3</w:t>
            </w:r>
          </w:p>
        </w:tc>
        <w:tc>
          <w:tcPr>
            <w:tcW w:w="620" w:type="dxa"/>
            <w:tcBorders>
              <w:top w:val="nil"/>
              <w:left w:val="single" w:sz="4" w:space="0" w:color="auto"/>
              <w:bottom w:val="nil"/>
              <w:right w:val="nil"/>
            </w:tcBorders>
            <w:shd w:val="clear" w:color="auto" w:fill="auto"/>
            <w:noWrap/>
            <w:vAlign w:val="bottom"/>
            <w:hideMark/>
          </w:tcPr>
          <w:p w14:paraId="2256B5B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914</w:t>
            </w:r>
          </w:p>
        </w:tc>
        <w:tc>
          <w:tcPr>
            <w:tcW w:w="620" w:type="dxa"/>
            <w:tcBorders>
              <w:top w:val="nil"/>
              <w:left w:val="nil"/>
              <w:bottom w:val="nil"/>
              <w:right w:val="nil"/>
            </w:tcBorders>
            <w:shd w:val="clear" w:color="auto" w:fill="auto"/>
            <w:noWrap/>
            <w:vAlign w:val="bottom"/>
            <w:hideMark/>
          </w:tcPr>
          <w:p w14:paraId="73856F1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w:t>
            </w:r>
          </w:p>
        </w:tc>
        <w:tc>
          <w:tcPr>
            <w:tcW w:w="620" w:type="dxa"/>
            <w:tcBorders>
              <w:top w:val="nil"/>
              <w:left w:val="nil"/>
              <w:bottom w:val="nil"/>
              <w:right w:val="nil"/>
            </w:tcBorders>
            <w:shd w:val="clear" w:color="auto" w:fill="auto"/>
            <w:noWrap/>
            <w:vAlign w:val="bottom"/>
            <w:hideMark/>
          </w:tcPr>
          <w:p w14:paraId="6102AD4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w:t>
            </w:r>
          </w:p>
        </w:tc>
        <w:tc>
          <w:tcPr>
            <w:tcW w:w="620" w:type="dxa"/>
            <w:tcBorders>
              <w:top w:val="nil"/>
              <w:left w:val="nil"/>
              <w:bottom w:val="nil"/>
              <w:right w:val="nil"/>
            </w:tcBorders>
            <w:shd w:val="clear" w:color="auto" w:fill="auto"/>
            <w:noWrap/>
            <w:vAlign w:val="bottom"/>
            <w:hideMark/>
          </w:tcPr>
          <w:p w14:paraId="3EBD549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194.3</w:t>
            </w:r>
          </w:p>
        </w:tc>
      </w:tr>
      <w:tr w:rsidR="00C407D7" w:rsidRPr="00C407D7" w14:paraId="1D2C1CAF" w14:textId="77777777" w:rsidTr="00C407D7">
        <w:trPr>
          <w:trHeight w:val="288"/>
        </w:trPr>
        <w:tc>
          <w:tcPr>
            <w:tcW w:w="520" w:type="dxa"/>
            <w:tcBorders>
              <w:top w:val="nil"/>
              <w:left w:val="nil"/>
              <w:bottom w:val="nil"/>
              <w:right w:val="nil"/>
            </w:tcBorders>
            <w:shd w:val="clear" w:color="auto" w:fill="auto"/>
            <w:noWrap/>
            <w:vAlign w:val="bottom"/>
            <w:hideMark/>
          </w:tcPr>
          <w:p w14:paraId="60D19CA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197</w:t>
            </w:r>
          </w:p>
        </w:tc>
        <w:tc>
          <w:tcPr>
            <w:tcW w:w="620" w:type="dxa"/>
            <w:tcBorders>
              <w:top w:val="nil"/>
              <w:left w:val="nil"/>
              <w:bottom w:val="nil"/>
              <w:right w:val="nil"/>
            </w:tcBorders>
            <w:shd w:val="clear" w:color="auto" w:fill="auto"/>
            <w:noWrap/>
            <w:vAlign w:val="bottom"/>
            <w:hideMark/>
          </w:tcPr>
          <w:p w14:paraId="6472827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110</w:t>
            </w:r>
          </w:p>
        </w:tc>
        <w:tc>
          <w:tcPr>
            <w:tcW w:w="620" w:type="dxa"/>
            <w:tcBorders>
              <w:top w:val="nil"/>
              <w:left w:val="nil"/>
              <w:bottom w:val="nil"/>
              <w:right w:val="nil"/>
            </w:tcBorders>
            <w:shd w:val="clear" w:color="auto" w:fill="auto"/>
            <w:noWrap/>
            <w:vAlign w:val="bottom"/>
            <w:hideMark/>
          </w:tcPr>
          <w:p w14:paraId="1802E28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w:t>
            </w:r>
          </w:p>
        </w:tc>
        <w:tc>
          <w:tcPr>
            <w:tcW w:w="620" w:type="dxa"/>
            <w:tcBorders>
              <w:top w:val="nil"/>
              <w:left w:val="nil"/>
              <w:bottom w:val="nil"/>
              <w:right w:val="nil"/>
            </w:tcBorders>
            <w:shd w:val="clear" w:color="auto" w:fill="auto"/>
            <w:noWrap/>
            <w:vAlign w:val="bottom"/>
            <w:hideMark/>
          </w:tcPr>
          <w:p w14:paraId="41B8EE5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387.9</w:t>
            </w:r>
          </w:p>
        </w:tc>
        <w:tc>
          <w:tcPr>
            <w:tcW w:w="520" w:type="dxa"/>
            <w:tcBorders>
              <w:top w:val="nil"/>
              <w:left w:val="single" w:sz="4" w:space="0" w:color="auto"/>
              <w:bottom w:val="nil"/>
              <w:right w:val="nil"/>
            </w:tcBorders>
            <w:shd w:val="clear" w:color="auto" w:fill="auto"/>
            <w:noWrap/>
            <w:vAlign w:val="bottom"/>
            <w:hideMark/>
          </w:tcPr>
          <w:p w14:paraId="6E9D751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556</w:t>
            </w:r>
          </w:p>
        </w:tc>
        <w:tc>
          <w:tcPr>
            <w:tcW w:w="620" w:type="dxa"/>
            <w:tcBorders>
              <w:top w:val="nil"/>
              <w:left w:val="nil"/>
              <w:bottom w:val="nil"/>
              <w:right w:val="nil"/>
            </w:tcBorders>
            <w:shd w:val="clear" w:color="auto" w:fill="auto"/>
            <w:noWrap/>
            <w:vAlign w:val="bottom"/>
            <w:hideMark/>
          </w:tcPr>
          <w:p w14:paraId="29A3127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w:t>
            </w:r>
          </w:p>
        </w:tc>
        <w:tc>
          <w:tcPr>
            <w:tcW w:w="620" w:type="dxa"/>
            <w:tcBorders>
              <w:top w:val="nil"/>
              <w:left w:val="nil"/>
              <w:bottom w:val="nil"/>
              <w:right w:val="nil"/>
            </w:tcBorders>
            <w:shd w:val="clear" w:color="auto" w:fill="auto"/>
            <w:noWrap/>
            <w:vAlign w:val="bottom"/>
            <w:hideMark/>
          </w:tcPr>
          <w:p w14:paraId="7007F76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54</w:t>
            </w:r>
          </w:p>
        </w:tc>
        <w:tc>
          <w:tcPr>
            <w:tcW w:w="620" w:type="dxa"/>
            <w:tcBorders>
              <w:top w:val="nil"/>
              <w:left w:val="nil"/>
              <w:bottom w:val="nil"/>
              <w:right w:val="nil"/>
            </w:tcBorders>
            <w:shd w:val="clear" w:color="auto" w:fill="auto"/>
            <w:noWrap/>
            <w:vAlign w:val="bottom"/>
            <w:hideMark/>
          </w:tcPr>
          <w:p w14:paraId="7CAC2A7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291.0</w:t>
            </w:r>
          </w:p>
        </w:tc>
        <w:tc>
          <w:tcPr>
            <w:tcW w:w="620" w:type="dxa"/>
            <w:tcBorders>
              <w:top w:val="nil"/>
              <w:left w:val="single" w:sz="4" w:space="0" w:color="auto"/>
              <w:bottom w:val="nil"/>
              <w:right w:val="nil"/>
            </w:tcBorders>
            <w:shd w:val="clear" w:color="auto" w:fill="auto"/>
            <w:noWrap/>
            <w:vAlign w:val="bottom"/>
            <w:hideMark/>
          </w:tcPr>
          <w:p w14:paraId="73E74DE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915</w:t>
            </w:r>
          </w:p>
        </w:tc>
        <w:tc>
          <w:tcPr>
            <w:tcW w:w="620" w:type="dxa"/>
            <w:tcBorders>
              <w:top w:val="nil"/>
              <w:left w:val="nil"/>
              <w:bottom w:val="nil"/>
              <w:right w:val="nil"/>
            </w:tcBorders>
            <w:shd w:val="clear" w:color="auto" w:fill="auto"/>
            <w:noWrap/>
            <w:vAlign w:val="bottom"/>
            <w:hideMark/>
          </w:tcPr>
          <w:p w14:paraId="0BA5B72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w:t>
            </w:r>
          </w:p>
        </w:tc>
        <w:tc>
          <w:tcPr>
            <w:tcW w:w="620" w:type="dxa"/>
            <w:tcBorders>
              <w:top w:val="nil"/>
              <w:left w:val="nil"/>
              <w:bottom w:val="nil"/>
              <w:right w:val="nil"/>
            </w:tcBorders>
            <w:shd w:val="clear" w:color="auto" w:fill="auto"/>
            <w:noWrap/>
            <w:vAlign w:val="bottom"/>
            <w:hideMark/>
          </w:tcPr>
          <w:p w14:paraId="6F6FE0E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w:t>
            </w:r>
          </w:p>
        </w:tc>
        <w:tc>
          <w:tcPr>
            <w:tcW w:w="620" w:type="dxa"/>
            <w:tcBorders>
              <w:top w:val="nil"/>
              <w:left w:val="nil"/>
              <w:bottom w:val="nil"/>
              <w:right w:val="nil"/>
            </w:tcBorders>
            <w:shd w:val="clear" w:color="auto" w:fill="auto"/>
            <w:noWrap/>
            <w:vAlign w:val="bottom"/>
            <w:hideMark/>
          </w:tcPr>
          <w:p w14:paraId="3212FAC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194.1</w:t>
            </w:r>
          </w:p>
        </w:tc>
      </w:tr>
      <w:tr w:rsidR="00C407D7" w:rsidRPr="00C407D7" w14:paraId="1C9464F7" w14:textId="77777777" w:rsidTr="00C407D7">
        <w:trPr>
          <w:trHeight w:val="288"/>
        </w:trPr>
        <w:tc>
          <w:tcPr>
            <w:tcW w:w="520" w:type="dxa"/>
            <w:tcBorders>
              <w:top w:val="nil"/>
              <w:left w:val="nil"/>
              <w:bottom w:val="nil"/>
              <w:right w:val="nil"/>
            </w:tcBorders>
            <w:shd w:val="clear" w:color="auto" w:fill="auto"/>
            <w:noWrap/>
            <w:vAlign w:val="bottom"/>
            <w:hideMark/>
          </w:tcPr>
          <w:p w14:paraId="40551E5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198</w:t>
            </w:r>
          </w:p>
        </w:tc>
        <w:tc>
          <w:tcPr>
            <w:tcW w:w="620" w:type="dxa"/>
            <w:tcBorders>
              <w:top w:val="nil"/>
              <w:left w:val="nil"/>
              <w:bottom w:val="nil"/>
              <w:right w:val="nil"/>
            </w:tcBorders>
            <w:shd w:val="clear" w:color="auto" w:fill="auto"/>
            <w:noWrap/>
            <w:vAlign w:val="bottom"/>
            <w:hideMark/>
          </w:tcPr>
          <w:p w14:paraId="1C7AF03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224</w:t>
            </w:r>
          </w:p>
        </w:tc>
        <w:tc>
          <w:tcPr>
            <w:tcW w:w="620" w:type="dxa"/>
            <w:tcBorders>
              <w:top w:val="nil"/>
              <w:left w:val="nil"/>
              <w:bottom w:val="nil"/>
              <w:right w:val="nil"/>
            </w:tcBorders>
            <w:shd w:val="clear" w:color="auto" w:fill="auto"/>
            <w:noWrap/>
            <w:vAlign w:val="bottom"/>
            <w:hideMark/>
          </w:tcPr>
          <w:p w14:paraId="335E2F5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234</w:t>
            </w:r>
          </w:p>
        </w:tc>
        <w:tc>
          <w:tcPr>
            <w:tcW w:w="620" w:type="dxa"/>
            <w:tcBorders>
              <w:top w:val="nil"/>
              <w:left w:val="nil"/>
              <w:bottom w:val="nil"/>
              <w:right w:val="nil"/>
            </w:tcBorders>
            <w:shd w:val="clear" w:color="auto" w:fill="auto"/>
            <w:noWrap/>
            <w:vAlign w:val="bottom"/>
            <w:hideMark/>
          </w:tcPr>
          <w:p w14:paraId="3F4A1F4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387.7</w:t>
            </w:r>
          </w:p>
        </w:tc>
        <w:tc>
          <w:tcPr>
            <w:tcW w:w="520" w:type="dxa"/>
            <w:tcBorders>
              <w:top w:val="nil"/>
              <w:left w:val="single" w:sz="4" w:space="0" w:color="auto"/>
              <w:bottom w:val="nil"/>
              <w:right w:val="nil"/>
            </w:tcBorders>
            <w:shd w:val="clear" w:color="auto" w:fill="auto"/>
            <w:noWrap/>
            <w:vAlign w:val="bottom"/>
            <w:hideMark/>
          </w:tcPr>
          <w:p w14:paraId="199DB88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557</w:t>
            </w:r>
          </w:p>
        </w:tc>
        <w:tc>
          <w:tcPr>
            <w:tcW w:w="620" w:type="dxa"/>
            <w:tcBorders>
              <w:top w:val="nil"/>
              <w:left w:val="nil"/>
              <w:bottom w:val="nil"/>
              <w:right w:val="nil"/>
            </w:tcBorders>
            <w:shd w:val="clear" w:color="auto" w:fill="auto"/>
            <w:noWrap/>
            <w:vAlign w:val="bottom"/>
            <w:hideMark/>
          </w:tcPr>
          <w:p w14:paraId="52BC406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1AFF557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w:t>
            </w:r>
          </w:p>
        </w:tc>
        <w:tc>
          <w:tcPr>
            <w:tcW w:w="620" w:type="dxa"/>
            <w:tcBorders>
              <w:top w:val="nil"/>
              <w:left w:val="nil"/>
              <w:bottom w:val="nil"/>
              <w:right w:val="nil"/>
            </w:tcBorders>
            <w:shd w:val="clear" w:color="auto" w:fill="auto"/>
            <w:noWrap/>
            <w:vAlign w:val="bottom"/>
            <w:hideMark/>
          </w:tcPr>
          <w:p w14:paraId="507F340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290.7</w:t>
            </w:r>
          </w:p>
        </w:tc>
        <w:tc>
          <w:tcPr>
            <w:tcW w:w="620" w:type="dxa"/>
            <w:tcBorders>
              <w:top w:val="nil"/>
              <w:left w:val="single" w:sz="4" w:space="0" w:color="auto"/>
              <w:bottom w:val="nil"/>
              <w:right w:val="nil"/>
            </w:tcBorders>
            <w:shd w:val="clear" w:color="auto" w:fill="auto"/>
            <w:noWrap/>
            <w:vAlign w:val="bottom"/>
            <w:hideMark/>
          </w:tcPr>
          <w:p w14:paraId="3AFB393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916</w:t>
            </w:r>
          </w:p>
        </w:tc>
        <w:tc>
          <w:tcPr>
            <w:tcW w:w="620" w:type="dxa"/>
            <w:tcBorders>
              <w:top w:val="nil"/>
              <w:left w:val="nil"/>
              <w:bottom w:val="nil"/>
              <w:right w:val="nil"/>
            </w:tcBorders>
            <w:shd w:val="clear" w:color="auto" w:fill="auto"/>
            <w:noWrap/>
            <w:vAlign w:val="bottom"/>
            <w:hideMark/>
          </w:tcPr>
          <w:p w14:paraId="52CFFDC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45</w:t>
            </w:r>
          </w:p>
        </w:tc>
        <w:tc>
          <w:tcPr>
            <w:tcW w:w="620" w:type="dxa"/>
            <w:tcBorders>
              <w:top w:val="nil"/>
              <w:left w:val="nil"/>
              <w:bottom w:val="nil"/>
              <w:right w:val="nil"/>
            </w:tcBorders>
            <w:shd w:val="clear" w:color="auto" w:fill="auto"/>
            <w:noWrap/>
            <w:vAlign w:val="bottom"/>
            <w:hideMark/>
          </w:tcPr>
          <w:p w14:paraId="1047979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w:t>
            </w:r>
          </w:p>
        </w:tc>
        <w:tc>
          <w:tcPr>
            <w:tcW w:w="620" w:type="dxa"/>
            <w:tcBorders>
              <w:top w:val="nil"/>
              <w:left w:val="nil"/>
              <w:bottom w:val="nil"/>
              <w:right w:val="nil"/>
            </w:tcBorders>
            <w:shd w:val="clear" w:color="auto" w:fill="auto"/>
            <w:noWrap/>
            <w:vAlign w:val="bottom"/>
            <w:hideMark/>
          </w:tcPr>
          <w:p w14:paraId="258FE6C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193.8</w:t>
            </w:r>
          </w:p>
        </w:tc>
      </w:tr>
      <w:tr w:rsidR="00C407D7" w:rsidRPr="00C407D7" w14:paraId="25DEC700" w14:textId="77777777" w:rsidTr="00C407D7">
        <w:trPr>
          <w:trHeight w:val="288"/>
        </w:trPr>
        <w:tc>
          <w:tcPr>
            <w:tcW w:w="520" w:type="dxa"/>
            <w:tcBorders>
              <w:top w:val="nil"/>
              <w:left w:val="nil"/>
              <w:bottom w:val="nil"/>
              <w:right w:val="nil"/>
            </w:tcBorders>
            <w:shd w:val="clear" w:color="auto" w:fill="auto"/>
            <w:noWrap/>
            <w:vAlign w:val="bottom"/>
            <w:hideMark/>
          </w:tcPr>
          <w:p w14:paraId="03F20BF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199</w:t>
            </w:r>
          </w:p>
        </w:tc>
        <w:tc>
          <w:tcPr>
            <w:tcW w:w="620" w:type="dxa"/>
            <w:tcBorders>
              <w:top w:val="nil"/>
              <w:left w:val="nil"/>
              <w:bottom w:val="nil"/>
              <w:right w:val="nil"/>
            </w:tcBorders>
            <w:shd w:val="clear" w:color="auto" w:fill="auto"/>
            <w:noWrap/>
            <w:vAlign w:val="bottom"/>
            <w:hideMark/>
          </w:tcPr>
          <w:p w14:paraId="77C180A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186</w:t>
            </w:r>
          </w:p>
        </w:tc>
        <w:tc>
          <w:tcPr>
            <w:tcW w:w="620" w:type="dxa"/>
            <w:tcBorders>
              <w:top w:val="nil"/>
              <w:left w:val="nil"/>
              <w:bottom w:val="nil"/>
              <w:right w:val="nil"/>
            </w:tcBorders>
            <w:shd w:val="clear" w:color="auto" w:fill="auto"/>
            <w:noWrap/>
            <w:vAlign w:val="bottom"/>
            <w:hideMark/>
          </w:tcPr>
          <w:p w14:paraId="55709D6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171</w:t>
            </w:r>
          </w:p>
        </w:tc>
        <w:tc>
          <w:tcPr>
            <w:tcW w:w="620" w:type="dxa"/>
            <w:tcBorders>
              <w:top w:val="nil"/>
              <w:left w:val="nil"/>
              <w:bottom w:val="nil"/>
              <w:right w:val="nil"/>
            </w:tcBorders>
            <w:shd w:val="clear" w:color="auto" w:fill="auto"/>
            <w:noWrap/>
            <w:vAlign w:val="bottom"/>
            <w:hideMark/>
          </w:tcPr>
          <w:p w14:paraId="5C52FDB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387.4</w:t>
            </w:r>
          </w:p>
        </w:tc>
        <w:tc>
          <w:tcPr>
            <w:tcW w:w="520" w:type="dxa"/>
            <w:tcBorders>
              <w:top w:val="nil"/>
              <w:left w:val="single" w:sz="4" w:space="0" w:color="auto"/>
              <w:bottom w:val="nil"/>
              <w:right w:val="nil"/>
            </w:tcBorders>
            <w:shd w:val="clear" w:color="auto" w:fill="auto"/>
            <w:noWrap/>
            <w:vAlign w:val="bottom"/>
            <w:hideMark/>
          </w:tcPr>
          <w:p w14:paraId="76DD118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558</w:t>
            </w:r>
          </w:p>
        </w:tc>
        <w:tc>
          <w:tcPr>
            <w:tcW w:w="620" w:type="dxa"/>
            <w:tcBorders>
              <w:top w:val="nil"/>
              <w:left w:val="nil"/>
              <w:bottom w:val="nil"/>
              <w:right w:val="nil"/>
            </w:tcBorders>
            <w:shd w:val="clear" w:color="auto" w:fill="auto"/>
            <w:noWrap/>
            <w:vAlign w:val="bottom"/>
            <w:hideMark/>
          </w:tcPr>
          <w:p w14:paraId="19F6480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63</w:t>
            </w:r>
          </w:p>
        </w:tc>
        <w:tc>
          <w:tcPr>
            <w:tcW w:w="620" w:type="dxa"/>
            <w:tcBorders>
              <w:top w:val="nil"/>
              <w:left w:val="nil"/>
              <w:bottom w:val="nil"/>
              <w:right w:val="nil"/>
            </w:tcBorders>
            <w:shd w:val="clear" w:color="auto" w:fill="auto"/>
            <w:noWrap/>
            <w:vAlign w:val="bottom"/>
            <w:hideMark/>
          </w:tcPr>
          <w:p w14:paraId="1836023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w:t>
            </w:r>
          </w:p>
        </w:tc>
        <w:tc>
          <w:tcPr>
            <w:tcW w:w="620" w:type="dxa"/>
            <w:tcBorders>
              <w:top w:val="nil"/>
              <w:left w:val="nil"/>
              <w:bottom w:val="nil"/>
              <w:right w:val="nil"/>
            </w:tcBorders>
            <w:shd w:val="clear" w:color="auto" w:fill="auto"/>
            <w:noWrap/>
            <w:vAlign w:val="bottom"/>
            <w:hideMark/>
          </w:tcPr>
          <w:p w14:paraId="6B00EC3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290.5</w:t>
            </w:r>
          </w:p>
        </w:tc>
        <w:tc>
          <w:tcPr>
            <w:tcW w:w="620" w:type="dxa"/>
            <w:tcBorders>
              <w:top w:val="nil"/>
              <w:left w:val="single" w:sz="4" w:space="0" w:color="auto"/>
              <w:bottom w:val="nil"/>
              <w:right w:val="nil"/>
            </w:tcBorders>
            <w:shd w:val="clear" w:color="auto" w:fill="auto"/>
            <w:noWrap/>
            <w:vAlign w:val="bottom"/>
            <w:hideMark/>
          </w:tcPr>
          <w:p w14:paraId="1D732F8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917</w:t>
            </w:r>
          </w:p>
        </w:tc>
        <w:tc>
          <w:tcPr>
            <w:tcW w:w="620" w:type="dxa"/>
            <w:tcBorders>
              <w:top w:val="nil"/>
              <w:left w:val="nil"/>
              <w:bottom w:val="nil"/>
              <w:right w:val="nil"/>
            </w:tcBorders>
            <w:shd w:val="clear" w:color="auto" w:fill="auto"/>
            <w:noWrap/>
            <w:vAlign w:val="bottom"/>
            <w:hideMark/>
          </w:tcPr>
          <w:p w14:paraId="66F352B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53</w:t>
            </w:r>
          </w:p>
        </w:tc>
        <w:tc>
          <w:tcPr>
            <w:tcW w:w="620" w:type="dxa"/>
            <w:tcBorders>
              <w:top w:val="nil"/>
              <w:left w:val="nil"/>
              <w:bottom w:val="nil"/>
              <w:right w:val="nil"/>
            </w:tcBorders>
            <w:shd w:val="clear" w:color="auto" w:fill="auto"/>
            <w:noWrap/>
            <w:vAlign w:val="bottom"/>
            <w:hideMark/>
          </w:tcPr>
          <w:p w14:paraId="1FBA10C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w:t>
            </w:r>
          </w:p>
        </w:tc>
        <w:tc>
          <w:tcPr>
            <w:tcW w:w="620" w:type="dxa"/>
            <w:tcBorders>
              <w:top w:val="nil"/>
              <w:left w:val="nil"/>
              <w:bottom w:val="nil"/>
              <w:right w:val="nil"/>
            </w:tcBorders>
            <w:shd w:val="clear" w:color="auto" w:fill="auto"/>
            <w:noWrap/>
            <w:vAlign w:val="bottom"/>
            <w:hideMark/>
          </w:tcPr>
          <w:p w14:paraId="402350C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193.5</w:t>
            </w:r>
          </w:p>
        </w:tc>
      </w:tr>
      <w:tr w:rsidR="00C407D7" w:rsidRPr="00C407D7" w14:paraId="7835344F" w14:textId="77777777" w:rsidTr="00C407D7">
        <w:trPr>
          <w:trHeight w:val="288"/>
        </w:trPr>
        <w:tc>
          <w:tcPr>
            <w:tcW w:w="520" w:type="dxa"/>
            <w:tcBorders>
              <w:top w:val="nil"/>
              <w:left w:val="nil"/>
              <w:bottom w:val="nil"/>
              <w:right w:val="nil"/>
            </w:tcBorders>
            <w:shd w:val="clear" w:color="auto" w:fill="auto"/>
            <w:noWrap/>
            <w:vAlign w:val="bottom"/>
            <w:hideMark/>
          </w:tcPr>
          <w:p w14:paraId="6E85034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200</w:t>
            </w:r>
          </w:p>
        </w:tc>
        <w:tc>
          <w:tcPr>
            <w:tcW w:w="620" w:type="dxa"/>
            <w:tcBorders>
              <w:top w:val="nil"/>
              <w:left w:val="nil"/>
              <w:bottom w:val="nil"/>
              <w:right w:val="nil"/>
            </w:tcBorders>
            <w:shd w:val="clear" w:color="auto" w:fill="auto"/>
            <w:noWrap/>
            <w:vAlign w:val="bottom"/>
            <w:hideMark/>
          </w:tcPr>
          <w:p w14:paraId="7FDB57B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190</w:t>
            </w:r>
          </w:p>
        </w:tc>
        <w:tc>
          <w:tcPr>
            <w:tcW w:w="620" w:type="dxa"/>
            <w:tcBorders>
              <w:top w:val="nil"/>
              <w:left w:val="nil"/>
              <w:bottom w:val="nil"/>
              <w:right w:val="nil"/>
            </w:tcBorders>
            <w:shd w:val="clear" w:color="auto" w:fill="auto"/>
            <w:noWrap/>
            <w:vAlign w:val="bottom"/>
            <w:hideMark/>
          </w:tcPr>
          <w:p w14:paraId="1CC0E5D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171</w:t>
            </w:r>
          </w:p>
        </w:tc>
        <w:tc>
          <w:tcPr>
            <w:tcW w:w="620" w:type="dxa"/>
            <w:tcBorders>
              <w:top w:val="nil"/>
              <w:left w:val="nil"/>
              <w:bottom w:val="nil"/>
              <w:right w:val="nil"/>
            </w:tcBorders>
            <w:shd w:val="clear" w:color="auto" w:fill="auto"/>
            <w:noWrap/>
            <w:vAlign w:val="bottom"/>
            <w:hideMark/>
          </w:tcPr>
          <w:p w14:paraId="2F3D50C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387.1</w:t>
            </w:r>
          </w:p>
        </w:tc>
        <w:tc>
          <w:tcPr>
            <w:tcW w:w="520" w:type="dxa"/>
            <w:tcBorders>
              <w:top w:val="nil"/>
              <w:left w:val="single" w:sz="4" w:space="0" w:color="auto"/>
              <w:bottom w:val="nil"/>
              <w:right w:val="nil"/>
            </w:tcBorders>
            <w:shd w:val="clear" w:color="auto" w:fill="auto"/>
            <w:noWrap/>
            <w:vAlign w:val="bottom"/>
            <w:hideMark/>
          </w:tcPr>
          <w:p w14:paraId="5E50B19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559</w:t>
            </w:r>
          </w:p>
        </w:tc>
        <w:tc>
          <w:tcPr>
            <w:tcW w:w="620" w:type="dxa"/>
            <w:tcBorders>
              <w:top w:val="nil"/>
              <w:left w:val="nil"/>
              <w:bottom w:val="nil"/>
              <w:right w:val="nil"/>
            </w:tcBorders>
            <w:shd w:val="clear" w:color="auto" w:fill="auto"/>
            <w:noWrap/>
            <w:vAlign w:val="bottom"/>
            <w:hideMark/>
          </w:tcPr>
          <w:p w14:paraId="58B8E84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63</w:t>
            </w:r>
          </w:p>
        </w:tc>
        <w:tc>
          <w:tcPr>
            <w:tcW w:w="620" w:type="dxa"/>
            <w:tcBorders>
              <w:top w:val="nil"/>
              <w:left w:val="nil"/>
              <w:bottom w:val="nil"/>
              <w:right w:val="nil"/>
            </w:tcBorders>
            <w:shd w:val="clear" w:color="auto" w:fill="auto"/>
            <w:noWrap/>
            <w:vAlign w:val="bottom"/>
            <w:hideMark/>
          </w:tcPr>
          <w:p w14:paraId="48B30AF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63</w:t>
            </w:r>
          </w:p>
        </w:tc>
        <w:tc>
          <w:tcPr>
            <w:tcW w:w="620" w:type="dxa"/>
            <w:tcBorders>
              <w:top w:val="nil"/>
              <w:left w:val="nil"/>
              <w:bottom w:val="nil"/>
              <w:right w:val="nil"/>
            </w:tcBorders>
            <w:shd w:val="clear" w:color="auto" w:fill="auto"/>
            <w:noWrap/>
            <w:vAlign w:val="bottom"/>
            <w:hideMark/>
          </w:tcPr>
          <w:p w14:paraId="17B94BA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290.2</w:t>
            </w:r>
          </w:p>
        </w:tc>
        <w:tc>
          <w:tcPr>
            <w:tcW w:w="620" w:type="dxa"/>
            <w:tcBorders>
              <w:top w:val="nil"/>
              <w:left w:val="single" w:sz="4" w:space="0" w:color="auto"/>
              <w:bottom w:val="nil"/>
              <w:right w:val="nil"/>
            </w:tcBorders>
            <w:shd w:val="clear" w:color="auto" w:fill="auto"/>
            <w:noWrap/>
            <w:vAlign w:val="bottom"/>
            <w:hideMark/>
          </w:tcPr>
          <w:p w14:paraId="3A98F56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918</w:t>
            </w:r>
          </w:p>
        </w:tc>
        <w:tc>
          <w:tcPr>
            <w:tcW w:w="620" w:type="dxa"/>
            <w:tcBorders>
              <w:top w:val="nil"/>
              <w:left w:val="nil"/>
              <w:bottom w:val="nil"/>
              <w:right w:val="nil"/>
            </w:tcBorders>
            <w:shd w:val="clear" w:color="auto" w:fill="auto"/>
            <w:noWrap/>
            <w:vAlign w:val="bottom"/>
            <w:hideMark/>
          </w:tcPr>
          <w:p w14:paraId="190C3EA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w:t>
            </w:r>
          </w:p>
        </w:tc>
        <w:tc>
          <w:tcPr>
            <w:tcW w:w="620" w:type="dxa"/>
            <w:tcBorders>
              <w:top w:val="nil"/>
              <w:left w:val="nil"/>
              <w:bottom w:val="nil"/>
              <w:right w:val="nil"/>
            </w:tcBorders>
            <w:shd w:val="clear" w:color="auto" w:fill="auto"/>
            <w:noWrap/>
            <w:vAlign w:val="bottom"/>
            <w:hideMark/>
          </w:tcPr>
          <w:p w14:paraId="05CD31C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44</w:t>
            </w:r>
          </w:p>
        </w:tc>
        <w:tc>
          <w:tcPr>
            <w:tcW w:w="620" w:type="dxa"/>
            <w:tcBorders>
              <w:top w:val="nil"/>
              <w:left w:val="nil"/>
              <w:bottom w:val="nil"/>
              <w:right w:val="nil"/>
            </w:tcBorders>
            <w:shd w:val="clear" w:color="auto" w:fill="auto"/>
            <w:noWrap/>
            <w:vAlign w:val="bottom"/>
            <w:hideMark/>
          </w:tcPr>
          <w:p w14:paraId="2BFBDC0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193.3</w:t>
            </w:r>
          </w:p>
        </w:tc>
      </w:tr>
      <w:tr w:rsidR="00C407D7" w:rsidRPr="00C407D7" w14:paraId="2458559C" w14:textId="77777777" w:rsidTr="00C407D7">
        <w:trPr>
          <w:trHeight w:val="288"/>
        </w:trPr>
        <w:tc>
          <w:tcPr>
            <w:tcW w:w="520" w:type="dxa"/>
            <w:tcBorders>
              <w:top w:val="nil"/>
              <w:left w:val="nil"/>
              <w:bottom w:val="nil"/>
              <w:right w:val="nil"/>
            </w:tcBorders>
            <w:shd w:val="clear" w:color="auto" w:fill="auto"/>
            <w:noWrap/>
            <w:vAlign w:val="bottom"/>
            <w:hideMark/>
          </w:tcPr>
          <w:p w14:paraId="2C24C23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201</w:t>
            </w:r>
          </w:p>
        </w:tc>
        <w:tc>
          <w:tcPr>
            <w:tcW w:w="620" w:type="dxa"/>
            <w:tcBorders>
              <w:top w:val="nil"/>
              <w:left w:val="nil"/>
              <w:bottom w:val="nil"/>
              <w:right w:val="nil"/>
            </w:tcBorders>
            <w:shd w:val="clear" w:color="auto" w:fill="auto"/>
            <w:noWrap/>
            <w:vAlign w:val="bottom"/>
            <w:hideMark/>
          </w:tcPr>
          <w:p w14:paraId="193CB4F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163</w:t>
            </w:r>
          </w:p>
        </w:tc>
        <w:tc>
          <w:tcPr>
            <w:tcW w:w="620" w:type="dxa"/>
            <w:tcBorders>
              <w:top w:val="nil"/>
              <w:left w:val="nil"/>
              <w:bottom w:val="nil"/>
              <w:right w:val="nil"/>
            </w:tcBorders>
            <w:shd w:val="clear" w:color="auto" w:fill="auto"/>
            <w:noWrap/>
            <w:vAlign w:val="bottom"/>
            <w:hideMark/>
          </w:tcPr>
          <w:p w14:paraId="48F8406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154</w:t>
            </w:r>
          </w:p>
        </w:tc>
        <w:tc>
          <w:tcPr>
            <w:tcW w:w="620" w:type="dxa"/>
            <w:tcBorders>
              <w:top w:val="nil"/>
              <w:left w:val="nil"/>
              <w:bottom w:val="nil"/>
              <w:right w:val="nil"/>
            </w:tcBorders>
            <w:shd w:val="clear" w:color="auto" w:fill="auto"/>
            <w:noWrap/>
            <w:vAlign w:val="bottom"/>
            <w:hideMark/>
          </w:tcPr>
          <w:p w14:paraId="76CB77D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386.8</w:t>
            </w:r>
          </w:p>
        </w:tc>
        <w:tc>
          <w:tcPr>
            <w:tcW w:w="520" w:type="dxa"/>
            <w:tcBorders>
              <w:top w:val="nil"/>
              <w:left w:val="single" w:sz="4" w:space="0" w:color="auto"/>
              <w:bottom w:val="nil"/>
              <w:right w:val="nil"/>
            </w:tcBorders>
            <w:shd w:val="clear" w:color="auto" w:fill="auto"/>
            <w:noWrap/>
            <w:vAlign w:val="bottom"/>
            <w:hideMark/>
          </w:tcPr>
          <w:p w14:paraId="76C298A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560</w:t>
            </w:r>
          </w:p>
        </w:tc>
        <w:tc>
          <w:tcPr>
            <w:tcW w:w="620" w:type="dxa"/>
            <w:tcBorders>
              <w:top w:val="nil"/>
              <w:left w:val="nil"/>
              <w:bottom w:val="nil"/>
              <w:right w:val="nil"/>
            </w:tcBorders>
            <w:shd w:val="clear" w:color="auto" w:fill="auto"/>
            <w:noWrap/>
            <w:vAlign w:val="bottom"/>
            <w:hideMark/>
          </w:tcPr>
          <w:p w14:paraId="2267153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50</w:t>
            </w:r>
          </w:p>
        </w:tc>
        <w:tc>
          <w:tcPr>
            <w:tcW w:w="620" w:type="dxa"/>
            <w:tcBorders>
              <w:top w:val="nil"/>
              <w:left w:val="nil"/>
              <w:bottom w:val="nil"/>
              <w:right w:val="nil"/>
            </w:tcBorders>
            <w:shd w:val="clear" w:color="auto" w:fill="auto"/>
            <w:noWrap/>
            <w:vAlign w:val="bottom"/>
            <w:hideMark/>
          </w:tcPr>
          <w:p w14:paraId="67A58AA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55</w:t>
            </w:r>
          </w:p>
        </w:tc>
        <w:tc>
          <w:tcPr>
            <w:tcW w:w="620" w:type="dxa"/>
            <w:tcBorders>
              <w:top w:val="nil"/>
              <w:left w:val="nil"/>
              <w:bottom w:val="nil"/>
              <w:right w:val="nil"/>
            </w:tcBorders>
            <w:shd w:val="clear" w:color="auto" w:fill="auto"/>
            <w:noWrap/>
            <w:vAlign w:val="bottom"/>
            <w:hideMark/>
          </w:tcPr>
          <w:p w14:paraId="54C571A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289.9</w:t>
            </w:r>
          </w:p>
        </w:tc>
        <w:tc>
          <w:tcPr>
            <w:tcW w:w="620" w:type="dxa"/>
            <w:tcBorders>
              <w:top w:val="nil"/>
              <w:left w:val="single" w:sz="4" w:space="0" w:color="auto"/>
              <w:bottom w:val="nil"/>
              <w:right w:val="nil"/>
            </w:tcBorders>
            <w:shd w:val="clear" w:color="auto" w:fill="auto"/>
            <w:noWrap/>
            <w:vAlign w:val="bottom"/>
            <w:hideMark/>
          </w:tcPr>
          <w:p w14:paraId="35A4E71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919</w:t>
            </w:r>
          </w:p>
        </w:tc>
        <w:tc>
          <w:tcPr>
            <w:tcW w:w="620" w:type="dxa"/>
            <w:tcBorders>
              <w:top w:val="nil"/>
              <w:left w:val="nil"/>
              <w:bottom w:val="nil"/>
              <w:right w:val="nil"/>
            </w:tcBorders>
            <w:shd w:val="clear" w:color="auto" w:fill="auto"/>
            <w:noWrap/>
            <w:vAlign w:val="bottom"/>
            <w:hideMark/>
          </w:tcPr>
          <w:p w14:paraId="1242EAC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w:t>
            </w:r>
          </w:p>
        </w:tc>
        <w:tc>
          <w:tcPr>
            <w:tcW w:w="620" w:type="dxa"/>
            <w:tcBorders>
              <w:top w:val="nil"/>
              <w:left w:val="nil"/>
              <w:bottom w:val="nil"/>
              <w:right w:val="nil"/>
            </w:tcBorders>
            <w:shd w:val="clear" w:color="auto" w:fill="auto"/>
            <w:noWrap/>
            <w:vAlign w:val="bottom"/>
            <w:hideMark/>
          </w:tcPr>
          <w:p w14:paraId="2C3674D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44</w:t>
            </w:r>
          </w:p>
        </w:tc>
        <w:tc>
          <w:tcPr>
            <w:tcW w:w="620" w:type="dxa"/>
            <w:tcBorders>
              <w:top w:val="nil"/>
              <w:left w:val="nil"/>
              <w:bottom w:val="nil"/>
              <w:right w:val="nil"/>
            </w:tcBorders>
            <w:shd w:val="clear" w:color="auto" w:fill="auto"/>
            <w:noWrap/>
            <w:vAlign w:val="bottom"/>
            <w:hideMark/>
          </w:tcPr>
          <w:p w14:paraId="402D490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193.0</w:t>
            </w:r>
          </w:p>
        </w:tc>
      </w:tr>
      <w:tr w:rsidR="00C407D7" w:rsidRPr="00C407D7" w14:paraId="4D2FEF5D" w14:textId="77777777" w:rsidTr="00C407D7">
        <w:trPr>
          <w:trHeight w:val="288"/>
        </w:trPr>
        <w:tc>
          <w:tcPr>
            <w:tcW w:w="520" w:type="dxa"/>
            <w:tcBorders>
              <w:top w:val="nil"/>
              <w:left w:val="nil"/>
              <w:bottom w:val="nil"/>
              <w:right w:val="nil"/>
            </w:tcBorders>
            <w:shd w:val="clear" w:color="auto" w:fill="auto"/>
            <w:noWrap/>
            <w:vAlign w:val="bottom"/>
            <w:hideMark/>
          </w:tcPr>
          <w:p w14:paraId="6BD90C0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202</w:t>
            </w:r>
          </w:p>
        </w:tc>
        <w:tc>
          <w:tcPr>
            <w:tcW w:w="620" w:type="dxa"/>
            <w:tcBorders>
              <w:top w:val="nil"/>
              <w:left w:val="nil"/>
              <w:bottom w:val="nil"/>
              <w:right w:val="nil"/>
            </w:tcBorders>
            <w:shd w:val="clear" w:color="auto" w:fill="auto"/>
            <w:noWrap/>
            <w:vAlign w:val="bottom"/>
            <w:hideMark/>
          </w:tcPr>
          <w:p w14:paraId="00AE3D0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127</w:t>
            </w:r>
          </w:p>
        </w:tc>
        <w:tc>
          <w:tcPr>
            <w:tcW w:w="620" w:type="dxa"/>
            <w:tcBorders>
              <w:top w:val="nil"/>
              <w:left w:val="nil"/>
              <w:bottom w:val="nil"/>
              <w:right w:val="nil"/>
            </w:tcBorders>
            <w:shd w:val="clear" w:color="auto" w:fill="auto"/>
            <w:noWrap/>
            <w:vAlign w:val="bottom"/>
            <w:hideMark/>
          </w:tcPr>
          <w:p w14:paraId="37683E7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119</w:t>
            </w:r>
          </w:p>
        </w:tc>
        <w:tc>
          <w:tcPr>
            <w:tcW w:w="620" w:type="dxa"/>
            <w:tcBorders>
              <w:top w:val="nil"/>
              <w:left w:val="nil"/>
              <w:bottom w:val="nil"/>
              <w:right w:val="nil"/>
            </w:tcBorders>
            <w:shd w:val="clear" w:color="auto" w:fill="auto"/>
            <w:noWrap/>
            <w:vAlign w:val="bottom"/>
            <w:hideMark/>
          </w:tcPr>
          <w:p w14:paraId="3530230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386.6</w:t>
            </w:r>
          </w:p>
        </w:tc>
        <w:tc>
          <w:tcPr>
            <w:tcW w:w="520" w:type="dxa"/>
            <w:tcBorders>
              <w:top w:val="nil"/>
              <w:left w:val="single" w:sz="4" w:space="0" w:color="auto"/>
              <w:bottom w:val="nil"/>
              <w:right w:val="nil"/>
            </w:tcBorders>
            <w:shd w:val="clear" w:color="auto" w:fill="auto"/>
            <w:noWrap/>
            <w:vAlign w:val="bottom"/>
            <w:hideMark/>
          </w:tcPr>
          <w:p w14:paraId="12BDC99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561</w:t>
            </w:r>
          </w:p>
        </w:tc>
        <w:tc>
          <w:tcPr>
            <w:tcW w:w="620" w:type="dxa"/>
            <w:tcBorders>
              <w:top w:val="nil"/>
              <w:left w:val="nil"/>
              <w:bottom w:val="nil"/>
              <w:right w:val="nil"/>
            </w:tcBorders>
            <w:shd w:val="clear" w:color="auto" w:fill="auto"/>
            <w:noWrap/>
            <w:vAlign w:val="bottom"/>
            <w:hideMark/>
          </w:tcPr>
          <w:p w14:paraId="15ECA41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60</w:t>
            </w:r>
          </w:p>
        </w:tc>
        <w:tc>
          <w:tcPr>
            <w:tcW w:w="620" w:type="dxa"/>
            <w:tcBorders>
              <w:top w:val="nil"/>
              <w:left w:val="nil"/>
              <w:bottom w:val="nil"/>
              <w:right w:val="nil"/>
            </w:tcBorders>
            <w:shd w:val="clear" w:color="auto" w:fill="auto"/>
            <w:noWrap/>
            <w:vAlign w:val="bottom"/>
            <w:hideMark/>
          </w:tcPr>
          <w:p w14:paraId="325EE8B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60</w:t>
            </w:r>
          </w:p>
        </w:tc>
        <w:tc>
          <w:tcPr>
            <w:tcW w:w="620" w:type="dxa"/>
            <w:tcBorders>
              <w:top w:val="nil"/>
              <w:left w:val="nil"/>
              <w:bottom w:val="nil"/>
              <w:right w:val="nil"/>
            </w:tcBorders>
            <w:shd w:val="clear" w:color="auto" w:fill="auto"/>
            <w:noWrap/>
            <w:vAlign w:val="bottom"/>
            <w:hideMark/>
          </w:tcPr>
          <w:p w14:paraId="7E123AF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289.6</w:t>
            </w:r>
          </w:p>
        </w:tc>
        <w:tc>
          <w:tcPr>
            <w:tcW w:w="620" w:type="dxa"/>
            <w:tcBorders>
              <w:top w:val="nil"/>
              <w:left w:val="single" w:sz="4" w:space="0" w:color="auto"/>
              <w:bottom w:val="nil"/>
              <w:right w:val="nil"/>
            </w:tcBorders>
            <w:shd w:val="clear" w:color="auto" w:fill="auto"/>
            <w:noWrap/>
            <w:vAlign w:val="bottom"/>
            <w:hideMark/>
          </w:tcPr>
          <w:p w14:paraId="1C6E414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920</w:t>
            </w:r>
          </w:p>
        </w:tc>
        <w:tc>
          <w:tcPr>
            <w:tcW w:w="620" w:type="dxa"/>
            <w:tcBorders>
              <w:top w:val="nil"/>
              <w:left w:val="nil"/>
              <w:bottom w:val="nil"/>
              <w:right w:val="nil"/>
            </w:tcBorders>
            <w:shd w:val="clear" w:color="auto" w:fill="auto"/>
            <w:noWrap/>
            <w:vAlign w:val="bottom"/>
            <w:hideMark/>
          </w:tcPr>
          <w:p w14:paraId="4CCADEF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w:t>
            </w:r>
          </w:p>
        </w:tc>
        <w:tc>
          <w:tcPr>
            <w:tcW w:w="620" w:type="dxa"/>
            <w:tcBorders>
              <w:top w:val="nil"/>
              <w:left w:val="nil"/>
              <w:bottom w:val="nil"/>
              <w:right w:val="nil"/>
            </w:tcBorders>
            <w:shd w:val="clear" w:color="auto" w:fill="auto"/>
            <w:noWrap/>
            <w:vAlign w:val="bottom"/>
            <w:hideMark/>
          </w:tcPr>
          <w:p w14:paraId="1DD9717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w:t>
            </w:r>
          </w:p>
        </w:tc>
        <w:tc>
          <w:tcPr>
            <w:tcW w:w="620" w:type="dxa"/>
            <w:tcBorders>
              <w:top w:val="nil"/>
              <w:left w:val="nil"/>
              <w:bottom w:val="nil"/>
              <w:right w:val="nil"/>
            </w:tcBorders>
            <w:shd w:val="clear" w:color="auto" w:fill="auto"/>
            <w:noWrap/>
            <w:vAlign w:val="bottom"/>
            <w:hideMark/>
          </w:tcPr>
          <w:p w14:paraId="39E2CF1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192.7</w:t>
            </w:r>
          </w:p>
        </w:tc>
      </w:tr>
      <w:tr w:rsidR="00C407D7" w:rsidRPr="00C407D7" w14:paraId="43C8D2B0" w14:textId="77777777" w:rsidTr="00C407D7">
        <w:trPr>
          <w:trHeight w:val="288"/>
        </w:trPr>
        <w:tc>
          <w:tcPr>
            <w:tcW w:w="520" w:type="dxa"/>
            <w:tcBorders>
              <w:top w:val="nil"/>
              <w:left w:val="nil"/>
              <w:bottom w:val="nil"/>
              <w:right w:val="nil"/>
            </w:tcBorders>
            <w:shd w:val="clear" w:color="auto" w:fill="auto"/>
            <w:noWrap/>
            <w:vAlign w:val="bottom"/>
            <w:hideMark/>
          </w:tcPr>
          <w:p w14:paraId="42FE913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203</w:t>
            </w:r>
          </w:p>
        </w:tc>
        <w:tc>
          <w:tcPr>
            <w:tcW w:w="620" w:type="dxa"/>
            <w:tcBorders>
              <w:top w:val="nil"/>
              <w:left w:val="nil"/>
              <w:bottom w:val="nil"/>
              <w:right w:val="nil"/>
            </w:tcBorders>
            <w:shd w:val="clear" w:color="auto" w:fill="auto"/>
            <w:noWrap/>
            <w:vAlign w:val="bottom"/>
            <w:hideMark/>
          </w:tcPr>
          <w:p w14:paraId="3B168B7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177</w:t>
            </w:r>
          </w:p>
        </w:tc>
        <w:tc>
          <w:tcPr>
            <w:tcW w:w="620" w:type="dxa"/>
            <w:tcBorders>
              <w:top w:val="nil"/>
              <w:left w:val="nil"/>
              <w:bottom w:val="nil"/>
              <w:right w:val="nil"/>
            </w:tcBorders>
            <w:shd w:val="clear" w:color="auto" w:fill="auto"/>
            <w:noWrap/>
            <w:vAlign w:val="bottom"/>
            <w:hideMark/>
          </w:tcPr>
          <w:p w14:paraId="6AF0C71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211</w:t>
            </w:r>
          </w:p>
        </w:tc>
        <w:tc>
          <w:tcPr>
            <w:tcW w:w="620" w:type="dxa"/>
            <w:tcBorders>
              <w:top w:val="nil"/>
              <w:left w:val="nil"/>
              <w:bottom w:val="nil"/>
              <w:right w:val="nil"/>
            </w:tcBorders>
            <w:shd w:val="clear" w:color="auto" w:fill="auto"/>
            <w:noWrap/>
            <w:vAlign w:val="bottom"/>
            <w:hideMark/>
          </w:tcPr>
          <w:p w14:paraId="3213ABE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386.3</w:t>
            </w:r>
          </w:p>
        </w:tc>
        <w:tc>
          <w:tcPr>
            <w:tcW w:w="520" w:type="dxa"/>
            <w:tcBorders>
              <w:top w:val="nil"/>
              <w:left w:val="single" w:sz="4" w:space="0" w:color="auto"/>
              <w:bottom w:val="nil"/>
              <w:right w:val="nil"/>
            </w:tcBorders>
            <w:shd w:val="clear" w:color="auto" w:fill="auto"/>
            <w:noWrap/>
            <w:vAlign w:val="bottom"/>
            <w:hideMark/>
          </w:tcPr>
          <w:p w14:paraId="37B6AD3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562</w:t>
            </w:r>
          </w:p>
        </w:tc>
        <w:tc>
          <w:tcPr>
            <w:tcW w:w="620" w:type="dxa"/>
            <w:tcBorders>
              <w:top w:val="nil"/>
              <w:left w:val="nil"/>
              <w:bottom w:val="nil"/>
              <w:right w:val="nil"/>
            </w:tcBorders>
            <w:shd w:val="clear" w:color="auto" w:fill="auto"/>
            <w:noWrap/>
            <w:vAlign w:val="bottom"/>
            <w:hideMark/>
          </w:tcPr>
          <w:p w14:paraId="7620BB5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w:t>
            </w:r>
          </w:p>
        </w:tc>
        <w:tc>
          <w:tcPr>
            <w:tcW w:w="620" w:type="dxa"/>
            <w:tcBorders>
              <w:top w:val="nil"/>
              <w:left w:val="nil"/>
              <w:bottom w:val="nil"/>
              <w:right w:val="nil"/>
            </w:tcBorders>
            <w:shd w:val="clear" w:color="auto" w:fill="auto"/>
            <w:noWrap/>
            <w:vAlign w:val="bottom"/>
            <w:hideMark/>
          </w:tcPr>
          <w:p w14:paraId="60C03C6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49</w:t>
            </w:r>
          </w:p>
        </w:tc>
        <w:tc>
          <w:tcPr>
            <w:tcW w:w="620" w:type="dxa"/>
            <w:tcBorders>
              <w:top w:val="nil"/>
              <w:left w:val="nil"/>
              <w:bottom w:val="nil"/>
              <w:right w:val="nil"/>
            </w:tcBorders>
            <w:shd w:val="clear" w:color="auto" w:fill="auto"/>
            <w:noWrap/>
            <w:vAlign w:val="bottom"/>
            <w:hideMark/>
          </w:tcPr>
          <w:p w14:paraId="49D9BA4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289.4</w:t>
            </w:r>
          </w:p>
        </w:tc>
        <w:tc>
          <w:tcPr>
            <w:tcW w:w="620" w:type="dxa"/>
            <w:tcBorders>
              <w:top w:val="nil"/>
              <w:left w:val="single" w:sz="4" w:space="0" w:color="auto"/>
              <w:bottom w:val="nil"/>
              <w:right w:val="nil"/>
            </w:tcBorders>
            <w:shd w:val="clear" w:color="auto" w:fill="auto"/>
            <w:noWrap/>
            <w:vAlign w:val="bottom"/>
            <w:hideMark/>
          </w:tcPr>
          <w:p w14:paraId="40CCB3A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921</w:t>
            </w:r>
          </w:p>
        </w:tc>
        <w:tc>
          <w:tcPr>
            <w:tcW w:w="620" w:type="dxa"/>
            <w:tcBorders>
              <w:top w:val="nil"/>
              <w:left w:val="nil"/>
              <w:bottom w:val="nil"/>
              <w:right w:val="nil"/>
            </w:tcBorders>
            <w:shd w:val="clear" w:color="auto" w:fill="auto"/>
            <w:noWrap/>
            <w:vAlign w:val="bottom"/>
            <w:hideMark/>
          </w:tcPr>
          <w:p w14:paraId="0814D06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w:t>
            </w:r>
          </w:p>
        </w:tc>
        <w:tc>
          <w:tcPr>
            <w:tcW w:w="620" w:type="dxa"/>
            <w:tcBorders>
              <w:top w:val="nil"/>
              <w:left w:val="nil"/>
              <w:bottom w:val="nil"/>
              <w:right w:val="nil"/>
            </w:tcBorders>
            <w:shd w:val="clear" w:color="auto" w:fill="auto"/>
            <w:noWrap/>
            <w:vAlign w:val="bottom"/>
            <w:hideMark/>
          </w:tcPr>
          <w:p w14:paraId="218CDFB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w:t>
            </w:r>
          </w:p>
        </w:tc>
        <w:tc>
          <w:tcPr>
            <w:tcW w:w="620" w:type="dxa"/>
            <w:tcBorders>
              <w:top w:val="nil"/>
              <w:left w:val="nil"/>
              <w:bottom w:val="nil"/>
              <w:right w:val="nil"/>
            </w:tcBorders>
            <w:shd w:val="clear" w:color="auto" w:fill="auto"/>
            <w:noWrap/>
            <w:vAlign w:val="bottom"/>
            <w:hideMark/>
          </w:tcPr>
          <w:p w14:paraId="346FE59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192.4</w:t>
            </w:r>
          </w:p>
        </w:tc>
      </w:tr>
      <w:tr w:rsidR="00C407D7" w:rsidRPr="00C407D7" w14:paraId="6F512F4F" w14:textId="77777777" w:rsidTr="00C407D7">
        <w:trPr>
          <w:trHeight w:val="288"/>
        </w:trPr>
        <w:tc>
          <w:tcPr>
            <w:tcW w:w="520" w:type="dxa"/>
            <w:tcBorders>
              <w:top w:val="nil"/>
              <w:left w:val="nil"/>
              <w:bottom w:val="nil"/>
              <w:right w:val="nil"/>
            </w:tcBorders>
            <w:shd w:val="clear" w:color="auto" w:fill="auto"/>
            <w:noWrap/>
            <w:vAlign w:val="bottom"/>
            <w:hideMark/>
          </w:tcPr>
          <w:p w14:paraId="0A47802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204</w:t>
            </w:r>
          </w:p>
        </w:tc>
        <w:tc>
          <w:tcPr>
            <w:tcW w:w="620" w:type="dxa"/>
            <w:tcBorders>
              <w:top w:val="nil"/>
              <w:left w:val="nil"/>
              <w:bottom w:val="nil"/>
              <w:right w:val="nil"/>
            </w:tcBorders>
            <w:shd w:val="clear" w:color="auto" w:fill="auto"/>
            <w:noWrap/>
            <w:vAlign w:val="bottom"/>
            <w:hideMark/>
          </w:tcPr>
          <w:p w14:paraId="740D412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157</w:t>
            </w:r>
          </w:p>
        </w:tc>
        <w:tc>
          <w:tcPr>
            <w:tcW w:w="620" w:type="dxa"/>
            <w:tcBorders>
              <w:top w:val="nil"/>
              <w:left w:val="nil"/>
              <w:bottom w:val="nil"/>
              <w:right w:val="nil"/>
            </w:tcBorders>
            <w:shd w:val="clear" w:color="auto" w:fill="auto"/>
            <w:noWrap/>
            <w:vAlign w:val="bottom"/>
            <w:hideMark/>
          </w:tcPr>
          <w:p w14:paraId="3B8A145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239</w:t>
            </w:r>
          </w:p>
        </w:tc>
        <w:tc>
          <w:tcPr>
            <w:tcW w:w="620" w:type="dxa"/>
            <w:tcBorders>
              <w:top w:val="nil"/>
              <w:left w:val="nil"/>
              <w:bottom w:val="nil"/>
              <w:right w:val="nil"/>
            </w:tcBorders>
            <w:shd w:val="clear" w:color="auto" w:fill="auto"/>
            <w:noWrap/>
            <w:vAlign w:val="bottom"/>
            <w:hideMark/>
          </w:tcPr>
          <w:p w14:paraId="3B3C3CD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386.0</w:t>
            </w:r>
          </w:p>
        </w:tc>
        <w:tc>
          <w:tcPr>
            <w:tcW w:w="520" w:type="dxa"/>
            <w:tcBorders>
              <w:top w:val="nil"/>
              <w:left w:val="single" w:sz="4" w:space="0" w:color="auto"/>
              <w:bottom w:val="nil"/>
              <w:right w:val="nil"/>
            </w:tcBorders>
            <w:shd w:val="clear" w:color="auto" w:fill="auto"/>
            <w:noWrap/>
            <w:vAlign w:val="bottom"/>
            <w:hideMark/>
          </w:tcPr>
          <w:p w14:paraId="10F6735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563</w:t>
            </w:r>
          </w:p>
        </w:tc>
        <w:tc>
          <w:tcPr>
            <w:tcW w:w="620" w:type="dxa"/>
            <w:tcBorders>
              <w:top w:val="nil"/>
              <w:left w:val="nil"/>
              <w:bottom w:val="nil"/>
              <w:right w:val="nil"/>
            </w:tcBorders>
            <w:shd w:val="clear" w:color="auto" w:fill="auto"/>
            <w:noWrap/>
            <w:vAlign w:val="bottom"/>
            <w:hideMark/>
          </w:tcPr>
          <w:p w14:paraId="59B2F69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55</w:t>
            </w:r>
          </w:p>
        </w:tc>
        <w:tc>
          <w:tcPr>
            <w:tcW w:w="620" w:type="dxa"/>
            <w:tcBorders>
              <w:top w:val="nil"/>
              <w:left w:val="nil"/>
              <w:bottom w:val="nil"/>
              <w:right w:val="nil"/>
            </w:tcBorders>
            <w:shd w:val="clear" w:color="auto" w:fill="auto"/>
            <w:noWrap/>
            <w:vAlign w:val="bottom"/>
            <w:hideMark/>
          </w:tcPr>
          <w:p w14:paraId="41ABDF7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63</w:t>
            </w:r>
          </w:p>
        </w:tc>
        <w:tc>
          <w:tcPr>
            <w:tcW w:w="620" w:type="dxa"/>
            <w:tcBorders>
              <w:top w:val="nil"/>
              <w:left w:val="nil"/>
              <w:bottom w:val="nil"/>
              <w:right w:val="nil"/>
            </w:tcBorders>
            <w:shd w:val="clear" w:color="auto" w:fill="auto"/>
            <w:noWrap/>
            <w:vAlign w:val="bottom"/>
            <w:hideMark/>
          </w:tcPr>
          <w:p w14:paraId="79A8D0C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289.1</w:t>
            </w:r>
          </w:p>
        </w:tc>
        <w:tc>
          <w:tcPr>
            <w:tcW w:w="620" w:type="dxa"/>
            <w:tcBorders>
              <w:top w:val="nil"/>
              <w:left w:val="single" w:sz="4" w:space="0" w:color="auto"/>
              <w:bottom w:val="nil"/>
              <w:right w:val="nil"/>
            </w:tcBorders>
            <w:shd w:val="clear" w:color="auto" w:fill="auto"/>
            <w:noWrap/>
            <w:vAlign w:val="bottom"/>
            <w:hideMark/>
          </w:tcPr>
          <w:p w14:paraId="5C5EB93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922</w:t>
            </w:r>
          </w:p>
        </w:tc>
        <w:tc>
          <w:tcPr>
            <w:tcW w:w="620" w:type="dxa"/>
            <w:tcBorders>
              <w:top w:val="nil"/>
              <w:left w:val="nil"/>
              <w:bottom w:val="nil"/>
              <w:right w:val="nil"/>
            </w:tcBorders>
            <w:shd w:val="clear" w:color="auto" w:fill="auto"/>
            <w:noWrap/>
            <w:vAlign w:val="bottom"/>
            <w:hideMark/>
          </w:tcPr>
          <w:p w14:paraId="38F33E2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w:t>
            </w:r>
          </w:p>
        </w:tc>
        <w:tc>
          <w:tcPr>
            <w:tcW w:w="620" w:type="dxa"/>
            <w:tcBorders>
              <w:top w:val="nil"/>
              <w:left w:val="nil"/>
              <w:bottom w:val="nil"/>
              <w:right w:val="nil"/>
            </w:tcBorders>
            <w:shd w:val="clear" w:color="auto" w:fill="auto"/>
            <w:noWrap/>
            <w:vAlign w:val="bottom"/>
            <w:hideMark/>
          </w:tcPr>
          <w:p w14:paraId="66A5391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w:t>
            </w:r>
          </w:p>
        </w:tc>
        <w:tc>
          <w:tcPr>
            <w:tcW w:w="620" w:type="dxa"/>
            <w:tcBorders>
              <w:top w:val="nil"/>
              <w:left w:val="nil"/>
              <w:bottom w:val="nil"/>
              <w:right w:val="nil"/>
            </w:tcBorders>
            <w:shd w:val="clear" w:color="auto" w:fill="auto"/>
            <w:noWrap/>
            <w:vAlign w:val="bottom"/>
            <w:hideMark/>
          </w:tcPr>
          <w:p w14:paraId="6B8BDAA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192.2</w:t>
            </w:r>
          </w:p>
        </w:tc>
      </w:tr>
      <w:tr w:rsidR="00C407D7" w:rsidRPr="00C407D7" w14:paraId="435046EA" w14:textId="77777777" w:rsidTr="00C407D7">
        <w:trPr>
          <w:trHeight w:val="288"/>
        </w:trPr>
        <w:tc>
          <w:tcPr>
            <w:tcW w:w="520" w:type="dxa"/>
            <w:tcBorders>
              <w:top w:val="nil"/>
              <w:left w:val="nil"/>
              <w:bottom w:val="nil"/>
              <w:right w:val="nil"/>
            </w:tcBorders>
            <w:shd w:val="clear" w:color="auto" w:fill="auto"/>
            <w:noWrap/>
            <w:vAlign w:val="bottom"/>
            <w:hideMark/>
          </w:tcPr>
          <w:p w14:paraId="1890CB5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205</w:t>
            </w:r>
          </w:p>
        </w:tc>
        <w:tc>
          <w:tcPr>
            <w:tcW w:w="620" w:type="dxa"/>
            <w:tcBorders>
              <w:top w:val="nil"/>
              <w:left w:val="nil"/>
              <w:bottom w:val="nil"/>
              <w:right w:val="nil"/>
            </w:tcBorders>
            <w:shd w:val="clear" w:color="auto" w:fill="auto"/>
            <w:noWrap/>
            <w:vAlign w:val="bottom"/>
            <w:hideMark/>
          </w:tcPr>
          <w:p w14:paraId="05D5496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117</w:t>
            </w:r>
          </w:p>
        </w:tc>
        <w:tc>
          <w:tcPr>
            <w:tcW w:w="620" w:type="dxa"/>
            <w:tcBorders>
              <w:top w:val="nil"/>
              <w:left w:val="nil"/>
              <w:bottom w:val="nil"/>
              <w:right w:val="nil"/>
            </w:tcBorders>
            <w:shd w:val="clear" w:color="auto" w:fill="auto"/>
            <w:noWrap/>
            <w:vAlign w:val="bottom"/>
            <w:hideMark/>
          </w:tcPr>
          <w:p w14:paraId="626EDAB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208</w:t>
            </w:r>
          </w:p>
        </w:tc>
        <w:tc>
          <w:tcPr>
            <w:tcW w:w="620" w:type="dxa"/>
            <w:tcBorders>
              <w:top w:val="nil"/>
              <w:left w:val="nil"/>
              <w:bottom w:val="nil"/>
              <w:right w:val="nil"/>
            </w:tcBorders>
            <w:shd w:val="clear" w:color="auto" w:fill="auto"/>
            <w:noWrap/>
            <w:vAlign w:val="bottom"/>
            <w:hideMark/>
          </w:tcPr>
          <w:p w14:paraId="51C9DC4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385.8</w:t>
            </w:r>
          </w:p>
        </w:tc>
        <w:tc>
          <w:tcPr>
            <w:tcW w:w="520" w:type="dxa"/>
            <w:tcBorders>
              <w:top w:val="nil"/>
              <w:left w:val="single" w:sz="4" w:space="0" w:color="auto"/>
              <w:bottom w:val="nil"/>
              <w:right w:val="nil"/>
            </w:tcBorders>
            <w:shd w:val="clear" w:color="auto" w:fill="auto"/>
            <w:noWrap/>
            <w:vAlign w:val="bottom"/>
            <w:hideMark/>
          </w:tcPr>
          <w:p w14:paraId="481446F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564</w:t>
            </w:r>
          </w:p>
        </w:tc>
        <w:tc>
          <w:tcPr>
            <w:tcW w:w="620" w:type="dxa"/>
            <w:tcBorders>
              <w:top w:val="nil"/>
              <w:left w:val="nil"/>
              <w:bottom w:val="nil"/>
              <w:right w:val="nil"/>
            </w:tcBorders>
            <w:shd w:val="clear" w:color="auto" w:fill="auto"/>
            <w:noWrap/>
            <w:vAlign w:val="bottom"/>
            <w:hideMark/>
          </w:tcPr>
          <w:p w14:paraId="4CF2596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57</w:t>
            </w:r>
          </w:p>
        </w:tc>
        <w:tc>
          <w:tcPr>
            <w:tcW w:w="620" w:type="dxa"/>
            <w:tcBorders>
              <w:top w:val="nil"/>
              <w:left w:val="nil"/>
              <w:bottom w:val="nil"/>
              <w:right w:val="nil"/>
            </w:tcBorders>
            <w:shd w:val="clear" w:color="auto" w:fill="auto"/>
            <w:noWrap/>
            <w:vAlign w:val="bottom"/>
            <w:hideMark/>
          </w:tcPr>
          <w:p w14:paraId="085C93B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w:t>
            </w:r>
          </w:p>
        </w:tc>
        <w:tc>
          <w:tcPr>
            <w:tcW w:w="620" w:type="dxa"/>
            <w:tcBorders>
              <w:top w:val="nil"/>
              <w:left w:val="nil"/>
              <w:bottom w:val="nil"/>
              <w:right w:val="nil"/>
            </w:tcBorders>
            <w:shd w:val="clear" w:color="auto" w:fill="auto"/>
            <w:noWrap/>
            <w:vAlign w:val="bottom"/>
            <w:hideMark/>
          </w:tcPr>
          <w:p w14:paraId="629ACDE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288.8</w:t>
            </w:r>
          </w:p>
        </w:tc>
        <w:tc>
          <w:tcPr>
            <w:tcW w:w="620" w:type="dxa"/>
            <w:tcBorders>
              <w:top w:val="nil"/>
              <w:left w:val="single" w:sz="4" w:space="0" w:color="auto"/>
              <w:bottom w:val="nil"/>
              <w:right w:val="nil"/>
            </w:tcBorders>
            <w:shd w:val="clear" w:color="auto" w:fill="auto"/>
            <w:noWrap/>
            <w:vAlign w:val="bottom"/>
            <w:hideMark/>
          </w:tcPr>
          <w:p w14:paraId="67D9361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923</w:t>
            </w:r>
          </w:p>
        </w:tc>
        <w:tc>
          <w:tcPr>
            <w:tcW w:w="620" w:type="dxa"/>
            <w:tcBorders>
              <w:top w:val="nil"/>
              <w:left w:val="nil"/>
              <w:bottom w:val="nil"/>
              <w:right w:val="nil"/>
            </w:tcBorders>
            <w:shd w:val="clear" w:color="auto" w:fill="auto"/>
            <w:noWrap/>
            <w:vAlign w:val="bottom"/>
            <w:hideMark/>
          </w:tcPr>
          <w:p w14:paraId="12FDB64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w:t>
            </w:r>
          </w:p>
        </w:tc>
        <w:tc>
          <w:tcPr>
            <w:tcW w:w="620" w:type="dxa"/>
            <w:tcBorders>
              <w:top w:val="nil"/>
              <w:left w:val="nil"/>
              <w:bottom w:val="nil"/>
              <w:right w:val="nil"/>
            </w:tcBorders>
            <w:shd w:val="clear" w:color="auto" w:fill="auto"/>
            <w:noWrap/>
            <w:vAlign w:val="bottom"/>
            <w:hideMark/>
          </w:tcPr>
          <w:p w14:paraId="2A47718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w:t>
            </w:r>
          </w:p>
        </w:tc>
        <w:tc>
          <w:tcPr>
            <w:tcW w:w="620" w:type="dxa"/>
            <w:tcBorders>
              <w:top w:val="nil"/>
              <w:left w:val="nil"/>
              <w:bottom w:val="nil"/>
              <w:right w:val="nil"/>
            </w:tcBorders>
            <w:shd w:val="clear" w:color="auto" w:fill="auto"/>
            <w:noWrap/>
            <w:vAlign w:val="bottom"/>
            <w:hideMark/>
          </w:tcPr>
          <w:p w14:paraId="11DC164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191.9</w:t>
            </w:r>
          </w:p>
        </w:tc>
      </w:tr>
      <w:tr w:rsidR="00C407D7" w:rsidRPr="00C407D7" w14:paraId="698DFC4C" w14:textId="77777777" w:rsidTr="00C407D7">
        <w:trPr>
          <w:trHeight w:val="288"/>
        </w:trPr>
        <w:tc>
          <w:tcPr>
            <w:tcW w:w="520" w:type="dxa"/>
            <w:tcBorders>
              <w:top w:val="nil"/>
              <w:left w:val="nil"/>
              <w:bottom w:val="nil"/>
              <w:right w:val="nil"/>
            </w:tcBorders>
            <w:shd w:val="clear" w:color="auto" w:fill="auto"/>
            <w:noWrap/>
            <w:vAlign w:val="bottom"/>
            <w:hideMark/>
          </w:tcPr>
          <w:p w14:paraId="79BD48A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206</w:t>
            </w:r>
          </w:p>
        </w:tc>
        <w:tc>
          <w:tcPr>
            <w:tcW w:w="620" w:type="dxa"/>
            <w:tcBorders>
              <w:top w:val="nil"/>
              <w:left w:val="nil"/>
              <w:bottom w:val="nil"/>
              <w:right w:val="nil"/>
            </w:tcBorders>
            <w:shd w:val="clear" w:color="auto" w:fill="auto"/>
            <w:noWrap/>
            <w:vAlign w:val="bottom"/>
            <w:hideMark/>
          </w:tcPr>
          <w:p w14:paraId="6D996A7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114</w:t>
            </w:r>
          </w:p>
        </w:tc>
        <w:tc>
          <w:tcPr>
            <w:tcW w:w="620" w:type="dxa"/>
            <w:tcBorders>
              <w:top w:val="nil"/>
              <w:left w:val="nil"/>
              <w:bottom w:val="nil"/>
              <w:right w:val="nil"/>
            </w:tcBorders>
            <w:shd w:val="clear" w:color="auto" w:fill="auto"/>
            <w:noWrap/>
            <w:vAlign w:val="bottom"/>
            <w:hideMark/>
          </w:tcPr>
          <w:p w14:paraId="31952C0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202</w:t>
            </w:r>
          </w:p>
        </w:tc>
        <w:tc>
          <w:tcPr>
            <w:tcW w:w="620" w:type="dxa"/>
            <w:tcBorders>
              <w:top w:val="nil"/>
              <w:left w:val="nil"/>
              <w:bottom w:val="nil"/>
              <w:right w:val="nil"/>
            </w:tcBorders>
            <w:shd w:val="clear" w:color="auto" w:fill="auto"/>
            <w:noWrap/>
            <w:vAlign w:val="bottom"/>
            <w:hideMark/>
          </w:tcPr>
          <w:p w14:paraId="42C693D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385.5</w:t>
            </w:r>
          </w:p>
        </w:tc>
        <w:tc>
          <w:tcPr>
            <w:tcW w:w="520" w:type="dxa"/>
            <w:tcBorders>
              <w:top w:val="nil"/>
              <w:left w:val="single" w:sz="4" w:space="0" w:color="auto"/>
              <w:bottom w:val="nil"/>
              <w:right w:val="nil"/>
            </w:tcBorders>
            <w:shd w:val="clear" w:color="auto" w:fill="auto"/>
            <w:noWrap/>
            <w:vAlign w:val="bottom"/>
            <w:hideMark/>
          </w:tcPr>
          <w:p w14:paraId="572322C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565</w:t>
            </w:r>
          </w:p>
        </w:tc>
        <w:tc>
          <w:tcPr>
            <w:tcW w:w="620" w:type="dxa"/>
            <w:tcBorders>
              <w:top w:val="nil"/>
              <w:left w:val="nil"/>
              <w:bottom w:val="nil"/>
              <w:right w:val="nil"/>
            </w:tcBorders>
            <w:shd w:val="clear" w:color="auto" w:fill="auto"/>
            <w:noWrap/>
            <w:vAlign w:val="bottom"/>
            <w:hideMark/>
          </w:tcPr>
          <w:p w14:paraId="79FB286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w:t>
            </w:r>
          </w:p>
        </w:tc>
        <w:tc>
          <w:tcPr>
            <w:tcW w:w="620" w:type="dxa"/>
            <w:tcBorders>
              <w:top w:val="nil"/>
              <w:left w:val="nil"/>
              <w:bottom w:val="nil"/>
              <w:right w:val="nil"/>
            </w:tcBorders>
            <w:shd w:val="clear" w:color="auto" w:fill="auto"/>
            <w:noWrap/>
            <w:vAlign w:val="bottom"/>
            <w:hideMark/>
          </w:tcPr>
          <w:p w14:paraId="3349E30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45</w:t>
            </w:r>
          </w:p>
        </w:tc>
        <w:tc>
          <w:tcPr>
            <w:tcW w:w="620" w:type="dxa"/>
            <w:tcBorders>
              <w:top w:val="nil"/>
              <w:left w:val="nil"/>
              <w:bottom w:val="nil"/>
              <w:right w:val="nil"/>
            </w:tcBorders>
            <w:shd w:val="clear" w:color="auto" w:fill="auto"/>
            <w:noWrap/>
            <w:vAlign w:val="bottom"/>
            <w:hideMark/>
          </w:tcPr>
          <w:p w14:paraId="3496E40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288.6</w:t>
            </w:r>
          </w:p>
        </w:tc>
        <w:tc>
          <w:tcPr>
            <w:tcW w:w="620" w:type="dxa"/>
            <w:tcBorders>
              <w:top w:val="nil"/>
              <w:left w:val="single" w:sz="4" w:space="0" w:color="auto"/>
              <w:bottom w:val="nil"/>
              <w:right w:val="nil"/>
            </w:tcBorders>
            <w:shd w:val="clear" w:color="auto" w:fill="auto"/>
            <w:noWrap/>
            <w:vAlign w:val="bottom"/>
            <w:hideMark/>
          </w:tcPr>
          <w:p w14:paraId="1BB59BC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924</w:t>
            </w:r>
          </w:p>
        </w:tc>
        <w:tc>
          <w:tcPr>
            <w:tcW w:w="620" w:type="dxa"/>
            <w:tcBorders>
              <w:top w:val="nil"/>
              <w:left w:val="nil"/>
              <w:bottom w:val="nil"/>
              <w:right w:val="nil"/>
            </w:tcBorders>
            <w:shd w:val="clear" w:color="auto" w:fill="auto"/>
            <w:noWrap/>
            <w:vAlign w:val="bottom"/>
            <w:hideMark/>
          </w:tcPr>
          <w:p w14:paraId="212621F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w:t>
            </w:r>
          </w:p>
        </w:tc>
        <w:tc>
          <w:tcPr>
            <w:tcW w:w="620" w:type="dxa"/>
            <w:tcBorders>
              <w:top w:val="nil"/>
              <w:left w:val="nil"/>
              <w:bottom w:val="nil"/>
              <w:right w:val="nil"/>
            </w:tcBorders>
            <w:shd w:val="clear" w:color="auto" w:fill="auto"/>
            <w:noWrap/>
            <w:vAlign w:val="bottom"/>
            <w:hideMark/>
          </w:tcPr>
          <w:p w14:paraId="4EF1160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w:t>
            </w:r>
          </w:p>
        </w:tc>
        <w:tc>
          <w:tcPr>
            <w:tcW w:w="620" w:type="dxa"/>
            <w:tcBorders>
              <w:top w:val="nil"/>
              <w:left w:val="nil"/>
              <w:bottom w:val="nil"/>
              <w:right w:val="nil"/>
            </w:tcBorders>
            <w:shd w:val="clear" w:color="auto" w:fill="auto"/>
            <w:noWrap/>
            <w:vAlign w:val="bottom"/>
            <w:hideMark/>
          </w:tcPr>
          <w:p w14:paraId="11E717F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191.6</w:t>
            </w:r>
          </w:p>
        </w:tc>
      </w:tr>
      <w:tr w:rsidR="00C407D7" w:rsidRPr="00C407D7" w14:paraId="72923C18" w14:textId="77777777" w:rsidTr="00C407D7">
        <w:trPr>
          <w:trHeight w:val="288"/>
        </w:trPr>
        <w:tc>
          <w:tcPr>
            <w:tcW w:w="520" w:type="dxa"/>
            <w:tcBorders>
              <w:top w:val="nil"/>
              <w:left w:val="nil"/>
              <w:bottom w:val="nil"/>
              <w:right w:val="nil"/>
            </w:tcBorders>
            <w:shd w:val="clear" w:color="auto" w:fill="auto"/>
            <w:noWrap/>
            <w:vAlign w:val="bottom"/>
            <w:hideMark/>
          </w:tcPr>
          <w:p w14:paraId="0714CC9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207</w:t>
            </w:r>
          </w:p>
        </w:tc>
        <w:tc>
          <w:tcPr>
            <w:tcW w:w="620" w:type="dxa"/>
            <w:tcBorders>
              <w:top w:val="nil"/>
              <w:left w:val="nil"/>
              <w:bottom w:val="nil"/>
              <w:right w:val="nil"/>
            </w:tcBorders>
            <w:shd w:val="clear" w:color="auto" w:fill="auto"/>
            <w:noWrap/>
            <w:vAlign w:val="bottom"/>
            <w:hideMark/>
          </w:tcPr>
          <w:p w14:paraId="43F9CD0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103</w:t>
            </w:r>
          </w:p>
        </w:tc>
        <w:tc>
          <w:tcPr>
            <w:tcW w:w="620" w:type="dxa"/>
            <w:tcBorders>
              <w:top w:val="nil"/>
              <w:left w:val="nil"/>
              <w:bottom w:val="nil"/>
              <w:right w:val="nil"/>
            </w:tcBorders>
            <w:shd w:val="clear" w:color="auto" w:fill="auto"/>
            <w:noWrap/>
            <w:vAlign w:val="bottom"/>
            <w:hideMark/>
          </w:tcPr>
          <w:p w14:paraId="613AFE9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144</w:t>
            </w:r>
          </w:p>
        </w:tc>
        <w:tc>
          <w:tcPr>
            <w:tcW w:w="620" w:type="dxa"/>
            <w:tcBorders>
              <w:top w:val="nil"/>
              <w:left w:val="nil"/>
              <w:bottom w:val="nil"/>
              <w:right w:val="nil"/>
            </w:tcBorders>
            <w:shd w:val="clear" w:color="auto" w:fill="auto"/>
            <w:noWrap/>
            <w:vAlign w:val="bottom"/>
            <w:hideMark/>
          </w:tcPr>
          <w:p w14:paraId="2F452B5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385.2</w:t>
            </w:r>
          </w:p>
        </w:tc>
        <w:tc>
          <w:tcPr>
            <w:tcW w:w="520" w:type="dxa"/>
            <w:tcBorders>
              <w:top w:val="nil"/>
              <w:left w:val="single" w:sz="4" w:space="0" w:color="auto"/>
              <w:bottom w:val="nil"/>
              <w:right w:val="nil"/>
            </w:tcBorders>
            <w:shd w:val="clear" w:color="auto" w:fill="auto"/>
            <w:noWrap/>
            <w:vAlign w:val="bottom"/>
            <w:hideMark/>
          </w:tcPr>
          <w:p w14:paraId="0B9D601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566</w:t>
            </w:r>
          </w:p>
        </w:tc>
        <w:tc>
          <w:tcPr>
            <w:tcW w:w="620" w:type="dxa"/>
            <w:tcBorders>
              <w:top w:val="nil"/>
              <w:left w:val="nil"/>
              <w:bottom w:val="nil"/>
              <w:right w:val="nil"/>
            </w:tcBorders>
            <w:shd w:val="clear" w:color="auto" w:fill="auto"/>
            <w:noWrap/>
            <w:vAlign w:val="bottom"/>
            <w:hideMark/>
          </w:tcPr>
          <w:p w14:paraId="2F7BE28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58</w:t>
            </w:r>
          </w:p>
        </w:tc>
        <w:tc>
          <w:tcPr>
            <w:tcW w:w="620" w:type="dxa"/>
            <w:tcBorders>
              <w:top w:val="nil"/>
              <w:left w:val="nil"/>
              <w:bottom w:val="nil"/>
              <w:right w:val="nil"/>
            </w:tcBorders>
            <w:shd w:val="clear" w:color="auto" w:fill="auto"/>
            <w:noWrap/>
            <w:vAlign w:val="bottom"/>
            <w:hideMark/>
          </w:tcPr>
          <w:p w14:paraId="3EAEAAF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67</w:t>
            </w:r>
          </w:p>
        </w:tc>
        <w:tc>
          <w:tcPr>
            <w:tcW w:w="620" w:type="dxa"/>
            <w:tcBorders>
              <w:top w:val="nil"/>
              <w:left w:val="nil"/>
              <w:bottom w:val="nil"/>
              <w:right w:val="nil"/>
            </w:tcBorders>
            <w:shd w:val="clear" w:color="auto" w:fill="auto"/>
            <w:noWrap/>
            <w:vAlign w:val="bottom"/>
            <w:hideMark/>
          </w:tcPr>
          <w:p w14:paraId="4DE18F9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288.3</w:t>
            </w:r>
          </w:p>
        </w:tc>
        <w:tc>
          <w:tcPr>
            <w:tcW w:w="620" w:type="dxa"/>
            <w:tcBorders>
              <w:top w:val="nil"/>
              <w:left w:val="single" w:sz="4" w:space="0" w:color="auto"/>
              <w:bottom w:val="nil"/>
              <w:right w:val="nil"/>
            </w:tcBorders>
            <w:shd w:val="clear" w:color="auto" w:fill="auto"/>
            <w:noWrap/>
            <w:vAlign w:val="bottom"/>
            <w:hideMark/>
          </w:tcPr>
          <w:p w14:paraId="614F314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925</w:t>
            </w:r>
          </w:p>
        </w:tc>
        <w:tc>
          <w:tcPr>
            <w:tcW w:w="620" w:type="dxa"/>
            <w:tcBorders>
              <w:top w:val="nil"/>
              <w:left w:val="nil"/>
              <w:bottom w:val="nil"/>
              <w:right w:val="nil"/>
            </w:tcBorders>
            <w:shd w:val="clear" w:color="auto" w:fill="auto"/>
            <w:noWrap/>
            <w:vAlign w:val="bottom"/>
            <w:hideMark/>
          </w:tcPr>
          <w:p w14:paraId="362185C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w:t>
            </w:r>
          </w:p>
        </w:tc>
        <w:tc>
          <w:tcPr>
            <w:tcW w:w="620" w:type="dxa"/>
            <w:tcBorders>
              <w:top w:val="nil"/>
              <w:left w:val="nil"/>
              <w:bottom w:val="nil"/>
              <w:right w:val="nil"/>
            </w:tcBorders>
            <w:shd w:val="clear" w:color="auto" w:fill="auto"/>
            <w:noWrap/>
            <w:vAlign w:val="bottom"/>
            <w:hideMark/>
          </w:tcPr>
          <w:p w14:paraId="3F16AE4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48</w:t>
            </w:r>
          </w:p>
        </w:tc>
        <w:tc>
          <w:tcPr>
            <w:tcW w:w="620" w:type="dxa"/>
            <w:tcBorders>
              <w:top w:val="nil"/>
              <w:left w:val="nil"/>
              <w:bottom w:val="nil"/>
              <w:right w:val="nil"/>
            </w:tcBorders>
            <w:shd w:val="clear" w:color="auto" w:fill="auto"/>
            <w:noWrap/>
            <w:vAlign w:val="bottom"/>
            <w:hideMark/>
          </w:tcPr>
          <w:p w14:paraId="6428214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191.4</w:t>
            </w:r>
          </w:p>
        </w:tc>
      </w:tr>
      <w:tr w:rsidR="00C407D7" w:rsidRPr="00C407D7" w14:paraId="2A2D8FC4" w14:textId="77777777" w:rsidTr="00C407D7">
        <w:trPr>
          <w:trHeight w:val="288"/>
        </w:trPr>
        <w:tc>
          <w:tcPr>
            <w:tcW w:w="520" w:type="dxa"/>
            <w:tcBorders>
              <w:top w:val="nil"/>
              <w:left w:val="nil"/>
              <w:bottom w:val="nil"/>
              <w:right w:val="nil"/>
            </w:tcBorders>
            <w:shd w:val="clear" w:color="auto" w:fill="auto"/>
            <w:noWrap/>
            <w:vAlign w:val="bottom"/>
            <w:hideMark/>
          </w:tcPr>
          <w:p w14:paraId="6F185C9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208</w:t>
            </w:r>
          </w:p>
        </w:tc>
        <w:tc>
          <w:tcPr>
            <w:tcW w:w="620" w:type="dxa"/>
            <w:tcBorders>
              <w:top w:val="nil"/>
              <w:left w:val="nil"/>
              <w:bottom w:val="nil"/>
              <w:right w:val="nil"/>
            </w:tcBorders>
            <w:shd w:val="clear" w:color="auto" w:fill="auto"/>
            <w:noWrap/>
            <w:vAlign w:val="bottom"/>
            <w:hideMark/>
          </w:tcPr>
          <w:p w14:paraId="14A571C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118</w:t>
            </w:r>
          </w:p>
        </w:tc>
        <w:tc>
          <w:tcPr>
            <w:tcW w:w="620" w:type="dxa"/>
            <w:tcBorders>
              <w:top w:val="nil"/>
              <w:left w:val="nil"/>
              <w:bottom w:val="nil"/>
              <w:right w:val="nil"/>
            </w:tcBorders>
            <w:shd w:val="clear" w:color="auto" w:fill="auto"/>
            <w:noWrap/>
            <w:vAlign w:val="bottom"/>
            <w:hideMark/>
          </w:tcPr>
          <w:p w14:paraId="2A0A1C6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182</w:t>
            </w:r>
          </w:p>
        </w:tc>
        <w:tc>
          <w:tcPr>
            <w:tcW w:w="620" w:type="dxa"/>
            <w:tcBorders>
              <w:top w:val="nil"/>
              <w:left w:val="nil"/>
              <w:bottom w:val="nil"/>
              <w:right w:val="nil"/>
            </w:tcBorders>
            <w:shd w:val="clear" w:color="auto" w:fill="auto"/>
            <w:noWrap/>
            <w:vAlign w:val="bottom"/>
            <w:hideMark/>
          </w:tcPr>
          <w:p w14:paraId="60EFAD9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385.0</w:t>
            </w:r>
          </w:p>
        </w:tc>
        <w:tc>
          <w:tcPr>
            <w:tcW w:w="520" w:type="dxa"/>
            <w:tcBorders>
              <w:top w:val="nil"/>
              <w:left w:val="single" w:sz="4" w:space="0" w:color="auto"/>
              <w:bottom w:val="nil"/>
              <w:right w:val="nil"/>
            </w:tcBorders>
            <w:shd w:val="clear" w:color="auto" w:fill="auto"/>
            <w:noWrap/>
            <w:vAlign w:val="bottom"/>
            <w:hideMark/>
          </w:tcPr>
          <w:p w14:paraId="65E2AF4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567</w:t>
            </w:r>
          </w:p>
        </w:tc>
        <w:tc>
          <w:tcPr>
            <w:tcW w:w="620" w:type="dxa"/>
            <w:tcBorders>
              <w:top w:val="nil"/>
              <w:left w:val="nil"/>
              <w:bottom w:val="nil"/>
              <w:right w:val="nil"/>
            </w:tcBorders>
            <w:shd w:val="clear" w:color="auto" w:fill="auto"/>
            <w:noWrap/>
            <w:vAlign w:val="bottom"/>
            <w:hideMark/>
          </w:tcPr>
          <w:p w14:paraId="446C011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w:t>
            </w:r>
          </w:p>
        </w:tc>
        <w:tc>
          <w:tcPr>
            <w:tcW w:w="620" w:type="dxa"/>
            <w:tcBorders>
              <w:top w:val="nil"/>
              <w:left w:val="nil"/>
              <w:bottom w:val="nil"/>
              <w:right w:val="nil"/>
            </w:tcBorders>
            <w:shd w:val="clear" w:color="auto" w:fill="auto"/>
            <w:noWrap/>
            <w:vAlign w:val="bottom"/>
            <w:hideMark/>
          </w:tcPr>
          <w:p w14:paraId="7E72298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w:t>
            </w:r>
          </w:p>
        </w:tc>
        <w:tc>
          <w:tcPr>
            <w:tcW w:w="620" w:type="dxa"/>
            <w:tcBorders>
              <w:top w:val="nil"/>
              <w:left w:val="nil"/>
              <w:bottom w:val="nil"/>
              <w:right w:val="nil"/>
            </w:tcBorders>
            <w:shd w:val="clear" w:color="auto" w:fill="auto"/>
            <w:noWrap/>
            <w:vAlign w:val="bottom"/>
            <w:hideMark/>
          </w:tcPr>
          <w:p w14:paraId="7CAF913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288.0</w:t>
            </w:r>
          </w:p>
        </w:tc>
        <w:tc>
          <w:tcPr>
            <w:tcW w:w="620" w:type="dxa"/>
            <w:tcBorders>
              <w:top w:val="nil"/>
              <w:left w:val="single" w:sz="4" w:space="0" w:color="auto"/>
              <w:bottom w:val="nil"/>
              <w:right w:val="nil"/>
            </w:tcBorders>
            <w:shd w:val="clear" w:color="auto" w:fill="auto"/>
            <w:noWrap/>
            <w:vAlign w:val="bottom"/>
            <w:hideMark/>
          </w:tcPr>
          <w:p w14:paraId="7662799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926</w:t>
            </w:r>
          </w:p>
        </w:tc>
        <w:tc>
          <w:tcPr>
            <w:tcW w:w="620" w:type="dxa"/>
            <w:tcBorders>
              <w:top w:val="nil"/>
              <w:left w:val="nil"/>
              <w:bottom w:val="nil"/>
              <w:right w:val="nil"/>
            </w:tcBorders>
            <w:shd w:val="clear" w:color="auto" w:fill="auto"/>
            <w:noWrap/>
            <w:vAlign w:val="bottom"/>
            <w:hideMark/>
          </w:tcPr>
          <w:p w14:paraId="3ADF7FE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w:t>
            </w:r>
          </w:p>
        </w:tc>
        <w:tc>
          <w:tcPr>
            <w:tcW w:w="620" w:type="dxa"/>
            <w:tcBorders>
              <w:top w:val="nil"/>
              <w:left w:val="nil"/>
              <w:bottom w:val="nil"/>
              <w:right w:val="nil"/>
            </w:tcBorders>
            <w:shd w:val="clear" w:color="auto" w:fill="auto"/>
            <w:noWrap/>
            <w:vAlign w:val="bottom"/>
            <w:hideMark/>
          </w:tcPr>
          <w:p w14:paraId="2B39B57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48</w:t>
            </w:r>
          </w:p>
        </w:tc>
        <w:tc>
          <w:tcPr>
            <w:tcW w:w="620" w:type="dxa"/>
            <w:tcBorders>
              <w:top w:val="nil"/>
              <w:left w:val="nil"/>
              <w:bottom w:val="nil"/>
              <w:right w:val="nil"/>
            </w:tcBorders>
            <w:shd w:val="clear" w:color="auto" w:fill="auto"/>
            <w:noWrap/>
            <w:vAlign w:val="bottom"/>
            <w:hideMark/>
          </w:tcPr>
          <w:p w14:paraId="5FF3E1E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191.1</w:t>
            </w:r>
          </w:p>
        </w:tc>
      </w:tr>
      <w:tr w:rsidR="00C407D7" w:rsidRPr="00C407D7" w14:paraId="734FC4B0" w14:textId="77777777" w:rsidTr="00C407D7">
        <w:trPr>
          <w:trHeight w:val="288"/>
        </w:trPr>
        <w:tc>
          <w:tcPr>
            <w:tcW w:w="520" w:type="dxa"/>
            <w:tcBorders>
              <w:top w:val="nil"/>
              <w:left w:val="nil"/>
              <w:bottom w:val="nil"/>
              <w:right w:val="nil"/>
            </w:tcBorders>
            <w:shd w:val="clear" w:color="auto" w:fill="auto"/>
            <w:noWrap/>
            <w:vAlign w:val="bottom"/>
            <w:hideMark/>
          </w:tcPr>
          <w:p w14:paraId="30F124E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209</w:t>
            </w:r>
          </w:p>
        </w:tc>
        <w:tc>
          <w:tcPr>
            <w:tcW w:w="620" w:type="dxa"/>
            <w:tcBorders>
              <w:top w:val="nil"/>
              <w:left w:val="nil"/>
              <w:bottom w:val="nil"/>
              <w:right w:val="nil"/>
            </w:tcBorders>
            <w:shd w:val="clear" w:color="auto" w:fill="auto"/>
            <w:noWrap/>
            <w:vAlign w:val="bottom"/>
            <w:hideMark/>
          </w:tcPr>
          <w:p w14:paraId="2E225FF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w:t>
            </w:r>
          </w:p>
        </w:tc>
        <w:tc>
          <w:tcPr>
            <w:tcW w:w="620" w:type="dxa"/>
            <w:tcBorders>
              <w:top w:val="nil"/>
              <w:left w:val="nil"/>
              <w:bottom w:val="nil"/>
              <w:right w:val="nil"/>
            </w:tcBorders>
            <w:shd w:val="clear" w:color="auto" w:fill="auto"/>
            <w:noWrap/>
            <w:vAlign w:val="bottom"/>
            <w:hideMark/>
          </w:tcPr>
          <w:p w14:paraId="77C7F4E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132</w:t>
            </w:r>
          </w:p>
        </w:tc>
        <w:tc>
          <w:tcPr>
            <w:tcW w:w="620" w:type="dxa"/>
            <w:tcBorders>
              <w:top w:val="nil"/>
              <w:left w:val="nil"/>
              <w:bottom w:val="nil"/>
              <w:right w:val="nil"/>
            </w:tcBorders>
            <w:shd w:val="clear" w:color="auto" w:fill="auto"/>
            <w:noWrap/>
            <w:vAlign w:val="bottom"/>
            <w:hideMark/>
          </w:tcPr>
          <w:p w14:paraId="4D0AEC8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384.7</w:t>
            </w:r>
          </w:p>
        </w:tc>
        <w:tc>
          <w:tcPr>
            <w:tcW w:w="520" w:type="dxa"/>
            <w:tcBorders>
              <w:top w:val="nil"/>
              <w:left w:val="single" w:sz="4" w:space="0" w:color="auto"/>
              <w:bottom w:val="nil"/>
              <w:right w:val="nil"/>
            </w:tcBorders>
            <w:shd w:val="clear" w:color="auto" w:fill="auto"/>
            <w:noWrap/>
            <w:vAlign w:val="bottom"/>
            <w:hideMark/>
          </w:tcPr>
          <w:p w14:paraId="3721C4B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568</w:t>
            </w:r>
          </w:p>
        </w:tc>
        <w:tc>
          <w:tcPr>
            <w:tcW w:w="620" w:type="dxa"/>
            <w:tcBorders>
              <w:top w:val="nil"/>
              <w:left w:val="nil"/>
              <w:bottom w:val="nil"/>
              <w:right w:val="nil"/>
            </w:tcBorders>
            <w:shd w:val="clear" w:color="auto" w:fill="auto"/>
            <w:noWrap/>
            <w:vAlign w:val="bottom"/>
            <w:hideMark/>
          </w:tcPr>
          <w:p w14:paraId="2583DAF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4E73608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3B4B53D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287.8</w:t>
            </w:r>
          </w:p>
        </w:tc>
        <w:tc>
          <w:tcPr>
            <w:tcW w:w="620" w:type="dxa"/>
            <w:tcBorders>
              <w:top w:val="nil"/>
              <w:left w:val="single" w:sz="4" w:space="0" w:color="auto"/>
              <w:bottom w:val="nil"/>
              <w:right w:val="nil"/>
            </w:tcBorders>
            <w:shd w:val="clear" w:color="auto" w:fill="auto"/>
            <w:noWrap/>
            <w:vAlign w:val="bottom"/>
            <w:hideMark/>
          </w:tcPr>
          <w:p w14:paraId="53DB4FE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927</w:t>
            </w:r>
          </w:p>
        </w:tc>
        <w:tc>
          <w:tcPr>
            <w:tcW w:w="620" w:type="dxa"/>
            <w:tcBorders>
              <w:top w:val="nil"/>
              <w:left w:val="nil"/>
              <w:bottom w:val="nil"/>
              <w:right w:val="nil"/>
            </w:tcBorders>
            <w:shd w:val="clear" w:color="auto" w:fill="auto"/>
            <w:noWrap/>
            <w:vAlign w:val="bottom"/>
            <w:hideMark/>
          </w:tcPr>
          <w:p w14:paraId="1F95BFC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w:t>
            </w:r>
          </w:p>
        </w:tc>
        <w:tc>
          <w:tcPr>
            <w:tcW w:w="620" w:type="dxa"/>
            <w:tcBorders>
              <w:top w:val="nil"/>
              <w:left w:val="nil"/>
              <w:bottom w:val="nil"/>
              <w:right w:val="nil"/>
            </w:tcBorders>
            <w:shd w:val="clear" w:color="auto" w:fill="auto"/>
            <w:noWrap/>
            <w:vAlign w:val="bottom"/>
            <w:hideMark/>
          </w:tcPr>
          <w:p w14:paraId="4EEB84E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w:t>
            </w:r>
          </w:p>
        </w:tc>
        <w:tc>
          <w:tcPr>
            <w:tcW w:w="620" w:type="dxa"/>
            <w:tcBorders>
              <w:top w:val="nil"/>
              <w:left w:val="nil"/>
              <w:bottom w:val="nil"/>
              <w:right w:val="nil"/>
            </w:tcBorders>
            <w:shd w:val="clear" w:color="auto" w:fill="auto"/>
            <w:noWrap/>
            <w:vAlign w:val="bottom"/>
            <w:hideMark/>
          </w:tcPr>
          <w:p w14:paraId="3C5711B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190.8</w:t>
            </w:r>
          </w:p>
        </w:tc>
      </w:tr>
      <w:tr w:rsidR="00C407D7" w:rsidRPr="00C407D7" w14:paraId="073FE814" w14:textId="77777777" w:rsidTr="00C407D7">
        <w:trPr>
          <w:trHeight w:val="288"/>
        </w:trPr>
        <w:tc>
          <w:tcPr>
            <w:tcW w:w="520" w:type="dxa"/>
            <w:tcBorders>
              <w:top w:val="nil"/>
              <w:left w:val="nil"/>
              <w:bottom w:val="nil"/>
              <w:right w:val="nil"/>
            </w:tcBorders>
            <w:shd w:val="clear" w:color="auto" w:fill="auto"/>
            <w:noWrap/>
            <w:vAlign w:val="bottom"/>
            <w:hideMark/>
          </w:tcPr>
          <w:p w14:paraId="5639960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210</w:t>
            </w:r>
          </w:p>
        </w:tc>
        <w:tc>
          <w:tcPr>
            <w:tcW w:w="620" w:type="dxa"/>
            <w:tcBorders>
              <w:top w:val="nil"/>
              <w:left w:val="nil"/>
              <w:bottom w:val="nil"/>
              <w:right w:val="nil"/>
            </w:tcBorders>
            <w:shd w:val="clear" w:color="auto" w:fill="auto"/>
            <w:noWrap/>
            <w:vAlign w:val="bottom"/>
            <w:hideMark/>
          </w:tcPr>
          <w:p w14:paraId="7A3CD78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103</w:t>
            </w:r>
          </w:p>
        </w:tc>
        <w:tc>
          <w:tcPr>
            <w:tcW w:w="620" w:type="dxa"/>
            <w:tcBorders>
              <w:top w:val="nil"/>
              <w:left w:val="nil"/>
              <w:bottom w:val="nil"/>
              <w:right w:val="nil"/>
            </w:tcBorders>
            <w:shd w:val="clear" w:color="auto" w:fill="auto"/>
            <w:noWrap/>
            <w:vAlign w:val="bottom"/>
            <w:hideMark/>
          </w:tcPr>
          <w:p w14:paraId="0B24C86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24</w:t>
            </w:r>
          </w:p>
        </w:tc>
        <w:tc>
          <w:tcPr>
            <w:tcW w:w="620" w:type="dxa"/>
            <w:tcBorders>
              <w:top w:val="nil"/>
              <w:left w:val="nil"/>
              <w:bottom w:val="nil"/>
              <w:right w:val="nil"/>
            </w:tcBorders>
            <w:shd w:val="clear" w:color="auto" w:fill="auto"/>
            <w:noWrap/>
            <w:vAlign w:val="bottom"/>
            <w:hideMark/>
          </w:tcPr>
          <w:p w14:paraId="1D29158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384.4</w:t>
            </w:r>
          </w:p>
        </w:tc>
        <w:tc>
          <w:tcPr>
            <w:tcW w:w="520" w:type="dxa"/>
            <w:tcBorders>
              <w:top w:val="nil"/>
              <w:left w:val="single" w:sz="4" w:space="0" w:color="auto"/>
              <w:bottom w:val="nil"/>
              <w:right w:val="nil"/>
            </w:tcBorders>
            <w:shd w:val="clear" w:color="auto" w:fill="auto"/>
            <w:noWrap/>
            <w:vAlign w:val="bottom"/>
            <w:hideMark/>
          </w:tcPr>
          <w:p w14:paraId="4C2B840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569</w:t>
            </w:r>
          </w:p>
        </w:tc>
        <w:tc>
          <w:tcPr>
            <w:tcW w:w="620" w:type="dxa"/>
            <w:tcBorders>
              <w:top w:val="nil"/>
              <w:left w:val="nil"/>
              <w:bottom w:val="nil"/>
              <w:right w:val="nil"/>
            </w:tcBorders>
            <w:shd w:val="clear" w:color="auto" w:fill="auto"/>
            <w:noWrap/>
            <w:vAlign w:val="bottom"/>
            <w:hideMark/>
          </w:tcPr>
          <w:p w14:paraId="3C75E6C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69</w:t>
            </w:r>
          </w:p>
        </w:tc>
        <w:tc>
          <w:tcPr>
            <w:tcW w:w="620" w:type="dxa"/>
            <w:tcBorders>
              <w:top w:val="nil"/>
              <w:left w:val="nil"/>
              <w:bottom w:val="nil"/>
              <w:right w:val="nil"/>
            </w:tcBorders>
            <w:shd w:val="clear" w:color="auto" w:fill="auto"/>
            <w:noWrap/>
            <w:vAlign w:val="bottom"/>
            <w:hideMark/>
          </w:tcPr>
          <w:p w14:paraId="1223240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w:t>
            </w:r>
          </w:p>
        </w:tc>
        <w:tc>
          <w:tcPr>
            <w:tcW w:w="620" w:type="dxa"/>
            <w:tcBorders>
              <w:top w:val="nil"/>
              <w:left w:val="nil"/>
              <w:bottom w:val="nil"/>
              <w:right w:val="nil"/>
            </w:tcBorders>
            <w:shd w:val="clear" w:color="auto" w:fill="auto"/>
            <w:noWrap/>
            <w:vAlign w:val="bottom"/>
            <w:hideMark/>
          </w:tcPr>
          <w:p w14:paraId="692A022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287.5</w:t>
            </w:r>
          </w:p>
        </w:tc>
        <w:tc>
          <w:tcPr>
            <w:tcW w:w="620" w:type="dxa"/>
            <w:tcBorders>
              <w:top w:val="nil"/>
              <w:left w:val="single" w:sz="4" w:space="0" w:color="auto"/>
              <w:bottom w:val="nil"/>
              <w:right w:val="nil"/>
            </w:tcBorders>
            <w:shd w:val="clear" w:color="auto" w:fill="auto"/>
            <w:noWrap/>
            <w:vAlign w:val="bottom"/>
            <w:hideMark/>
          </w:tcPr>
          <w:p w14:paraId="0BA245D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928</w:t>
            </w:r>
          </w:p>
        </w:tc>
        <w:tc>
          <w:tcPr>
            <w:tcW w:w="620" w:type="dxa"/>
            <w:tcBorders>
              <w:top w:val="nil"/>
              <w:left w:val="nil"/>
              <w:bottom w:val="nil"/>
              <w:right w:val="nil"/>
            </w:tcBorders>
            <w:shd w:val="clear" w:color="auto" w:fill="auto"/>
            <w:noWrap/>
            <w:vAlign w:val="bottom"/>
            <w:hideMark/>
          </w:tcPr>
          <w:p w14:paraId="6B5D827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w:t>
            </w:r>
          </w:p>
        </w:tc>
        <w:tc>
          <w:tcPr>
            <w:tcW w:w="620" w:type="dxa"/>
            <w:tcBorders>
              <w:top w:val="nil"/>
              <w:left w:val="nil"/>
              <w:bottom w:val="nil"/>
              <w:right w:val="nil"/>
            </w:tcBorders>
            <w:shd w:val="clear" w:color="auto" w:fill="auto"/>
            <w:noWrap/>
            <w:vAlign w:val="bottom"/>
            <w:hideMark/>
          </w:tcPr>
          <w:p w14:paraId="7D62449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w:t>
            </w:r>
          </w:p>
        </w:tc>
        <w:tc>
          <w:tcPr>
            <w:tcW w:w="620" w:type="dxa"/>
            <w:tcBorders>
              <w:top w:val="nil"/>
              <w:left w:val="nil"/>
              <w:bottom w:val="nil"/>
              <w:right w:val="nil"/>
            </w:tcBorders>
            <w:shd w:val="clear" w:color="auto" w:fill="auto"/>
            <w:noWrap/>
            <w:vAlign w:val="bottom"/>
            <w:hideMark/>
          </w:tcPr>
          <w:p w14:paraId="3DEEA51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190.6</w:t>
            </w:r>
          </w:p>
        </w:tc>
      </w:tr>
      <w:tr w:rsidR="00C407D7" w:rsidRPr="00C407D7" w14:paraId="6FC53158" w14:textId="77777777" w:rsidTr="00C407D7">
        <w:trPr>
          <w:trHeight w:val="288"/>
        </w:trPr>
        <w:tc>
          <w:tcPr>
            <w:tcW w:w="520" w:type="dxa"/>
            <w:tcBorders>
              <w:top w:val="nil"/>
              <w:left w:val="nil"/>
              <w:bottom w:val="nil"/>
              <w:right w:val="nil"/>
            </w:tcBorders>
            <w:shd w:val="clear" w:color="auto" w:fill="auto"/>
            <w:noWrap/>
            <w:vAlign w:val="bottom"/>
            <w:hideMark/>
          </w:tcPr>
          <w:p w14:paraId="39B70BC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211</w:t>
            </w:r>
          </w:p>
        </w:tc>
        <w:tc>
          <w:tcPr>
            <w:tcW w:w="620" w:type="dxa"/>
            <w:tcBorders>
              <w:top w:val="nil"/>
              <w:left w:val="nil"/>
              <w:bottom w:val="nil"/>
              <w:right w:val="nil"/>
            </w:tcBorders>
            <w:shd w:val="clear" w:color="auto" w:fill="auto"/>
            <w:noWrap/>
            <w:vAlign w:val="bottom"/>
            <w:hideMark/>
          </w:tcPr>
          <w:p w14:paraId="3E4A9F5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148</w:t>
            </w:r>
          </w:p>
        </w:tc>
        <w:tc>
          <w:tcPr>
            <w:tcW w:w="620" w:type="dxa"/>
            <w:tcBorders>
              <w:top w:val="nil"/>
              <w:left w:val="nil"/>
              <w:bottom w:val="nil"/>
              <w:right w:val="nil"/>
            </w:tcBorders>
            <w:shd w:val="clear" w:color="auto" w:fill="auto"/>
            <w:noWrap/>
            <w:vAlign w:val="bottom"/>
            <w:hideMark/>
          </w:tcPr>
          <w:p w14:paraId="4FCF973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171</w:t>
            </w:r>
          </w:p>
        </w:tc>
        <w:tc>
          <w:tcPr>
            <w:tcW w:w="620" w:type="dxa"/>
            <w:tcBorders>
              <w:top w:val="nil"/>
              <w:left w:val="nil"/>
              <w:bottom w:val="nil"/>
              <w:right w:val="nil"/>
            </w:tcBorders>
            <w:shd w:val="clear" w:color="auto" w:fill="auto"/>
            <w:noWrap/>
            <w:vAlign w:val="bottom"/>
            <w:hideMark/>
          </w:tcPr>
          <w:p w14:paraId="69E9AF5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384.1</w:t>
            </w:r>
          </w:p>
        </w:tc>
        <w:tc>
          <w:tcPr>
            <w:tcW w:w="520" w:type="dxa"/>
            <w:tcBorders>
              <w:top w:val="nil"/>
              <w:left w:val="single" w:sz="4" w:space="0" w:color="auto"/>
              <w:bottom w:val="nil"/>
              <w:right w:val="nil"/>
            </w:tcBorders>
            <w:shd w:val="clear" w:color="auto" w:fill="auto"/>
            <w:noWrap/>
            <w:vAlign w:val="bottom"/>
            <w:hideMark/>
          </w:tcPr>
          <w:p w14:paraId="44F86E9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570</w:t>
            </w:r>
          </w:p>
        </w:tc>
        <w:tc>
          <w:tcPr>
            <w:tcW w:w="620" w:type="dxa"/>
            <w:tcBorders>
              <w:top w:val="nil"/>
              <w:left w:val="nil"/>
              <w:bottom w:val="nil"/>
              <w:right w:val="nil"/>
            </w:tcBorders>
            <w:shd w:val="clear" w:color="auto" w:fill="auto"/>
            <w:noWrap/>
            <w:vAlign w:val="bottom"/>
            <w:hideMark/>
          </w:tcPr>
          <w:p w14:paraId="09B6F2A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63</w:t>
            </w:r>
          </w:p>
        </w:tc>
        <w:tc>
          <w:tcPr>
            <w:tcW w:w="620" w:type="dxa"/>
            <w:tcBorders>
              <w:top w:val="nil"/>
              <w:left w:val="nil"/>
              <w:bottom w:val="nil"/>
              <w:right w:val="nil"/>
            </w:tcBorders>
            <w:shd w:val="clear" w:color="auto" w:fill="auto"/>
            <w:noWrap/>
            <w:vAlign w:val="bottom"/>
            <w:hideMark/>
          </w:tcPr>
          <w:p w14:paraId="4A8847D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60</w:t>
            </w:r>
          </w:p>
        </w:tc>
        <w:tc>
          <w:tcPr>
            <w:tcW w:w="620" w:type="dxa"/>
            <w:tcBorders>
              <w:top w:val="nil"/>
              <w:left w:val="nil"/>
              <w:bottom w:val="nil"/>
              <w:right w:val="nil"/>
            </w:tcBorders>
            <w:shd w:val="clear" w:color="auto" w:fill="auto"/>
            <w:noWrap/>
            <w:vAlign w:val="bottom"/>
            <w:hideMark/>
          </w:tcPr>
          <w:p w14:paraId="6939B68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287.2</w:t>
            </w:r>
          </w:p>
        </w:tc>
        <w:tc>
          <w:tcPr>
            <w:tcW w:w="620" w:type="dxa"/>
            <w:tcBorders>
              <w:top w:val="nil"/>
              <w:left w:val="single" w:sz="4" w:space="0" w:color="auto"/>
              <w:bottom w:val="nil"/>
              <w:right w:val="nil"/>
            </w:tcBorders>
            <w:shd w:val="clear" w:color="auto" w:fill="auto"/>
            <w:noWrap/>
            <w:vAlign w:val="bottom"/>
            <w:hideMark/>
          </w:tcPr>
          <w:p w14:paraId="661C8A0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929</w:t>
            </w:r>
          </w:p>
        </w:tc>
        <w:tc>
          <w:tcPr>
            <w:tcW w:w="620" w:type="dxa"/>
            <w:tcBorders>
              <w:top w:val="nil"/>
              <w:left w:val="nil"/>
              <w:bottom w:val="nil"/>
              <w:right w:val="nil"/>
            </w:tcBorders>
            <w:shd w:val="clear" w:color="auto" w:fill="auto"/>
            <w:noWrap/>
            <w:vAlign w:val="bottom"/>
            <w:hideMark/>
          </w:tcPr>
          <w:p w14:paraId="6FE7E35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w:t>
            </w:r>
          </w:p>
        </w:tc>
        <w:tc>
          <w:tcPr>
            <w:tcW w:w="620" w:type="dxa"/>
            <w:tcBorders>
              <w:top w:val="nil"/>
              <w:left w:val="nil"/>
              <w:bottom w:val="nil"/>
              <w:right w:val="nil"/>
            </w:tcBorders>
            <w:shd w:val="clear" w:color="auto" w:fill="auto"/>
            <w:noWrap/>
            <w:vAlign w:val="bottom"/>
            <w:hideMark/>
          </w:tcPr>
          <w:p w14:paraId="2E0A692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w:t>
            </w:r>
          </w:p>
        </w:tc>
        <w:tc>
          <w:tcPr>
            <w:tcW w:w="620" w:type="dxa"/>
            <w:tcBorders>
              <w:top w:val="nil"/>
              <w:left w:val="nil"/>
              <w:bottom w:val="nil"/>
              <w:right w:val="nil"/>
            </w:tcBorders>
            <w:shd w:val="clear" w:color="auto" w:fill="auto"/>
            <w:noWrap/>
            <w:vAlign w:val="bottom"/>
            <w:hideMark/>
          </w:tcPr>
          <w:p w14:paraId="607125D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190.3</w:t>
            </w:r>
          </w:p>
        </w:tc>
      </w:tr>
      <w:tr w:rsidR="00C407D7" w:rsidRPr="00C407D7" w14:paraId="3A69D271" w14:textId="77777777" w:rsidTr="00C407D7">
        <w:trPr>
          <w:trHeight w:val="288"/>
        </w:trPr>
        <w:tc>
          <w:tcPr>
            <w:tcW w:w="520" w:type="dxa"/>
            <w:tcBorders>
              <w:top w:val="nil"/>
              <w:left w:val="nil"/>
              <w:bottom w:val="nil"/>
              <w:right w:val="nil"/>
            </w:tcBorders>
            <w:shd w:val="clear" w:color="auto" w:fill="auto"/>
            <w:noWrap/>
            <w:vAlign w:val="bottom"/>
            <w:hideMark/>
          </w:tcPr>
          <w:p w14:paraId="7B02FC6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212</w:t>
            </w:r>
          </w:p>
        </w:tc>
        <w:tc>
          <w:tcPr>
            <w:tcW w:w="620" w:type="dxa"/>
            <w:tcBorders>
              <w:top w:val="nil"/>
              <w:left w:val="nil"/>
              <w:bottom w:val="nil"/>
              <w:right w:val="nil"/>
            </w:tcBorders>
            <w:shd w:val="clear" w:color="auto" w:fill="auto"/>
            <w:noWrap/>
            <w:vAlign w:val="bottom"/>
            <w:hideMark/>
          </w:tcPr>
          <w:p w14:paraId="3C9A940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137</w:t>
            </w:r>
          </w:p>
        </w:tc>
        <w:tc>
          <w:tcPr>
            <w:tcW w:w="620" w:type="dxa"/>
            <w:tcBorders>
              <w:top w:val="nil"/>
              <w:left w:val="nil"/>
              <w:bottom w:val="nil"/>
              <w:right w:val="nil"/>
            </w:tcBorders>
            <w:shd w:val="clear" w:color="auto" w:fill="auto"/>
            <w:noWrap/>
            <w:vAlign w:val="bottom"/>
            <w:hideMark/>
          </w:tcPr>
          <w:p w14:paraId="112D8D7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93</w:t>
            </w:r>
          </w:p>
        </w:tc>
        <w:tc>
          <w:tcPr>
            <w:tcW w:w="620" w:type="dxa"/>
            <w:tcBorders>
              <w:top w:val="nil"/>
              <w:left w:val="nil"/>
              <w:bottom w:val="nil"/>
              <w:right w:val="nil"/>
            </w:tcBorders>
            <w:shd w:val="clear" w:color="auto" w:fill="auto"/>
            <w:noWrap/>
            <w:vAlign w:val="bottom"/>
            <w:hideMark/>
          </w:tcPr>
          <w:p w14:paraId="1B98B53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383.9</w:t>
            </w:r>
          </w:p>
        </w:tc>
        <w:tc>
          <w:tcPr>
            <w:tcW w:w="520" w:type="dxa"/>
            <w:tcBorders>
              <w:top w:val="nil"/>
              <w:left w:val="single" w:sz="4" w:space="0" w:color="auto"/>
              <w:bottom w:val="nil"/>
              <w:right w:val="nil"/>
            </w:tcBorders>
            <w:shd w:val="clear" w:color="auto" w:fill="auto"/>
            <w:noWrap/>
            <w:vAlign w:val="bottom"/>
            <w:hideMark/>
          </w:tcPr>
          <w:p w14:paraId="4C6C040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571</w:t>
            </w:r>
          </w:p>
        </w:tc>
        <w:tc>
          <w:tcPr>
            <w:tcW w:w="620" w:type="dxa"/>
            <w:tcBorders>
              <w:top w:val="nil"/>
              <w:left w:val="nil"/>
              <w:bottom w:val="nil"/>
              <w:right w:val="nil"/>
            </w:tcBorders>
            <w:shd w:val="clear" w:color="auto" w:fill="auto"/>
            <w:noWrap/>
            <w:vAlign w:val="bottom"/>
            <w:hideMark/>
          </w:tcPr>
          <w:p w14:paraId="66E3313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60</w:t>
            </w:r>
          </w:p>
        </w:tc>
        <w:tc>
          <w:tcPr>
            <w:tcW w:w="620" w:type="dxa"/>
            <w:tcBorders>
              <w:top w:val="nil"/>
              <w:left w:val="nil"/>
              <w:bottom w:val="nil"/>
              <w:right w:val="nil"/>
            </w:tcBorders>
            <w:shd w:val="clear" w:color="auto" w:fill="auto"/>
            <w:noWrap/>
            <w:vAlign w:val="bottom"/>
            <w:hideMark/>
          </w:tcPr>
          <w:p w14:paraId="34E51A4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58</w:t>
            </w:r>
          </w:p>
        </w:tc>
        <w:tc>
          <w:tcPr>
            <w:tcW w:w="620" w:type="dxa"/>
            <w:tcBorders>
              <w:top w:val="nil"/>
              <w:left w:val="nil"/>
              <w:bottom w:val="nil"/>
              <w:right w:val="nil"/>
            </w:tcBorders>
            <w:shd w:val="clear" w:color="auto" w:fill="auto"/>
            <w:noWrap/>
            <w:vAlign w:val="bottom"/>
            <w:hideMark/>
          </w:tcPr>
          <w:p w14:paraId="542DC7D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286.9</w:t>
            </w:r>
          </w:p>
        </w:tc>
        <w:tc>
          <w:tcPr>
            <w:tcW w:w="620" w:type="dxa"/>
            <w:tcBorders>
              <w:top w:val="nil"/>
              <w:left w:val="single" w:sz="4" w:space="0" w:color="auto"/>
              <w:bottom w:val="nil"/>
              <w:right w:val="nil"/>
            </w:tcBorders>
            <w:shd w:val="clear" w:color="auto" w:fill="auto"/>
            <w:noWrap/>
            <w:vAlign w:val="bottom"/>
            <w:hideMark/>
          </w:tcPr>
          <w:p w14:paraId="7B58903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930</w:t>
            </w:r>
          </w:p>
        </w:tc>
        <w:tc>
          <w:tcPr>
            <w:tcW w:w="620" w:type="dxa"/>
            <w:tcBorders>
              <w:top w:val="nil"/>
              <w:left w:val="nil"/>
              <w:bottom w:val="nil"/>
              <w:right w:val="nil"/>
            </w:tcBorders>
            <w:shd w:val="clear" w:color="auto" w:fill="auto"/>
            <w:noWrap/>
            <w:vAlign w:val="bottom"/>
            <w:hideMark/>
          </w:tcPr>
          <w:p w14:paraId="0FA0A92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21851E3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0AE626C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190.0</w:t>
            </w:r>
          </w:p>
        </w:tc>
      </w:tr>
      <w:tr w:rsidR="00C407D7" w:rsidRPr="00C407D7" w14:paraId="2A618F2A" w14:textId="77777777" w:rsidTr="00C407D7">
        <w:trPr>
          <w:trHeight w:val="288"/>
        </w:trPr>
        <w:tc>
          <w:tcPr>
            <w:tcW w:w="520" w:type="dxa"/>
            <w:tcBorders>
              <w:top w:val="nil"/>
              <w:left w:val="nil"/>
              <w:bottom w:val="nil"/>
              <w:right w:val="nil"/>
            </w:tcBorders>
            <w:shd w:val="clear" w:color="auto" w:fill="auto"/>
            <w:noWrap/>
            <w:vAlign w:val="bottom"/>
            <w:hideMark/>
          </w:tcPr>
          <w:p w14:paraId="08BB1D7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213</w:t>
            </w:r>
          </w:p>
        </w:tc>
        <w:tc>
          <w:tcPr>
            <w:tcW w:w="620" w:type="dxa"/>
            <w:tcBorders>
              <w:top w:val="nil"/>
              <w:left w:val="nil"/>
              <w:bottom w:val="nil"/>
              <w:right w:val="nil"/>
            </w:tcBorders>
            <w:shd w:val="clear" w:color="auto" w:fill="auto"/>
            <w:noWrap/>
            <w:vAlign w:val="bottom"/>
            <w:hideMark/>
          </w:tcPr>
          <w:p w14:paraId="0D65D44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120</w:t>
            </w:r>
          </w:p>
        </w:tc>
        <w:tc>
          <w:tcPr>
            <w:tcW w:w="620" w:type="dxa"/>
            <w:tcBorders>
              <w:top w:val="nil"/>
              <w:left w:val="nil"/>
              <w:bottom w:val="nil"/>
              <w:right w:val="nil"/>
            </w:tcBorders>
            <w:shd w:val="clear" w:color="auto" w:fill="auto"/>
            <w:noWrap/>
            <w:vAlign w:val="bottom"/>
            <w:hideMark/>
          </w:tcPr>
          <w:p w14:paraId="168D087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237</w:t>
            </w:r>
          </w:p>
        </w:tc>
        <w:tc>
          <w:tcPr>
            <w:tcW w:w="620" w:type="dxa"/>
            <w:tcBorders>
              <w:top w:val="nil"/>
              <w:left w:val="nil"/>
              <w:bottom w:val="nil"/>
              <w:right w:val="nil"/>
            </w:tcBorders>
            <w:shd w:val="clear" w:color="auto" w:fill="auto"/>
            <w:noWrap/>
            <w:vAlign w:val="bottom"/>
            <w:hideMark/>
          </w:tcPr>
          <w:p w14:paraId="3B8AE6A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383.6</w:t>
            </w:r>
          </w:p>
        </w:tc>
        <w:tc>
          <w:tcPr>
            <w:tcW w:w="520" w:type="dxa"/>
            <w:tcBorders>
              <w:top w:val="nil"/>
              <w:left w:val="single" w:sz="4" w:space="0" w:color="auto"/>
              <w:bottom w:val="nil"/>
              <w:right w:val="nil"/>
            </w:tcBorders>
            <w:shd w:val="clear" w:color="auto" w:fill="auto"/>
            <w:noWrap/>
            <w:vAlign w:val="bottom"/>
            <w:hideMark/>
          </w:tcPr>
          <w:p w14:paraId="5ABF15D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572</w:t>
            </w:r>
          </w:p>
        </w:tc>
        <w:tc>
          <w:tcPr>
            <w:tcW w:w="620" w:type="dxa"/>
            <w:tcBorders>
              <w:top w:val="nil"/>
              <w:left w:val="nil"/>
              <w:bottom w:val="nil"/>
              <w:right w:val="nil"/>
            </w:tcBorders>
            <w:shd w:val="clear" w:color="auto" w:fill="auto"/>
            <w:noWrap/>
            <w:vAlign w:val="bottom"/>
            <w:hideMark/>
          </w:tcPr>
          <w:p w14:paraId="6FB6BBE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61</w:t>
            </w:r>
          </w:p>
        </w:tc>
        <w:tc>
          <w:tcPr>
            <w:tcW w:w="620" w:type="dxa"/>
            <w:tcBorders>
              <w:top w:val="nil"/>
              <w:left w:val="nil"/>
              <w:bottom w:val="nil"/>
              <w:right w:val="nil"/>
            </w:tcBorders>
            <w:shd w:val="clear" w:color="auto" w:fill="auto"/>
            <w:noWrap/>
            <w:vAlign w:val="bottom"/>
            <w:hideMark/>
          </w:tcPr>
          <w:p w14:paraId="5052F64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59</w:t>
            </w:r>
          </w:p>
        </w:tc>
        <w:tc>
          <w:tcPr>
            <w:tcW w:w="620" w:type="dxa"/>
            <w:tcBorders>
              <w:top w:val="nil"/>
              <w:left w:val="nil"/>
              <w:bottom w:val="nil"/>
              <w:right w:val="nil"/>
            </w:tcBorders>
            <w:shd w:val="clear" w:color="auto" w:fill="auto"/>
            <w:noWrap/>
            <w:vAlign w:val="bottom"/>
            <w:hideMark/>
          </w:tcPr>
          <w:p w14:paraId="19BF546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286.7</w:t>
            </w:r>
          </w:p>
        </w:tc>
        <w:tc>
          <w:tcPr>
            <w:tcW w:w="620" w:type="dxa"/>
            <w:tcBorders>
              <w:top w:val="nil"/>
              <w:left w:val="single" w:sz="4" w:space="0" w:color="auto"/>
              <w:bottom w:val="nil"/>
              <w:right w:val="nil"/>
            </w:tcBorders>
            <w:shd w:val="clear" w:color="auto" w:fill="auto"/>
            <w:noWrap/>
            <w:vAlign w:val="bottom"/>
            <w:hideMark/>
          </w:tcPr>
          <w:p w14:paraId="5C16570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931</w:t>
            </w:r>
          </w:p>
        </w:tc>
        <w:tc>
          <w:tcPr>
            <w:tcW w:w="620" w:type="dxa"/>
            <w:tcBorders>
              <w:top w:val="nil"/>
              <w:left w:val="nil"/>
              <w:bottom w:val="nil"/>
              <w:right w:val="nil"/>
            </w:tcBorders>
            <w:shd w:val="clear" w:color="auto" w:fill="auto"/>
            <w:noWrap/>
            <w:vAlign w:val="bottom"/>
            <w:hideMark/>
          </w:tcPr>
          <w:p w14:paraId="601660D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558D1C9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218FF2C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189.7</w:t>
            </w:r>
          </w:p>
        </w:tc>
      </w:tr>
      <w:tr w:rsidR="00C407D7" w:rsidRPr="00C407D7" w14:paraId="0B940396" w14:textId="77777777" w:rsidTr="00C407D7">
        <w:trPr>
          <w:trHeight w:val="288"/>
        </w:trPr>
        <w:tc>
          <w:tcPr>
            <w:tcW w:w="520" w:type="dxa"/>
            <w:tcBorders>
              <w:top w:val="nil"/>
              <w:left w:val="nil"/>
              <w:bottom w:val="nil"/>
              <w:right w:val="nil"/>
            </w:tcBorders>
            <w:shd w:val="clear" w:color="auto" w:fill="auto"/>
            <w:noWrap/>
            <w:vAlign w:val="bottom"/>
            <w:hideMark/>
          </w:tcPr>
          <w:p w14:paraId="7BBE140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214</w:t>
            </w:r>
          </w:p>
        </w:tc>
        <w:tc>
          <w:tcPr>
            <w:tcW w:w="620" w:type="dxa"/>
            <w:tcBorders>
              <w:top w:val="nil"/>
              <w:left w:val="nil"/>
              <w:bottom w:val="nil"/>
              <w:right w:val="nil"/>
            </w:tcBorders>
            <w:shd w:val="clear" w:color="auto" w:fill="auto"/>
            <w:noWrap/>
            <w:vAlign w:val="bottom"/>
            <w:hideMark/>
          </w:tcPr>
          <w:p w14:paraId="46140FB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95</w:t>
            </w:r>
          </w:p>
        </w:tc>
        <w:tc>
          <w:tcPr>
            <w:tcW w:w="620" w:type="dxa"/>
            <w:tcBorders>
              <w:top w:val="nil"/>
              <w:left w:val="nil"/>
              <w:bottom w:val="nil"/>
              <w:right w:val="nil"/>
            </w:tcBorders>
            <w:shd w:val="clear" w:color="auto" w:fill="auto"/>
            <w:noWrap/>
            <w:vAlign w:val="bottom"/>
            <w:hideMark/>
          </w:tcPr>
          <w:p w14:paraId="0AAC976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221</w:t>
            </w:r>
          </w:p>
        </w:tc>
        <w:tc>
          <w:tcPr>
            <w:tcW w:w="620" w:type="dxa"/>
            <w:tcBorders>
              <w:top w:val="nil"/>
              <w:left w:val="nil"/>
              <w:bottom w:val="nil"/>
              <w:right w:val="nil"/>
            </w:tcBorders>
            <w:shd w:val="clear" w:color="auto" w:fill="auto"/>
            <w:noWrap/>
            <w:vAlign w:val="bottom"/>
            <w:hideMark/>
          </w:tcPr>
          <w:p w14:paraId="1A39512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383.3</w:t>
            </w:r>
          </w:p>
        </w:tc>
        <w:tc>
          <w:tcPr>
            <w:tcW w:w="520" w:type="dxa"/>
            <w:tcBorders>
              <w:top w:val="nil"/>
              <w:left w:val="single" w:sz="4" w:space="0" w:color="auto"/>
              <w:bottom w:val="nil"/>
              <w:right w:val="nil"/>
            </w:tcBorders>
            <w:shd w:val="clear" w:color="auto" w:fill="auto"/>
            <w:noWrap/>
            <w:vAlign w:val="bottom"/>
            <w:hideMark/>
          </w:tcPr>
          <w:p w14:paraId="23EA9C2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573</w:t>
            </w:r>
          </w:p>
        </w:tc>
        <w:tc>
          <w:tcPr>
            <w:tcW w:w="620" w:type="dxa"/>
            <w:tcBorders>
              <w:top w:val="nil"/>
              <w:left w:val="nil"/>
              <w:bottom w:val="nil"/>
              <w:right w:val="nil"/>
            </w:tcBorders>
            <w:shd w:val="clear" w:color="auto" w:fill="auto"/>
            <w:noWrap/>
            <w:vAlign w:val="bottom"/>
            <w:hideMark/>
          </w:tcPr>
          <w:p w14:paraId="7A76833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50</w:t>
            </w:r>
          </w:p>
        </w:tc>
        <w:tc>
          <w:tcPr>
            <w:tcW w:w="620" w:type="dxa"/>
            <w:tcBorders>
              <w:top w:val="nil"/>
              <w:left w:val="nil"/>
              <w:bottom w:val="nil"/>
              <w:right w:val="nil"/>
            </w:tcBorders>
            <w:shd w:val="clear" w:color="auto" w:fill="auto"/>
            <w:noWrap/>
            <w:vAlign w:val="bottom"/>
            <w:hideMark/>
          </w:tcPr>
          <w:p w14:paraId="2F942A5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64</w:t>
            </w:r>
          </w:p>
        </w:tc>
        <w:tc>
          <w:tcPr>
            <w:tcW w:w="620" w:type="dxa"/>
            <w:tcBorders>
              <w:top w:val="nil"/>
              <w:left w:val="nil"/>
              <w:bottom w:val="nil"/>
              <w:right w:val="nil"/>
            </w:tcBorders>
            <w:shd w:val="clear" w:color="auto" w:fill="auto"/>
            <w:noWrap/>
            <w:vAlign w:val="bottom"/>
            <w:hideMark/>
          </w:tcPr>
          <w:p w14:paraId="622964A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286.4</w:t>
            </w:r>
          </w:p>
        </w:tc>
        <w:tc>
          <w:tcPr>
            <w:tcW w:w="620" w:type="dxa"/>
            <w:tcBorders>
              <w:top w:val="nil"/>
              <w:left w:val="single" w:sz="4" w:space="0" w:color="auto"/>
              <w:bottom w:val="nil"/>
              <w:right w:val="nil"/>
            </w:tcBorders>
            <w:shd w:val="clear" w:color="auto" w:fill="auto"/>
            <w:noWrap/>
            <w:vAlign w:val="bottom"/>
            <w:hideMark/>
          </w:tcPr>
          <w:p w14:paraId="69086AE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932</w:t>
            </w:r>
          </w:p>
        </w:tc>
        <w:tc>
          <w:tcPr>
            <w:tcW w:w="620" w:type="dxa"/>
            <w:tcBorders>
              <w:top w:val="nil"/>
              <w:left w:val="nil"/>
              <w:bottom w:val="nil"/>
              <w:right w:val="nil"/>
            </w:tcBorders>
            <w:shd w:val="clear" w:color="auto" w:fill="auto"/>
            <w:noWrap/>
            <w:vAlign w:val="bottom"/>
            <w:hideMark/>
          </w:tcPr>
          <w:p w14:paraId="02FB391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57</w:t>
            </w:r>
          </w:p>
        </w:tc>
        <w:tc>
          <w:tcPr>
            <w:tcW w:w="620" w:type="dxa"/>
            <w:tcBorders>
              <w:top w:val="nil"/>
              <w:left w:val="nil"/>
              <w:bottom w:val="nil"/>
              <w:right w:val="nil"/>
            </w:tcBorders>
            <w:shd w:val="clear" w:color="auto" w:fill="auto"/>
            <w:noWrap/>
            <w:vAlign w:val="bottom"/>
            <w:hideMark/>
          </w:tcPr>
          <w:p w14:paraId="7ACA71F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w:t>
            </w:r>
          </w:p>
        </w:tc>
        <w:tc>
          <w:tcPr>
            <w:tcW w:w="620" w:type="dxa"/>
            <w:tcBorders>
              <w:top w:val="nil"/>
              <w:left w:val="nil"/>
              <w:bottom w:val="nil"/>
              <w:right w:val="nil"/>
            </w:tcBorders>
            <w:shd w:val="clear" w:color="auto" w:fill="auto"/>
            <w:noWrap/>
            <w:vAlign w:val="bottom"/>
            <w:hideMark/>
          </w:tcPr>
          <w:p w14:paraId="4382CA3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189.5</w:t>
            </w:r>
          </w:p>
        </w:tc>
      </w:tr>
      <w:tr w:rsidR="00C407D7" w:rsidRPr="00C407D7" w14:paraId="43D8DC6B" w14:textId="77777777" w:rsidTr="00C407D7">
        <w:trPr>
          <w:trHeight w:val="288"/>
        </w:trPr>
        <w:tc>
          <w:tcPr>
            <w:tcW w:w="520" w:type="dxa"/>
            <w:tcBorders>
              <w:top w:val="nil"/>
              <w:left w:val="nil"/>
              <w:bottom w:val="nil"/>
              <w:right w:val="nil"/>
            </w:tcBorders>
            <w:shd w:val="clear" w:color="auto" w:fill="auto"/>
            <w:noWrap/>
            <w:vAlign w:val="bottom"/>
            <w:hideMark/>
          </w:tcPr>
          <w:p w14:paraId="485A4B0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215</w:t>
            </w:r>
          </w:p>
        </w:tc>
        <w:tc>
          <w:tcPr>
            <w:tcW w:w="620" w:type="dxa"/>
            <w:tcBorders>
              <w:top w:val="nil"/>
              <w:left w:val="nil"/>
              <w:bottom w:val="nil"/>
              <w:right w:val="nil"/>
            </w:tcBorders>
            <w:shd w:val="clear" w:color="auto" w:fill="auto"/>
            <w:noWrap/>
            <w:vAlign w:val="bottom"/>
            <w:hideMark/>
          </w:tcPr>
          <w:p w14:paraId="4AFD854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101</w:t>
            </w:r>
          </w:p>
        </w:tc>
        <w:tc>
          <w:tcPr>
            <w:tcW w:w="620" w:type="dxa"/>
            <w:tcBorders>
              <w:top w:val="nil"/>
              <w:left w:val="nil"/>
              <w:bottom w:val="nil"/>
              <w:right w:val="nil"/>
            </w:tcBorders>
            <w:shd w:val="clear" w:color="auto" w:fill="auto"/>
            <w:noWrap/>
            <w:vAlign w:val="bottom"/>
            <w:hideMark/>
          </w:tcPr>
          <w:p w14:paraId="7AEF4CB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247</w:t>
            </w:r>
          </w:p>
        </w:tc>
        <w:tc>
          <w:tcPr>
            <w:tcW w:w="620" w:type="dxa"/>
            <w:tcBorders>
              <w:top w:val="nil"/>
              <w:left w:val="nil"/>
              <w:bottom w:val="nil"/>
              <w:right w:val="nil"/>
            </w:tcBorders>
            <w:shd w:val="clear" w:color="auto" w:fill="auto"/>
            <w:noWrap/>
            <w:vAlign w:val="bottom"/>
            <w:hideMark/>
          </w:tcPr>
          <w:p w14:paraId="495FB4D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383.1</w:t>
            </w:r>
          </w:p>
        </w:tc>
        <w:tc>
          <w:tcPr>
            <w:tcW w:w="520" w:type="dxa"/>
            <w:tcBorders>
              <w:top w:val="nil"/>
              <w:left w:val="single" w:sz="4" w:space="0" w:color="auto"/>
              <w:bottom w:val="nil"/>
              <w:right w:val="nil"/>
            </w:tcBorders>
            <w:shd w:val="clear" w:color="auto" w:fill="auto"/>
            <w:noWrap/>
            <w:vAlign w:val="bottom"/>
            <w:hideMark/>
          </w:tcPr>
          <w:p w14:paraId="77AA8A2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574</w:t>
            </w:r>
          </w:p>
        </w:tc>
        <w:tc>
          <w:tcPr>
            <w:tcW w:w="620" w:type="dxa"/>
            <w:tcBorders>
              <w:top w:val="nil"/>
              <w:left w:val="nil"/>
              <w:bottom w:val="nil"/>
              <w:right w:val="nil"/>
            </w:tcBorders>
            <w:shd w:val="clear" w:color="auto" w:fill="auto"/>
            <w:noWrap/>
            <w:vAlign w:val="bottom"/>
            <w:hideMark/>
          </w:tcPr>
          <w:p w14:paraId="6481F9E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58</w:t>
            </w:r>
          </w:p>
        </w:tc>
        <w:tc>
          <w:tcPr>
            <w:tcW w:w="620" w:type="dxa"/>
            <w:tcBorders>
              <w:top w:val="nil"/>
              <w:left w:val="nil"/>
              <w:bottom w:val="nil"/>
              <w:right w:val="nil"/>
            </w:tcBorders>
            <w:shd w:val="clear" w:color="auto" w:fill="auto"/>
            <w:noWrap/>
            <w:vAlign w:val="bottom"/>
            <w:hideMark/>
          </w:tcPr>
          <w:p w14:paraId="695C7AD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56</w:t>
            </w:r>
          </w:p>
        </w:tc>
        <w:tc>
          <w:tcPr>
            <w:tcW w:w="620" w:type="dxa"/>
            <w:tcBorders>
              <w:top w:val="nil"/>
              <w:left w:val="nil"/>
              <w:bottom w:val="nil"/>
              <w:right w:val="nil"/>
            </w:tcBorders>
            <w:shd w:val="clear" w:color="auto" w:fill="auto"/>
            <w:noWrap/>
            <w:vAlign w:val="bottom"/>
            <w:hideMark/>
          </w:tcPr>
          <w:p w14:paraId="1BE264B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286.1</w:t>
            </w:r>
          </w:p>
        </w:tc>
        <w:tc>
          <w:tcPr>
            <w:tcW w:w="620" w:type="dxa"/>
            <w:tcBorders>
              <w:top w:val="nil"/>
              <w:left w:val="single" w:sz="4" w:space="0" w:color="auto"/>
              <w:bottom w:val="nil"/>
              <w:right w:val="nil"/>
            </w:tcBorders>
            <w:shd w:val="clear" w:color="auto" w:fill="auto"/>
            <w:noWrap/>
            <w:vAlign w:val="bottom"/>
            <w:hideMark/>
          </w:tcPr>
          <w:p w14:paraId="573EF16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933</w:t>
            </w:r>
          </w:p>
        </w:tc>
        <w:tc>
          <w:tcPr>
            <w:tcW w:w="620" w:type="dxa"/>
            <w:tcBorders>
              <w:top w:val="nil"/>
              <w:left w:val="nil"/>
              <w:bottom w:val="nil"/>
              <w:right w:val="nil"/>
            </w:tcBorders>
            <w:shd w:val="clear" w:color="auto" w:fill="auto"/>
            <w:noWrap/>
            <w:vAlign w:val="bottom"/>
            <w:hideMark/>
          </w:tcPr>
          <w:p w14:paraId="24BF373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w:t>
            </w:r>
          </w:p>
        </w:tc>
        <w:tc>
          <w:tcPr>
            <w:tcW w:w="620" w:type="dxa"/>
            <w:tcBorders>
              <w:top w:val="nil"/>
              <w:left w:val="nil"/>
              <w:bottom w:val="nil"/>
              <w:right w:val="nil"/>
            </w:tcBorders>
            <w:shd w:val="clear" w:color="auto" w:fill="auto"/>
            <w:noWrap/>
            <w:vAlign w:val="bottom"/>
            <w:hideMark/>
          </w:tcPr>
          <w:p w14:paraId="56B4E63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50</w:t>
            </w:r>
          </w:p>
        </w:tc>
        <w:tc>
          <w:tcPr>
            <w:tcW w:w="620" w:type="dxa"/>
            <w:tcBorders>
              <w:top w:val="nil"/>
              <w:left w:val="nil"/>
              <w:bottom w:val="nil"/>
              <w:right w:val="nil"/>
            </w:tcBorders>
            <w:shd w:val="clear" w:color="auto" w:fill="auto"/>
            <w:noWrap/>
            <w:vAlign w:val="bottom"/>
            <w:hideMark/>
          </w:tcPr>
          <w:p w14:paraId="74F05AD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189.2</w:t>
            </w:r>
          </w:p>
        </w:tc>
      </w:tr>
      <w:tr w:rsidR="00C407D7" w:rsidRPr="00C407D7" w14:paraId="7A3F43C8" w14:textId="77777777" w:rsidTr="00C407D7">
        <w:trPr>
          <w:trHeight w:val="288"/>
        </w:trPr>
        <w:tc>
          <w:tcPr>
            <w:tcW w:w="520" w:type="dxa"/>
            <w:tcBorders>
              <w:top w:val="nil"/>
              <w:left w:val="nil"/>
              <w:bottom w:val="nil"/>
              <w:right w:val="nil"/>
            </w:tcBorders>
            <w:shd w:val="clear" w:color="auto" w:fill="auto"/>
            <w:noWrap/>
            <w:vAlign w:val="bottom"/>
            <w:hideMark/>
          </w:tcPr>
          <w:p w14:paraId="718CBC4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216</w:t>
            </w:r>
          </w:p>
        </w:tc>
        <w:tc>
          <w:tcPr>
            <w:tcW w:w="620" w:type="dxa"/>
            <w:tcBorders>
              <w:top w:val="nil"/>
              <w:left w:val="nil"/>
              <w:bottom w:val="nil"/>
              <w:right w:val="nil"/>
            </w:tcBorders>
            <w:shd w:val="clear" w:color="auto" w:fill="auto"/>
            <w:noWrap/>
            <w:vAlign w:val="bottom"/>
            <w:hideMark/>
          </w:tcPr>
          <w:p w14:paraId="3F1FCD9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100</w:t>
            </w:r>
          </w:p>
        </w:tc>
        <w:tc>
          <w:tcPr>
            <w:tcW w:w="620" w:type="dxa"/>
            <w:tcBorders>
              <w:top w:val="nil"/>
              <w:left w:val="nil"/>
              <w:bottom w:val="nil"/>
              <w:right w:val="nil"/>
            </w:tcBorders>
            <w:shd w:val="clear" w:color="auto" w:fill="auto"/>
            <w:noWrap/>
            <w:vAlign w:val="bottom"/>
            <w:hideMark/>
          </w:tcPr>
          <w:p w14:paraId="421F76A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131</w:t>
            </w:r>
          </w:p>
        </w:tc>
        <w:tc>
          <w:tcPr>
            <w:tcW w:w="620" w:type="dxa"/>
            <w:tcBorders>
              <w:top w:val="nil"/>
              <w:left w:val="nil"/>
              <w:bottom w:val="nil"/>
              <w:right w:val="nil"/>
            </w:tcBorders>
            <w:shd w:val="clear" w:color="auto" w:fill="auto"/>
            <w:noWrap/>
            <w:vAlign w:val="bottom"/>
            <w:hideMark/>
          </w:tcPr>
          <w:p w14:paraId="4C18634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382.8</w:t>
            </w:r>
          </w:p>
        </w:tc>
        <w:tc>
          <w:tcPr>
            <w:tcW w:w="520" w:type="dxa"/>
            <w:tcBorders>
              <w:top w:val="nil"/>
              <w:left w:val="single" w:sz="4" w:space="0" w:color="auto"/>
              <w:bottom w:val="nil"/>
              <w:right w:val="nil"/>
            </w:tcBorders>
            <w:shd w:val="clear" w:color="auto" w:fill="auto"/>
            <w:noWrap/>
            <w:vAlign w:val="bottom"/>
            <w:hideMark/>
          </w:tcPr>
          <w:p w14:paraId="5EA5568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575</w:t>
            </w:r>
          </w:p>
        </w:tc>
        <w:tc>
          <w:tcPr>
            <w:tcW w:w="620" w:type="dxa"/>
            <w:tcBorders>
              <w:top w:val="nil"/>
              <w:left w:val="nil"/>
              <w:bottom w:val="nil"/>
              <w:right w:val="nil"/>
            </w:tcBorders>
            <w:shd w:val="clear" w:color="auto" w:fill="auto"/>
            <w:noWrap/>
            <w:vAlign w:val="bottom"/>
            <w:hideMark/>
          </w:tcPr>
          <w:p w14:paraId="07F4B08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w:t>
            </w:r>
          </w:p>
        </w:tc>
        <w:tc>
          <w:tcPr>
            <w:tcW w:w="620" w:type="dxa"/>
            <w:tcBorders>
              <w:top w:val="nil"/>
              <w:left w:val="nil"/>
              <w:bottom w:val="nil"/>
              <w:right w:val="nil"/>
            </w:tcBorders>
            <w:shd w:val="clear" w:color="auto" w:fill="auto"/>
            <w:noWrap/>
            <w:vAlign w:val="bottom"/>
            <w:hideMark/>
          </w:tcPr>
          <w:p w14:paraId="5124720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56</w:t>
            </w:r>
          </w:p>
        </w:tc>
        <w:tc>
          <w:tcPr>
            <w:tcW w:w="620" w:type="dxa"/>
            <w:tcBorders>
              <w:top w:val="nil"/>
              <w:left w:val="nil"/>
              <w:bottom w:val="nil"/>
              <w:right w:val="nil"/>
            </w:tcBorders>
            <w:shd w:val="clear" w:color="auto" w:fill="auto"/>
            <w:noWrap/>
            <w:vAlign w:val="bottom"/>
            <w:hideMark/>
          </w:tcPr>
          <w:p w14:paraId="7E37214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285.9</w:t>
            </w:r>
          </w:p>
        </w:tc>
        <w:tc>
          <w:tcPr>
            <w:tcW w:w="620" w:type="dxa"/>
            <w:tcBorders>
              <w:top w:val="nil"/>
              <w:left w:val="single" w:sz="4" w:space="0" w:color="auto"/>
              <w:bottom w:val="nil"/>
              <w:right w:val="nil"/>
            </w:tcBorders>
            <w:shd w:val="clear" w:color="auto" w:fill="auto"/>
            <w:noWrap/>
            <w:vAlign w:val="bottom"/>
            <w:hideMark/>
          </w:tcPr>
          <w:p w14:paraId="2403829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934</w:t>
            </w:r>
          </w:p>
        </w:tc>
        <w:tc>
          <w:tcPr>
            <w:tcW w:w="620" w:type="dxa"/>
            <w:tcBorders>
              <w:top w:val="nil"/>
              <w:left w:val="nil"/>
              <w:bottom w:val="nil"/>
              <w:right w:val="nil"/>
            </w:tcBorders>
            <w:shd w:val="clear" w:color="auto" w:fill="auto"/>
            <w:noWrap/>
            <w:vAlign w:val="bottom"/>
            <w:hideMark/>
          </w:tcPr>
          <w:p w14:paraId="35B6D6A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58</w:t>
            </w:r>
          </w:p>
        </w:tc>
        <w:tc>
          <w:tcPr>
            <w:tcW w:w="620" w:type="dxa"/>
            <w:tcBorders>
              <w:top w:val="nil"/>
              <w:left w:val="nil"/>
              <w:bottom w:val="nil"/>
              <w:right w:val="nil"/>
            </w:tcBorders>
            <w:shd w:val="clear" w:color="auto" w:fill="auto"/>
            <w:noWrap/>
            <w:vAlign w:val="bottom"/>
            <w:hideMark/>
          </w:tcPr>
          <w:p w14:paraId="42562DD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50</w:t>
            </w:r>
          </w:p>
        </w:tc>
        <w:tc>
          <w:tcPr>
            <w:tcW w:w="620" w:type="dxa"/>
            <w:tcBorders>
              <w:top w:val="nil"/>
              <w:left w:val="nil"/>
              <w:bottom w:val="nil"/>
              <w:right w:val="nil"/>
            </w:tcBorders>
            <w:shd w:val="clear" w:color="auto" w:fill="auto"/>
            <w:noWrap/>
            <w:vAlign w:val="bottom"/>
            <w:hideMark/>
          </w:tcPr>
          <w:p w14:paraId="7F299B7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188.9</w:t>
            </w:r>
          </w:p>
        </w:tc>
      </w:tr>
      <w:tr w:rsidR="00C407D7" w:rsidRPr="00C407D7" w14:paraId="13D54430" w14:textId="77777777" w:rsidTr="00C407D7">
        <w:trPr>
          <w:trHeight w:val="288"/>
        </w:trPr>
        <w:tc>
          <w:tcPr>
            <w:tcW w:w="520" w:type="dxa"/>
            <w:tcBorders>
              <w:top w:val="nil"/>
              <w:left w:val="nil"/>
              <w:bottom w:val="nil"/>
              <w:right w:val="nil"/>
            </w:tcBorders>
            <w:shd w:val="clear" w:color="auto" w:fill="auto"/>
            <w:noWrap/>
            <w:vAlign w:val="bottom"/>
            <w:hideMark/>
          </w:tcPr>
          <w:p w14:paraId="6818382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217</w:t>
            </w:r>
          </w:p>
        </w:tc>
        <w:tc>
          <w:tcPr>
            <w:tcW w:w="620" w:type="dxa"/>
            <w:tcBorders>
              <w:top w:val="nil"/>
              <w:left w:val="nil"/>
              <w:bottom w:val="nil"/>
              <w:right w:val="nil"/>
            </w:tcBorders>
            <w:shd w:val="clear" w:color="auto" w:fill="auto"/>
            <w:noWrap/>
            <w:vAlign w:val="bottom"/>
            <w:hideMark/>
          </w:tcPr>
          <w:p w14:paraId="0430258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114</w:t>
            </w:r>
          </w:p>
        </w:tc>
        <w:tc>
          <w:tcPr>
            <w:tcW w:w="620" w:type="dxa"/>
            <w:tcBorders>
              <w:top w:val="nil"/>
              <w:left w:val="nil"/>
              <w:bottom w:val="nil"/>
              <w:right w:val="nil"/>
            </w:tcBorders>
            <w:shd w:val="clear" w:color="auto" w:fill="auto"/>
            <w:noWrap/>
            <w:vAlign w:val="bottom"/>
            <w:hideMark/>
          </w:tcPr>
          <w:p w14:paraId="461CD70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131</w:t>
            </w:r>
          </w:p>
        </w:tc>
        <w:tc>
          <w:tcPr>
            <w:tcW w:w="620" w:type="dxa"/>
            <w:tcBorders>
              <w:top w:val="nil"/>
              <w:left w:val="nil"/>
              <w:bottom w:val="nil"/>
              <w:right w:val="nil"/>
            </w:tcBorders>
            <w:shd w:val="clear" w:color="auto" w:fill="auto"/>
            <w:noWrap/>
            <w:vAlign w:val="bottom"/>
            <w:hideMark/>
          </w:tcPr>
          <w:p w14:paraId="5B7214B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382.5</w:t>
            </w:r>
          </w:p>
        </w:tc>
        <w:tc>
          <w:tcPr>
            <w:tcW w:w="520" w:type="dxa"/>
            <w:tcBorders>
              <w:top w:val="nil"/>
              <w:left w:val="single" w:sz="4" w:space="0" w:color="auto"/>
              <w:bottom w:val="nil"/>
              <w:right w:val="nil"/>
            </w:tcBorders>
            <w:shd w:val="clear" w:color="auto" w:fill="auto"/>
            <w:noWrap/>
            <w:vAlign w:val="bottom"/>
            <w:hideMark/>
          </w:tcPr>
          <w:p w14:paraId="42917CE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576</w:t>
            </w:r>
          </w:p>
        </w:tc>
        <w:tc>
          <w:tcPr>
            <w:tcW w:w="620" w:type="dxa"/>
            <w:tcBorders>
              <w:top w:val="nil"/>
              <w:left w:val="nil"/>
              <w:bottom w:val="nil"/>
              <w:right w:val="nil"/>
            </w:tcBorders>
            <w:shd w:val="clear" w:color="auto" w:fill="auto"/>
            <w:noWrap/>
            <w:vAlign w:val="bottom"/>
            <w:hideMark/>
          </w:tcPr>
          <w:p w14:paraId="6271B49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45</w:t>
            </w:r>
          </w:p>
        </w:tc>
        <w:tc>
          <w:tcPr>
            <w:tcW w:w="620" w:type="dxa"/>
            <w:tcBorders>
              <w:top w:val="nil"/>
              <w:left w:val="nil"/>
              <w:bottom w:val="nil"/>
              <w:right w:val="nil"/>
            </w:tcBorders>
            <w:shd w:val="clear" w:color="auto" w:fill="auto"/>
            <w:noWrap/>
            <w:vAlign w:val="bottom"/>
            <w:hideMark/>
          </w:tcPr>
          <w:p w14:paraId="3F2AA6D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w:t>
            </w:r>
          </w:p>
        </w:tc>
        <w:tc>
          <w:tcPr>
            <w:tcW w:w="620" w:type="dxa"/>
            <w:tcBorders>
              <w:top w:val="nil"/>
              <w:left w:val="nil"/>
              <w:bottom w:val="nil"/>
              <w:right w:val="nil"/>
            </w:tcBorders>
            <w:shd w:val="clear" w:color="auto" w:fill="auto"/>
            <w:noWrap/>
            <w:vAlign w:val="bottom"/>
            <w:hideMark/>
          </w:tcPr>
          <w:p w14:paraId="624EEAE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285.6</w:t>
            </w:r>
          </w:p>
        </w:tc>
        <w:tc>
          <w:tcPr>
            <w:tcW w:w="620" w:type="dxa"/>
            <w:tcBorders>
              <w:top w:val="nil"/>
              <w:left w:val="single" w:sz="4" w:space="0" w:color="auto"/>
              <w:bottom w:val="nil"/>
              <w:right w:val="nil"/>
            </w:tcBorders>
            <w:shd w:val="clear" w:color="auto" w:fill="auto"/>
            <w:noWrap/>
            <w:vAlign w:val="bottom"/>
            <w:hideMark/>
          </w:tcPr>
          <w:p w14:paraId="0896A29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935</w:t>
            </w:r>
          </w:p>
        </w:tc>
        <w:tc>
          <w:tcPr>
            <w:tcW w:w="620" w:type="dxa"/>
            <w:tcBorders>
              <w:top w:val="nil"/>
              <w:left w:val="nil"/>
              <w:bottom w:val="nil"/>
              <w:right w:val="nil"/>
            </w:tcBorders>
            <w:shd w:val="clear" w:color="auto" w:fill="auto"/>
            <w:noWrap/>
            <w:vAlign w:val="bottom"/>
            <w:hideMark/>
          </w:tcPr>
          <w:p w14:paraId="15E872A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45</w:t>
            </w:r>
          </w:p>
        </w:tc>
        <w:tc>
          <w:tcPr>
            <w:tcW w:w="620" w:type="dxa"/>
            <w:tcBorders>
              <w:top w:val="nil"/>
              <w:left w:val="nil"/>
              <w:bottom w:val="nil"/>
              <w:right w:val="nil"/>
            </w:tcBorders>
            <w:shd w:val="clear" w:color="auto" w:fill="auto"/>
            <w:noWrap/>
            <w:vAlign w:val="bottom"/>
            <w:hideMark/>
          </w:tcPr>
          <w:p w14:paraId="1183CE9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44</w:t>
            </w:r>
          </w:p>
        </w:tc>
        <w:tc>
          <w:tcPr>
            <w:tcW w:w="620" w:type="dxa"/>
            <w:tcBorders>
              <w:top w:val="nil"/>
              <w:left w:val="nil"/>
              <w:bottom w:val="nil"/>
              <w:right w:val="nil"/>
            </w:tcBorders>
            <w:shd w:val="clear" w:color="auto" w:fill="auto"/>
            <w:noWrap/>
            <w:vAlign w:val="bottom"/>
            <w:hideMark/>
          </w:tcPr>
          <w:p w14:paraId="0899EAE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188.7</w:t>
            </w:r>
          </w:p>
        </w:tc>
      </w:tr>
      <w:tr w:rsidR="00C407D7" w:rsidRPr="00C407D7" w14:paraId="14B89FDE" w14:textId="77777777" w:rsidTr="00C407D7">
        <w:trPr>
          <w:trHeight w:val="288"/>
        </w:trPr>
        <w:tc>
          <w:tcPr>
            <w:tcW w:w="520" w:type="dxa"/>
            <w:tcBorders>
              <w:top w:val="nil"/>
              <w:left w:val="nil"/>
              <w:bottom w:val="nil"/>
              <w:right w:val="nil"/>
            </w:tcBorders>
            <w:shd w:val="clear" w:color="auto" w:fill="auto"/>
            <w:noWrap/>
            <w:vAlign w:val="bottom"/>
            <w:hideMark/>
          </w:tcPr>
          <w:p w14:paraId="77A5959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218</w:t>
            </w:r>
          </w:p>
        </w:tc>
        <w:tc>
          <w:tcPr>
            <w:tcW w:w="620" w:type="dxa"/>
            <w:tcBorders>
              <w:top w:val="nil"/>
              <w:left w:val="nil"/>
              <w:bottom w:val="nil"/>
              <w:right w:val="nil"/>
            </w:tcBorders>
            <w:shd w:val="clear" w:color="auto" w:fill="auto"/>
            <w:noWrap/>
            <w:vAlign w:val="bottom"/>
            <w:hideMark/>
          </w:tcPr>
          <w:p w14:paraId="2669A05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63</w:t>
            </w:r>
          </w:p>
        </w:tc>
        <w:tc>
          <w:tcPr>
            <w:tcW w:w="620" w:type="dxa"/>
            <w:tcBorders>
              <w:top w:val="nil"/>
              <w:left w:val="nil"/>
              <w:bottom w:val="nil"/>
              <w:right w:val="nil"/>
            </w:tcBorders>
            <w:shd w:val="clear" w:color="auto" w:fill="auto"/>
            <w:noWrap/>
            <w:vAlign w:val="bottom"/>
            <w:hideMark/>
          </w:tcPr>
          <w:p w14:paraId="3D3A2B9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191</w:t>
            </w:r>
          </w:p>
        </w:tc>
        <w:tc>
          <w:tcPr>
            <w:tcW w:w="620" w:type="dxa"/>
            <w:tcBorders>
              <w:top w:val="nil"/>
              <w:left w:val="nil"/>
              <w:bottom w:val="nil"/>
              <w:right w:val="nil"/>
            </w:tcBorders>
            <w:shd w:val="clear" w:color="auto" w:fill="auto"/>
            <w:noWrap/>
            <w:vAlign w:val="bottom"/>
            <w:hideMark/>
          </w:tcPr>
          <w:p w14:paraId="7BA5FEF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382.3</w:t>
            </w:r>
          </w:p>
        </w:tc>
        <w:tc>
          <w:tcPr>
            <w:tcW w:w="520" w:type="dxa"/>
            <w:tcBorders>
              <w:top w:val="nil"/>
              <w:left w:val="single" w:sz="4" w:space="0" w:color="auto"/>
              <w:bottom w:val="nil"/>
              <w:right w:val="nil"/>
            </w:tcBorders>
            <w:shd w:val="clear" w:color="auto" w:fill="auto"/>
            <w:noWrap/>
            <w:vAlign w:val="bottom"/>
            <w:hideMark/>
          </w:tcPr>
          <w:p w14:paraId="2A341B4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577</w:t>
            </w:r>
          </w:p>
        </w:tc>
        <w:tc>
          <w:tcPr>
            <w:tcW w:w="620" w:type="dxa"/>
            <w:tcBorders>
              <w:top w:val="nil"/>
              <w:left w:val="nil"/>
              <w:bottom w:val="nil"/>
              <w:right w:val="nil"/>
            </w:tcBorders>
            <w:shd w:val="clear" w:color="auto" w:fill="auto"/>
            <w:noWrap/>
            <w:vAlign w:val="bottom"/>
            <w:hideMark/>
          </w:tcPr>
          <w:p w14:paraId="2C077E3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48</w:t>
            </w:r>
          </w:p>
        </w:tc>
        <w:tc>
          <w:tcPr>
            <w:tcW w:w="620" w:type="dxa"/>
            <w:tcBorders>
              <w:top w:val="nil"/>
              <w:left w:val="nil"/>
              <w:bottom w:val="nil"/>
              <w:right w:val="nil"/>
            </w:tcBorders>
            <w:shd w:val="clear" w:color="auto" w:fill="auto"/>
            <w:noWrap/>
            <w:vAlign w:val="bottom"/>
            <w:hideMark/>
          </w:tcPr>
          <w:p w14:paraId="36829EE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62</w:t>
            </w:r>
          </w:p>
        </w:tc>
        <w:tc>
          <w:tcPr>
            <w:tcW w:w="620" w:type="dxa"/>
            <w:tcBorders>
              <w:top w:val="nil"/>
              <w:left w:val="nil"/>
              <w:bottom w:val="nil"/>
              <w:right w:val="nil"/>
            </w:tcBorders>
            <w:shd w:val="clear" w:color="auto" w:fill="auto"/>
            <w:noWrap/>
            <w:vAlign w:val="bottom"/>
            <w:hideMark/>
          </w:tcPr>
          <w:p w14:paraId="4C1725B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285.3</w:t>
            </w:r>
          </w:p>
        </w:tc>
        <w:tc>
          <w:tcPr>
            <w:tcW w:w="620" w:type="dxa"/>
            <w:tcBorders>
              <w:top w:val="nil"/>
              <w:left w:val="single" w:sz="4" w:space="0" w:color="auto"/>
              <w:bottom w:val="nil"/>
              <w:right w:val="nil"/>
            </w:tcBorders>
            <w:shd w:val="clear" w:color="auto" w:fill="auto"/>
            <w:noWrap/>
            <w:vAlign w:val="bottom"/>
            <w:hideMark/>
          </w:tcPr>
          <w:p w14:paraId="2F0DB0F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936</w:t>
            </w:r>
          </w:p>
        </w:tc>
        <w:tc>
          <w:tcPr>
            <w:tcW w:w="620" w:type="dxa"/>
            <w:tcBorders>
              <w:top w:val="nil"/>
              <w:left w:val="nil"/>
              <w:bottom w:val="nil"/>
              <w:right w:val="nil"/>
            </w:tcBorders>
            <w:shd w:val="clear" w:color="auto" w:fill="auto"/>
            <w:noWrap/>
            <w:vAlign w:val="bottom"/>
            <w:hideMark/>
          </w:tcPr>
          <w:p w14:paraId="3B4BFB3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w:t>
            </w:r>
          </w:p>
        </w:tc>
        <w:tc>
          <w:tcPr>
            <w:tcW w:w="620" w:type="dxa"/>
            <w:tcBorders>
              <w:top w:val="nil"/>
              <w:left w:val="nil"/>
              <w:bottom w:val="nil"/>
              <w:right w:val="nil"/>
            </w:tcBorders>
            <w:shd w:val="clear" w:color="auto" w:fill="auto"/>
            <w:noWrap/>
            <w:vAlign w:val="bottom"/>
            <w:hideMark/>
          </w:tcPr>
          <w:p w14:paraId="6CF1E30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79</w:t>
            </w:r>
          </w:p>
        </w:tc>
        <w:tc>
          <w:tcPr>
            <w:tcW w:w="620" w:type="dxa"/>
            <w:tcBorders>
              <w:top w:val="nil"/>
              <w:left w:val="nil"/>
              <w:bottom w:val="nil"/>
              <w:right w:val="nil"/>
            </w:tcBorders>
            <w:shd w:val="clear" w:color="auto" w:fill="auto"/>
            <w:noWrap/>
            <w:vAlign w:val="bottom"/>
            <w:hideMark/>
          </w:tcPr>
          <w:p w14:paraId="16A00A5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188.4</w:t>
            </w:r>
          </w:p>
        </w:tc>
      </w:tr>
      <w:tr w:rsidR="00C407D7" w:rsidRPr="00C407D7" w14:paraId="1B24C3A3" w14:textId="77777777" w:rsidTr="00C407D7">
        <w:trPr>
          <w:trHeight w:val="288"/>
        </w:trPr>
        <w:tc>
          <w:tcPr>
            <w:tcW w:w="520" w:type="dxa"/>
            <w:tcBorders>
              <w:top w:val="nil"/>
              <w:left w:val="nil"/>
              <w:bottom w:val="nil"/>
              <w:right w:val="nil"/>
            </w:tcBorders>
            <w:shd w:val="clear" w:color="auto" w:fill="auto"/>
            <w:noWrap/>
            <w:vAlign w:val="bottom"/>
            <w:hideMark/>
          </w:tcPr>
          <w:p w14:paraId="09D9C45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219</w:t>
            </w:r>
          </w:p>
        </w:tc>
        <w:tc>
          <w:tcPr>
            <w:tcW w:w="620" w:type="dxa"/>
            <w:tcBorders>
              <w:top w:val="nil"/>
              <w:left w:val="nil"/>
              <w:bottom w:val="nil"/>
              <w:right w:val="nil"/>
            </w:tcBorders>
            <w:shd w:val="clear" w:color="auto" w:fill="auto"/>
            <w:noWrap/>
            <w:vAlign w:val="bottom"/>
            <w:hideMark/>
          </w:tcPr>
          <w:p w14:paraId="024E1C6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123</w:t>
            </w:r>
          </w:p>
        </w:tc>
        <w:tc>
          <w:tcPr>
            <w:tcW w:w="620" w:type="dxa"/>
            <w:tcBorders>
              <w:top w:val="nil"/>
              <w:left w:val="nil"/>
              <w:bottom w:val="nil"/>
              <w:right w:val="nil"/>
            </w:tcBorders>
            <w:shd w:val="clear" w:color="auto" w:fill="auto"/>
            <w:noWrap/>
            <w:vAlign w:val="bottom"/>
            <w:hideMark/>
          </w:tcPr>
          <w:p w14:paraId="09A3F98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115</w:t>
            </w:r>
          </w:p>
        </w:tc>
        <w:tc>
          <w:tcPr>
            <w:tcW w:w="620" w:type="dxa"/>
            <w:tcBorders>
              <w:top w:val="nil"/>
              <w:left w:val="nil"/>
              <w:bottom w:val="nil"/>
              <w:right w:val="nil"/>
            </w:tcBorders>
            <w:shd w:val="clear" w:color="auto" w:fill="auto"/>
            <w:noWrap/>
            <w:vAlign w:val="bottom"/>
            <w:hideMark/>
          </w:tcPr>
          <w:p w14:paraId="72A96C2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382.0</w:t>
            </w:r>
          </w:p>
        </w:tc>
        <w:tc>
          <w:tcPr>
            <w:tcW w:w="520" w:type="dxa"/>
            <w:tcBorders>
              <w:top w:val="nil"/>
              <w:left w:val="single" w:sz="4" w:space="0" w:color="auto"/>
              <w:bottom w:val="nil"/>
              <w:right w:val="nil"/>
            </w:tcBorders>
            <w:shd w:val="clear" w:color="auto" w:fill="auto"/>
            <w:noWrap/>
            <w:vAlign w:val="bottom"/>
            <w:hideMark/>
          </w:tcPr>
          <w:p w14:paraId="68A7853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578</w:t>
            </w:r>
          </w:p>
        </w:tc>
        <w:tc>
          <w:tcPr>
            <w:tcW w:w="620" w:type="dxa"/>
            <w:tcBorders>
              <w:top w:val="nil"/>
              <w:left w:val="nil"/>
              <w:bottom w:val="nil"/>
              <w:right w:val="nil"/>
            </w:tcBorders>
            <w:shd w:val="clear" w:color="auto" w:fill="auto"/>
            <w:noWrap/>
            <w:vAlign w:val="bottom"/>
            <w:hideMark/>
          </w:tcPr>
          <w:p w14:paraId="7DADF37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58</w:t>
            </w:r>
          </w:p>
        </w:tc>
        <w:tc>
          <w:tcPr>
            <w:tcW w:w="620" w:type="dxa"/>
            <w:tcBorders>
              <w:top w:val="nil"/>
              <w:left w:val="nil"/>
              <w:bottom w:val="nil"/>
              <w:right w:val="nil"/>
            </w:tcBorders>
            <w:shd w:val="clear" w:color="auto" w:fill="auto"/>
            <w:noWrap/>
            <w:vAlign w:val="bottom"/>
            <w:hideMark/>
          </w:tcPr>
          <w:p w14:paraId="15629C7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w:t>
            </w:r>
          </w:p>
        </w:tc>
        <w:tc>
          <w:tcPr>
            <w:tcW w:w="620" w:type="dxa"/>
            <w:tcBorders>
              <w:top w:val="nil"/>
              <w:left w:val="nil"/>
              <w:bottom w:val="nil"/>
              <w:right w:val="nil"/>
            </w:tcBorders>
            <w:shd w:val="clear" w:color="auto" w:fill="auto"/>
            <w:noWrap/>
            <w:vAlign w:val="bottom"/>
            <w:hideMark/>
          </w:tcPr>
          <w:p w14:paraId="031A22F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285.1</w:t>
            </w:r>
          </w:p>
        </w:tc>
        <w:tc>
          <w:tcPr>
            <w:tcW w:w="620" w:type="dxa"/>
            <w:tcBorders>
              <w:top w:val="nil"/>
              <w:left w:val="single" w:sz="4" w:space="0" w:color="auto"/>
              <w:bottom w:val="nil"/>
              <w:right w:val="nil"/>
            </w:tcBorders>
            <w:shd w:val="clear" w:color="auto" w:fill="auto"/>
            <w:noWrap/>
            <w:vAlign w:val="bottom"/>
            <w:hideMark/>
          </w:tcPr>
          <w:p w14:paraId="1CBCBA2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937</w:t>
            </w:r>
          </w:p>
        </w:tc>
        <w:tc>
          <w:tcPr>
            <w:tcW w:w="620" w:type="dxa"/>
            <w:tcBorders>
              <w:top w:val="nil"/>
              <w:left w:val="nil"/>
              <w:bottom w:val="nil"/>
              <w:right w:val="nil"/>
            </w:tcBorders>
            <w:shd w:val="clear" w:color="auto" w:fill="auto"/>
            <w:noWrap/>
            <w:vAlign w:val="bottom"/>
            <w:hideMark/>
          </w:tcPr>
          <w:p w14:paraId="0F3EEC4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w:t>
            </w:r>
          </w:p>
        </w:tc>
        <w:tc>
          <w:tcPr>
            <w:tcW w:w="620" w:type="dxa"/>
            <w:tcBorders>
              <w:top w:val="nil"/>
              <w:left w:val="nil"/>
              <w:bottom w:val="nil"/>
              <w:right w:val="nil"/>
            </w:tcBorders>
            <w:shd w:val="clear" w:color="auto" w:fill="auto"/>
            <w:noWrap/>
            <w:vAlign w:val="bottom"/>
            <w:hideMark/>
          </w:tcPr>
          <w:p w14:paraId="7BFC06E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w:t>
            </w:r>
          </w:p>
        </w:tc>
        <w:tc>
          <w:tcPr>
            <w:tcW w:w="620" w:type="dxa"/>
            <w:tcBorders>
              <w:top w:val="nil"/>
              <w:left w:val="nil"/>
              <w:bottom w:val="nil"/>
              <w:right w:val="nil"/>
            </w:tcBorders>
            <w:shd w:val="clear" w:color="auto" w:fill="auto"/>
            <w:noWrap/>
            <w:vAlign w:val="bottom"/>
            <w:hideMark/>
          </w:tcPr>
          <w:p w14:paraId="0EA2EB2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188.1</w:t>
            </w:r>
          </w:p>
        </w:tc>
      </w:tr>
      <w:tr w:rsidR="00C407D7" w:rsidRPr="00C407D7" w14:paraId="06DED961" w14:textId="77777777" w:rsidTr="00C407D7">
        <w:trPr>
          <w:trHeight w:val="288"/>
        </w:trPr>
        <w:tc>
          <w:tcPr>
            <w:tcW w:w="520" w:type="dxa"/>
            <w:tcBorders>
              <w:top w:val="nil"/>
              <w:left w:val="nil"/>
              <w:bottom w:val="nil"/>
              <w:right w:val="nil"/>
            </w:tcBorders>
            <w:shd w:val="clear" w:color="auto" w:fill="auto"/>
            <w:noWrap/>
            <w:vAlign w:val="bottom"/>
            <w:hideMark/>
          </w:tcPr>
          <w:p w14:paraId="6C72171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220</w:t>
            </w:r>
          </w:p>
        </w:tc>
        <w:tc>
          <w:tcPr>
            <w:tcW w:w="620" w:type="dxa"/>
            <w:tcBorders>
              <w:top w:val="nil"/>
              <w:left w:val="nil"/>
              <w:bottom w:val="nil"/>
              <w:right w:val="nil"/>
            </w:tcBorders>
            <w:shd w:val="clear" w:color="auto" w:fill="auto"/>
            <w:noWrap/>
            <w:vAlign w:val="bottom"/>
            <w:hideMark/>
          </w:tcPr>
          <w:p w14:paraId="6FEC7CC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106</w:t>
            </w:r>
          </w:p>
        </w:tc>
        <w:tc>
          <w:tcPr>
            <w:tcW w:w="620" w:type="dxa"/>
            <w:tcBorders>
              <w:top w:val="nil"/>
              <w:left w:val="nil"/>
              <w:bottom w:val="nil"/>
              <w:right w:val="nil"/>
            </w:tcBorders>
            <w:shd w:val="clear" w:color="auto" w:fill="auto"/>
            <w:noWrap/>
            <w:vAlign w:val="bottom"/>
            <w:hideMark/>
          </w:tcPr>
          <w:p w14:paraId="5E7C041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115</w:t>
            </w:r>
          </w:p>
        </w:tc>
        <w:tc>
          <w:tcPr>
            <w:tcW w:w="620" w:type="dxa"/>
            <w:tcBorders>
              <w:top w:val="nil"/>
              <w:left w:val="nil"/>
              <w:bottom w:val="nil"/>
              <w:right w:val="nil"/>
            </w:tcBorders>
            <w:shd w:val="clear" w:color="auto" w:fill="auto"/>
            <w:noWrap/>
            <w:vAlign w:val="bottom"/>
            <w:hideMark/>
          </w:tcPr>
          <w:p w14:paraId="56B67EF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381.7</w:t>
            </w:r>
          </w:p>
        </w:tc>
        <w:tc>
          <w:tcPr>
            <w:tcW w:w="520" w:type="dxa"/>
            <w:tcBorders>
              <w:top w:val="nil"/>
              <w:left w:val="single" w:sz="4" w:space="0" w:color="auto"/>
              <w:bottom w:val="nil"/>
              <w:right w:val="nil"/>
            </w:tcBorders>
            <w:shd w:val="clear" w:color="auto" w:fill="auto"/>
            <w:noWrap/>
            <w:vAlign w:val="bottom"/>
            <w:hideMark/>
          </w:tcPr>
          <w:p w14:paraId="3231869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579</w:t>
            </w:r>
          </w:p>
        </w:tc>
        <w:tc>
          <w:tcPr>
            <w:tcW w:w="620" w:type="dxa"/>
            <w:tcBorders>
              <w:top w:val="nil"/>
              <w:left w:val="nil"/>
              <w:bottom w:val="nil"/>
              <w:right w:val="nil"/>
            </w:tcBorders>
            <w:shd w:val="clear" w:color="auto" w:fill="auto"/>
            <w:noWrap/>
            <w:vAlign w:val="bottom"/>
            <w:hideMark/>
          </w:tcPr>
          <w:p w14:paraId="31047BC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w:t>
            </w:r>
          </w:p>
        </w:tc>
        <w:tc>
          <w:tcPr>
            <w:tcW w:w="620" w:type="dxa"/>
            <w:tcBorders>
              <w:top w:val="nil"/>
              <w:left w:val="nil"/>
              <w:bottom w:val="nil"/>
              <w:right w:val="nil"/>
            </w:tcBorders>
            <w:shd w:val="clear" w:color="auto" w:fill="auto"/>
            <w:noWrap/>
            <w:vAlign w:val="bottom"/>
            <w:hideMark/>
          </w:tcPr>
          <w:p w14:paraId="140CB0D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51</w:t>
            </w:r>
          </w:p>
        </w:tc>
        <w:tc>
          <w:tcPr>
            <w:tcW w:w="620" w:type="dxa"/>
            <w:tcBorders>
              <w:top w:val="nil"/>
              <w:left w:val="nil"/>
              <w:bottom w:val="nil"/>
              <w:right w:val="nil"/>
            </w:tcBorders>
            <w:shd w:val="clear" w:color="auto" w:fill="auto"/>
            <w:noWrap/>
            <w:vAlign w:val="bottom"/>
            <w:hideMark/>
          </w:tcPr>
          <w:p w14:paraId="45E83EF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284.8</w:t>
            </w:r>
          </w:p>
        </w:tc>
        <w:tc>
          <w:tcPr>
            <w:tcW w:w="620" w:type="dxa"/>
            <w:tcBorders>
              <w:top w:val="nil"/>
              <w:left w:val="single" w:sz="4" w:space="0" w:color="auto"/>
              <w:bottom w:val="nil"/>
              <w:right w:val="nil"/>
            </w:tcBorders>
            <w:shd w:val="clear" w:color="auto" w:fill="auto"/>
            <w:noWrap/>
            <w:vAlign w:val="bottom"/>
            <w:hideMark/>
          </w:tcPr>
          <w:p w14:paraId="79C5031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938</w:t>
            </w:r>
          </w:p>
        </w:tc>
        <w:tc>
          <w:tcPr>
            <w:tcW w:w="620" w:type="dxa"/>
            <w:tcBorders>
              <w:top w:val="nil"/>
              <w:left w:val="nil"/>
              <w:bottom w:val="nil"/>
              <w:right w:val="nil"/>
            </w:tcBorders>
            <w:shd w:val="clear" w:color="auto" w:fill="auto"/>
            <w:noWrap/>
            <w:vAlign w:val="bottom"/>
            <w:hideMark/>
          </w:tcPr>
          <w:p w14:paraId="1614766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w:t>
            </w:r>
          </w:p>
        </w:tc>
        <w:tc>
          <w:tcPr>
            <w:tcW w:w="620" w:type="dxa"/>
            <w:tcBorders>
              <w:top w:val="nil"/>
              <w:left w:val="nil"/>
              <w:bottom w:val="nil"/>
              <w:right w:val="nil"/>
            </w:tcBorders>
            <w:shd w:val="clear" w:color="auto" w:fill="auto"/>
            <w:noWrap/>
            <w:vAlign w:val="bottom"/>
            <w:hideMark/>
          </w:tcPr>
          <w:p w14:paraId="2A0E25C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w:t>
            </w:r>
          </w:p>
        </w:tc>
        <w:tc>
          <w:tcPr>
            <w:tcW w:w="620" w:type="dxa"/>
            <w:tcBorders>
              <w:top w:val="nil"/>
              <w:left w:val="nil"/>
              <w:bottom w:val="nil"/>
              <w:right w:val="nil"/>
            </w:tcBorders>
            <w:shd w:val="clear" w:color="auto" w:fill="auto"/>
            <w:noWrap/>
            <w:vAlign w:val="bottom"/>
            <w:hideMark/>
          </w:tcPr>
          <w:p w14:paraId="7BCD1D0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187.9</w:t>
            </w:r>
          </w:p>
        </w:tc>
      </w:tr>
      <w:tr w:rsidR="00C407D7" w:rsidRPr="00C407D7" w14:paraId="361146AE" w14:textId="77777777" w:rsidTr="00C407D7">
        <w:trPr>
          <w:trHeight w:val="288"/>
        </w:trPr>
        <w:tc>
          <w:tcPr>
            <w:tcW w:w="520" w:type="dxa"/>
            <w:tcBorders>
              <w:top w:val="nil"/>
              <w:left w:val="nil"/>
              <w:bottom w:val="nil"/>
              <w:right w:val="nil"/>
            </w:tcBorders>
            <w:shd w:val="clear" w:color="auto" w:fill="auto"/>
            <w:noWrap/>
            <w:vAlign w:val="bottom"/>
            <w:hideMark/>
          </w:tcPr>
          <w:p w14:paraId="2E46174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221</w:t>
            </w:r>
          </w:p>
        </w:tc>
        <w:tc>
          <w:tcPr>
            <w:tcW w:w="620" w:type="dxa"/>
            <w:tcBorders>
              <w:top w:val="nil"/>
              <w:left w:val="nil"/>
              <w:bottom w:val="nil"/>
              <w:right w:val="nil"/>
            </w:tcBorders>
            <w:shd w:val="clear" w:color="auto" w:fill="auto"/>
            <w:noWrap/>
            <w:vAlign w:val="bottom"/>
            <w:hideMark/>
          </w:tcPr>
          <w:p w14:paraId="51F7219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90</w:t>
            </w:r>
          </w:p>
        </w:tc>
        <w:tc>
          <w:tcPr>
            <w:tcW w:w="620" w:type="dxa"/>
            <w:tcBorders>
              <w:top w:val="nil"/>
              <w:left w:val="nil"/>
              <w:bottom w:val="nil"/>
              <w:right w:val="nil"/>
            </w:tcBorders>
            <w:shd w:val="clear" w:color="auto" w:fill="auto"/>
            <w:noWrap/>
            <w:vAlign w:val="bottom"/>
            <w:hideMark/>
          </w:tcPr>
          <w:p w14:paraId="10D02C7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115</w:t>
            </w:r>
          </w:p>
        </w:tc>
        <w:tc>
          <w:tcPr>
            <w:tcW w:w="620" w:type="dxa"/>
            <w:tcBorders>
              <w:top w:val="nil"/>
              <w:left w:val="nil"/>
              <w:bottom w:val="nil"/>
              <w:right w:val="nil"/>
            </w:tcBorders>
            <w:shd w:val="clear" w:color="auto" w:fill="auto"/>
            <w:noWrap/>
            <w:vAlign w:val="bottom"/>
            <w:hideMark/>
          </w:tcPr>
          <w:p w14:paraId="1D46BB2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381.4</w:t>
            </w:r>
          </w:p>
        </w:tc>
        <w:tc>
          <w:tcPr>
            <w:tcW w:w="520" w:type="dxa"/>
            <w:tcBorders>
              <w:top w:val="nil"/>
              <w:left w:val="single" w:sz="4" w:space="0" w:color="auto"/>
              <w:bottom w:val="nil"/>
              <w:right w:val="nil"/>
            </w:tcBorders>
            <w:shd w:val="clear" w:color="auto" w:fill="auto"/>
            <w:noWrap/>
            <w:vAlign w:val="bottom"/>
            <w:hideMark/>
          </w:tcPr>
          <w:p w14:paraId="3D87A76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580</w:t>
            </w:r>
          </w:p>
        </w:tc>
        <w:tc>
          <w:tcPr>
            <w:tcW w:w="620" w:type="dxa"/>
            <w:tcBorders>
              <w:top w:val="nil"/>
              <w:left w:val="nil"/>
              <w:bottom w:val="nil"/>
              <w:right w:val="nil"/>
            </w:tcBorders>
            <w:shd w:val="clear" w:color="auto" w:fill="auto"/>
            <w:noWrap/>
            <w:vAlign w:val="bottom"/>
            <w:hideMark/>
          </w:tcPr>
          <w:p w14:paraId="182E168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68</w:t>
            </w:r>
          </w:p>
        </w:tc>
        <w:tc>
          <w:tcPr>
            <w:tcW w:w="620" w:type="dxa"/>
            <w:tcBorders>
              <w:top w:val="nil"/>
              <w:left w:val="nil"/>
              <w:bottom w:val="nil"/>
              <w:right w:val="nil"/>
            </w:tcBorders>
            <w:shd w:val="clear" w:color="auto" w:fill="auto"/>
            <w:noWrap/>
            <w:vAlign w:val="bottom"/>
            <w:hideMark/>
          </w:tcPr>
          <w:p w14:paraId="3B21FE8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55</w:t>
            </w:r>
          </w:p>
        </w:tc>
        <w:tc>
          <w:tcPr>
            <w:tcW w:w="620" w:type="dxa"/>
            <w:tcBorders>
              <w:top w:val="nil"/>
              <w:left w:val="nil"/>
              <w:bottom w:val="nil"/>
              <w:right w:val="nil"/>
            </w:tcBorders>
            <w:shd w:val="clear" w:color="auto" w:fill="auto"/>
            <w:noWrap/>
            <w:vAlign w:val="bottom"/>
            <w:hideMark/>
          </w:tcPr>
          <w:p w14:paraId="222F16B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284.5</w:t>
            </w:r>
          </w:p>
        </w:tc>
        <w:tc>
          <w:tcPr>
            <w:tcW w:w="620" w:type="dxa"/>
            <w:tcBorders>
              <w:top w:val="nil"/>
              <w:left w:val="single" w:sz="4" w:space="0" w:color="auto"/>
              <w:bottom w:val="nil"/>
              <w:right w:val="nil"/>
            </w:tcBorders>
            <w:shd w:val="clear" w:color="auto" w:fill="auto"/>
            <w:noWrap/>
            <w:vAlign w:val="bottom"/>
            <w:hideMark/>
          </w:tcPr>
          <w:p w14:paraId="0387BD8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939</w:t>
            </w:r>
          </w:p>
        </w:tc>
        <w:tc>
          <w:tcPr>
            <w:tcW w:w="620" w:type="dxa"/>
            <w:tcBorders>
              <w:top w:val="nil"/>
              <w:left w:val="nil"/>
              <w:bottom w:val="nil"/>
              <w:right w:val="nil"/>
            </w:tcBorders>
            <w:shd w:val="clear" w:color="auto" w:fill="auto"/>
            <w:noWrap/>
            <w:vAlign w:val="bottom"/>
            <w:hideMark/>
          </w:tcPr>
          <w:p w14:paraId="097FBE3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w:t>
            </w:r>
          </w:p>
        </w:tc>
        <w:tc>
          <w:tcPr>
            <w:tcW w:w="620" w:type="dxa"/>
            <w:tcBorders>
              <w:top w:val="nil"/>
              <w:left w:val="nil"/>
              <w:bottom w:val="nil"/>
              <w:right w:val="nil"/>
            </w:tcBorders>
            <w:shd w:val="clear" w:color="auto" w:fill="auto"/>
            <w:noWrap/>
            <w:vAlign w:val="bottom"/>
            <w:hideMark/>
          </w:tcPr>
          <w:p w14:paraId="04B0FE5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w:t>
            </w:r>
          </w:p>
        </w:tc>
        <w:tc>
          <w:tcPr>
            <w:tcW w:w="620" w:type="dxa"/>
            <w:tcBorders>
              <w:top w:val="nil"/>
              <w:left w:val="nil"/>
              <w:bottom w:val="nil"/>
              <w:right w:val="nil"/>
            </w:tcBorders>
            <w:shd w:val="clear" w:color="auto" w:fill="auto"/>
            <w:noWrap/>
            <w:vAlign w:val="bottom"/>
            <w:hideMark/>
          </w:tcPr>
          <w:p w14:paraId="151A894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187.6</w:t>
            </w:r>
          </w:p>
        </w:tc>
      </w:tr>
      <w:tr w:rsidR="00C407D7" w:rsidRPr="00C407D7" w14:paraId="06FBFEE0" w14:textId="77777777" w:rsidTr="00C407D7">
        <w:trPr>
          <w:trHeight w:val="288"/>
        </w:trPr>
        <w:tc>
          <w:tcPr>
            <w:tcW w:w="520" w:type="dxa"/>
            <w:tcBorders>
              <w:top w:val="nil"/>
              <w:left w:val="nil"/>
              <w:bottom w:val="nil"/>
              <w:right w:val="nil"/>
            </w:tcBorders>
            <w:shd w:val="clear" w:color="auto" w:fill="auto"/>
            <w:noWrap/>
            <w:vAlign w:val="bottom"/>
            <w:hideMark/>
          </w:tcPr>
          <w:p w14:paraId="4FD14B8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222</w:t>
            </w:r>
          </w:p>
        </w:tc>
        <w:tc>
          <w:tcPr>
            <w:tcW w:w="620" w:type="dxa"/>
            <w:tcBorders>
              <w:top w:val="nil"/>
              <w:left w:val="nil"/>
              <w:bottom w:val="nil"/>
              <w:right w:val="nil"/>
            </w:tcBorders>
            <w:shd w:val="clear" w:color="auto" w:fill="auto"/>
            <w:noWrap/>
            <w:vAlign w:val="bottom"/>
            <w:hideMark/>
          </w:tcPr>
          <w:p w14:paraId="2B4BCE2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67</w:t>
            </w:r>
          </w:p>
        </w:tc>
        <w:tc>
          <w:tcPr>
            <w:tcW w:w="620" w:type="dxa"/>
            <w:tcBorders>
              <w:top w:val="nil"/>
              <w:left w:val="nil"/>
              <w:bottom w:val="nil"/>
              <w:right w:val="nil"/>
            </w:tcBorders>
            <w:shd w:val="clear" w:color="auto" w:fill="auto"/>
            <w:noWrap/>
            <w:vAlign w:val="bottom"/>
            <w:hideMark/>
          </w:tcPr>
          <w:p w14:paraId="163103B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96</w:t>
            </w:r>
          </w:p>
        </w:tc>
        <w:tc>
          <w:tcPr>
            <w:tcW w:w="620" w:type="dxa"/>
            <w:tcBorders>
              <w:top w:val="nil"/>
              <w:left w:val="nil"/>
              <w:bottom w:val="nil"/>
              <w:right w:val="nil"/>
            </w:tcBorders>
            <w:shd w:val="clear" w:color="auto" w:fill="auto"/>
            <w:noWrap/>
            <w:vAlign w:val="bottom"/>
            <w:hideMark/>
          </w:tcPr>
          <w:p w14:paraId="716850E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381.2</w:t>
            </w:r>
          </w:p>
        </w:tc>
        <w:tc>
          <w:tcPr>
            <w:tcW w:w="520" w:type="dxa"/>
            <w:tcBorders>
              <w:top w:val="nil"/>
              <w:left w:val="single" w:sz="4" w:space="0" w:color="auto"/>
              <w:bottom w:val="nil"/>
              <w:right w:val="nil"/>
            </w:tcBorders>
            <w:shd w:val="clear" w:color="auto" w:fill="auto"/>
            <w:noWrap/>
            <w:vAlign w:val="bottom"/>
            <w:hideMark/>
          </w:tcPr>
          <w:p w14:paraId="49F3B9E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581</w:t>
            </w:r>
          </w:p>
        </w:tc>
        <w:tc>
          <w:tcPr>
            <w:tcW w:w="620" w:type="dxa"/>
            <w:tcBorders>
              <w:top w:val="nil"/>
              <w:left w:val="nil"/>
              <w:bottom w:val="nil"/>
              <w:right w:val="nil"/>
            </w:tcBorders>
            <w:shd w:val="clear" w:color="auto" w:fill="auto"/>
            <w:noWrap/>
            <w:vAlign w:val="bottom"/>
            <w:hideMark/>
          </w:tcPr>
          <w:p w14:paraId="2630B26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45</w:t>
            </w:r>
          </w:p>
        </w:tc>
        <w:tc>
          <w:tcPr>
            <w:tcW w:w="620" w:type="dxa"/>
            <w:tcBorders>
              <w:top w:val="nil"/>
              <w:left w:val="nil"/>
              <w:bottom w:val="nil"/>
              <w:right w:val="nil"/>
            </w:tcBorders>
            <w:shd w:val="clear" w:color="auto" w:fill="auto"/>
            <w:noWrap/>
            <w:vAlign w:val="bottom"/>
            <w:hideMark/>
          </w:tcPr>
          <w:p w14:paraId="35391C8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w:t>
            </w:r>
          </w:p>
        </w:tc>
        <w:tc>
          <w:tcPr>
            <w:tcW w:w="620" w:type="dxa"/>
            <w:tcBorders>
              <w:top w:val="nil"/>
              <w:left w:val="nil"/>
              <w:bottom w:val="nil"/>
              <w:right w:val="nil"/>
            </w:tcBorders>
            <w:shd w:val="clear" w:color="auto" w:fill="auto"/>
            <w:noWrap/>
            <w:vAlign w:val="bottom"/>
            <w:hideMark/>
          </w:tcPr>
          <w:p w14:paraId="6B08D56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284.2</w:t>
            </w:r>
          </w:p>
        </w:tc>
        <w:tc>
          <w:tcPr>
            <w:tcW w:w="620" w:type="dxa"/>
            <w:tcBorders>
              <w:top w:val="nil"/>
              <w:left w:val="single" w:sz="4" w:space="0" w:color="auto"/>
              <w:bottom w:val="nil"/>
              <w:right w:val="nil"/>
            </w:tcBorders>
            <w:shd w:val="clear" w:color="auto" w:fill="auto"/>
            <w:noWrap/>
            <w:vAlign w:val="bottom"/>
            <w:hideMark/>
          </w:tcPr>
          <w:p w14:paraId="4CEF2F7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940</w:t>
            </w:r>
          </w:p>
        </w:tc>
        <w:tc>
          <w:tcPr>
            <w:tcW w:w="620" w:type="dxa"/>
            <w:tcBorders>
              <w:top w:val="nil"/>
              <w:left w:val="nil"/>
              <w:bottom w:val="nil"/>
              <w:right w:val="nil"/>
            </w:tcBorders>
            <w:shd w:val="clear" w:color="auto" w:fill="auto"/>
            <w:noWrap/>
            <w:vAlign w:val="bottom"/>
            <w:hideMark/>
          </w:tcPr>
          <w:p w14:paraId="0EFC2B9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48</w:t>
            </w:r>
          </w:p>
        </w:tc>
        <w:tc>
          <w:tcPr>
            <w:tcW w:w="620" w:type="dxa"/>
            <w:tcBorders>
              <w:top w:val="nil"/>
              <w:left w:val="nil"/>
              <w:bottom w:val="nil"/>
              <w:right w:val="nil"/>
            </w:tcBorders>
            <w:shd w:val="clear" w:color="auto" w:fill="auto"/>
            <w:noWrap/>
            <w:vAlign w:val="bottom"/>
            <w:hideMark/>
          </w:tcPr>
          <w:p w14:paraId="7B2201E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w:t>
            </w:r>
          </w:p>
        </w:tc>
        <w:tc>
          <w:tcPr>
            <w:tcW w:w="620" w:type="dxa"/>
            <w:tcBorders>
              <w:top w:val="nil"/>
              <w:left w:val="nil"/>
              <w:bottom w:val="nil"/>
              <w:right w:val="nil"/>
            </w:tcBorders>
            <w:shd w:val="clear" w:color="auto" w:fill="auto"/>
            <w:noWrap/>
            <w:vAlign w:val="bottom"/>
            <w:hideMark/>
          </w:tcPr>
          <w:p w14:paraId="62AFA28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187.3</w:t>
            </w:r>
          </w:p>
        </w:tc>
      </w:tr>
      <w:tr w:rsidR="00C407D7" w:rsidRPr="00C407D7" w14:paraId="461D1CAB" w14:textId="77777777" w:rsidTr="00C407D7">
        <w:trPr>
          <w:trHeight w:val="288"/>
        </w:trPr>
        <w:tc>
          <w:tcPr>
            <w:tcW w:w="520" w:type="dxa"/>
            <w:tcBorders>
              <w:top w:val="nil"/>
              <w:left w:val="nil"/>
              <w:bottom w:val="nil"/>
              <w:right w:val="nil"/>
            </w:tcBorders>
            <w:shd w:val="clear" w:color="auto" w:fill="auto"/>
            <w:noWrap/>
            <w:vAlign w:val="bottom"/>
            <w:hideMark/>
          </w:tcPr>
          <w:p w14:paraId="0C6D905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223</w:t>
            </w:r>
          </w:p>
        </w:tc>
        <w:tc>
          <w:tcPr>
            <w:tcW w:w="620" w:type="dxa"/>
            <w:tcBorders>
              <w:top w:val="nil"/>
              <w:left w:val="nil"/>
              <w:bottom w:val="nil"/>
              <w:right w:val="nil"/>
            </w:tcBorders>
            <w:shd w:val="clear" w:color="auto" w:fill="auto"/>
            <w:noWrap/>
            <w:vAlign w:val="bottom"/>
            <w:hideMark/>
          </w:tcPr>
          <w:p w14:paraId="6246756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70</w:t>
            </w:r>
          </w:p>
        </w:tc>
        <w:tc>
          <w:tcPr>
            <w:tcW w:w="620" w:type="dxa"/>
            <w:tcBorders>
              <w:top w:val="nil"/>
              <w:left w:val="nil"/>
              <w:bottom w:val="nil"/>
              <w:right w:val="nil"/>
            </w:tcBorders>
            <w:shd w:val="clear" w:color="auto" w:fill="auto"/>
            <w:noWrap/>
            <w:vAlign w:val="bottom"/>
            <w:hideMark/>
          </w:tcPr>
          <w:p w14:paraId="4413B60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90</w:t>
            </w:r>
          </w:p>
        </w:tc>
        <w:tc>
          <w:tcPr>
            <w:tcW w:w="620" w:type="dxa"/>
            <w:tcBorders>
              <w:top w:val="nil"/>
              <w:left w:val="nil"/>
              <w:bottom w:val="nil"/>
              <w:right w:val="nil"/>
            </w:tcBorders>
            <w:shd w:val="clear" w:color="auto" w:fill="auto"/>
            <w:noWrap/>
            <w:vAlign w:val="bottom"/>
            <w:hideMark/>
          </w:tcPr>
          <w:p w14:paraId="433C20A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380.9</w:t>
            </w:r>
          </w:p>
        </w:tc>
        <w:tc>
          <w:tcPr>
            <w:tcW w:w="520" w:type="dxa"/>
            <w:tcBorders>
              <w:top w:val="nil"/>
              <w:left w:val="single" w:sz="4" w:space="0" w:color="auto"/>
              <w:bottom w:val="nil"/>
              <w:right w:val="nil"/>
            </w:tcBorders>
            <w:shd w:val="clear" w:color="auto" w:fill="auto"/>
            <w:noWrap/>
            <w:vAlign w:val="bottom"/>
            <w:hideMark/>
          </w:tcPr>
          <w:p w14:paraId="74BDCA9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582</w:t>
            </w:r>
          </w:p>
        </w:tc>
        <w:tc>
          <w:tcPr>
            <w:tcW w:w="620" w:type="dxa"/>
            <w:tcBorders>
              <w:top w:val="nil"/>
              <w:left w:val="nil"/>
              <w:bottom w:val="nil"/>
              <w:right w:val="nil"/>
            </w:tcBorders>
            <w:shd w:val="clear" w:color="auto" w:fill="auto"/>
            <w:noWrap/>
            <w:vAlign w:val="bottom"/>
            <w:hideMark/>
          </w:tcPr>
          <w:p w14:paraId="3012ACF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w:t>
            </w:r>
          </w:p>
        </w:tc>
        <w:tc>
          <w:tcPr>
            <w:tcW w:w="620" w:type="dxa"/>
            <w:tcBorders>
              <w:top w:val="nil"/>
              <w:left w:val="nil"/>
              <w:bottom w:val="nil"/>
              <w:right w:val="nil"/>
            </w:tcBorders>
            <w:shd w:val="clear" w:color="auto" w:fill="auto"/>
            <w:noWrap/>
            <w:vAlign w:val="bottom"/>
            <w:hideMark/>
          </w:tcPr>
          <w:p w14:paraId="578382E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49</w:t>
            </w:r>
          </w:p>
        </w:tc>
        <w:tc>
          <w:tcPr>
            <w:tcW w:w="620" w:type="dxa"/>
            <w:tcBorders>
              <w:top w:val="nil"/>
              <w:left w:val="nil"/>
              <w:bottom w:val="nil"/>
              <w:right w:val="nil"/>
            </w:tcBorders>
            <w:shd w:val="clear" w:color="auto" w:fill="auto"/>
            <w:noWrap/>
            <w:vAlign w:val="bottom"/>
            <w:hideMark/>
          </w:tcPr>
          <w:p w14:paraId="6B41068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284.0</w:t>
            </w:r>
          </w:p>
        </w:tc>
        <w:tc>
          <w:tcPr>
            <w:tcW w:w="620" w:type="dxa"/>
            <w:tcBorders>
              <w:top w:val="nil"/>
              <w:left w:val="single" w:sz="4" w:space="0" w:color="auto"/>
              <w:bottom w:val="nil"/>
              <w:right w:val="nil"/>
            </w:tcBorders>
            <w:shd w:val="clear" w:color="auto" w:fill="auto"/>
            <w:noWrap/>
            <w:vAlign w:val="bottom"/>
            <w:hideMark/>
          </w:tcPr>
          <w:p w14:paraId="38A4F8A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941</w:t>
            </w:r>
          </w:p>
        </w:tc>
        <w:tc>
          <w:tcPr>
            <w:tcW w:w="620" w:type="dxa"/>
            <w:tcBorders>
              <w:top w:val="nil"/>
              <w:left w:val="nil"/>
              <w:bottom w:val="nil"/>
              <w:right w:val="nil"/>
            </w:tcBorders>
            <w:shd w:val="clear" w:color="auto" w:fill="auto"/>
            <w:noWrap/>
            <w:vAlign w:val="bottom"/>
            <w:hideMark/>
          </w:tcPr>
          <w:p w14:paraId="2BE4301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w:t>
            </w:r>
          </w:p>
        </w:tc>
        <w:tc>
          <w:tcPr>
            <w:tcW w:w="620" w:type="dxa"/>
            <w:tcBorders>
              <w:top w:val="nil"/>
              <w:left w:val="nil"/>
              <w:bottom w:val="nil"/>
              <w:right w:val="nil"/>
            </w:tcBorders>
            <w:shd w:val="clear" w:color="auto" w:fill="auto"/>
            <w:noWrap/>
            <w:vAlign w:val="bottom"/>
            <w:hideMark/>
          </w:tcPr>
          <w:p w14:paraId="6C1644F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44</w:t>
            </w:r>
          </w:p>
        </w:tc>
        <w:tc>
          <w:tcPr>
            <w:tcW w:w="620" w:type="dxa"/>
            <w:tcBorders>
              <w:top w:val="nil"/>
              <w:left w:val="nil"/>
              <w:bottom w:val="nil"/>
              <w:right w:val="nil"/>
            </w:tcBorders>
            <w:shd w:val="clear" w:color="auto" w:fill="auto"/>
            <w:noWrap/>
            <w:vAlign w:val="bottom"/>
            <w:hideMark/>
          </w:tcPr>
          <w:p w14:paraId="2D5F8FD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187.0</w:t>
            </w:r>
          </w:p>
        </w:tc>
      </w:tr>
      <w:tr w:rsidR="00C407D7" w:rsidRPr="00C407D7" w14:paraId="0E125BDA" w14:textId="77777777" w:rsidTr="00C407D7">
        <w:trPr>
          <w:trHeight w:val="288"/>
        </w:trPr>
        <w:tc>
          <w:tcPr>
            <w:tcW w:w="520" w:type="dxa"/>
            <w:tcBorders>
              <w:top w:val="nil"/>
              <w:left w:val="nil"/>
              <w:bottom w:val="nil"/>
              <w:right w:val="nil"/>
            </w:tcBorders>
            <w:shd w:val="clear" w:color="auto" w:fill="auto"/>
            <w:noWrap/>
            <w:vAlign w:val="bottom"/>
            <w:hideMark/>
          </w:tcPr>
          <w:p w14:paraId="65E19A7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224</w:t>
            </w:r>
          </w:p>
        </w:tc>
        <w:tc>
          <w:tcPr>
            <w:tcW w:w="620" w:type="dxa"/>
            <w:tcBorders>
              <w:top w:val="nil"/>
              <w:left w:val="nil"/>
              <w:bottom w:val="nil"/>
              <w:right w:val="nil"/>
            </w:tcBorders>
            <w:shd w:val="clear" w:color="auto" w:fill="auto"/>
            <w:noWrap/>
            <w:vAlign w:val="bottom"/>
            <w:hideMark/>
          </w:tcPr>
          <w:p w14:paraId="1AF0D3D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115</w:t>
            </w:r>
          </w:p>
        </w:tc>
        <w:tc>
          <w:tcPr>
            <w:tcW w:w="620" w:type="dxa"/>
            <w:tcBorders>
              <w:top w:val="nil"/>
              <w:left w:val="nil"/>
              <w:bottom w:val="nil"/>
              <w:right w:val="nil"/>
            </w:tcBorders>
            <w:shd w:val="clear" w:color="auto" w:fill="auto"/>
            <w:noWrap/>
            <w:vAlign w:val="bottom"/>
            <w:hideMark/>
          </w:tcPr>
          <w:p w14:paraId="23FB2FC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122</w:t>
            </w:r>
          </w:p>
        </w:tc>
        <w:tc>
          <w:tcPr>
            <w:tcW w:w="620" w:type="dxa"/>
            <w:tcBorders>
              <w:top w:val="nil"/>
              <w:left w:val="nil"/>
              <w:bottom w:val="nil"/>
              <w:right w:val="nil"/>
            </w:tcBorders>
            <w:shd w:val="clear" w:color="auto" w:fill="auto"/>
            <w:noWrap/>
            <w:vAlign w:val="bottom"/>
            <w:hideMark/>
          </w:tcPr>
          <w:p w14:paraId="7663BA6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380.6</w:t>
            </w:r>
          </w:p>
        </w:tc>
        <w:tc>
          <w:tcPr>
            <w:tcW w:w="520" w:type="dxa"/>
            <w:tcBorders>
              <w:top w:val="nil"/>
              <w:left w:val="single" w:sz="4" w:space="0" w:color="auto"/>
              <w:bottom w:val="nil"/>
              <w:right w:val="nil"/>
            </w:tcBorders>
            <w:shd w:val="clear" w:color="auto" w:fill="auto"/>
            <w:noWrap/>
            <w:vAlign w:val="bottom"/>
            <w:hideMark/>
          </w:tcPr>
          <w:p w14:paraId="6AF20F1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583</w:t>
            </w:r>
          </w:p>
        </w:tc>
        <w:tc>
          <w:tcPr>
            <w:tcW w:w="620" w:type="dxa"/>
            <w:tcBorders>
              <w:top w:val="nil"/>
              <w:left w:val="nil"/>
              <w:bottom w:val="nil"/>
              <w:right w:val="nil"/>
            </w:tcBorders>
            <w:shd w:val="clear" w:color="auto" w:fill="auto"/>
            <w:noWrap/>
            <w:vAlign w:val="bottom"/>
            <w:hideMark/>
          </w:tcPr>
          <w:p w14:paraId="6339453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45</w:t>
            </w:r>
          </w:p>
        </w:tc>
        <w:tc>
          <w:tcPr>
            <w:tcW w:w="620" w:type="dxa"/>
            <w:tcBorders>
              <w:top w:val="nil"/>
              <w:left w:val="nil"/>
              <w:bottom w:val="nil"/>
              <w:right w:val="nil"/>
            </w:tcBorders>
            <w:shd w:val="clear" w:color="auto" w:fill="auto"/>
            <w:noWrap/>
            <w:vAlign w:val="bottom"/>
            <w:hideMark/>
          </w:tcPr>
          <w:p w14:paraId="2721057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w:t>
            </w:r>
          </w:p>
        </w:tc>
        <w:tc>
          <w:tcPr>
            <w:tcW w:w="620" w:type="dxa"/>
            <w:tcBorders>
              <w:top w:val="nil"/>
              <w:left w:val="nil"/>
              <w:bottom w:val="nil"/>
              <w:right w:val="nil"/>
            </w:tcBorders>
            <w:shd w:val="clear" w:color="auto" w:fill="auto"/>
            <w:noWrap/>
            <w:vAlign w:val="bottom"/>
            <w:hideMark/>
          </w:tcPr>
          <w:p w14:paraId="38DB0F0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283.7</w:t>
            </w:r>
          </w:p>
        </w:tc>
        <w:tc>
          <w:tcPr>
            <w:tcW w:w="620" w:type="dxa"/>
            <w:tcBorders>
              <w:top w:val="nil"/>
              <w:left w:val="single" w:sz="4" w:space="0" w:color="auto"/>
              <w:bottom w:val="nil"/>
              <w:right w:val="nil"/>
            </w:tcBorders>
            <w:shd w:val="clear" w:color="auto" w:fill="auto"/>
            <w:noWrap/>
            <w:vAlign w:val="bottom"/>
            <w:hideMark/>
          </w:tcPr>
          <w:p w14:paraId="46DB675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942</w:t>
            </w:r>
          </w:p>
        </w:tc>
        <w:tc>
          <w:tcPr>
            <w:tcW w:w="620" w:type="dxa"/>
            <w:tcBorders>
              <w:top w:val="nil"/>
              <w:left w:val="nil"/>
              <w:bottom w:val="nil"/>
              <w:right w:val="nil"/>
            </w:tcBorders>
            <w:shd w:val="clear" w:color="auto" w:fill="auto"/>
            <w:noWrap/>
            <w:vAlign w:val="bottom"/>
            <w:hideMark/>
          </w:tcPr>
          <w:p w14:paraId="6A1937F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w:t>
            </w:r>
          </w:p>
        </w:tc>
        <w:tc>
          <w:tcPr>
            <w:tcW w:w="620" w:type="dxa"/>
            <w:tcBorders>
              <w:top w:val="nil"/>
              <w:left w:val="nil"/>
              <w:bottom w:val="nil"/>
              <w:right w:val="nil"/>
            </w:tcBorders>
            <w:shd w:val="clear" w:color="auto" w:fill="auto"/>
            <w:noWrap/>
            <w:vAlign w:val="bottom"/>
            <w:hideMark/>
          </w:tcPr>
          <w:p w14:paraId="648609F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w:t>
            </w:r>
          </w:p>
        </w:tc>
        <w:tc>
          <w:tcPr>
            <w:tcW w:w="620" w:type="dxa"/>
            <w:tcBorders>
              <w:top w:val="nil"/>
              <w:left w:val="nil"/>
              <w:bottom w:val="nil"/>
              <w:right w:val="nil"/>
            </w:tcBorders>
            <w:shd w:val="clear" w:color="auto" w:fill="auto"/>
            <w:noWrap/>
            <w:vAlign w:val="bottom"/>
            <w:hideMark/>
          </w:tcPr>
          <w:p w14:paraId="05399B9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186.8</w:t>
            </w:r>
          </w:p>
        </w:tc>
      </w:tr>
      <w:tr w:rsidR="00C407D7" w:rsidRPr="00C407D7" w14:paraId="5E602EBF" w14:textId="77777777" w:rsidTr="00C407D7">
        <w:trPr>
          <w:trHeight w:val="288"/>
        </w:trPr>
        <w:tc>
          <w:tcPr>
            <w:tcW w:w="520" w:type="dxa"/>
            <w:tcBorders>
              <w:top w:val="nil"/>
              <w:left w:val="nil"/>
              <w:bottom w:val="nil"/>
              <w:right w:val="nil"/>
            </w:tcBorders>
            <w:shd w:val="clear" w:color="auto" w:fill="auto"/>
            <w:noWrap/>
            <w:vAlign w:val="bottom"/>
            <w:hideMark/>
          </w:tcPr>
          <w:p w14:paraId="715A80E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225</w:t>
            </w:r>
          </w:p>
        </w:tc>
        <w:tc>
          <w:tcPr>
            <w:tcW w:w="620" w:type="dxa"/>
            <w:tcBorders>
              <w:top w:val="nil"/>
              <w:left w:val="nil"/>
              <w:bottom w:val="nil"/>
              <w:right w:val="nil"/>
            </w:tcBorders>
            <w:shd w:val="clear" w:color="auto" w:fill="auto"/>
            <w:noWrap/>
            <w:vAlign w:val="bottom"/>
            <w:hideMark/>
          </w:tcPr>
          <w:p w14:paraId="3810EFE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100</w:t>
            </w:r>
          </w:p>
        </w:tc>
        <w:tc>
          <w:tcPr>
            <w:tcW w:w="620" w:type="dxa"/>
            <w:tcBorders>
              <w:top w:val="nil"/>
              <w:left w:val="nil"/>
              <w:bottom w:val="nil"/>
              <w:right w:val="nil"/>
            </w:tcBorders>
            <w:shd w:val="clear" w:color="auto" w:fill="auto"/>
            <w:noWrap/>
            <w:vAlign w:val="bottom"/>
            <w:hideMark/>
          </w:tcPr>
          <w:p w14:paraId="7CD0F2E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110</w:t>
            </w:r>
          </w:p>
        </w:tc>
        <w:tc>
          <w:tcPr>
            <w:tcW w:w="620" w:type="dxa"/>
            <w:tcBorders>
              <w:top w:val="nil"/>
              <w:left w:val="nil"/>
              <w:bottom w:val="nil"/>
              <w:right w:val="nil"/>
            </w:tcBorders>
            <w:shd w:val="clear" w:color="auto" w:fill="auto"/>
            <w:noWrap/>
            <w:vAlign w:val="bottom"/>
            <w:hideMark/>
          </w:tcPr>
          <w:p w14:paraId="770323F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380.4</w:t>
            </w:r>
          </w:p>
        </w:tc>
        <w:tc>
          <w:tcPr>
            <w:tcW w:w="520" w:type="dxa"/>
            <w:tcBorders>
              <w:top w:val="nil"/>
              <w:left w:val="single" w:sz="4" w:space="0" w:color="auto"/>
              <w:bottom w:val="nil"/>
              <w:right w:val="nil"/>
            </w:tcBorders>
            <w:shd w:val="clear" w:color="auto" w:fill="auto"/>
            <w:noWrap/>
            <w:vAlign w:val="bottom"/>
            <w:hideMark/>
          </w:tcPr>
          <w:p w14:paraId="4E86ABF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584</w:t>
            </w:r>
          </w:p>
        </w:tc>
        <w:tc>
          <w:tcPr>
            <w:tcW w:w="620" w:type="dxa"/>
            <w:tcBorders>
              <w:top w:val="nil"/>
              <w:left w:val="nil"/>
              <w:bottom w:val="nil"/>
              <w:right w:val="nil"/>
            </w:tcBorders>
            <w:shd w:val="clear" w:color="auto" w:fill="auto"/>
            <w:noWrap/>
            <w:vAlign w:val="bottom"/>
            <w:hideMark/>
          </w:tcPr>
          <w:p w14:paraId="1F81083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44</w:t>
            </w:r>
          </w:p>
        </w:tc>
        <w:tc>
          <w:tcPr>
            <w:tcW w:w="620" w:type="dxa"/>
            <w:tcBorders>
              <w:top w:val="nil"/>
              <w:left w:val="nil"/>
              <w:bottom w:val="nil"/>
              <w:right w:val="nil"/>
            </w:tcBorders>
            <w:shd w:val="clear" w:color="auto" w:fill="auto"/>
            <w:noWrap/>
            <w:vAlign w:val="bottom"/>
            <w:hideMark/>
          </w:tcPr>
          <w:p w14:paraId="3424F0C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w:t>
            </w:r>
          </w:p>
        </w:tc>
        <w:tc>
          <w:tcPr>
            <w:tcW w:w="620" w:type="dxa"/>
            <w:tcBorders>
              <w:top w:val="nil"/>
              <w:left w:val="nil"/>
              <w:bottom w:val="nil"/>
              <w:right w:val="nil"/>
            </w:tcBorders>
            <w:shd w:val="clear" w:color="auto" w:fill="auto"/>
            <w:noWrap/>
            <w:vAlign w:val="bottom"/>
            <w:hideMark/>
          </w:tcPr>
          <w:p w14:paraId="083526F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283.4</w:t>
            </w:r>
          </w:p>
        </w:tc>
        <w:tc>
          <w:tcPr>
            <w:tcW w:w="620" w:type="dxa"/>
            <w:tcBorders>
              <w:top w:val="nil"/>
              <w:left w:val="single" w:sz="4" w:space="0" w:color="auto"/>
              <w:bottom w:val="nil"/>
              <w:right w:val="nil"/>
            </w:tcBorders>
            <w:shd w:val="clear" w:color="auto" w:fill="auto"/>
            <w:noWrap/>
            <w:vAlign w:val="bottom"/>
            <w:hideMark/>
          </w:tcPr>
          <w:p w14:paraId="7A244EB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943</w:t>
            </w:r>
          </w:p>
        </w:tc>
        <w:tc>
          <w:tcPr>
            <w:tcW w:w="620" w:type="dxa"/>
            <w:tcBorders>
              <w:top w:val="nil"/>
              <w:left w:val="nil"/>
              <w:bottom w:val="nil"/>
              <w:right w:val="nil"/>
            </w:tcBorders>
            <w:shd w:val="clear" w:color="auto" w:fill="auto"/>
            <w:noWrap/>
            <w:vAlign w:val="bottom"/>
            <w:hideMark/>
          </w:tcPr>
          <w:p w14:paraId="5DED51F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w:t>
            </w:r>
          </w:p>
        </w:tc>
        <w:tc>
          <w:tcPr>
            <w:tcW w:w="620" w:type="dxa"/>
            <w:tcBorders>
              <w:top w:val="nil"/>
              <w:left w:val="nil"/>
              <w:bottom w:val="nil"/>
              <w:right w:val="nil"/>
            </w:tcBorders>
            <w:shd w:val="clear" w:color="auto" w:fill="auto"/>
            <w:noWrap/>
            <w:vAlign w:val="bottom"/>
            <w:hideMark/>
          </w:tcPr>
          <w:p w14:paraId="746D8E0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w:t>
            </w:r>
          </w:p>
        </w:tc>
        <w:tc>
          <w:tcPr>
            <w:tcW w:w="620" w:type="dxa"/>
            <w:tcBorders>
              <w:top w:val="nil"/>
              <w:left w:val="nil"/>
              <w:bottom w:val="nil"/>
              <w:right w:val="nil"/>
            </w:tcBorders>
            <w:shd w:val="clear" w:color="auto" w:fill="auto"/>
            <w:noWrap/>
            <w:vAlign w:val="bottom"/>
            <w:hideMark/>
          </w:tcPr>
          <w:p w14:paraId="29EF5A1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186.5</w:t>
            </w:r>
          </w:p>
        </w:tc>
      </w:tr>
      <w:tr w:rsidR="00C407D7" w:rsidRPr="00C407D7" w14:paraId="6162E9A9" w14:textId="77777777" w:rsidTr="00C407D7">
        <w:trPr>
          <w:trHeight w:val="288"/>
        </w:trPr>
        <w:tc>
          <w:tcPr>
            <w:tcW w:w="520" w:type="dxa"/>
            <w:tcBorders>
              <w:top w:val="nil"/>
              <w:left w:val="nil"/>
              <w:bottom w:val="nil"/>
              <w:right w:val="nil"/>
            </w:tcBorders>
            <w:shd w:val="clear" w:color="auto" w:fill="auto"/>
            <w:noWrap/>
            <w:vAlign w:val="bottom"/>
            <w:hideMark/>
          </w:tcPr>
          <w:p w14:paraId="2AEE420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226</w:t>
            </w:r>
          </w:p>
        </w:tc>
        <w:tc>
          <w:tcPr>
            <w:tcW w:w="620" w:type="dxa"/>
            <w:tcBorders>
              <w:top w:val="nil"/>
              <w:left w:val="nil"/>
              <w:bottom w:val="nil"/>
              <w:right w:val="nil"/>
            </w:tcBorders>
            <w:shd w:val="clear" w:color="auto" w:fill="auto"/>
            <w:noWrap/>
            <w:vAlign w:val="bottom"/>
            <w:hideMark/>
          </w:tcPr>
          <w:p w14:paraId="1168154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63</w:t>
            </w:r>
          </w:p>
        </w:tc>
        <w:tc>
          <w:tcPr>
            <w:tcW w:w="620" w:type="dxa"/>
            <w:tcBorders>
              <w:top w:val="nil"/>
              <w:left w:val="nil"/>
              <w:bottom w:val="nil"/>
              <w:right w:val="nil"/>
            </w:tcBorders>
            <w:shd w:val="clear" w:color="auto" w:fill="auto"/>
            <w:noWrap/>
            <w:vAlign w:val="bottom"/>
            <w:hideMark/>
          </w:tcPr>
          <w:p w14:paraId="610545F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113</w:t>
            </w:r>
          </w:p>
        </w:tc>
        <w:tc>
          <w:tcPr>
            <w:tcW w:w="620" w:type="dxa"/>
            <w:tcBorders>
              <w:top w:val="nil"/>
              <w:left w:val="nil"/>
              <w:bottom w:val="nil"/>
              <w:right w:val="nil"/>
            </w:tcBorders>
            <w:shd w:val="clear" w:color="auto" w:fill="auto"/>
            <w:noWrap/>
            <w:vAlign w:val="bottom"/>
            <w:hideMark/>
          </w:tcPr>
          <w:p w14:paraId="225A1AA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380.1</w:t>
            </w:r>
          </w:p>
        </w:tc>
        <w:tc>
          <w:tcPr>
            <w:tcW w:w="520" w:type="dxa"/>
            <w:tcBorders>
              <w:top w:val="nil"/>
              <w:left w:val="single" w:sz="4" w:space="0" w:color="auto"/>
              <w:bottom w:val="nil"/>
              <w:right w:val="nil"/>
            </w:tcBorders>
            <w:shd w:val="clear" w:color="auto" w:fill="auto"/>
            <w:noWrap/>
            <w:vAlign w:val="bottom"/>
            <w:hideMark/>
          </w:tcPr>
          <w:p w14:paraId="75BC5CA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585</w:t>
            </w:r>
          </w:p>
        </w:tc>
        <w:tc>
          <w:tcPr>
            <w:tcW w:w="620" w:type="dxa"/>
            <w:tcBorders>
              <w:top w:val="nil"/>
              <w:left w:val="nil"/>
              <w:bottom w:val="nil"/>
              <w:right w:val="nil"/>
            </w:tcBorders>
            <w:shd w:val="clear" w:color="auto" w:fill="auto"/>
            <w:noWrap/>
            <w:vAlign w:val="bottom"/>
            <w:hideMark/>
          </w:tcPr>
          <w:p w14:paraId="563BDF3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50</w:t>
            </w:r>
          </w:p>
        </w:tc>
        <w:tc>
          <w:tcPr>
            <w:tcW w:w="620" w:type="dxa"/>
            <w:tcBorders>
              <w:top w:val="nil"/>
              <w:left w:val="nil"/>
              <w:bottom w:val="nil"/>
              <w:right w:val="nil"/>
            </w:tcBorders>
            <w:shd w:val="clear" w:color="auto" w:fill="auto"/>
            <w:noWrap/>
            <w:vAlign w:val="bottom"/>
            <w:hideMark/>
          </w:tcPr>
          <w:p w14:paraId="51EF2BC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48</w:t>
            </w:r>
          </w:p>
        </w:tc>
        <w:tc>
          <w:tcPr>
            <w:tcW w:w="620" w:type="dxa"/>
            <w:tcBorders>
              <w:top w:val="nil"/>
              <w:left w:val="nil"/>
              <w:bottom w:val="nil"/>
              <w:right w:val="nil"/>
            </w:tcBorders>
            <w:shd w:val="clear" w:color="auto" w:fill="auto"/>
            <w:noWrap/>
            <w:vAlign w:val="bottom"/>
            <w:hideMark/>
          </w:tcPr>
          <w:p w14:paraId="5F6E5EB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283.2</w:t>
            </w:r>
          </w:p>
        </w:tc>
        <w:tc>
          <w:tcPr>
            <w:tcW w:w="620" w:type="dxa"/>
            <w:tcBorders>
              <w:top w:val="nil"/>
              <w:left w:val="single" w:sz="4" w:space="0" w:color="auto"/>
              <w:bottom w:val="nil"/>
              <w:right w:val="nil"/>
            </w:tcBorders>
            <w:shd w:val="clear" w:color="auto" w:fill="auto"/>
            <w:noWrap/>
            <w:vAlign w:val="bottom"/>
            <w:hideMark/>
          </w:tcPr>
          <w:p w14:paraId="2835210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944</w:t>
            </w:r>
          </w:p>
        </w:tc>
        <w:tc>
          <w:tcPr>
            <w:tcW w:w="620" w:type="dxa"/>
            <w:tcBorders>
              <w:top w:val="nil"/>
              <w:left w:val="nil"/>
              <w:bottom w:val="nil"/>
              <w:right w:val="nil"/>
            </w:tcBorders>
            <w:shd w:val="clear" w:color="auto" w:fill="auto"/>
            <w:noWrap/>
            <w:vAlign w:val="bottom"/>
            <w:hideMark/>
          </w:tcPr>
          <w:p w14:paraId="19419F8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w:t>
            </w:r>
          </w:p>
        </w:tc>
        <w:tc>
          <w:tcPr>
            <w:tcW w:w="620" w:type="dxa"/>
            <w:tcBorders>
              <w:top w:val="nil"/>
              <w:left w:val="nil"/>
              <w:bottom w:val="nil"/>
              <w:right w:val="nil"/>
            </w:tcBorders>
            <w:shd w:val="clear" w:color="auto" w:fill="auto"/>
            <w:noWrap/>
            <w:vAlign w:val="bottom"/>
            <w:hideMark/>
          </w:tcPr>
          <w:p w14:paraId="0591D38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w:t>
            </w:r>
          </w:p>
        </w:tc>
        <w:tc>
          <w:tcPr>
            <w:tcW w:w="620" w:type="dxa"/>
            <w:tcBorders>
              <w:top w:val="nil"/>
              <w:left w:val="nil"/>
              <w:bottom w:val="nil"/>
              <w:right w:val="nil"/>
            </w:tcBorders>
            <w:shd w:val="clear" w:color="auto" w:fill="auto"/>
            <w:noWrap/>
            <w:vAlign w:val="bottom"/>
            <w:hideMark/>
          </w:tcPr>
          <w:p w14:paraId="466D124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186.2</w:t>
            </w:r>
          </w:p>
        </w:tc>
      </w:tr>
      <w:tr w:rsidR="00C407D7" w:rsidRPr="00C407D7" w14:paraId="36FA8D7F" w14:textId="77777777" w:rsidTr="00C407D7">
        <w:trPr>
          <w:trHeight w:val="288"/>
        </w:trPr>
        <w:tc>
          <w:tcPr>
            <w:tcW w:w="520" w:type="dxa"/>
            <w:tcBorders>
              <w:top w:val="nil"/>
              <w:left w:val="nil"/>
              <w:bottom w:val="nil"/>
              <w:right w:val="nil"/>
            </w:tcBorders>
            <w:shd w:val="clear" w:color="auto" w:fill="auto"/>
            <w:noWrap/>
            <w:vAlign w:val="bottom"/>
            <w:hideMark/>
          </w:tcPr>
          <w:p w14:paraId="2AAAD74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227</w:t>
            </w:r>
          </w:p>
        </w:tc>
        <w:tc>
          <w:tcPr>
            <w:tcW w:w="620" w:type="dxa"/>
            <w:tcBorders>
              <w:top w:val="nil"/>
              <w:left w:val="nil"/>
              <w:bottom w:val="nil"/>
              <w:right w:val="nil"/>
            </w:tcBorders>
            <w:shd w:val="clear" w:color="auto" w:fill="auto"/>
            <w:noWrap/>
            <w:vAlign w:val="bottom"/>
            <w:hideMark/>
          </w:tcPr>
          <w:p w14:paraId="7710B0C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123</w:t>
            </w:r>
          </w:p>
        </w:tc>
        <w:tc>
          <w:tcPr>
            <w:tcW w:w="620" w:type="dxa"/>
            <w:tcBorders>
              <w:top w:val="nil"/>
              <w:left w:val="nil"/>
              <w:bottom w:val="nil"/>
              <w:right w:val="nil"/>
            </w:tcBorders>
            <w:shd w:val="clear" w:color="auto" w:fill="auto"/>
            <w:noWrap/>
            <w:vAlign w:val="bottom"/>
            <w:hideMark/>
          </w:tcPr>
          <w:p w14:paraId="565BA0A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123</w:t>
            </w:r>
          </w:p>
        </w:tc>
        <w:tc>
          <w:tcPr>
            <w:tcW w:w="620" w:type="dxa"/>
            <w:tcBorders>
              <w:top w:val="nil"/>
              <w:left w:val="nil"/>
              <w:bottom w:val="nil"/>
              <w:right w:val="nil"/>
            </w:tcBorders>
            <w:shd w:val="clear" w:color="auto" w:fill="auto"/>
            <w:noWrap/>
            <w:vAlign w:val="bottom"/>
            <w:hideMark/>
          </w:tcPr>
          <w:p w14:paraId="142F345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379.8</w:t>
            </w:r>
          </w:p>
        </w:tc>
        <w:tc>
          <w:tcPr>
            <w:tcW w:w="520" w:type="dxa"/>
            <w:tcBorders>
              <w:top w:val="nil"/>
              <w:left w:val="single" w:sz="4" w:space="0" w:color="auto"/>
              <w:bottom w:val="nil"/>
              <w:right w:val="nil"/>
            </w:tcBorders>
            <w:shd w:val="clear" w:color="auto" w:fill="auto"/>
            <w:noWrap/>
            <w:vAlign w:val="bottom"/>
            <w:hideMark/>
          </w:tcPr>
          <w:p w14:paraId="71F8736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586</w:t>
            </w:r>
          </w:p>
        </w:tc>
        <w:tc>
          <w:tcPr>
            <w:tcW w:w="620" w:type="dxa"/>
            <w:tcBorders>
              <w:top w:val="nil"/>
              <w:left w:val="nil"/>
              <w:bottom w:val="nil"/>
              <w:right w:val="nil"/>
            </w:tcBorders>
            <w:shd w:val="clear" w:color="auto" w:fill="auto"/>
            <w:noWrap/>
            <w:vAlign w:val="bottom"/>
            <w:hideMark/>
          </w:tcPr>
          <w:p w14:paraId="6370294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w:t>
            </w:r>
          </w:p>
        </w:tc>
        <w:tc>
          <w:tcPr>
            <w:tcW w:w="620" w:type="dxa"/>
            <w:tcBorders>
              <w:top w:val="nil"/>
              <w:left w:val="nil"/>
              <w:bottom w:val="nil"/>
              <w:right w:val="nil"/>
            </w:tcBorders>
            <w:shd w:val="clear" w:color="auto" w:fill="auto"/>
            <w:noWrap/>
            <w:vAlign w:val="bottom"/>
            <w:hideMark/>
          </w:tcPr>
          <w:p w14:paraId="60EC9A8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w:t>
            </w:r>
          </w:p>
        </w:tc>
        <w:tc>
          <w:tcPr>
            <w:tcW w:w="620" w:type="dxa"/>
            <w:tcBorders>
              <w:top w:val="nil"/>
              <w:left w:val="nil"/>
              <w:bottom w:val="nil"/>
              <w:right w:val="nil"/>
            </w:tcBorders>
            <w:shd w:val="clear" w:color="auto" w:fill="auto"/>
            <w:noWrap/>
            <w:vAlign w:val="bottom"/>
            <w:hideMark/>
          </w:tcPr>
          <w:p w14:paraId="6FF1120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282.9</w:t>
            </w:r>
          </w:p>
        </w:tc>
        <w:tc>
          <w:tcPr>
            <w:tcW w:w="620" w:type="dxa"/>
            <w:tcBorders>
              <w:top w:val="nil"/>
              <w:left w:val="single" w:sz="4" w:space="0" w:color="auto"/>
              <w:bottom w:val="nil"/>
              <w:right w:val="nil"/>
            </w:tcBorders>
            <w:shd w:val="clear" w:color="auto" w:fill="auto"/>
            <w:noWrap/>
            <w:vAlign w:val="bottom"/>
            <w:hideMark/>
          </w:tcPr>
          <w:p w14:paraId="0E4E2A8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945</w:t>
            </w:r>
          </w:p>
        </w:tc>
        <w:tc>
          <w:tcPr>
            <w:tcW w:w="620" w:type="dxa"/>
            <w:tcBorders>
              <w:top w:val="nil"/>
              <w:left w:val="nil"/>
              <w:bottom w:val="nil"/>
              <w:right w:val="nil"/>
            </w:tcBorders>
            <w:shd w:val="clear" w:color="auto" w:fill="auto"/>
            <w:noWrap/>
            <w:vAlign w:val="bottom"/>
            <w:hideMark/>
          </w:tcPr>
          <w:p w14:paraId="67C1701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w:t>
            </w:r>
          </w:p>
        </w:tc>
        <w:tc>
          <w:tcPr>
            <w:tcW w:w="620" w:type="dxa"/>
            <w:tcBorders>
              <w:top w:val="nil"/>
              <w:left w:val="nil"/>
              <w:bottom w:val="nil"/>
              <w:right w:val="nil"/>
            </w:tcBorders>
            <w:shd w:val="clear" w:color="auto" w:fill="auto"/>
            <w:noWrap/>
            <w:vAlign w:val="bottom"/>
            <w:hideMark/>
          </w:tcPr>
          <w:p w14:paraId="02F67C1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w:t>
            </w:r>
          </w:p>
        </w:tc>
        <w:tc>
          <w:tcPr>
            <w:tcW w:w="620" w:type="dxa"/>
            <w:tcBorders>
              <w:top w:val="nil"/>
              <w:left w:val="nil"/>
              <w:bottom w:val="nil"/>
              <w:right w:val="nil"/>
            </w:tcBorders>
            <w:shd w:val="clear" w:color="auto" w:fill="auto"/>
            <w:noWrap/>
            <w:vAlign w:val="bottom"/>
            <w:hideMark/>
          </w:tcPr>
          <w:p w14:paraId="45039F1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186.0</w:t>
            </w:r>
          </w:p>
        </w:tc>
      </w:tr>
      <w:tr w:rsidR="00C407D7" w:rsidRPr="00C407D7" w14:paraId="45EED106" w14:textId="77777777" w:rsidTr="00C407D7">
        <w:trPr>
          <w:trHeight w:val="288"/>
        </w:trPr>
        <w:tc>
          <w:tcPr>
            <w:tcW w:w="520" w:type="dxa"/>
            <w:tcBorders>
              <w:top w:val="nil"/>
              <w:left w:val="nil"/>
              <w:bottom w:val="nil"/>
              <w:right w:val="nil"/>
            </w:tcBorders>
            <w:shd w:val="clear" w:color="auto" w:fill="auto"/>
            <w:noWrap/>
            <w:vAlign w:val="bottom"/>
            <w:hideMark/>
          </w:tcPr>
          <w:p w14:paraId="451319B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228</w:t>
            </w:r>
          </w:p>
        </w:tc>
        <w:tc>
          <w:tcPr>
            <w:tcW w:w="620" w:type="dxa"/>
            <w:tcBorders>
              <w:top w:val="nil"/>
              <w:left w:val="nil"/>
              <w:bottom w:val="nil"/>
              <w:right w:val="nil"/>
            </w:tcBorders>
            <w:shd w:val="clear" w:color="auto" w:fill="auto"/>
            <w:noWrap/>
            <w:vAlign w:val="bottom"/>
            <w:hideMark/>
          </w:tcPr>
          <w:p w14:paraId="08CDDCB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93</w:t>
            </w:r>
          </w:p>
        </w:tc>
        <w:tc>
          <w:tcPr>
            <w:tcW w:w="620" w:type="dxa"/>
            <w:tcBorders>
              <w:top w:val="nil"/>
              <w:left w:val="nil"/>
              <w:bottom w:val="nil"/>
              <w:right w:val="nil"/>
            </w:tcBorders>
            <w:shd w:val="clear" w:color="auto" w:fill="auto"/>
            <w:noWrap/>
            <w:vAlign w:val="bottom"/>
            <w:hideMark/>
          </w:tcPr>
          <w:p w14:paraId="5C98450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122</w:t>
            </w:r>
          </w:p>
        </w:tc>
        <w:tc>
          <w:tcPr>
            <w:tcW w:w="620" w:type="dxa"/>
            <w:tcBorders>
              <w:top w:val="nil"/>
              <w:left w:val="nil"/>
              <w:bottom w:val="nil"/>
              <w:right w:val="nil"/>
            </w:tcBorders>
            <w:shd w:val="clear" w:color="auto" w:fill="auto"/>
            <w:noWrap/>
            <w:vAlign w:val="bottom"/>
            <w:hideMark/>
          </w:tcPr>
          <w:p w14:paraId="589CBF0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379.6</w:t>
            </w:r>
          </w:p>
        </w:tc>
        <w:tc>
          <w:tcPr>
            <w:tcW w:w="520" w:type="dxa"/>
            <w:tcBorders>
              <w:top w:val="nil"/>
              <w:left w:val="single" w:sz="4" w:space="0" w:color="auto"/>
              <w:bottom w:val="nil"/>
              <w:right w:val="nil"/>
            </w:tcBorders>
            <w:shd w:val="clear" w:color="auto" w:fill="auto"/>
            <w:noWrap/>
            <w:vAlign w:val="bottom"/>
            <w:hideMark/>
          </w:tcPr>
          <w:p w14:paraId="10599D8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587</w:t>
            </w:r>
          </w:p>
        </w:tc>
        <w:tc>
          <w:tcPr>
            <w:tcW w:w="620" w:type="dxa"/>
            <w:tcBorders>
              <w:top w:val="nil"/>
              <w:left w:val="nil"/>
              <w:bottom w:val="nil"/>
              <w:right w:val="nil"/>
            </w:tcBorders>
            <w:shd w:val="clear" w:color="auto" w:fill="auto"/>
            <w:noWrap/>
            <w:vAlign w:val="bottom"/>
            <w:hideMark/>
          </w:tcPr>
          <w:p w14:paraId="58FD150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56</w:t>
            </w:r>
          </w:p>
        </w:tc>
        <w:tc>
          <w:tcPr>
            <w:tcW w:w="620" w:type="dxa"/>
            <w:tcBorders>
              <w:top w:val="nil"/>
              <w:left w:val="nil"/>
              <w:bottom w:val="nil"/>
              <w:right w:val="nil"/>
            </w:tcBorders>
            <w:shd w:val="clear" w:color="auto" w:fill="auto"/>
            <w:noWrap/>
            <w:vAlign w:val="bottom"/>
            <w:hideMark/>
          </w:tcPr>
          <w:p w14:paraId="001D080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48</w:t>
            </w:r>
          </w:p>
        </w:tc>
        <w:tc>
          <w:tcPr>
            <w:tcW w:w="620" w:type="dxa"/>
            <w:tcBorders>
              <w:top w:val="nil"/>
              <w:left w:val="nil"/>
              <w:bottom w:val="nil"/>
              <w:right w:val="nil"/>
            </w:tcBorders>
            <w:shd w:val="clear" w:color="auto" w:fill="auto"/>
            <w:noWrap/>
            <w:vAlign w:val="bottom"/>
            <w:hideMark/>
          </w:tcPr>
          <w:p w14:paraId="74CA0E3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282.6</w:t>
            </w:r>
          </w:p>
        </w:tc>
        <w:tc>
          <w:tcPr>
            <w:tcW w:w="620" w:type="dxa"/>
            <w:tcBorders>
              <w:top w:val="nil"/>
              <w:left w:val="single" w:sz="4" w:space="0" w:color="auto"/>
              <w:bottom w:val="nil"/>
              <w:right w:val="nil"/>
            </w:tcBorders>
            <w:shd w:val="clear" w:color="auto" w:fill="auto"/>
            <w:noWrap/>
            <w:vAlign w:val="bottom"/>
            <w:hideMark/>
          </w:tcPr>
          <w:p w14:paraId="0690691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946</w:t>
            </w:r>
          </w:p>
        </w:tc>
        <w:tc>
          <w:tcPr>
            <w:tcW w:w="620" w:type="dxa"/>
            <w:tcBorders>
              <w:top w:val="nil"/>
              <w:left w:val="nil"/>
              <w:bottom w:val="nil"/>
              <w:right w:val="nil"/>
            </w:tcBorders>
            <w:shd w:val="clear" w:color="auto" w:fill="auto"/>
            <w:noWrap/>
            <w:vAlign w:val="bottom"/>
            <w:hideMark/>
          </w:tcPr>
          <w:p w14:paraId="6D1C6B0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w:t>
            </w:r>
          </w:p>
        </w:tc>
        <w:tc>
          <w:tcPr>
            <w:tcW w:w="620" w:type="dxa"/>
            <w:tcBorders>
              <w:top w:val="nil"/>
              <w:left w:val="nil"/>
              <w:bottom w:val="nil"/>
              <w:right w:val="nil"/>
            </w:tcBorders>
            <w:shd w:val="clear" w:color="auto" w:fill="auto"/>
            <w:noWrap/>
            <w:vAlign w:val="bottom"/>
            <w:hideMark/>
          </w:tcPr>
          <w:p w14:paraId="7643A77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59</w:t>
            </w:r>
          </w:p>
        </w:tc>
        <w:tc>
          <w:tcPr>
            <w:tcW w:w="620" w:type="dxa"/>
            <w:tcBorders>
              <w:top w:val="nil"/>
              <w:left w:val="nil"/>
              <w:bottom w:val="nil"/>
              <w:right w:val="nil"/>
            </w:tcBorders>
            <w:shd w:val="clear" w:color="auto" w:fill="auto"/>
            <w:noWrap/>
            <w:vAlign w:val="bottom"/>
            <w:hideMark/>
          </w:tcPr>
          <w:p w14:paraId="1C7B6C1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185.7</w:t>
            </w:r>
          </w:p>
        </w:tc>
      </w:tr>
      <w:tr w:rsidR="00C407D7" w:rsidRPr="00C407D7" w14:paraId="148C1B47" w14:textId="77777777" w:rsidTr="00C407D7">
        <w:trPr>
          <w:trHeight w:val="288"/>
        </w:trPr>
        <w:tc>
          <w:tcPr>
            <w:tcW w:w="520" w:type="dxa"/>
            <w:tcBorders>
              <w:top w:val="nil"/>
              <w:left w:val="nil"/>
              <w:bottom w:val="nil"/>
              <w:right w:val="nil"/>
            </w:tcBorders>
            <w:shd w:val="clear" w:color="auto" w:fill="auto"/>
            <w:noWrap/>
            <w:vAlign w:val="bottom"/>
            <w:hideMark/>
          </w:tcPr>
          <w:p w14:paraId="75D5BA2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229</w:t>
            </w:r>
          </w:p>
        </w:tc>
        <w:tc>
          <w:tcPr>
            <w:tcW w:w="620" w:type="dxa"/>
            <w:tcBorders>
              <w:top w:val="nil"/>
              <w:left w:val="nil"/>
              <w:bottom w:val="nil"/>
              <w:right w:val="nil"/>
            </w:tcBorders>
            <w:shd w:val="clear" w:color="auto" w:fill="auto"/>
            <w:noWrap/>
            <w:vAlign w:val="bottom"/>
            <w:hideMark/>
          </w:tcPr>
          <w:p w14:paraId="235273D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105</w:t>
            </w:r>
          </w:p>
        </w:tc>
        <w:tc>
          <w:tcPr>
            <w:tcW w:w="620" w:type="dxa"/>
            <w:tcBorders>
              <w:top w:val="nil"/>
              <w:left w:val="nil"/>
              <w:bottom w:val="nil"/>
              <w:right w:val="nil"/>
            </w:tcBorders>
            <w:shd w:val="clear" w:color="auto" w:fill="auto"/>
            <w:noWrap/>
            <w:vAlign w:val="bottom"/>
            <w:hideMark/>
          </w:tcPr>
          <w:p w14:paraId="2D3379B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128</w:t>
            </w:r>
          </w:p>
        </w:tc>
        <w:tc>
          <w:tcPr>
            <w:tcW w:w="620" w:type="dxa"/>
            <w:tcBorders>
              <w:top w:val="nil"/>
              <w:left w:val="nil"/>
              <w:bottom w:val="nil"/>
              <w:right w:val="nil"/>
            </w:tcBorders>
            <w:shd w:val="clear" w:color="auto" w:fill="auto"/>
            <w:noWrap/>
            <w:vAlign w:val="bottom"/>
            <w:hideMark/>
          </w:tcPr>
          <w:p w14:paraId="2AD2380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379.3</w:t>
            </w:r>
          </w:p>
        </w:tc>
        <w:tc>
          <w:tcPr>
            <w:tcW w:w="520" w:type="dxa"/>
            <w:tcBorders>
              <w:top w:val="nil"/>
              <w:left w:val="single" w:sz="4" w:space="0" w:color="auto"/>
              <w:bottom w:val="nil"/>
              <w:right w:val="nil"/>
            </w:tcBorders>
            <w:shd w:val="clear" w:color="auto" w:fill="auto"/>
            <w:noWrap/>
            <w:vAlign w:val="bottom"/>
            <w:hideMark/>
          </w:tcPr>
          <w:p w14:paraId="5DBD363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588</w:t>
            </w:r>
          </w:p>
        </w:tc>
        <w:tc>
          <w:tcPr>
            <w:tcW w:w="620" w:type="dxa"/>
            <w:tcBorders>
              <w:top w:val="nil"/>
              <w:left w:val="nil"/>
              <w:bottom w:val="nil"/>
              <w:right w:val="nil"/>
            </w:tcBorders>
            <w:shd w:val="clear" w:color="auto" w:fill="auto"/>
            <w:noWrap/>
            <w:vAlign w:val="bottom"/>
            <w:hideMark/>
          </w:tcPr>
          <w:p w14:paraId="3ED6DB7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w:t>
            </w:r>
          </w:p>
        </w:tc>
        <w:tc>
          <w:tcPr>
            <w:tcW w:w="620" w:type="dxa"/>
            <w:tcBorders>
              <w:top w:val="nil"/>
              <w:left w:val="nil"/>
              <w:bottom w:val="nil"/>
              <w:right w:val="nil"/>
            </w:tcBorders>
            <w:shd w:val="clear" w:color="auto" w:fill="auto"/>
            <w:noWrap/>
            <w:vAlign w:val="bottom"/>
            <w:hideMark/>
          </w:tcPr>
          <w:p w14:paraId="53AE302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w:t>
            </w:r>
          </w:p>
        </w:tc>
        <w:tc>
          <w:tcPr>
            <w:tcW w:w="620" w:type="dxa"/>
            <w:tcBorders>
              <w:top w:val="nil"/>
              <w:left w:val="nil"/>
              <w:bottom w:val="nil"/>
              <w:right w:val="nil"/>
            </w:tcBorders>
            <w:shd w:val="clear" w:color="auto" w:fill="auto"/>
            <w:noWrap/>
            <w:vAlign w:val="bottom"/>
            <w:hideMark/>
          </w:tcPr>
          <w:p w14:paraId="5C79624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282.4</w:t>
            </w:r>
          </w:p>
        </w:tc>
        <w:tc>
          <w:tcPr>
            <w:tcW w:w="620" w:type="dxa"/>
            <w:tcBorders>
              <w:top w:val="nil"/>
              <w:left w:val="single" w:sz="4" w:space="0" w:color="auto"/>
              <w:bottom w:val="nil"/>
              <w:right w:val="nil"/>
            </w:tcBorders>
            <w:shd w:val="clear" w:color="auto" w:fill="auto"/>
            <w:noWrap/>
            <w:vAlign w:val="bottom"/>
            <w:hideMark/>
          </w:tcPr>
          <w:p w14:paraId="37BBA35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947</w:t>
            </w:r>
          </w:p>
        </w:tc>
        <w:tc>
          <w:tcPr>
            <w:tcW w:w="620" w:type="dxa"/>
            <w:tcBorders>
              <w:top w:val="nil"/>
              <w:left w:val="nil"/>
              <w:bottom w:val="nil"/>
              <w:right w:val="nil"/>
            </w:tcBorders>
            <w:shd w:val="clear" w:color="auto" w:fill="auto"/>
            <w:noWrap/>
            <w:vAlign w:val="bottom"/>
            <w:hideMark/>
          </w:tcPr>
          <w:p w14:paraId="34763C3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w:t>
            </w:r>
          </w:p>
        </w:tc>
        <w:tc>
          <w:tcPr>
            <w:tcW w:w="620" w:type="dxa"/>
            <w:tcBorders>
              <w:top w:val="nil"/>
              <w:left w:val="nil"/>
              <w:bottom w:val="nil"/>
              <w:right w:val="nil"/>
            </w:tcBorders>
            <w:shd w:val="clear" w:color="auto" w:fill="auto"/>
            <w:noWrap/>
            <w:vAlign w:val="bottom"/>
            <w:hideMark/>
          </w:tcPr>
          <w:p w14:paraId="36F1BEC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54</w:t>
            </w:r>
          </w:p>
        </w:tc>
        <w:tc>
          <w:tcPr>
            <w:tcW w:w="620" w:type="dxa"/>
            <w:tcBorders>
              <w:top w:val="nil"/>
              <w:left w:val="nil"/>
              <w:bottom w:val="nil"/>
              <w:right w:val="nil"/>
            </w:tcBorders>
            <w:shd w:val="clear" w:color="auto" w:fill="auto"/>
            <w:noWrap/>
            <w:vAlign w:val="bottom"/>
            <w:hideMark/>
          </w:tcPr>
          <w:p w14:paraId="7330071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185.4</w:t>
            </w:r>
          </w:p>
        </w:tc>
      </w:tr>
      <w:tr w:rsidR="00C407D7" w:rsidRPr="00C407D7" w14:paraId="1D7A2E6C" w14:textId="77777777" w:rsidTr="00C407D7">
        <w:trPr>
          <w:trHeight w:val="288"/>
        </w:trPr>
        <w:tc>
          <w:tcPr>
            <w:tcW w:w="520" w:type="dxa"/>
            <w:tcBorders>
              <w:top w:val="nil"/>
              <w:left w:val="nil"/>
              <w:bottom w:val="nil"/>
              <w:right w:val="nil"/>
            </w:tcBorders>
            <w:shd w:val="clear" w:color="auto" w:fill="auto"/>
            <w:noWrap/>
            <w:vAlign w:val="bottom"/>
            <w:hideMark/>
          </w:tcPr>
          <w:p w14:paraId="5DFF2F4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230</w:t>
            </w:r>
          </w:p>
        </w:tc>
        <w:tc>
          <w:tcPr>
            <w:tcW w:w="620" w:type="dxa"/>
            <w:tcBorders>
              <w:top w:val="nil"/>
              <w:left w:val="nil"/>
              <w:bottom w:val="nil"/>
              <w:right w:val="nil"/>
            </w:tcBorders>
            <w:shd w:val="clear" w:color="auto" w:fill="auto"/>
            <w:noWrap/>
            <w:vAlign w:val="bottom"/>
            <w:hideMark/>
          </w:tcPr>
          <w:p w14:paraId="21C4E73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82</w:t>
            </w:r>
          </w:p>
        </w:tc>
        <w:tc>
          <w:tcPr>
            <w:tcW w:w="620" w:type="dxa"/>
            <w:tcBorders>
              <w:top w:val="nil"/>
              <w:left w:val="nil"/>
              <w:bottom w:val="nil"/>
              <w:right w:val="nil"/>
            </w:tcBorders>
            <w:shd w:val="clear" w:color="auto" w:fill="auto"/>
            <w:noWrap/>
            <w:vAlign w:val="bottom"/>
            <w:hideMark/>
          </w:tcPr>
          <w:p w14:paraId="19E72CE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102</w:t>
            </w:r>
          </w:p>
        </w:tc>
        <w:tc>
          <w:tcPr>
            <w:tcW w:w="620" w:type="dxa"/>
            <w:tcBorders>
              <w:top w:val="nil"/>
              <w:left w:val="nil"/>
              <w:bottom w:val="nil"/>
              <w:right w:val="nil"/>
            </w:tcBorders>
            <w:shd w:val="clear" w:color="auto" w:fill="auto"/>
            <w:noWrap/>
            <w:vAlign w:val="bottom"/>
            <w:hideMark/>
          </w:tcPr>
          <w:p w14:paraId="54B37B4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379.0</w:t>
            </w:r>
          </w:p>
        </w:tc>
        <w:tc>
          <w:tcPr>
            <w:tcW w:w="520" w:type="dxa"/>
            <w:tcBorders>
              <w:top w:val="nil"/>
              <w:left w:val="single" w:sz="4" w:space="0" w:color="auto"/>
              <w:bottom w:val="nil"/>
              <w:right w:val="nil"/>
            </w:tcBorders>
            <w:shd w:val="clear" w:color="auto" w:fill="auto"/>
            <w:noWrap/>
            <w:vAlign w:val="bottom"/>
            <w:hideMark/>
          </w:tcPr>
          <w:p w14:paraId="048D445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589</w:t>
            </w:r>
          </w:p>
        </w:tc>
        <w:tc>
          <w:tcPr>
            <w:tcW w:w="620" w:type="dxa"/>
            <w:tcBorders>
              <w:top w:val="nil"/>
              <w:left w:val="nil"/>
              <w:bottom w:val="nil"/>
              <w:right w:val="nil"/>
            </w:tcBorders>
            <w:shd w:val="clear" w:color="auto" w:fill="auto"/>
            <w:noWrap/>
            <w:vAlign w:val="bottom"/>
            <w:hideMark/>
          </w:tcPr>
          <w:p w14:paraId="3A826BA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w:t>
            </w:r>
          </w:p>
        </w:tc>
        <w:tc>
          <w:tcPr>
            <w:tcW w:w="620" w:type="dxa"/>
            <w:tcBorders>
              <w:top w:val="nil"/>
              <w:left w:val="nil"/>
              <w:bottom w:val="nil"/>
              <w:right w:val="nil"/>
            </w:tcBorders>
            <w:shd w:val="clear" w:color="auto" w:fill="auto"/>
            <w:noWrap/>
            <w:vAlign w:val="bottom"/>
            <w:hideMark/>
          </w:tcPr>
          <w:p w14:paraId="3868E78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w:t>
            </w:r>
          </w:p>
        </w:tc>
        <w:tc>
          <w:tcPr>
            <w:tcW w:w="620" w:type="dxa"/>
            <w:tcBorders>
              <w:top w:val="nil"/>
              <w:left w:val="nil"/>
              <w:bottom w:val="nil"/>
              <w:right w:val="nil"/>
            </w:tcBorders>
            <w:shd w:val="clear" w:color="auto" w:fill="auto"/>
            <w:noWrap/>
            <w:vAlign w:val="bottom"/>
            <w:hideMark/>
          </w:tcPr>
          <w:p w14:paraId="2B86AAD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282.1</w:t>
            </w:r>
          </w:p>
        </w:tc>
        <w:tc>
          <w:tcPr>
            <w:tcW w:w="620" w:type="dxa"/>
            <w:tcBorders>
              <w:top w:val="nil"/>
              <w:left w:val="single" w:sz="4" w:space="0" w:color="auto"/>
              <w:bottom w:val="nil"/>
              <w:right w:val="nil"/>
            </w:tcBorders>
            <w:shd w:val="clear" w:color="auto" w:fill="auto"/>
            <w:noWrap/>
            <w:vAlign w:val="bottom"/>
            <w:hideMark/>
          </w:tcPr>
          <w:p w14:paraId="6854C58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948</w:t>
            </w:r>
          </w:p>
        </w:tc>
        <w:tc>
          <w:tcPr>
            <w:tcW w:w="620" w:type="dxa"/>
            <w:tcBorders>
              <w:top w:val="nil"/>
              <w:left w:val="nil"/>
              <w:bottom w:val="nil"/>
              <w:right w:val="nil"/>
            </w:tcBorders>
            <w:shd w:val="clear" w:color="auto" w:fill="auto"/>
            <w:noWrap/>
            <w:vAlign w:val="bottom"/>
            <w:hideMark/>
          </w:tcPr>
          <w:p w14:paraId="172BD56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w:t>
            </w:r>
          </w:p>
        </w:tc>
        <w:tc>
          <w:tcPr>
            <w:tcW w:w="620" w:type="dxa"/>
            <w:tcBorders>
              <w:top w:val="nil"/>
              <w:left w:val="nil"/>
              <w:bottom w:val="nil"/>
              <w:right w:val="nil"/>
            </w:tcBorders>
            <w:shd w:val="clear" w:color="auto" w:fill="auto"/>
            <w:noWrap/>
            <w:vAlign w:val="bottom"/>
            <w:hideMark/>
          </w:tcPr>
          <w:p w14:paraId="07A734E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50</w:t>
            </w:r>
          </w:p>
        </w:tc>
        <w:tc>
          <w:tcPr>
            <w:tcW w:w="620" w:type="dxa"/>
            <w:tcBorders>
              <w:top w:val="nil"/>
              <w:left w:val="nil"/>
              <w:bottom w:val="nil"/>
              <w:right w:val="nil"/>
            </w:tcBorders>
            <w:shd w:val="clear" w:color="auto" w:fill="auto"/>
            <w:noWrap/>
            <w:vAlign w:val="bottom"/>
            <w:hideMark/>
          </w:tcPr>
          <w:p w14:paraId="34A4486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185.2</w:t>
            </w:r>
          </w:p>
        </w:tc>
      </w:tr>
      <w:tr w:rsidR="00C407D7" w:rsidRPr="00C407D7" w14:paraId="6D18B3D9" w14:textId="77777777" w:rsidTr="00C407D7">
        <w:trPr>
          <w:trHeight w:val="288"/>
        </w:trPr>
        <w:tc>
          <w:tcPr>
            <w:tcW w:w="520" w:type="dxa"/>
            <w:tcBorders>
              <w:top w:val="nil"/>
              <w:left w:val="nil"/>
              <w:bottom w:val="nil"/>
              <w:right w:val="nil"/>
            </w:tcBorders>
            <w:shd w:val="clear" w:color="auto" w:fill="auto"/>
            <w:noWrap/>
            <w:vAlign w:val="bottom"/>
            <w:hideMark/>
          </w:tcPr>
          <w:p w14:paraId="7353B60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231</w:t>
            </w:r>
          </w:p>
        </w:tc>
        <w:tc>
          <w:tcPr>
            <w:tcW w:w="620" w:type="dxa"/>
            <w:tcBorders>
              <w:top w:val="nil"/>
              <w:left w:val="nil"/>
              <w:bottom w:val="nil"/>
              <w:right w:val="nil"/>
            </w:tcBorders>
            <w:shd w:val="clear" w:color="auto" w:fill="auto"/>
            <w:noWrap/>
            <w:vAlign w:val="bottom"/>
            <w:hideMark/>
          </w:tcPr>
          <w:p w14:paraId="6D7A3D3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110</w:t>
            </w:r>
          </w:p>
        </w:tc>
        <w:tc>
          <w:tcPr>
            <w:tcW w:w="620" w:type="dxa"/>
            <w:tcBorders>
              <w:top w:val="nil"/>
              <w:left w:val="nil"/>
              <w:bottom w:val="nil"/>
              <w:right w:val="nil"/>
            </w:tcBorders>
            <w:shd w:val="clear" w:color="auto" w:fill="auto"/>
            <w:noWrap/>
            <w:vAlign w:val="bottom"/>
            <w:hideMark/>
          </w:tcPr>
          <w:p w14:paraId="058B8D1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138</w:t>
            </w:r>
          </w:p>
        </w:tc>
        <w:tc>
          <w:tcPr>
            <w:tcW w:w="620" w:type="dxa"/>
            <w:tcBorders>
              <w:top w:val="nil"/>
              <w:left w:val="nil"/>
              <w:bottom w:val="nil"/>
              <w:right w:val="nil"/>
            </w:tcBorders>
            <w:shd w:val="clear" w:color="auto" w:fill="auto"/>
            <w:noWrap/>
            <w:vAlign w:val="bottom"/>
            <w:hideMark/>
          </w:tcPr>
          <w:p w14:paraId="55B0C66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378.7</w:t>
            </w:r>
          </w:p>
        </w:tc>
        <w:tc>
          <w:tcPr>
            <w:tcW w:w="520" w:type="dxa"/>
            <w:tcBorders>
              <w:top w:val="nil"/>
              <w:left w:val="single" w:sz="4" w:space="0" w:color="auto"/>
              <w:bottom w:val="nil"/>
              <w:right w:val="nil"/>
            </w:tcBorders>
            <w:shd w:val="clear" w:color="auto" w:fill="auto"/>
            <w:noWrap/>
            <w:vAlign w:val="bottom"/>
            <w:hideMark/>
          </w:tcPr>
          <w:p w14:paraId="79B7705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590</w:t>
            </w:r>
          </w:p>
        </w:tc>
        <w:tc>
          <w:tcPr>
            <w:tcW w:w="620" w:type="dxa"/>
            <w:tcBorders>
              <w:top w:val="nil"/>
              <w:left w:val="nil"/>
              <w:bottom w:val="nil"/>
              <w:right w:val="nil"/>
            </w:tcBorders>
            <w:shd w:val="clear" w:color="auto" w:fill="auto"/>
            <w:noWrap/>
            <w:vAlign w:val="bottom"/>
            <w:hideMark/>
          </w:tcPr>
          <w:p w14:paraId="0D5CE80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w:t>
            </w:r>
          </w:p>
        </w:tc>
        <w:tc>
          <w:tcPr>
            <w:tcW w:w="620" w:type="dxa"/>
            <w:tcBorders>
              <w:top w:val="nil"/>
              <w:left w:val="nil"/>
              <w:bottom w:val="nil"/>
              <w:right w:val="nil"/>
            </w:tcBorders>
            <w:shd w:val="clear" w:color="auto" w:fill="auto"/>
            <w:noWrap/>
            <w:vAlign w:val="bottom"/>
            <w:hideMark/>
          </w:tcPr>
          <w:p w14:paraId="403D760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w:t>
            </w:r>
          </w:p>
        </w:tc>
        <w:tc>
          <w:tcPr>
            <w:tcW w:w="620" w:type="dxa"/>
            <w:tcBorders>
              <w:top w:val="nil"/>
              <w:left w:val="nil"/>
              <w:bottom w:val="nil"/>
              <w:right w:val="nil"/>
            </w:tcBorders>
            <w:shd w:val="clear" w:color="auto" w:fill="auto"/>
            <w:noWrap/>
            <w:vAlign w:val="bottom"/>
            <w:hideMark/>
          </w:tcPr>
          <w:p w14:paraId="10E6F56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281.8</w:t>
            </w:r>
          </w:p>
        </w:tc>
        <w:tc>
          <w:tcPr>
            <w:tcW w:w="620" w:type="dxa"/>
            <w:tcBorders>
              <w:top w:val="nil"/>
              <w:left w:val="single" w:sz="4" w:space="0" w:color="auto"/>
              <w:bottom w:val="nil"/>
              <w:right w:val="nil"/>
            </w:tcBorders>
            <w:shd w:val="clear" w:color="auto" w:fill="auto"/>
            <w:noWrap/>
            <w:vAlign w:val="bottom"/>
            <w:hideMark/>
          </w:tcPr>
          <w:p w14:paraId="0761C6C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949</w:t>
            </w:r>
          </w:p>
        </w:tc>
        <w:tc>
          <w:tcPr>
            <w:tcW w:w="620" w:type="dxa"/>
            <w:tcBorders>
              <w:top w:val="nil"/>
              <w:left w:val="nil"/>
              <w:bottom w:val="nil"/>
              <w:right w:val="nil"/>
            </w:tcBorders>
            <w:shd w:val="clear" w:color="auto" w:fill="auto"/>
            <w:noWrap/>
            <w:vAlign w:val="bottom"/>
            <w:hideMark/>
          </w:tcPr>
          <w:p w14:paraId="4D1400B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w:t>
            </w:r>
          </w:p>
        </w:tc>
        <w:tc>
          <w:tcPr>
            <w:tcW w:w="620" w:type="dxa"/>
            <w:tcBorders>
              <w:top w:val="nil"/>
              <w:left w:val="nil"/>
              <w:bottom w:val="nil"/>
              <w:right w:val="nil"/>
            </w:tcBorders>
            <w:shd w:val="clear" w:color="auto" w:fill="auto"/>
            <w:noWrap/>
            <w:vAlign w:val="bottom"/>
            <w:hideMark/>
          </w:tcPr>
          <w:p w14:paraId="136C0AF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w:t>
            </w:r>
          </w:p>
        </w:tc>
        <w:tc>
          <w:tcPr>
            <w:tcW w:w="620" w:type="dxa"/>
            <w:tcBorders>
              <w:top w:val="nil"/>
              <w:left w:val="nil"/>
              <w:bottom w:val="nil"/>
              <w:right w:val="nil"/>
            </w:tcBorders>
            <w:shd w:val="clear" w:color="auto" w:fill="auto"/>
            <w:noWrap/>
            <w:vAlign w:val="bottom"/>
            <w:hideMark/>
          </w:tcPr>
          <w:p w14:paraId="32EDEFE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184.9</w:t>
            </w:r>
          </w:p>
        </w:tc>
      </w:tr>
      <w:tr w:rsidR="00C407D7" w:rsidRPr="00C407D7" w14:paraId="1741D27B" w14:textId="77777777" w:rsidTr="00C407D7">
        <w:trPr>
          <w:trHeight w:val="288"/>
        </w:trPr>
        <w:tc>
          <w:tcPr>
            <w:tcW w:w="520" w:type="dxa"/>
            <w:tcBorders>
              <w:top w:val="nil"/>
              <w:left w:val="nil"/>
              <w:bottom w:val="nil"/>
              <w:right w:val="nil"/>
            </w:tcBorders>
            <w:shd w:val="clear" w:color="auto" w:fill="auto"/>
            <w:noWrap/>
            <w:vAlign w:val="bottom"/>
            <w:hideMark/>
          </w:tcPr>
          <w:p w14:paraId="67B88A9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232</w:t>
            </w:r>
          </w:p>
        </w:tc>
        <w:tc>
          <w:tcPr>
            <w:tcW w:w="620" w:type="dxa"/>
            <w:tcBorders>
              <w:top w:val="nil"/>
              <w:left w:val="nil"/>
              <w:bottom w:val="nil"/>
              <w:right w:val="nil"/>
            </w:tcBorders>
            <w:shd w:val="clear" w:color="auto" w:fill="auto"/>
            <w:noWrap/>
            <w:vAlign w:val="bottom"/>
            <w:hideMark/>
          </w:tcPr>
          <w:p w14:paraId="2DAA696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76</w:t>
            </w:r>
          </w:p>
        </w:tc>
        <w:tc>
          <w:tcPr>
            <w:tcW w:w="620" w:type="dxa"/>
            <w:tcBorders>
              <w:top w:val="nil"/>
              <w:left w:val="nil"/>
              <w:bottom w:val="nil"/>
              <w:right w:val="nil"/>
            </w:tcBorders>
            <w:shd w:val="clear" w:color="auto" w:fill="auto"/>
            <w:noWrap/>
            <w:vAlign w:val="bottom"/>
            <w:hideMark/>
          </w:tcPr>
          <w:p w14:paraId="7D9A490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111</w:t>
            </w:r>
          </w:p>
        </w:tc>
        <w:tc>
          <w:tcPr>
            <w:tcW w:w="620" w:type="dxa"/>
            <w:tcBorders>
              <w:top w:val="nil"/>
              <w:left w:val="nil"/>
              <w:bottom w:val="nil"/>
              <w:right w:val="nil"/>
            </w:tcBorders>
            <w:shd w:val="clear" w:color="auto" w:fill="auto"/>
            <w:noWrap/>
            <w:vAlign w:val="bottom"/>
            <w:hideMark/>
          </w:tcPr>
          <w:p w14:paraId="22F00BE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378.5</w:t>
            </w:r>
          </w:p>
        </w:tc>
        <w:tc>
          <w:tcPr>
            <w:tcW w:w="520" w:type="dxa"/>
            <w:tcBorders>
              <w:top w:val="nil"/>
              <w:left w:val="single" w:sz="4" w:space="0" w:color="auto"/>
              <w:bottom w:val="nil"/>
              <w:right w:val="nil"/>
            </w:tcBorders>
            <w:shd w:val="clear" w:color="auto" w:fill="auto"/>
            <w:noWrap/>
            <w:vAlign w:val="bottom"/>
            <w:hideMark/>
          </w:tcPr>
          <w:p w14:paraId="6E06451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591</w:t>
            </w:r>
          </w:p>
        </w:tc>
        <w:tc>
          <w:tcPr>
            <w:tcW w:w="620" w:type="dxa"/>
            <w:tcBorders>
              <w:top w:val="nil"/>
              <w:left w:val="nil"/>
              <w:bottom w:val="nil"/>
              <w:right w:val="nil"/>
            </w:tcBorders>
            <w:shd w:val="clear" w:color="auto" w:fill="auto"/>
            <w:noWrap/>
            <w:vAlign w:val="bottom"/>
            <w:hideMark/>
          </w:tcPr>
          <w:p w14:paraId="01961DF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77092C1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35ECEBC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281.5</w:t>
            </w:r>
          </w:p>
        </w:tc>
        <w:tc>
          <w:tcPr>
            <w:tcW w:w="620" w:type="dxa"/>
            <w:tcBorders>
              <w:top w:val="nil"/>
              <w:left w:val="single" w:sz="4" w:space="0" w:color="auto"/>
              <w:bottom w:val="nil"/>
              <w:right w:val="nil"/>
            </w:tcBorders>
            <w:shd w:val="clear" w:color="auto" w:fill="auto"/>
            <w:noWrap/>
            <w:vAlign w:val="bottom"/>
            <w:hideMark/>
          </w:tcPr>
          <w:p w14:paraId="5D1F42D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950</w:t>
            </w:r>
          </w:p>
        </w:tc>
        <w:tc>
          <w:tcPr>
            <w:tcW w:w="620" w:type="dxa"/>
            <w:tcBorders>
              <w:top w:val="nil"/>
              <w:left w:val="nil"/>
              <w:bottom w:val="nil"/>
              <w:right w:val="nil"/>
            </w:tcBorders>
            <w:shd w:val="clear" w:color="auto" w:fill="auto"/>
            <w:noWrap/>
            <w:vAlign w:val="bottom"/>
            <w:hideMark/>
          </w:tcPr>
          <w:p w14:paraId="1353CF0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w:t>
            </w:r>
          </w:p>
        </w:tc>
        <w:tc>
          <w:tcPr>
            <w:tcW w:w="620" w:type="dxa"/>
            <w:tcBorders>
              <w:top w:val="nil"/>
              <w:left w:val="nil"/>
              <w:bottom w:val="nil"/>
              <w:right w:val="nil"/>
            </w:tcBorders>
            <w:shd w:val="clear" w:color="auto" w:fill="auto"/>
            <w:noWrap/>
            <w:vAlign w:val="bottom"/>
            <w:hideMark/>
          </w:tcPr>
          <w:p w14:paraId="113A1DB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w:t>
            </w:r>
          </w:p>
        </w:tc>
        <w:tc>
          <w:tcPr>
            <w:tcW w:w="620" w:type="dxa"/>
            <w:tcBorders>
              <w:top w:val="nil"/>
              <w:left w:val="nil"/>
              <w:bottom w:val="nil"/>
              <w:right w:val="nil"/>
            </w:tcBorders>
            <w:shd w:val="clear" w:color="auto" w:fill="auto"/>
            <w:noWrap/>
            <w:vAlign w:val="bottom"/>
            <w:hideMark/>
          </w:tcPr>
          <w:p w14:paraId="7D934EC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184.6</w:t>
            </w:r>
          </w:p>
        </w:tc>
      </w:tr>
      <w:tr w:rsidR="00C407D7" w:rsidRPr="00C407D7" w14:paraId="420AB220" w14:textId="77777777" w:rsidTr="00C407D7">
        <w:trPr>
          <w:trHeight w:val="288"/>
        </w:trPr>
        <w:tc>
          <w:tcPr>
            <w:tcW w:w="520" w:type="dxa"/>
            <w:tcBorders>
              <w:top w:val="nil"/>
              <w:left w:val="nil"/>
              <w:bottom w:val="nil"/>
              <w:right w:val="nil"/>
            </w:tcBorders>
            <w:shd w:val="clear" w:color="auto" w:fill="auto"/>
            <w:noWrap/>
            <w:vAlign w:val="bottom"/>
            <w:hideMark/>
          </w:tcPr>
          <w:p w14:paraId="5334765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233</w:t>
            </w:r>
          </w:p>
        </w:tc>
        <w:tc>
          <w:tcPr>
            <w:tcW w:w="620" w:type="dxa"/>
            <w:tcBorders>
              <w:top w:val="nil"/>
              <w:left w:val="nil"/>
              <w:bottom w:val="nil"/>
              <w:right w:val="nil"/>
            </w:tcBorders>
            <w:shd w:val="clear" w:color="auto" w:fill="auto"/>
            <w:noWrap/>
            <w:vAlign w:val="bottom"/>
            <w:hideMark/>
          </w:tcPr>
          <w:p w14:paraId="1EAD20F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103</w:t>
            </w:r>
          </w:p>
        </w:tc>
        <w:tc>
          <w:tcPr>
            <w:tcW w:w="620" w:type="dxa"/>
            <w:tcBorders>
              <w:top w:val="nil"/>
              <w:left w:val="nil"/>
              <w:bottom w:val="nil"/>
              <w:right w:val="nil"/>
            </w:tcBorders>
            <w:shd w:val="clear" w:color="auto" w:fill="auto"/>
            <w:noWrap/>
            <w:vAlign w:val="bottom"/>
            <w:hideMark/>
          </w:tcPr>
          <w:p w14:paraId="72D6FF3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93</w:t>
            </w:r>
          </w:p>
        </w:tc>
        <w:tc>
          <w:tcPr>
            <w:tcW w:w="620" w:type="dxa"/>
            <w:tcBorders>
              <w:top w:val="nil"/>
              <w:left w:val="nil"/>
              <w:bottom w:val="nil"/>
              <w:right w:val="nil"/>
            </w:tcBorders>
            <w:shd w:val="clear" w:color="auto" w:fill="auto"/>
            <w:noWrap/>
            <w:vAlign w:val="bottom"/>
            <w:hideMark/>
          </w:tcPr>
          <w:p w14:paraId="3D08FBF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378.2</w:t>
            </w:r>
          </w:p>
        </w:tc>
        <w:tc>
          <w:tcPr>
            <w:tcW w:w="520" w:type="dxa"/>
            <w:tcBorders>
              <w:top w:val="nil"/>
              <w:left w:val="single" w:sz="4" w:space="0" w:color="auto"/>
              <w:bottom w:val="nil"/>
              <w:right w:val="nil"/>
            </w:tcBorders>
            <w:shd w:val="clear" w:color="auto" w:fill="auto"/>
            <w:noWrap/>
            <w:vAlign w:val="bottom"/>
            <w:hideMark/>
          </w:tcPr>
          <w:p w14:paraId="1CB7855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592</w:t>
            </w:r>
          </w:p>
        </w:tc>
        <w:tc>
          <w:tcPr>
            <w:tcW w:w="620" w:type="dxa"/>
            <w:tcBorders>
              <w:top w:val="nil"/>
              <w:left w:val="nil"/>
              <w:bottom w:val="nil"/>
              <w:right w:val="nil"/>
            </w:tcBorders>
            <w:shd w:val="clear" w:color="auto" w:fill="auto"/>
            <w:noWrap/>
            <w:vAlign w:val="bottom"/>
            <w:hideMark/>
          </w:tcPr>
          <w:p w14:paraId="4783BE3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62</w:t>
            </w:r>
          </w:p>
        </w:tc>
        <w:tc>
          <w:tcPr>
            <w:tcW w:w="620" w:type="dxa"/>
            <w:tcBorders>
              <w:top w:val="nil"/>
              <w:left w:val="nil"/>
              <w:bottom w:val="nil"/>
              <w:right w:val="nil"/>
            </w:tcBorders>
            <w:shd w:val="clear" w:color="auto" w:fill="auto"/>
            <w:noWrap/>
            <w:vAlign w:val="bottom"/>
            <w:hideMark/>
          </w:tcPr>
          <w:p w14:paraId="2425FD4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w:t>
            </w:r>
          </w:p>
        </w:tc>
        <w:tc>
          <w:tcPr>
            <w:tcW w:w="620" w:type="dxa"/>
            <w:tcBorders>
              <w:top w:val="nil"/>
              <w:left w:val="nil"/>
              <w:bottom w:val="nil"/>
              <w:right w:val="nil"/>
            </w:tcBorders>
            <w:shd w:val="clear" w:color="auto" w:fill="auto"/>
            <w:noWrap/>
            <w:vAlign w:val="bottom"/>
            <w:hideMark/>
          </w:tcPr>
          <w:p w14:paraId="6071914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281.3</w:t>
            </w:r>
          </w:p>
        </w:tc>
        <w:tc>
          <w:tcPr>
            <w:tcW w:w="620" w:type="dxa"/>
            <w:tcBorders>
              <w:top w:val="nil"/>
              <w:left w:val="single" w:sz="4" w:space="0" w:color="auto"/>
              <w:bottom w:val="nil"/>
              <w:right w:val="nil"/>
            </w:tcBorders>
            <w:shd w:val="clear" w:color="auto" w:fill="auto"/>
            <w:noWrap/>
            <w:vAlign w:val="bottom"/>
            <w:hideMark/>
          </w:tcPr>
          <w:p w14:paraId="7FE076B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951</w:t>
            </w:r>
          </w:p>
        </w:tc>
        <w:tc>
          <w:tcPr>
            <w:tcW w:w="620" w:type="dxa"/>
            <w:tcBorders>
              <w:top w:val="nil"/>
              <w:left w:val="nil"/>
              <w:bottom w:val="nil"/>
              <w:right w:val="nil"/>
            </w:tcBorders>
            <w:shd w:val="clear" w:color="auto" w:fill="auto"/>
            <w:noWrap/>
            <w:vAlign w:val="bottom"/>
            <w:hideMark/>
          </w:tcPr>
          <w:p w14:paraId="61371D5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w:t>
            </w:r>
          </w:p>
        </w:tc>
        <w:tc>
          <w:tcPr>
            <w:tcW w:w="620" w:type="dxa"/>
            <w:tcBorders>
              <w:top w:val="nil"/>
              <w:left w:val="nil"/>
              <w:bottom w:val="nil"/>
              <w:right w:val="nil"/>
            </w:tcBorders>
            <w:shd w:val="clear" w:color="auto" w:fill="auto"/>
            <w:noWrap/>
            <w:vAlign w:val="bottom"/>
            <w:hideMark/>
          </w:tcPr>
          <w:p w14:paraId="1A6DDBA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49</w:t>
            </w:r>
          </w:p>
        </w:tc>
        <w:tc>
          <w:tcPr>
            <w:tcW w:w="620" w:type="dxa"/>
            <w:tcBorders>
              <w:top w:val="nil"/>
              <w:left w:val="nil"/>
              <w:bottom w:val="nil"/>
              <w:right w:val="nil"/>
            </w:tcBorders>
            <w:shd w:val="clear" w:color="auto" w:fill="auto"/>
            <w:noWrap/>
            <w:vAlign w:val="bottom"/>
            <w:hideMark/>
          </w:tcPr>
          <w:p w14:paraId="038FE32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184.3</w:t>
            </w:r>
          </w:p>
        </w:tc>
      </w:tr>
      <w:tr w:rsidR="00C407D7" w:rsidRPr="00C407D7" w14:paraId="22A684F6" w14:textId="77777777" w:rsidTr="00C407D7">
        <w:trPr>
          <w:trHeight w:val="288"/>
        </w:trPr>
        <w:tc>
          <w:tcPr>
            <w:tcW w:w="520" w:type="dxa"/>
            <w:tcBorders>
              <w:top w:val="nil"/>
              <w:left w:val="nil"/>
              <w:bottom w:val="nil"/>
              <w:right w:val="nil"/>
            </w:tcBorders>
            <w:shd w:val="clear" w:color="auto" w:fill="auto"/>
            <w:noWrap/>
            <w:vAlign w:val="bottom"/>
            <w:hideMark/>
          </w:tcPr>
          <w:p w14:paraId="2F6056B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234</w:t>
            </w:r>
          </w:p>
        </w:tc>
        <w:tc>
          <w:tcPr>
            <w:tcW w:w="620" w:type="dxa"/>
            <w:tcBorders>
              <w:top w:val="nil"/>
              <w:left w:val="nil"/>
              <w:bottom w:val="nil"/>
              <w:right w:val="nil"/>
            </w:tcBorders>
            <w:shd w:val="clear" w:color="auto" w:fill="auto"/>
            <w:noWrap/>
            <w:vAlign w:val="bottom"/>
            <w:hideMark/>
          </w:tcPr>
          <w:p w14:paraId="1DEC2D5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80</w:t>
            </w:r>
          </w:p>
        </w:tc>
        <w:tc>
          <w:tcPr>
            <w:tcW w:w="620" w:type="dxa"/>
            <w:tcBorders>
              <w:top w:val="nil"/>
              <w:left w:val="nil"/>
              <w:bottom w:val="nil"/>
              <w:right w:val="nil"/>
            </w:tcBorders>
            <w:shd w:val="clear" w:color="auto" w:fill="auto"/>
            <w:noWrap/>
            <w:vAlign w:val="bottom"/>
            <w:hideMark/>
          </w:tcPr>
          <w:p w14:paraId="0894EBB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126</w:t>
            </w:r>
          </w:p>
        </w:tc>
        <w:tc>
          <w:tcPr>
            <w:tcW w:w="620" w:type="dxa"/>
            <w:tcBorders>
              <w:top w:val="nil"/>
              <w:left w:val="nil"/>
              <w:bottom w:val="nil"/>
              <w:right w:val="nil"/>
            </w:tcBorders>
            <w:shd w:val="clear" w:color="auto" w:fill="auto"/>
            <w:noWrap/>
            <w:vAlign w:val="bottom"/>
            <w:hideMark/>
          </w:tcPr>
          <w:p w14:paraId="5423249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377.9</w:t>
            </w:r>
          </w:p>
        </w:tc>
        <w:tc>
          <w:tcPr>
            <w:tcW w:w="520" w:type="dxa"/>
            <w:tcBorders>
              <w:top w:val="nil"/>
              <w:left w:val="single" w:sz="4" w:space="0" w:color="auto"/>
              <w:bottom w:val="nil"/>
              <w:right w:val="nil"/>
            </w:tcBorders>
            <w:shd w:val="clear" w:color="auto" w:fill="auto"/>
            <w:noWrap/>
            <w:vAlign w:val="bottom"/>
            <w:hideMark/>
          </w:tcPr>
          <w:p w14:paraId="633FAAA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593</w:t>
            </w:r>
          </w:p>
        </w:tc>
        <w:tc>
          <w:tcPr>
            <w:tcW w:w="620" w:type="dxa"/>
            <w:tcBorders>
              <w:top w:val="nil"/>
              <w:left w:val="nil"/>
              <w:bottom w:val="nil"/>
              <w:right w:val="nil"/>
            </w:tcBorders>
            <w:shd w:val="clear" w:color="auto" w:fill="auto"/>
            <w:noWrap/>
            <w:vAlign w:val="bottom"/>
            <w:hideMark/>
          </w:tcPr>
          <w:p w14:paraId="1C82441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68</w:t>
            </w:r>
          </w:p>
        </w:tc>
        <w:tc>
          <w:tcPr>
            <w:tcW w:w="620" w:type="dxa"/>
            <w:tcBorders>
              <w:top w:val="nil"/>
              <w:left w:val="nil"/>
              <w:bottom w:val="nil"/>
              <w:right w:val="nil"/>
            </w:tcBorders>
            <w:shd w:val="clear" w:color="auto" w:fill="auto"/>
            <w:noWrap/>
            <w:vAlign w:val="bottom"/>
            <w:hideMark/>
          </w:tcPr>
          <w:p w14:paraId="4C7B49D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64</w:t>
            </w:r>
          </w:p>
        </w:tc>
        <w:tc>
          <w:tcPr>
            <w:tcW w:w="620" w:type="dxa"/>
            <w:tcBorders>
              <w:top w:val="nil"/>
              <w:left w:val="nil"/>
              <w:bottom w:val="nil"/>
              <w:right w:val="nil"/>
            </w:tcBorders>
            <w:shd w:val="clear" w:color="auto" w:fill="auto"/>
            <w:noWrap/>
            <w:vAlign w:val="bottom"/>
            <w:hideMark/>
          </w:tcPr>
          <w:p w14:paraId="30CCF0B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281.0</w:t>
            </w:r>
          </w:p>
        </w:tc>
        <w:tc>
          <w:tcPr>
            <w:tcW w:w="620" w:type="dxa"/>
            <w:tcBorders>
              <w:top w:val="nil"/>
              <w:left w:val="single" w:sz="4" w:space="0" w:color="auto"/>
              <w:bottom w:val="nil"/>
              <w:right w:val="nil"/>
            </w:tcBorders>
            <w:shd w:val="clear" w:color="auto" w:fill="auto"/>
            <w:noWrap/>
            <w:vAlign w:val="bottom"/>
            <w:hideMark/>
          </w:tcPr>
          <w:p w14:paraId="413B38A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952</w:t>
            </w:r>
          </w:p>
        </w:tc>
        <w:tc>
          <w:tcPr>
            <w:tcW w:w="620" w:type="dxa"/>
            <w:tcBorders>
              <w:top w:val="nil"/>
              <w:left w:val="nil"/>
              <w:bottom w:val="nil"/>
              <w:right w:val="nil"/>
            </w:tcBorders>
            <w:shd w:val="clear" w:color="auto" w:fill="auto"/>
            <w:noWrap/>
            <w:vAlign w:val="bottom"/>
            <w:hideMark/>
          </w:tcPr>
          <w:p w14:paraId="17F943E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w:t>
            </w:r>
          </w:p>
        </w:tc>
        <w:tc>
          <w:tcPr>
            <w:tcW w:w="620" w:type="dxa"/>
            <w:tcBorders>
              <w:top w:val="nil"/>
              <w:left w:val="nil"/>
              <w:bottom w:val="nil"/>
              <w:right w:val="nil"/>
            </w:tcBorders>
            <w:shd w:val="clear" w:color="auto" w:fill="auto"/>
            <w:noWrap/>
            <w:vAlign w:val="bottom"/>
            <w:hideMark/>
          </w:tcPr>
          <w:p w14:paraId="50AE913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w:t>
            </w:r>
          </w:p>
        </w:tc>
        <w:tc>
          <w:tcPr>
            <w:tcW w:w="620" w:type="dxa"/>
            <w:tcBorders>
              <w:top w:val="nil"/>
              <w:left w:val="nil"/>
              <w:bottom w:val="nil"/>
              <w:right w:val="nil"/>
            </w:tcBorders>
            <w:shd w:val="clear" w:color="auto" w:fill="auto"/>
            <w:noWrap/>
            <w:vAlign w:val="bottom"/>
            <w:hideMark/>
          </w:tcPr>
          <w:p w14:paraId="5406C45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184.1</w:t>
            </w:r>
          </w:p>
        </w:tc>
      </w:tr>
      <w:tr w:rsidR="00C407D7" w:rsidRPr="00C407D7" w14:paraId="06C3EB51" w14:textId="77777777" w:rsidTr="00C407D7">
        <w:trPr>
          <w:trHeight w:val="288"/>
        </w:trPr>
        <w:tc>
          <w:tcPr>
            <w:tcW w:w="520" w:type="dxa"/>
            <w:tcBorders>
              <w:top w:val="nil"/>
              <w:left w:val="nil"/>
              <w:bottom w:val="nil"/>
              <w:right w:val="nil"/>
            </w:tcBorders>
            <w:shd w:val="clear" w:color="auto" w:fill="auto"/>
            <w:noWrap/>
            <w:vAlign w:val="bottom"/>
            <w:hideMark/>
          </w:tcPr>
          <w:p w14:paraId="69479EE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235</w:t>
            </w:r>
          </w:p>
        </w:tc>
        <w:tc>
          <w:tcPr>
            <w:tcW w:w="620" w:type="dxa"/>
            <w:tcBorders>
              <w:top w:val="nil"/>
              <w:left w:val="nil"/>
              <w:bottom w:val="nil"/>
              <w:right w:val="nil"/>
            </w:tcBorders>
            <w:shd w:val="clear" w:color="auto" w:fill="auto"/>
            <w:noWrap/>
            <w:vAlign w:val="bottom"/>
            <w:hideMark/>
          </w:tcPr>
          <w:p w14:paraId="7BA8772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84</w:t>
            </w:r>
          </w:p>
        </w:tc>
        <w:tc>
          <w:tcPr>
            <w:tcW w:w="620" w:type="dxa"/>
            <w:tcBorders>
              <w:top w:val="nil"/>
              <w:left w:val="nil"/>
              <w:bottom w:val="nil"/>
              <w:right w:val="nil"/>
            </w:tcBorders>
            <w:shd w:val="clear" w:color="auto" w:fill="auto"/>
            <w:noWrap/>
            <w:vAlign w:val="bottom"/>
            <w:hideMark/>
          </w:tcPr>
          <w:p w14:paraId="08EF446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125</w:t>
            </w:r>
          </w:p>
        </w:tc>
        <w:tc>
          <w:tcPr>
            <w:tcW w:w="620" w:type="dxa"/>
            <w:tcBorders>
              <w:top w:val="nil"/>
              <w:left w:val="nil"/>
              <w:bottom w:val="nil"/>
              <w:right w:val="nil"/>
            </w:tcBorders>
            <w:shd w:val="clear" w:color="auto" w:fill="auto"/>
            <w:noWrap/>
            <w:vAlign w:val="bottom"/>
            <w:hideMark/>
          </w:tcPr>
          <w:p w14:paraId="5E209A7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377.7</w:t>
            </w:r>
          </w:p>
        </w:tc>
        <w:tc>
          <w:tcPr>
            <w:tcW w:w="520" w:type="dxa"/>
            <w:tcBorders>
              <w:top w:val="nil"/>
              <w:left w:val="single" w:sz="4" w:space="0" w:color="auto"/>
              <w:bottom w:val="nil"/>
              <w:right w:val="nil"/>
            </w:tcBorders>
            <w:shd w:val="clear" w:color="auto" w:fill="auto"/>
            <w:noWrap/>
            <w:vAlign w:val="bottom"/>
            <w:hideMark/>
          </w:tcPr>
          <w:p w14:paraId="23D24F5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594</w:t>
            </w:r>
          </w:p>
        </w:tc>
        <w:tc>
          <w:tcPr>
            <w:tcW w:w="620" w:type="dxa"/>
            <w:tcBorders>
              <w:top w:val="nil"/>
              <w:left w:val="nil"/>
              <w:bottom w:val="nil"/>
              <w:right w:val="nil"/>
            </w:tcBorders>
            <w:shd w:val="clear" w:color="auto" w:fill="auto"/>
            <w:noWrap/>
            <w:vAlign w:val="bottom"/>
            <w:hideMark/>
          </w:tcPr>
          <w:p w14:paraId="5639EE4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65</w:t>
            </w:r>
          </w:p>
        </w:tc>
        <w:tc>
          <w:tcPr>
            <w:tcW w:w="620" w:type="dxa"/>
            <w:tcBorders>
              <w:top w:val="nil"/>
              <w:left w:val="nil"/>
              <w:bottom w:val="nil"/>
              <w:right w:val="nil"/>
            </w:tcBorders>
            <w:shd w:val="clear" w:color="auto" w:fill="auto"/>
            <w:noWrap/>
            <w:vAlign w:val="bottom"/>
            <w:hideMark/>
          </w:tcPr>
          <w:p w14:paraId="0778074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65</w:t>
            </w:r>
          </w:p>
        </w:tc>
        <w:tc>
          <w:tcPr>
            <w:tcW w:w="620" w:type="dxa"/>
            <w:tcBorders>
              <w:top w:val="nil"/>
              <w:left w:val="nil"/>
              <w:bottom w:val="nil"/>
              <w:right w:val="nil"/>
            </w:tcBorders>
            <w:shd w:val="clear" w:color="auto" w:fill="auto"/>
            <w:noWrap/>
            <w:vAlign w:val="bottom"/>
            <w:hideMark/>
          </w:tcPr>
          <w:p w14:paraId="22BCA3B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280.7</w:t>
            </w:r>
          </w:p>
        </w:tc>
        <w:tc>
          <w:tcPr>
            <w:tcW w:w="620" w:type="dxa"/>
            <w:tcBorders>
              <w:top w:val="nil"/>
              <w:left w:val="single" w:sz="4" w:space="0" w:color="auto"/>
              <w:bottom w:val="nil"/>
              <w:right w:val="nil"/>
            </w:tcBorders>
            <w:shd w:val="clear" w:color="auto" w:fill="auto"/>
            <w:noWrap/>
            <w:vAlign w:val="bottom"/>
            <w:hideMark/>
          </w:tcPr>
          <w:p w14:paraId="39E234D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953</w:t>
            </w:r>
          </w:p>
        </w:tc>
        <w:tc>
          <w:tcPr>
            <w:tcW w:w="620" w:type="dxa"/>
            <w:tcBorders>
              <w:top w:val="nil"/>
              <w:left w:val="nil"/>
              <w:bottom w:val="nil"/>
              <w:right w:val="nil"/>
            </w:tcBorders>
            <w:shd w:val="clear" w:color="auto" w:fill="auto"/>
            <w:noWrap/>
            <w:vAlign w:val="bottom"/>
            <w:hideMark/>
          </w:tcPr>
          <w:p w14:paraId="361127B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w:t>
            </w:r>
          </w:p>
        </w:tc>
        <w:tc>
          <w:tcPr>
            <w:tcW w:w="620" w:type="dxa"/>
            <w:tcBorders>
              <w:top w:val="nil"/>
              <w:left w:val="nil"/>
              <w:bottom w:val="nil"/>
              <w:right w:val="nil"/>
            </w:tcBorders>
            <w:shd w:val="clear" w:color="auto" w:fill="auto"/>
            <w:noWrap/>
            <w:vAlign w:val="bottom"/>
            <w:hideMark/>
          </w:tcPr>
          <w:p w14:paraId="4B2E7A7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w:t>
            </w:r>
          </w:p>
        </w:tc>
        <w:tc>
          <w:tcPr>
            <w:tcW w:w="620" w:type="dxa"/>
            <w:tcBorders>
              <w:top w:val="nil"/>
              <w:left w:val="nil"/>
              <w:bottom w:val="nil"/>
              <w:right w:val="nil"/>
            </w:tcBorders>
            <w:shd w:val="clear" w:color="auto" w:fill="auto"/>
            <w:noWrap/>
            <w:vAlign w:val="bottom"/>
            <w:hideMark/>
          </w:tcPr>
          <w:p w14:paraId="511DFEC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183.8</w:t>
            </w:r>
          </w:p>
        </w:tc>
      </w:tr>
      <w:tr w:rsidR="00C407D7" w:rsidRPr="00C407D7" w14:paraId="6940506B" w14:textId="77777777" w:rsidTr="00C407D7">
        <w:trPr>
          <w:trHeight w:val="288"/>
        </w:trPr>
        <w:tc>
          <w:tcPr>
            <w:tcW w:w="520" w:type="dxa"/>
            <w:tcBorders>
              <w:top w:val="nil"/>
              <w:left w:val="nil"/>
              <w:bottom w:val="nil"/>
              <w:right w:val="nil"/>
            </w:tcBorders>
            <w:shd w:val="clear" w:color="auto" w:fill="auto"/>
            <w:noWrap/>
            <w:vAlign w:val="bottom"/>
            <w:hideMark/>
          </w:tcPr>
          <w:p w14:paraId="25273FC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236</w:t>
            </w:r>
          </w:p>
        </w:tc>
        <w:tc>
          <w:tcPr>
            <w:tcW w:w="620" w:type="dxa"/>
            <w:tcBorders>
              <w:top w:val="nil"/>
              <w:left w:val="nil"/>
              <w:bottom w:val="nil"/>
              <w:right w:val="nil"/>
            </w:tcBorders>
            <w:shd w:val="clear" w:color="auto" w:fill="auto"/>
            <w:noWrap/>
            <w:vAlign w:val="bottom"/>
            <w:hideMark/>
          </w:tcPr>
          <w:p w14:paraId="6DC71F8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70</w:t>
            </w:r>
          </w:p>
        </w:tc>
        <w:tc>
          <w:tcPr>
            <w:tcW w:w="620" w:type="dxa"/>
            <w:tcBorders>
              <w:top w:val="nil"/>
              <w:left w:val="nil"/>
              <w:bottom w:val="nil"/>
              <w:right w:val="nil"/>
            </w:tcBorders>
            <w:shd w:val="clear" w:color="auto" w:fill="auto"/>
            <w:noWrap/>
            <w:vAlign w:val="bottom"/>
            <w:hideMark/>
          </w:tcPr>
          <w:p w14:paraId="0B1103D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88</w:t>
            </w:r>
          </w:p>
        </w:tc>
        <w:tc>
          <w:tcPr>
            <w:tcW w:w="620" w:type="dxa"/>
            <w:tcBorders>
              <w:top w:val="nil"/>
              <w:left w:val="nil"/>
              <w:bottom w:val="nil"/>
              <w:right w:val="nil"/>
            </w:tcBorders>
            <w:shd w:val="clear" w:color="auto" w:fill="auto"/>
            <w:noWrap/>
            <w:vAlign w:val="bottom"/>
            <w:hideMark/>
          </w:tcPr>
          <w:p w14:paraId="26CC1BF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377.4</w:t>
            </w:r>
          </w:p>
        </w:tc>
        <w:tc>
          <w:tcPr>
            <w:tcW w:w="520" w:type="dxa"/>
            <w:tcBorders>
              <w:top w:val="nil"/>
              <w:left w:val="single" w:sz="4" w:space="0" w:color="auto"/>
              <w:bottom w:val="nil"/>
              <w:right w:val="nil"/>
            </w:tcBorders>
            <w:shd w:val="clear" w:color="auto" w:fill="auto"/>
            <w:noWrap/>
            <w:vAlign w:val="bottom"/>
            <w:hideMark/>
          </w:tcPr>
          <w:p w14:paraId="7F592DD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595</w:t>
            </w:r>
          </w:p>
        </w:tc>
        <w:tc>
          <w:tcPr>
            <w:tcW w:w="620" w:type="dxa"/>
            <w:tcBorders>
              <w:top w:val="nil"/>
              <w:left w:val="nil"/>
              <w:bottom w:val="nil"/>
              <w:right w:val="nil"/>
            </w:tcBorders>
            <w:shd w:val="clear" w:color="auto" w:fill="auto"/>
            <w:noWrap/>
            <w:vAlign w:val="bottom"/>
            <w:hideMark/>
          </w:tcPr>
          <w:p w14:paraId="1B41696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62</w:t>
            </w:r>
          </w:p>
        </w:tc>
        <w:tc>
          <w:tcPr>
            <w:tcW w:w="620" w:type="dxa"/>
            <w:tcBorders>
              <w:top w:val="nil"/>
              <w:left w:val="nil"/>
              <w:bottom w:val="nil"/>
              <w:right w:val="nil"/>
            </w:tcBorders>
            <w:shd w:val="clear" w:color="auto" w:fill="auto"/>
            <w:noWrap/>
            <w:vAlign w:val="bottom"/>
            <w:hideMark/>
          </w:tcPr>
          <w:p w14:paraId="3775607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51</w:t>
            </w:r>
          </w:p>
        </w:tc>
        <w:tc>
          <w:tcPr>
            <w:tcW w:w="620" w:type="dxa"/>
            <w:tcBorders>
              <w:top w:val="nil"/>
              <w:left w:val="nil"/>
              <w:bottom w:val="nil"/>
              <w:right w:val="nil"/>
            </w:tcBorders>
            <w:shd w:val="clear" w:color="auto" w:fill="auto"/>
            <w:noWrap/>
            <w:vAlign w:val="bottom"/>
            <w:hideMark/>
          </w:tcPr>
          <w:p w14:paraId="2D02C37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280.5</w:t>
            </w:r>
          </w:p>
        </w:tc>
        <w:tc>
          <w:tcPr>
            <w:tcW w:w="620" w:type="dxa"/>
            <w:tcBorders>
              <w:top w:val="nil"/>
              <w:left w:val="single" w:sz="4" w:space="0" w:color="auto"/>
              <w:bottom w:val="nil"/>
              <w:right w:val="nil"/>
            </w:tcBorders>
            <w:shd w:val="clear" w:color="auto" w:fill="auto"/>
            <w:noWrap/>
            <w:vAlign w:val="bottom"/>
            <w:hideMark/>
          </w:tcPr>
          <w:p w14:paraId="5E10BCD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954</w:t>
            </w:r>
          </w:p>
        </w:tc>
        <w:tc>
          <w:tcPr>
            <w:tcW w:w="620" w:type="dxa"/>
            <w:tcBorders>
              <w:top w:val="nil"/>
              <w:left w:val="nil"/>
              <w:bottom w:val="nil"/>
              <w:right w:val="nil"/>
            </w:tcBorders>
            <w:shd w:val="clear" w:color="auto" w:fill="auto"/>
            <w:noWrap/>
            <w:vAlign w:val="bottom"/>
            <w:hideMark/>
          </w:tcPr>
          <w:p w14:paraId="43284D9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w:t>
            </w:r>
          </w:p>
        </w:tc>
        <w:tc>
          <w:tcPr>
            <w:tcW w:w="620" w:type="dxa"/>
            <w:tcBorders>
              <w:top w:val="nil"/>
              <w:left w:val="nil"/>
              <w:bottom w:val="nil"/>
              <w:right w:val="nil"/>
            </w:tcBorders>
            <w:shd w:val="clear" w:color="auto" w:fill="auto"/>
            <w:noWrap/>
            <w:vAlign w:val="bottom"/>
            <w:hideMark/>
          </w:tcPr>
          <w:p w14:paraId="7C3514A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w:t>
            </w:r>
          </w:p>
        </w:tc>
        <w:tc>
          <w:tcPr>
            <w:tcW w:w="620" w:type="dxa"/>
            <w:tcBorders>
              <w:top w:val="nil"/>
              <w:left w:val="nil"/>
              <w:bottom w:val="nil"/>
              <w:right w:val="nil"/>
            </w:tcBorders>
            <w:shd w:val="clear" w:color="auto" w:fill="auto"/>
            <w:noWrap/>
            <w:vAlign w:val="bottom"/>
            <w:hideMark/>
          </w:tcPr>
          <w:p w14:paraId="1B67695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183.5</w:t>
            </w:r>
          </w:p>
        </w:tc>
      </w:tr>
      <w:tr w:rsidR="00C407D7" w:rsidRPr="00C407D7" w14:paraId="78128A35" w14:textId="77777777" w:rsidTr="00C407D7">
        <w:trPr>
          <w:trHeight w:val="288"/>
        </w:trPr>
        <w:tc>
          <w:tcPr>
            <w:tcW w:w="520" w:type="dxa"/>
            <w:tcBorders>
              <w:top w:val="nil"/>
              <w:left w:val="nil"/>
              <w:bottom w:val="nil"/>
              <w:right w:val="nil"/>
            </w:tcBorders>
            <w:shd w:val="clear" w:color="auto" w:fill="auto"/>
            <w:noWrap/>
            <w:vAlign w:val="bottom"/>
            <w:hideMark/>
          </w:tcPr>
          <w:p w14:paraId="635A0CB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237</w:t>
            </w:r>
          </w:p>
        </w:tc>
        <w:tc>
          <w:tcPr>
            <w:tcW w:w="620" w:type="dxa"/>
            <w:tcBorders>
              <w:top w:val="nil"/>
              <w:left w:val="nil"/>
              <w:bottom w:val="nil"/>
              <w:right w:val="nil"/>
            </w:tcBorders>
            <w:shd w:val="clear" w:color="auto" w:fill="auto"/>
            <w:noWrap/>
            <w:vAlign w:val="bottom"/>
            <w:hideMark/>
          </w:tcPr>
          <w:p w14:paraId="10A674E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95</w:t>
            </w:r>
          </w:p>
        </w:tc>
        <w:tc>
          <w:tcPr>
            <w:tcW w:w="620" w:type="dxa"/>
            <w:tcBorders>
              <w:top w:val="nil"/>
              <w:left w:val="nil"/>
              <w:bottom w:val="nil"/>
              <w:right w:val="nil"/>
            </w:tcBorders>
            <w:shd w:val="clear" w:color="auto" w:fill="auto"/>
            <w:noWrap/>
            <w:vAlign w:val="bottom"/>
            <w:hideMark/>
          </w:tcPr>
          <w:p w14:paraId="5CE003D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74</w:t>
            </w:r>
          </w:p>
        </w:tc>
        <w:tc>
          <w:tcPr>
            <w:tcW w:w="620" w:type="dxa"/>
            <w:tcBorders>
              <w:top w:val="nil"/>
              <w:left w:val="nil"/>
              <w:bottom w:val="nil"/>
              <w:right w:val="nil"/>
            </w:tcBorders>
            <w:shd w:val="clear" w:color="auto" w:fill="auto"/>
            <w:noWrap/>
            <w:vAlign w:val="bottom"/>
            <w:hideMark/>
          </w:tcPr>
          <w:p w14:paraId="18FFDF8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377.1</w:t>
            </w:r>
          </w:p>
        </w:tc>
        <w:tc>
          <w:tcPr>
            <w:tcW w:w="520" w:type="dxa"/>
            <w:tcBorders>
              <w:top w:val="nil"/>
              <w:left w:val="single" w:sz="4" w:space="0" w:color="auto"/>
              <w:bottom w:val="nil"/>
              <w:right w:val="nil"/>
            </w:tcBorders>
            <w:shd w:val="clear" w:color="auto" w:fill="auto"/>
            <w:noWrap/>
            <w:vAlign w:val="bottom"/>
            <w:hideMark/>
          </w:tcPr>
          <w:p w14:paraId="2B2E9C5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596</w:t>
            </w:r>
          </w:p>
        </w:tc>
        <w:tc>
          <w:tcPr>
            <w:tcW w:w="620" w:type="dxa"/>
            <w:tcBorders>
              <w:top w:val="nil"/>
              <w:left w:val="nil"/>
              <w:bottom w:val="nil"/>
              <w:right w:val="nil"/>
            </w:tcBorders>
            <w:shd w:val="clear" w:color="auto" w:fill="auto"/>
            <w:noWrap/>
            <w:vAlign w:val="bottom"/>
            <w:hideMark/>
          </w:tcPr>
          <w:p w14:paraId="3630000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58</w:t>
            </w:r>
          </w:p>
        </w:tc>
        <w:tc>
          <w:tcPr>
            <w:tcW w:w="620" w:type="dxa"/>
            <w:tcBorders>
              <w:top w:val="nil"/>
              <w:left w:val="nil"/>
              <w:bottom w:val="nil"/>
              <w:right w:val="nil"/>
            </w:tcBorders>
            <w:shd w:val="clear" w:color="auto" w:fill="auto"/>
            <w:noWrap/>
            <w:vAlign w:val="bottom"/>
            <w:hideMark/>
          </w:tcPr>
          <w:p w14:paraId="6A7E119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54</w:t>
            </w:r>
          </w:p>
        </w:tc>
        <w:tc>
          <w:tcPr>
            <w:tcW w:w="620" w:type="dxa"/>
            <w:tcBorders>
              <w:top w:val="nil"/>
              <w:left w:val="nil"/>
              <w:bottom w:val="nil"/>
              <w:right w:val="nil"/>
            </w:tcBorders>
            <w:shd w:val="clear" w:color="auto" w:fill="auto"/>
            <w:noWrap/>
            <w:vAlign w:val="bottom"/>
            <w:hideMark/>
          </w:tcPr>
          <w:p w14:paraId="0176A4A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280.2</w:t>
            </w:r>
          </w:p>
        </w:tc>
        <w:tc>
          <w:tcPr>
            <w:tcW w:w="620" w:type="dxa"/>
            <w:tcBorders>
              <w:top w:val="nil"/>
              <w:left w:val="single" w:sz="4" w:space="0" w:color="auto"/>
              <w:bottom w:val="nil"/>
              <w:right w:val="nil"/>
            </w:tcBorders>
            <w:shd w:val="clear" w:color="auto" w:fill="auto"/>
            <w:noWrap/>
            <w:vAlign w:val="bottom"/>
            <w:hideMark/>
          </w:tcPr>
          <w:p w14:paraId="3F9774B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955</w:t>
            </w:r>
          </w:p>
        </w:tc>
        <w:tc>
          <w:tcPr>
            <w:tcW w:w="620" w:type="dxa"/>
            <w:tcBorders>
              <w:top w:val="nil"/>
              <w:left w:val="nil"/>
              <w:bottom w:val="nil"/>
              <w:right w:val="nil"/>
            </w:tcBorders>
            <w:shd w:val="clear" w:color="auto" w:fill="auto"/>
            <w:noWrap/>
            <w:vAlign w:val="bottom"/>
            <w:hideMark/>
          </w:tcPr>
          <w:p w14:paraId="3066108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12</w:t>
            </w:r>
          </w:p>
        </w:tc>
        <w:tc>
          <w:tcPr>
            <w:tcW w:w="620" w:type="dxa"/>
            <w:tcBorders>
              <w:top w:val="nil"/>
              <w:left w:val="nil"/>
              <w:bottom w:val="nil"/>
              <w:right w:val="nil"/>
            </w:tcBorders>
            <w:shd w:val="clear" w:color="auto" w:fill="auto"/>
            <w:noWrap/>
            <w:vAlign w:val="bottom"/>
            <w:hideMark/>
          </w:tcPr>
          <w:p w14:paraId="56944A1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w:t>
            </w:r>
          </w:p>
        </w:tc>
        <w:tc>
          <w:tcPr>
            <w:tcW w:w="620" w:type="dxa"/>
            <w:tcBorders>
              <w:top w:val="nil"/>
              <w:left w:val="nil"/>
              <w:bottom w:val="nil"/>
              <w:right w:val="nil"/>
            </w:tcBorders>
            <w:shd w:val="clear" w:color="auto" w:fill="auto"/>
            <w:noWrap/>
            <w:vAlign w:val="bottom"/>
            <w:hideMark/>
          </w:tcPr>
          <w:p w14:paraId="11EACEF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183.3</w:t>
            </w:r>
          </w:p>
        </w:tc>
      </w:tr>
      <w:tr w:rsidR="00C407D7" w:rsidRPr="00C407D7" w14:paraId="4A8A4AE6" w14:textId="77777777" w:rsidTr="00C407D7">
        <w:trPr>
          <w:trHeight w:val="288"/>
        </w:trPr>
        <w:tc>
          <w:tcPr>
            <w:tcW w:w="520" w:type="dxa"/>
            <w:tcBorders>
              <w:top w:val="nil"/>
              <w:left w:val="nil"/>
              <w:bottom w:val="nil"/>
              <w:right w:val="nil"/>
            </w:tcBorders>
            <w:shd w:val="clear" w:color="auto" w:fill="auto"/>
            <w:noWrap/>
            <w:vAlign w:val="bottom"/>
            <w:hideMark/>
          </w:tcPr>
          <w:p w14:paraId="7A4D011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238</w:t>
            </w:r>
          </w:p>
        </w:tc>
        <w:tc>
          <w:tcPr>
            <w:tcW w:w="620" w:type="dxa"/>
            <w:tcBorders>
              <w:top w:val="nil"/>
              <w:left w:val="nil"/>
              <w:bottom w:val="nil"/>
              <w:right w:val="nil"/>
            </w:tcBorders>
            <w:shd w:val="clear" w:color="auto" w:fill="auto"/>
            <w:noWrap/>
            <w:vAlign w:val="bottom"/>
            <w:hideMark/>
          </w:tcPr>
          <w:p w14:paraId="7730010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82</w:t>
            </w:r>
          </w:p>
        </w:tc>
        <w:tc>
          <w:tcPr>
            <w:tcW w:w="620" w:type="dxa"/>
            <w:tcBorders>
              <w:top w:val="nil"/>
              <w:left w:val="nil"/>
              <w:bottom w:val="nil"/>
              <w:right w:val="nil"/>
            </w:tcBorders>
            <w:shd w:val="clear" w:color="auto" w:fill="auto"/>
            <w:noWrap/>
            <w:vAlign w:val="bottom"/>
            <w:hideMark/>
          </w:tcPr>
          <w:p w14:paraId="07A39D5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115</w:t>
            </w:r>
          </w:p>
        </w:tc>
        <w:tc>
          <w:tcPr>
            <w:tcW w:w="620" w:type="dxa"/>
            <w:tcBorders>
              <w:top w:val="nil"/>
              <w:left w:val="nil"/>
              <w:bottom w:val="nil"/>
              <w:right w:val="nil"/>
            </w:tcBorders>
            <w:shd w:val="clear" w:color="auto" w:fill="auto"/>
            <w:noWrap/>
            <w:vAlign w:val="bottom"/>
            <w:hideMark/>
          </w:tcPr>
          <w:p w14:paraId="2AD7F6F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376.9</w:t>
            </w:r>
          </w:p>
        </w:tc>
        <w:tc>
          <w:tcPr>
            <w:tcW w:w="520" w:type="dxa"/>
            <w:tcBorders>
              <w:top w:val="nil"/>
              <w:left w:val="single" w:sz="4" w:space="0" w:color="auto"/>
              <w:bottom w:val="nil"/>
              <w:right w:val="nil"/>
            </w:tcBorders>
            <w:shd w:val="clear" w:color="auto" w:fill="auto"/>
            <w:noWrap/>
            <w:vAlign w:val="bottom"/>
            <w:hideMark/>
          </w:tcPr>
          <w:p w14:paraId="3A2910F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597</w:t>
            </w:r>
          </w:p>
        </w:tc>
        <w:tc>
          <w:tcPr>
            <w:tcW w:w="620" w:type="dxa"/>
            <w:tcBorders>
              <w:top w:val="nil"/>
              <w:left w:val="nil"/>
              <w:bottom w:val="nil"/>
              <w:right w:val="nil"/>
            </w:tcBorders>
            <w:shd w:val="clear" w:color="auto" w:fill="auto"/>
            <w:noWrap/>
            <w:vAlign w:val="bottom"/>
            <w:hideMark/>
          </w:tcPr>
          <w:p w14:paraId="547D451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55</w:t>
            </w:r>
          </w:p>
        </w:tc>
        <w:tc>
          <w:tcPr>
            <w:tcW w:w="620" w:type="dxa"/>
            <w:tcBorders>
              <w:top w:val="nil"/>
              <w:left w:val="nil"/>
              <w:bottom w:val="nil"/>
              <w:right w:val="nil"/>
            </w:tcBorders>
            <w:shd w:val="clear" w:color="auto" w:fill="auto"/>
            <w:noWrap/>
            <w:vAlign w:val="bottom"/>
            <w:hideMark/>
          </w:tcPr>
          <w:p w14:paraId="64CFC63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58</w:t>
            </w:r>
          </w:p>
        </w:tc>
        <w:tc>
          <w:tcPr>
            <w:tcW w:w="620" w:type="dxa"/>
            <w:tcBorders>
              <w:top w:val="nil"/>
              <w:left w:val="nil"/>
              <w:bottom w:val="nil"/>
              <w:right w:val="nil"/>
            </w:tcBorders>
            <w:shd w:val="clear" w:color="auto" w:fill="auto"/>
            <w:noWrap/>
            <w:vAlign w:val="bottom"/>
            <w:hideMark/>
          </w:tcPr>
          <w:p w14:paraId="11F3FD6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279.9</w:t>
            </w:r>
          </w:p>
        </w:tc>
        <w:tc>
          <w:tcPr>
            <w:tcW w:w="620" w:type="dxa"/>
            <w:tcBorders>
              <w:top w:val="nil"/>
              <w:left w:val="single" w:sz="4" w:space="0" w:color="auto"/>
              <w:bottom w:val="nil"/>
              <w:right w:val="nil"/>
            </w:tcBorders>
            <w:shd w:val="clear" w:color="auto" w:fill="auto"/>
            <w:noWrap/>
            <w:vAlign w:val="bottom"/>
            <w:hideMark/>
          </w:tcPr>
          <w:p w14:paraId="584E297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956</w:t>
            </w:r>
          </w:p>
        </w:tc>
        <w:tc>
          <w:tcPr>
            <w:tcW w:w="620" w:type="dxa"/>
            <w:tcBorders>
              <w:top w:val="nil"/>
              <w:left w:val="nil"/>
              <w:bottom w:val="nil"/>
              <w:right w:val="nil"/>
            </w:tcBorders>
            <w:shd w:val="clear" w:color="auto" w:fill="auto"/>
            <w:noWrap/>
            <w:vAlign w:val="bottom"/>
            <w:hideMark/>
          </w:tcPr>
          <w:p w14:paraId="4998D50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w:t>
            </w:r>
          </w:p>
        </w:tc>
        <w:tc>
          <w:tcPr>
            <w:tcW w:w="620" w:type="dxa"/>
            <w:tcBorders>
              <w:top w:val="nil"/>
              <w:left w:val="nil"/>
              <w:bottom w:val="nil"/>
              <w:right w:val="nil"/>
            </w:tcBorders>
            <w:shd w:val="clear" w:color="auto" w:fill="auto"/>
            <w:noWrap/>
            <w:vAlign w:val="bottom"/>
            <w:hideMark/>
          </w:tcPr>
          <w:p w14:paraId="073051F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w:t>
            </w:r>
          </w:p>
        </w:tc>
        <w:tc>
          <w:tcPr>
            <w:tcW w:w="620" w:type="dxa"/>
            <w:tcBorders>
              <w:top w:val="nil"/>
              <w:left w:val="nil"/>
              <w:bottom w:val="nil"/>
              <w:right w:val="nil"/>
            </w:tcBorders>
            <w:shd w:val="clear" w:color="auto" w:fill="auto"/>
            <w:noWrap/>
            <w:vAlign w:val="bottom"/>
            <w:hideMark/>
          </w:tcPr>
          <w:p w14:paraId="63C653D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183.0</w:t>
            </w:r>
          </w:p>
        </w:tc>
      </w:tr>
      <w:tr w:rsidR="00C407D7" w:rsidRPr="00C407D7" w14:paraId="6BEFDC3E" w14:textId="77777777" w:rsidTr="00C407D7">
        <w:trPr>
          <w:trHeight w:val="288"/>
        </w:trPr>
        <w:tc>
          <w:tcPr>
            <w:tcW w:w="520" w:type="dxa"/>
            <w:tcBorders>
              <w:top w:val="nil"/>
              <w:left w:val="nil"/>
              <w:bottom w:val="nil"/>
              <w:right w:val="nil"/>
            </w:tcBorders>
            <w:shd w:val="clear" w:color="auto" w:fill="auto"/>
            <w:noWrap/>
            <w:vAlign w:val="bottom"/>
            <w:hideMark/>
          </w:tcPr>
          <w:p w14:paraId="3668287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239</w:t>
            </w:r>
          </w:p>
        </w:tc>
        <w:tc>
          <w:tcPr>
            <w:tcW w:w="620" w:type="dxa"/>
            <w:tcBorders>
              <w:top w:val="nil"/>
              <w:left w:val="nil"/>
              <w:bottom w:val="nil"/>
              <w:right w:val="nil"/>
            </w:tcBorders>
            <w:shd w:val="clear" w:color="auto" w:fill="auto"/>
            <w:noWrap/>
            <w:vAlign w:val="bottom"/>
            <w:hideMark/>
          </w:tcPr>
          <w:p w14:paraId="54E4CE3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89</w:t>
            </w:r>
          </w:p>
        </w:tc>
        <w:tc>
          <w:tcPr>
            <w:tcW w:w="620" w:type="dxa"/>
            <w:tcBorders>
              <w:top w:val="nil"/>
              <w:left w:val="nil"/>
              <w:bottom w:val="nil"/>
              <w:right w:val="nil"/>
            </w:tcBorders>
            <w:shd w:val="clear" w:color="auto" w:fill="auto"/>
            <w:noWrap/>
            <w:vAlign w:val="bottom"/>
            <w:hideMark/>
          </w:tcPr>
          <w:p w14:paraId="68C9142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83</w:t>
            </w:r>
          </w:p>
        </w:tc>
        <w:tc>
          <w:tcPr>
            <w:tcW w:w="620" w:type="dxa"/>
            <w:tcBorders>
              <w:top w:val="nil"/>
              <w:left w:val="nil"/>
              <w:bottom w:val="nil"/>
              <w:right w:val="nil"/>
            </w:tcBorders>
            <w:shd w:val="clear" w:color="auto" w:fill="auto"/>
            <w:noWrap/>
            <w:vAlign w:val="bottom"/>
            <w:hideMark/>
          </w:tcPr>
          <w:p w14:paraId="051666F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376.6</w:t>
            </w:r>
          </w:p>
        </w:tc>
        <w:tc>
          <w:tcPr>
            <w:tcW w:w="520" w:type="dxa"/>
            <w:tcBorders>
              <w:top w:val="nil"/>
              <w:left w:val="single" w:sz="4" w:space="0" w:color="auto"/>
              <w:bottom w:val="nil"/>
              <w:right w:val="nil"/>
            </w:tcBorders>
            <w:shd w:val="clear" w:color="auto" w:fill="auto"/>
            <w:noWrap/>
            <w:vAlign w:val="bottom"/>
            <w:hideMark/>
          </w:tcPr>
          <w:p w14:paraId="4779134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598</w:t>
            </w:r>
          </w:p>
        </w:tc>
        <w:tc>
          <w:tcPr>
            <w:tcW w:w="620" w:type="dxa"/>
            <w:tcBorders>
              <w:top w:val="nil"/>
              <w:left w:val="nil"/>
              <w:bottom w:val="nil"/>
              <w:right w:val="nil"/>
            </w:tcBorders>
            <w:shd w:val="clear" w:color="auto" w:fill="auto"/>
            <w:noWrap/>
            <w:vAlign w:val="bottom"/>
            <w:hideMark/>
          </w:tcPr>
          <w:p w14:paraId="0AE58D2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45</w:t>
            </w:r>
          </w:p>
        </w:tc>
        <w:tc>
          <w:tcPr>
            <w:tcW w:w="620" w:type="dxa"/>
            <w:tcBorders>
              <w:top w:val="nil"/>
              <w:left w:val="nil"/>
              <w:bottom w:val="nil"/>
              <w:right w:val="nil"/>
            </w:tcBorders>
            <w:shd w:val="clear" w:color="auto" w:fill="auto"/>
            <w:noWrap/>
            <w:vAlign w:val="bottom"/>
            <w:hideMark/>
          </w:tcPr>
          <w:p w14:paraId="2365868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70</w:t>
            </w:r>
          </w:p>
        </w:tc>
        <w:tc>
          <w:tcPr>
            <w:tcW w:w="620" w:type="dxa"/>
            <w:tcBorders>
              <w:top w:val="nil"/>
              <w:left w:val="nil"/>
              <w:bottom w:val="nil"/>
              <w:right w:val="nil"/>
            </w:tcBorders>
            <w:shd w:val="clear" w:color="auto" w:fill="auto"/>
            <w:noWrap/>
            <w:vAlign w:val="bottom"/>
            <w:hideMark/>
          </w:tcPr>
          <w:p w14:paraId="08E7F0E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279.7</w:t>
            </w:r>
          </w:p>
        </w:tc>
        <w:tc>
          <w:tcPr>
            <w:tcW w:w="620" w:type="dxa"/>
            <w:tcBorders>
              <w:top w:val="nil"/>
              <w:left w:val="single" w:sz="4" w:space="0" w:color="auto"/>
              <w:bottom w:val="nil"/>
              <w:right w:val="nil"/>
            </w:tcBorders>
            <w:shd w:val="clear" w:color="auto" w:fill="auto"/>
            <w:noWrap/>
            <w:vAlign w:val="bottom"/>
            <w:hideMark/>
          </w:tcPr>
          <w:p w14:paraId="4512407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957</w:t>
            </w:r>
          </w:p>
        </w:tc>
        <w:tc>
          <w:tcPr>
            <w:tcW w:w="620" w:type="dxa"/>
            <w:tcBorders>
              <w:top w:val="nil"/>
              <w:left w:val="nil"/>
              <w:bottom w:val="nil"/>
              <w:right w:val="nil"/>
            </w:tcBorders>
            <w:shd w:val="clear" w:color="auto" w:fill="auto"/>
            <w:noWrap/>
            <w:vAlign w:val="bottom"/>
            <w:hideMark/>
          </w:tcPr>
          <w:p w14:paraId="683FC79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60</w:t>
            </w:r>
          </w:p>
        </w:tc>
        <w:tc>
          <w:tcPr>
            <w:tcW w:w="620" w:type="dxa"/>
            <w:tcBorders>
              <w:top w:val="nil"/>
              <w:left w:val="nil"/>
              <w:bottom w:val="nil"/>
              <w:right w:val="nil"/>
            </w:tcBorders>
            <w:shd w:val="clear" w:color="auto" w:fill="auto"/>
            <w:noWrap/>
            <w:vAlign w:val="bottom"/>
            <w:hideMark/>
          </w:tcPr>
          <w:p w14:paraId="71D87B5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49</w:t>
            </w:r>
          </w:p>
        </w:tc>
        <w:tc>
          <w:tcPr>
            <w:tcW w:w="620" w:type="dxa"/>
            <w:tcBorders>
              <w:top w:val="nil"/>
              <w:left w:val="nil"/>
              <w:bottom w:val="nil"/>
              <w:right w:val="nil"/>
            </w:tcBorders>
            <w:shd w:val="clear" w:color="auto" w:fill="auto"/>
            <w:noWrap/>
            <w:vAlign w:val="bottom"/>
            <w:hideMark/>
          </w:tcPr>
          <w:p w14:paraId="19018FA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182.7</w:t>
            </w:r>
          </w:p>
        </w:tc>
      </w:tr>
      <w:tr w:rsidR="00C407D7" w:rsidRPr="00C407D7" w14:paraId="0CD93FE4" w14:textId="77777777" w:rsidTr="00C407D7">
        <w:trPr>
          <w:trHeight w:val="288"/>
        </w:trPr>
        <w:tc>
          <w:tcPr>
            <w:tcW w:w="520" w:type="dxa"/>
            <w:tcBorders>
              <w:top w:val="nil"/>
              <w:left w:val="nil"/>
              <w:bottom w:val="nil"/>
              <w:right w:val="nil"/>
            </w:tcBorders>
            <w:shd w:val="clear" w:color="auto" w:fill="auto"/>
            <w:noWrap/>
            <w:vAlign w:val="bottom"/>
            <w:hideMark/>
          </w:tcPr>
          <w:p w14:paraId="6BE11EA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240</w:t>
            </w:r>
          </w:p>
        </w:tc>
        <w:tc>
          <w:tcPr>
            <w:tcW w:w="620" w:type="dxa"/>
            <w:tcBorders>
              <w:top w:val="nil"/>
              <w:left w:val="nil"/>
              <w:bottom w:val="nil"/>
              <w:right w:val="nil"/>
            </w:tcBorders>
            <w:shd w:val="clear" w:color="auto" w:fill="auto"/>
            <w:noWrap/>
            <w:vAlign w:val="bottom"/>
            <w:hideMark/>
          </w:tcPr>
          <w:p w14:paraId="366298E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105</w:t>
            </w:r>
          </w:p>
        </w:tc>
        <w:tc>
          <w:tcPr>
            <w:tcW w:w="620" w:type="dxa"/>
            <w:tcBorders>
              <w:top w:val="nil"/>
              <w:left w:val="nil"/>
              <w:bottom w:val="nil"/>
              <w:right w:val="nil"/>
            </w:tcBorders>
            <w:shd w:val="clear" w:color="auto" w:fill="auto"/>
            <w:noWrap/>
            <w:vAlign w:val="bottom"/>
            <w:hideMark/>
          </w:tcPr>
          <w:p w14:paraId="7F90CFD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92</w:t>
            </w:r>
          </w:p>
        </w:tc>
        <w:tc>
          <w:tcPr>
            <w:tcW w:w="620" w:type="dxa"/>
            <w:tcBorders>
              <w:top w:val="nil"/>
              <w:left w:val="nil"/>
              <w:bottom w:val="nil"/>
              <w:right w:val="nil"/>
            </w:tcBorders>
            <w:shd w:val="clear" w:color="auto" w:fill="auto"/>
            <w:noWrap/>
            <w:vAlign w:val="bottom"/>
            <w:hideMark/>
          </w:tcPr>
          <w:p w14:paraId="7181BFC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376.3</w:t>
            </w:r>
          </w:p>
        </w:tc>
        <w:tc>
          <w:tcPr>
            <w:tcW w:w="520" w:type="dxa"/>
            <w:tcBorders>
              <w:top w:val="nil"/>
              <w:left w:val="single" w:sz="4" w:space="0" w:color="auto"/>
              <w:bottom w:val="nil"/>
              <w:right w:val="nil"/>
            </w:tcBorders>
            <w:shd w:val="clear" w:color="auto" w:fill="auto"/>
            <w:noWrap/>
            <w:vAlign w:val="bottom"/>
            <w:hideMark/>
          </w:tcPr>
          <w:p w14:paraId="19A7CF8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599</w:t>
            </w:r>
          </w:p>
        </w:tc>
        <w:tc>
          <w:tcPr>
            <w:tcW w:w="620" w:type="dxa"/>
            <w:tcBorders>
              <w:top w:val="nil"/>
              <w:left w:val="nil"/>
              <w:bottom w:val="nil"/>
              <w:right w:val="nil"/>
            </w:tcBorders>
            <w:shd w:val="clear" w:color="auto" w:fill="auto"/>
            <w:noWrap/>
            <w:vAlign w:val="bottom"/>
            <w:hideMark/>
          </w:tcPr>
          <w:p w14:paraId="55D210F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46</w:t>
            </w:r>
          </w:p>
        </w:tc>
        <w:tc>
          <w:tcPr>
            <w:tcW w:w="620" w:type="dxa"/>
            <w:tcBorders>
              <w:top w:val="nil"/>
              <w:left w:val="nil"/>
              <w:bottom w:val="nil"/>
              <w:right w:val="nil"/>
            </w:tcBorders>
            <w:shd w:val="clear" w:color="auto" w:fill="auto"/>
            <w:noWrap/>
            <w:vAlign w:val="bottom"/>
            <w:hideMark/>
          </w:tcPr>
          <w:p w14:paraId="76E29FA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w:t>
            </w:r>
          </w:p>
        </w:tc>
        <w:tc>
          <w:tcPr>
            <w:tcW w:w="620" w:type="dxa"/>
            <w:tcBorders>
              <w:top w:val="nil"/>
              <w:left w:val="nil"/>
              <w:bottom w:val="nil"/>
              <w:right w:val="nil"/>
            </w:tcBorders>
            <w:shd w:val="clear" w:color="auto" w:fill="auto"/>
            <w:noWrap/>
            <w:vAlign w:val="bottom"/>
            <w:hideMark/>
          </w:tcPr>
          <w:p w14:paraId="6F1409D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279.4</w:t>
            </w:r>
          </w:p>
        </w:tc>
        <w:tc>
          <w:tcPr>
            <w:tcW w:w="620" w:type="dxa"/>
            <w:tcBorders>
              <w:top w:val="nil"/>
              <w:left w:val="single" w:sz="4" w:space="0" w:color="auto"/>
              <w:bottom w:val="nil"/>
              <w:right w:val="nil"/>
            </w:tcBorders>
            <w:shd w:val="clear" w:color="auto" w:fill="auto"/>
            <w:noWrap/>
            <w:vAlign w:val="bottom"/>
            <w:hideMark/>
          </w:tcPr>
          <w:p w14:paraId="6ECB135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958</w:t>
            </w:r>
          </w:p>
        </w:tc>
        <w:tc>
          <w:tcPr>
            <w:tcW w:w="620" w:type="dxa"/>
            <w:tcBorders>
              <w:top w:val="nil"/>
              <w:left w:val="nil"/>
              <w:bottom w:val="nil"/>
              <w:right w:val="nil"/>
            </w:tcBorders>
            <w:shd w:val="clear" w:color="auto" w:fill="auto"/>
            <w:noWrap/>
            <w:vAlign w:val="bottom"/>
            <w:hideMark/>
          </w:tcPr>
          <w:p w14:paraId="7FB0CE8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45</w:t>
            </w:r>
          </w:p>
        </w:tc>
        <w:tc>
          <w:tcPr>
            <w:tcW w:w="620" w:type="dxa"/>
            <w:tcBorders>
              <w:top w:val="nil"/>
              <w:left w:val="nil"/>
              <w:bottom w:val="nil"/>
              <w:right w:val="nil"/>
            </w:tcBorders>
            <w:shd w:val="clear" w:color="auto" w:fill="auto"/>
            <w:noWrap/>
            <w:vAlign w:val="bottom"/>
            <w:hideMark/>
          </w:tcPr>
          <w:p w14:paraId="3CF03BF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53</w:t>
            </w:r>
          </w:p>
        </w:tc>
        <w:tc>
          <w:tcPr>
            <w:tcW w:w="620" w:type="dxa"/>
            <w:tcBorders>
              <w:top w:val="nil"/>
              <w:left w:val="nil"/>
              <w:bottom w:val="nil"/>
              <w:right w:val="nil"/>
            </w:tcBorders>
            <w:shd w:val="clear" w:color="auto" w:fill="auto"/>
            <w:noWrap/>
            <w:vAlign w:val="bottom"/>
            <w:hideMark/>
          </w:tcPr>
          <w:p w14:paraId="6738E5E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182.5</w:t>
            </w:r>
          </w:p>
        </w:tc>
      </w:tr>
      <w:tr w:rsidR="00C407D7" w:rsidRPr="00C407D7" w14:paraId="2E59AD8E" w14:textId="77777777" w:rsidTr="00C407D7">
        <w:trPr>
          <w:trHeight w:val="288"/>
        </w:trPr>
        <w:tc>
          <w:tcPr>
            <w:tcW w:w="520" w:type="dxa"/>
            <w:tcBorders>
              <w:top w:val="nil"/>
              <w:left w:val="nil"/>
              <w:bottom w:val="nil"/>
              <w:right w:val="nil"/>
            </w:tcBorders>
            <w:shd w:val="clear" w:color="auto" w:fill="auto"/>
            <w:noWrap/>
            <w:vAlign w:val="bottom"/>
            <w:hideMark/>
          </w:tcPr>
          <w:p w14:paraId="0574C74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241</w:t>
            </w:r>
          </w:p>
        </w:tc>
        <w:tc>
          <w:tcPr>
            <w:tcW w:w="620" w:type="dxa"/>
            <w:tcBorders>
              <w:top w:val="nil"/>
              <w:left w:val="nil"/>
              <w:bottom w:val="nil"/>
              <w:right w:val="nil"/>
            </w:tcBorders>
            <w:shd w:val="clear" w:color="auto" w:fill="auto"/>
            <w:noWrap/>
            <w:vAlign w:val="bottom"/>
            <w:hideMark/>
          </w:tcPr>
          <w:p w14:paraId="6C0E94A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75</w:t>
            </w:r>
          </w:p>
        </w:tc>
        <w:tc>
          <w:tcPr>
            <w:tcW w:w="620" w:type="dxa"/>
            <w:tcBorders>
              <w:top w:val="nil"/>
              <w:left w:val="nil"/>
              <w:bottom w:val="nil"/>
              <w:right w:val="nil"/>
            </w:tcBorders>
            <w:shd w:val="clear" w:color="auto" w:fill="auto"/>
            <w:noWrap/>
            <w:vAlign w:val="bottom"/>
            <w:hideMark/>
          </w:tcPr>
          <w:p w14:paraId="066A005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103</w:t>
            </w:r>
          </w:p>
        </w:tc>
        <w:tc>
          <w:tcPr>
            <w:tcW w:w="620" w:type="dxa"/>
            <w:tcBorders>
              <w:top w:val="nil"/>
              <w:left w:val="nil"/>
              <w:bottom w:val="nil"/>
              <w:right w:val="nil"/>
            </w:tcBorders>
            <w:shd w:val="clear" w:color="auto" w:fill="auto"/>
            <w:noWrap/>
            <w:vAlign w:val="bottom"/>
            <w:hideMark/>
          </w:tcPr>
          <w:p w14:paraId="2B9D026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376.0</w:t>
            </w:r>
          </w:p>
        </w:tc>
        <w:tc>
          <w:tcPr>
            <w:tcW w:w="520" w:type="dxa"/>
            <w:tcBorders>
              <w:top w:val="nil"/>
              <w:left w:val="single" w:sz="4" w:space="0" w:color="auto"/>
              <w:bottom w:val="nil"/>
              <w:right w:val="nil"/>
            </w:tcBorders>
            <w:shd w:val="clear" w:color="auto" w:fill="auto"/>
            <w:noWrap/>
            <w:vAlign w:val="bottom"/>
            <w:hideMark/>
          </w:tcPr>
          <w:p w14:paraId="4172AEC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600</w:t>
            </w:r>
          </w:p>
        </w:tc>
        <w:tc>
          <w:tcPr>
            <w:tcW w:w="620" w:type="dxa"/>
            <w:tcBorders>
              <w:top w:val="nil"/>
              <w:left w:val="nil"/>
              <w:bottom w:val="nil"/>
              <w:right w:val="nil"/>
            </w:tcBorders>
            <w:shd w:val="clear" w:color="auto" w:fill="auto"/>
            <w:noWrap/>
            <w:vAlign w:val="bottom"/>
            <w:hideMark/>
          </w:tcPr>
          <w:p w14:paraId="67A7849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55</w:t>
            </w:r>
          </w:p>
        </w:tc>
        <w:tc>
          <w:tcPr>
            <w:tcW w:w="620" w:type="dxa"/>
            <w:tcBorders>
              <w:top w:val="nil"/>
              <w:left w:val="nil"/>
              <w:bottom w:val="nil"/>
              <w:right w:val="nil"/>
            </w:tcBorders>
            <w:shd w:val="clear" w:color="auto" w:fill="auto"/>
            <w:noWrap/>
            <w:vAlign w:val="bottom"/>
            <w:hideMark/>
          </w:tcPr>
          <w:p w14:paraId="2097A56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58</w:t>
            </w:r>
          </w:p>
        </w:tc>
        <w:tc>
          <w:tcPr>
            <w:tcW w:w="620" w:type="dxa"/>
            <w:tcBorders>
              <w:top w:val="nil"/>
              <w:left w:val="nil"/>
              <w:bottom w:val="nil"/>
              <w:right w:val="nil"/>
            </w:tcBorders>
            <w:shd w:val="clear" w:color="auto" w:fill="auto"/>
            <w:noWrap/>
            <w:vAlign w:val="bottom"/>
            <w:hideMark/>
          </w:tcPr>
          <w:p w14:paraId="74B1FC0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279.1</w:t>
            </w:r>
          </w:p>
        </w:tc>
        <w:tc>
          <w:tcPr>
            <w:tcW w:w="620" w:type="dxa"/>
            <w:tcBorders>
              <w:top w:val="nil"/>
              <w:left w:val="single" w:sz="4" w:space="0" w:color="auto"/>
              <w:bottom w:val="nil"/>
              <w:right w:val="nil"/>
            </w:tcBorders>
            <w:shd w:val="clear" w:color="auto" w:fill="auto"/>
            <w:noWrap/>
            <w:vAlign w:val="bottom"/>
            <w:hideMark/>
          </w:tcPr>
          <w:p w14:paraId="6B1E393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959</w:t>
            </w:r>
          </w:p>
        </w:tc>
        <w:tc>
          <w:tcPr>
            <w:tcW w:w="620" w:type="dxa"/>
            <w:tcBorders>
              <w:top w:val="nil"/>
              <w:left w:val="nil"/>
              <w:bottom w:val="nil"/>
              <w:right w:val="nil"/>
            </w:tcBorders>
            <w:shd w:val="clear" w:color="auto" w:fill="auto"/>
            <w:noWrap/>
            <w:vAlign w:val="bottom"/>
            <w:hideMark/>
          </w:tcPr>
          <w:p w14:paraId="0185ADF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w:t>
            </w:r>
          </w:p>
        </w:tc>
        <w:tc>
          <w:tcPr>
            <w:tcW w:w="620" w:type="dxa"/>
            <w:tcBorders>
              <w:top w:val="nil"/>
              <w:left w:val="nil"/>
              <w:bottom w:val="nil"/>
              <w:right w:val="nil"/>
            </w:tcBorders>
            <w:shd w:val="clear" w:color="auto" w:fill="auto"/>
            <w:noWrap/>
            <w:vAlign w:val="bottom"/>
            <w:hideMark/>
          </w:tcPr>
          <w:p w14:paraId="006F1B5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w:t>
            </w:r>
          </w:p>
        </w:tc>
        <w:tc>
          <w:tcPr>
            <w:tcW w:w="620" w:type="dxa"/>
            <w:tcBorders>
              <w:top w:val="nil"/>
              <w:left w:val="nil"/>
              <w:bottom w:val="nil"/>
              <w:right w:val="nil"/>
            </w:tcBorders>
            <w:shd w:val="clear" w:color="auto" w:fill="auto"/>
            <w:noWrap/>
            <w:vAlign w:val="bottom"/>
            <w:hideMark/>
          </w:tcPr>
          <w:p w14:paraId="4177DCA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182.2</w:t>
            </w:r>
          </w:p>
        </w:tc>
      </w:tr>
      <w:tr w:rsidR="00C407D7" w:rsidRPr="00C407D7" w14:paraId="513A7062" w14:textId="77777777" w:rsidTr="00C407D7">
        <w:trPr>
          <w:trHeight w:val="288"/>
        </w:trPr>
        <w:tc>
          <w:tcPr>
            <w:tcW w:w="520" w:type="dxa"/>
            <w:tcBorders>
              <w:top w:val="nil"/>
              <w:left w:val="nil"/>
              <w:bottom w:val="nil"/>
              <w:right w:val="nil"/>
            </w:tcBorders>
            <w:shd w:val="clear" w:color="auto" w:fill="auto"/>
            <w:noWrap/>
            <w:vAlign w:val="bottom"/>
            <w:hideMark/>
          </w:tcPr>
          <w:p w14:paraId="4163DD8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242</w:t>
            </w:r>
          </w:p>
        </w:tc>
        <w:tc>
          <w:tcPr>
            <w:tcW w:w="620" w:type="dxa"/>
            <w:tcBorders>
              <w:top w:val="nil"/>
              <w:left w:val="nil"/>
              <w:bottom w:val="nil"/>
              <w:right w:val="nil"/>
            </w:tcBorders>
            <w:shd w:val="clear" w:color="auto" w:fill="auto"/>
            <w:noWrap/>
            <w:vAlign w:val="bottom"/>
            <w:hideMark/>
          </w:tcPr>
          <w:p w14:paraId="2F356B3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85</w:t>
            </w:r>
          </w:p>
        </w:tc>
        <w:tc>
          <w:tcPr>
            <w:tcW w:w="620" w:type="dxa"/>
            <w:tcBorders>
              <w:top w:val="nil"/>
              <w:left w:val="nil"/>
              <w:bottom w:val="nil"/>
              <w:right w:val="nil"/>
            </w:tcBorders>
            <w:shd w:val="clear" w:color="auto" w:fill="auto"/>
            <w:noWrap/>
            <w:vAlign w:val="bottom"/>
            <w:hideMark/>
          </w:tcPr>
          <w:p w14:paraId="2F5DFBA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91</w:t>
            </w:r>
          </w:p>
        </w:tc>
        <w:tc>
          <w:tcPr>
            <w:tcW w:w="620" w:type="dxa"/>
            <w:tcBorders>
              <w:top w:val="nil"/>
              <w:left w:val="nil"/>
              <w:bottom w:val="nil"/>
              <w:right w:val="nil"/>
            </w:tcBorders>
            <w:shd w:val="clear" w:color="auto" w:fill="auto"/>
            <w:noWrap/>
            <w:vAlign w:val="bottom"/>
            <w:hideMark/>
          </w:tcPr>
          <w:p w14:paraId="438C597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375.8</w:t>
            </w:r>
          </w:p>
        </w:tc>
        <w:tc>
          <w:tcPr>
            <w:tcW w:w="520" w:type="dxa"/>
            <w:tcBorders>
              <w:top w:val="nil"/>
              <w:left w:val="single" w:sz="4" w:space="0" w:color="auto"/>
              <w:bottom w:val="nil"/>
              <w:right w:val="nil"/>
            </w:tcBorders>
            <w:shd w:val="clear" w:color="auto" w:fill="auto"/>
            <w:noWrap/>
            <w:vAlign w:val="bottom"/>
            <w:hideMark/>
          </w:tcPr>
          <w:p w14:paraId="7A50E04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601</w:t>
            </w:r>
          </w:p>
        </w:tc>
        <w:tc>
          <w:tcPr>
            <w:tcW w:w="620" w:type="dxa"/>
            <w:tcBorders>
              <w:top w:val="nil"/>
              <w:left w:val="nil"/>
              <w:bottom w:val="nil"/>
              <w:right w:val="nil"/>
            </w:tcBorders>
            <w:shd w:val="clear" w:color="auto" w:fill="auto"/>
            <w:noWrap/>
            <w:vAlign w:val="bottom"/>
            <w:hideMark/>
          </w:tcPr>
          <w:p w14:paraId="0BB7F60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w:t>
            </w:r>
          </w:p>
        </w:tc>
        <w:tc>
          <w:tcPr>
            <w:tcW w:w="620" w:type="dxa"/>
            <w:tcBorders>
              <w:top w:val="nil"/>
              <w:left w:val="nil"/>
              <w:bottom w:val="nil"/>
              <w:right w:val="nil"/>
            </w:tcBorders>
            <w:shd w:val="clear" w:color="auto" w:fill="auto"/>
            <w:noWrap/>
            <w:vAlign w:val="bottom"/>
            <w:hideMark/>
          </w:tcPr>
          <w:p w14:paraId="2B66514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w:t>
            </w:r>
          </w:p>
        </w:tc>
        <w:tc>
          <w:tcPr>
            <w:tcW w:w="620" w:type="dxa"/>
            <w:tcBorders>
              <w:top w:val="nil"/>
              <w:left w:val="nil"/>
              <w:bottom w:val="nil"/>
              <w:right w:val="nil"/>
            </w:tcBorders>
            <w:shd w:val="clear" w:color="auto" w:fill="auto"/>
            <w:noWrap/>
            <w:vAlign w:val="bottom"/>
            <w:hideMark/>
          </w:tcPr>
          <w:p w14:paraId="0F489F0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278.8</w:t>
            </w:r>
          </w:p>
        </w:tc>
        <w:tc>
          <w:tcPr>
            <w:tcW w:w="620" w:type="dxa"/>
            <w:tcBorders>
              <w:top w:val="nil"/>
              <w:left w:val="single" w:sz="4" w:space="0" w:color="auto"/>
              <w:bottom w:val="nil"/>
              <w:right w:val="nil"/>
            </w:tcBorders>
            <w:shd w:val="clear" w:color="auto" w:fill="auto"/>
            <w:noWrap/>
            <w:vAlign w:val="bottom"/>
            <w:hideMark/>
          </w:tcPr>
          <w:p w14:paraId="7009BD0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960</w:t>
            </w:r>
          </w:p>
        </w:tc>
        <w:tc>
          <w:tcPr>
            <w:tcW w:w="620" w:type="dxa"/>
            <w:tcBorders>
              <w:top w:val="nil"/>
              <w:left w:val="nil"/>
              <w:bottom w:val="nil"/>
              <w:right w:val="nil"/>
            </w:tcBorders>
            <w:shd w:val="clear" w:color="auto" w:fill="auto"/>
            <w:noWrap/>
            <w:vAlign w:val="bottom"/>
            <w:hideMark/>
          </w:tcPr>
          <w:p w14:paraId="40A5046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w:t>
            </w:r>
          </w:p>
        </w:tc>
        <w:tc>
          <w:tcPr>
            <w:tcW w:w="620" w:type="dxa"/>
            <w:tcBorders>
              <w:top w:val="nil"/>
              <w:left w:val="nil"/>
              <w:bottom w:val="nil"/>
              <w:right w:val="nil"/>
            </w:tcBorders>
            <w:shd w:val="clear" w:color="auto" w:fill="auto"/>
            <w:noWrap/>
            <w:vAlign w:val="bottom"/>
            <w:hideMark/>
          </w:tcPr>
          <w:p w14:paraId="15A6442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w:t>
            </w:r>
          </w:p>
        </w:tc>
        <w:tc>
          <w:tcPr>
            <w:tcW w:w="620" w:type="dxa"/>
            <w:tcBorders>
              <w:top w:val="nil"/>
              <w:left w:val="nil"/>
              <w:bottom w:val="nil"/>
              <w:right w:val="nil"/>
            </w:tcBorders>
            <w:shd w:val="clear" w:color="auto" w:fill="auto"/>
            <w:noWrap/>
            <w:vAlign w:val="bottom"/>
            <w:hideMark/>
          </w:tcPr>
          <w:p w14:paraId="26922FA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181.9</w:t>
            </w:r>
          </w:p>
        </w:tc>
      </w:tr>
      <w:tr w:rsidR="00C407D7" w:rsidRPr="00C407D7" w14:paraId="6081237D" w14:textId="77777777" w:rsidTr="00C407D7">
        <w:trPr>
          <w:trHeight w:val="288"/>
        </w:trPr>
        <w:tc>
          <w:tcPr>
            <w:tcW w:w="520" w:type="dxa"/>
            <w:tcBorders>
              <w:top w:val="nil"/>
              <w:left w:val="nil"/>
              <w:bottom w:val="nil"/>
              <w:right w:val="nil"/>
            </w:tcBorders>
            <w:shd w:val="clear" w:color="auto" w:fill="auto"/>
            <w:noWrap/>
            <w:vAlign w:val="bottom"/>
            <w:hideMark/>
          </w:tcPr>
          <w:p w14:paraId="49F6363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243</w:t>
            </w:r>
          </w:p>
        </w:tc>
        <w:tc>
          <w:tcPr>
            <w:tcW w:w="620" w:type="dxa"/>
            <w:tcBorders>
              <w:top w:val="nil"/>
              <w:left w:val="nil"/>
              <w:bottom w:val="nil"/>
              <w:right w:val="nil"/>
            </w:tcBorders>
            <w:shd w:val="clear" w:color="auto" w:fill="auto"/>
            <w:noWrap/>
            <w:vAlign w:val="bottom"/>
            <w:hideMark/>
          </w:tcPr>
          <w:p w14:paraId="058ADB4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77</w:t>
            </w:r>
          </w:p>
        </w:tc>
        <w:tc>
          <w:tcPr>
            <w:tcW w:w="620" w:type="dxa"/>
            <w:tcBorders>
              <w:top w:val="nil"/>
              <w:left w:val="nil"/>
              <w:bottom w:val="nil"/>
              <w:right w:val="nil"/>
            </w:tcBorders>
            <w:shd w:val="clear" w:color="auto" w:fill="auto"/>
            <w:noWrap/>
            <w:vAlign w:val="bottom"/>
            <w:hideMark/>
          </w:tcPr>
          <w:p w14:paraId="3B0B4A4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85</w:t>
            </w:r>
          </w:p>
        </w:tc>
        <w:tc>
          <w:tcPr>
            <w:tcW w:w="620" w:type="dxa"/>
            <w:tcBorders>
              <w:top w:val="nil"/>
              <w:left w:val="nil"/>
              <w:bottom w:val="nil"/>
              <w:right w:val="nil"/>
            </w:tcBorders>
            <w:shd w:val="clear" w:color="auto" w:fill="auto"/>
            <w:noWrap/>
            <w:vAlign w:val="bottom"/>
            <w:hideMark/>
          </w:tcPr>
          <w:p w14:paraId="3B2E2A1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375.5</w:t>
            </w:r>
          </w:p>
        </w:tc>
        <w:tc>
          <w:tcPr>
            <w:tcW w:w="520" w:type="dxa"/>
            <w:tcBorders>
              <w:top w:val="nil"/>
              <w:left w:val="single" w:sz="4" w:space="0" w:color="auto"/>
              <w:bottom w:val="nil"/>
              <w:right w:val="nil"/>
            </w:tcBorders>
            <w:shd w:val="clear" w:color="auto" w:fill="auto"/>
            <w:noWrap/>
            <w:vAlign w:val="bottom"/>
            <w:hideMark/>
          </w:tcPr>
          <w:p w14:paraId="75117E1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602</w:t>
            </w:r>
          </w:p>
        </w:tc>
        <w:tc>
          <w:tcPr>
            <w:tcW w:w="620" w:type="dxa"/>
            <w:tcBorders>
              <w:top w:val="nil"/>
              <w:left w:val="nil"/>
              <w:bottom w:val="nil"/>
              <w:right w:val="nil"/>
            </w:tcBorders>
            <w:shd w:val="clear" w:color="auto" w:fill="auto"/>
            <w:noWrap/>
            <w:vAlign w:val="bottom"/>
            <w:hideMark/>
          </w:tcPr>
          <w:p w14:paraId="3B1EE1A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48</w:t>
            </w:r>
          </w:p>
        </w:tc>
        <w:tc>
          <w:tcPr>
            <w:tcW w:w="620" w:type="dxa"/>
            <w:tcBorders>
              <w:top w:val="nil"/>
              <w:left w:val="nil"/>
              <w:bottom w:val="nil"/>
              <w:right w:val="nil"/>
            </w:tcBorders>
            <w:shd w:val="clear" w:color="auto" w:fill="auto"/>
            <w:noWrap/>
            <w:vAlign w:val="bottom"/>
            <w:hideMark/>
          </w:tcPr>
          <w:p w14:paraId="2AC32DB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47</w:t>
            </w:r>
          </w:p>
        </w:tc>
        <w:tc>
          <w:tcPr>
            <w:tcW w:w="620" w:type="dxa"/>
            <w:tcBorders>
              <w:top w:val="nil"/>
              <w:left w:val="nil"/>
              <w:bottom w:val="nil"/>
              <w:right w:val="nil"/>
            </w:tcBorders>
            <w:shd w:val="clear" w:color="auto" w:fill="auto"/>
            <w:noWrap/>
            <w:vAlign w:val="bottom"/>
            <w:hideMark/>
          </w:tcPr>
          <w:p w14:paraId="1CBD96D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278.6</w:t>
            </w:r>
          </w:p>
        </w:tc>
        <w:tc>
          <w:tcPr>
            <w:tcW w:w="620" w:type="dxa"/>
            <w:tcBorders>
              <w:top w:val="nil"/>
              <w:left w:val="single" w:sz="4" w:space="0" w:color="auto"/>
              <w:bottom w:val="nil"/>
              <w:right w:val="nil"/>
            </w:tcBorders>
            <w:shd w:val="clear" w:color="auto" w:fill="auto"/>
            <w:noWrap/>
            <w:vAlign w:val="bottom"/>
            <w:hideMark/>
          </w:tcPr>
          <w:p w14:paraId="30510D1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961</w:t>
            </w:r>
          </w:p>
        </w:tc>
        <w:tc>
          <w:tcPr>
            <w:tcW w:w="620" w:type="dxa"/>
            <w:tcBorders>
              <w:top w:val="nil"/>
              <w:left w:val="nil"/>
              <w:bottom w:val="nil"/>
              <w:right w:val="nil"/>
            </w:tcBorders>
            <w:shd w:val="clear" w:color="auto" w:fill="auto"/>
            <w:noWrap/>
            <w:vAlign w:val="bottom"/>
            <w:hideMark/>
          </w:tcPr>
          <w:p w14:paraId="306F709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w:t>
            </w:r>
          </w:p>
        </w:tc>
        <w:tc>
          <w:tcPr>
            <w:tcW w:w="620" w:type="dxa"/>
            <w:tcBorders>
              <w:top w:val="nil"/>
              <w:left w:val="nil"/>
              <w:bottom w:val="nil"/>
              <w:right w:val="nil"/>
            </w:tcBorders>
            <w:shd w:val="clear" w:color="auto" w:fill="auto"/>
            <w:noWrap/>
            <w:vAlign w:val="bottom"/>
            <w:hideMark/>
          </w:tcPr>
          <w:p w14:paraId="3E40014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24</w:t>
            </w:r>
          </w:p>
        </w:tc>
        <w:tc>
          <w:tcPr>
            <w:tcW w:w="620" w:type="dxa"/>
            <w:tcBorders>
              <w:top w:val="nil"/>
              <w:left w:val="nil"/>
              <w:bottom w:val="nil"/>
              <w:right w:val="nil"/>
            </w:tcBorders>
            <w:shd w:val="clear" w:color="auto" w:fill="auto"/>
            <w:noWrap/>
            <w:vAlign w:val="bottom"/>
            <w:hideMark/>
          </w:tcPr>
          <w:p w14:paraId="387E4DF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181.6</w:t>
            </w:r>
          </w:p>
        </w:tc>
      </w:tr>
      <w:tr w:rsidR="00C407D7" w:rsidRPr="00C407D7" w14:paraId="15E9303F" w14:textId="77777777" w:rsidTr="00C407D7">
        <w:trPr>
          <w:trHeight w:val="288"/>
        </w:trPr>
        <w:tc>
          <w:tcPr>
            <w:tcW w:w="520" w:type="dxa"/>
            <w:tcBorders>
              <w:top w:val="nil"/>
              <w:left w:val="nil"/>
              <w:bottom w:val="nil"/>
              <w:right w:val="nil"/>
            </w:tcBorders>
            <w:shd w:val="clear" w:color="auto" w:fill="auto"/>
            <w:noWrap/>
            <w:vAlign w:val="bottom"/>
            <w:hideMark/>
          </w:tcPr>
          <w:p w14:paraId="553B65C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244</w:t>
            </w:r>
          </w:p>
        </w:tc>
        <w:tc>
          <w:tcPr>
            <w:tcW w:w="620" w:type="dxa"/>
            <w:tcBorders>
              <w:top w:val="nil"/>
              <w:left w:val="nil"/>
              <w:bottom w:val="nil"/>
              <w:right w:val="nil"/>
            </w:tcBorders>
            <w:shd w:val="clear" w:color="auto" w:fill="auto"/>
            <w:noWrap/>
            <w:vAlign w:val="bottom"/>
            <w:hideMark/>
          </w:tcPr>
          <w:p w14:paraId="62BD38D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95</w:t>
            </w:r>
          </w:p>
        </w:tc>
        <w:tc>
          <w:tcPr>
            <w:tcW w:w="620" w:type="dxa"/>
            <w:tcBorders>
              <w:top w:val="nil"/>
              <w:left w:val="nil"/>
              <w:bottom w:val="nil"/>
              <w:right w:val="nil"/>
            </w:tcBorders>
            <w:shd w:val="clear" w:color="auto" w:fill="auto"/>
            <w:noWrap/>
            <w:vAlign w:val="bottom"/>
            <w:hideMark/>
          </w:tcPr>
          <w:p w14:paraId="1039B7D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82</w:t>
            </w:r>
          </w:p>
        </w:tc>
        <w:tc>
          <w:tcPr>
            <w:tcW w:w="620" w:type="dxa"/>
            <w:tcBorders>
              <w:top w:val="nil"/>
              <w:left w:val="nil"/>
              <w:bottom w:val="nil"/>
              <w:right w:val="nil"/>
            </w:tcBorders>
            <w:shd w:val="clear" w:color="auto" w:fill="auto"/>
            <w:noWrap/>
            <w:vAlign w:val="bottom"/>
            <w:hideMark/>
          </w:tcPr>
          <w:p w14:paraId="114E8DF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375.2</w:t>
            </w:r>
          </w:p>
        </w:tc>
        <w:tc>
          <w:tcPr>
            <w:tcW w:w="520" w:type="dxa"/>
            <w:tcBorders>
              <w:top w:val="nil"/>
              <w:left w:val="single" w:sz="4" w:space="0" w:color="auto"/>
              <w:bottom w:val="nil"/>
              <w:right w:val="nil"/>
            </w:tcBorders>
            <w:shd w:val="clear" w:color="auto" w:fill="auto"/>
            <w:noWrap/>
            <w:vAlign w:val="bottom"/>
            <w:hideMark/>
          </w:tcPr>
          <w:p w14:paraId="0DAA2FC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603</w:t>
            </w:r>
          </w:p>
        </w:tc>
        <w:tc>
          <w:tcPr>
            <w:tcW w:w="620" w:type="dxa"/>
            <w:tcBorders>
              <w:top w:val="nil"/>
              <w:left w:val="nil"/>
              <w:bottom w:val="nil"/>
              <w:right w:val="nil"/>
            </w:tcBorders>
            <w:shd w:val="clear" w:color="auto" w:fill="auto"/>
            <w:noWrap/>
            <w:vAlign w:val="bottom"/>
            <w:hideMark/>
          </w:tcPr>
          <w:p w14:paraId="54F7AB5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47</w:t>
            </w:r>
          </w:p>
        </w:tc>
        <w:tc>
          <w:tcPr>
            <w:tcW w:w="620" w:type="dxa"/>
            <w:tcBorders>
              <w:top w:val="nil"/>
              <w:left w:val="nil"/>
              <w:bottom w:val="nil"/>
              <w:right w:val="nil"/>
            </w:tcBorders>
            <w:shd w:val="clear" w:color="auto" w:fill="auto"/>
            <w:noWrap/>
            <w:vAlign w:val="bottom"/>
            <w:hideMark/>
          </w:tcPr>
          <w:p w14:paraId="3C756F2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67</w:t>
            </w:r>
          </w:p>
        </w:tc>
        <w:tc>
          <w:tcPr>
            <w:tcW w:w="620" w:type="dxa"/>
            <w:tcBorders>
              <w:top w:val="nil"/>
              <w:left w:val="nil"/>
              <w:bottom w:val="nil"/>
              <w:right w:val="nil"/>
            </w:tcBorders>
            <w:shd w:val="clear" w:color="auto" w:fill="auto"/>
            <w:noWrap/>
            <w:vAlign w:val="bottom"/>
            <w:hideMark/>
          </w:tcPr>
          <w:p w14:paraId="0036857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278.3</w:t>
            </w:r>
          </w:p>
        </w:tc>
        <w:tc>
          <w:tcPr>
            <w:tcW w:w="620" w:type="dxa"/>
            <w:tcBorders>
              <w:top w:val="nil"/>
              <w:left w:val="single" w:sz="4" w:space="0" w:color="auto"/>
              <w:bottom w:val="nil"/>
              <w:right w:val="nil"/>
            </w:tcBorders>
            <w:shd w:val="clear" w:color="auto" w:fill="auto"/>
            <w:noWrap/>
            <w:vAlign w:val="bottom"/>
            <w:hideMark/>
          </w:tcPr>
          <w:p w14:paraId="46A9D1B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962</w:t>
            </w:r>
          </w:p>
        </w:tc>
        <w:tc>
          <w:tcPr>
            <w:tcW w:w="620" w:type="dxa"/>
            <w:tcBorders>
              <w:top w:val="nil"/>
              <w:left w:val="nil"/>
              <w:bottom w:val="nil"/>
              <w:right w:val="nil"/>
            </w:tcBorders>
            <w:shd w:val="clear" w:color="auto" w:fill="auto"/>
            <w:noWrap/>
            <w:vAlign w:val="bottom"/>
            <w:hideMark/>
          </w:tcPr>
          <w:p w14:paraId="7BDFEE0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w:t>
            </w:r>
          </w:p>
        </w:tc>
        <w:tc>
          <w:tcPr>
            <w:tcW w:w="620" w:type="dxa"/>
            <w:tcBorders>
              <w:top w:val="nil"/>
              <w:left w:val="nil"/>
              <w:bottom w:val="nil"/>
              <w:right w:val="nil"/>
            </w:tcBorders>
            <w:shd w:val="clear" w:color="auto" w:fill="auto"/>
            <w:noWrap/>
            <w:vAlign w:val="bottom"/>
            <w:hideMark/>
          </w:tcPr>
          <w:p w14:paraId="58BBEE9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12</w:t>
            </w:r>
          </w:p>
        </w:tc>
        <w:tc>
          <w:tcPr>
            <w:tcW w:w="620" w:type="dxa"/>
            <w:tcBorders>
              <w:top w:val="nil"/>
              <w:left w:val="nil"/>
              <w:bottom w:val="nil"/>
              <w:right w:val="nil"/>
            </w:tcBorders>
            <w:shd w:val="clear" w:color="auto" w:fill="auto"/>
            <w:noWrap/>
            <w:vAlign w:val="bottom"/>
            <w:hideMark/>
          </w:tcPr>
          <w:p w14:paraId="3CBC111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181.4</w:t>
            </w:r>
          </w:p>
        </w:tc>
      </w:tr>
      <w:tr w:rsidR="00C407D7" w:rsidRPr="00C407D7" w14:paraId="39873CF7" w14:textId="77777777" w:rsidTr="00C407D7">
        <w:trPr>
          <w:trHeight w:val="288"/>
        </w:trPr>
        <w:tc>
          <w:tcPr>
            <w:tcW w:w="520" w:type="dxa"/>
            <w:tcBorders>
              <w:top w:val="nil"/>
              <w:left w:val="nil"/>
              <w:bottom w:val="nil"/>
              <w:right w:val="nil"/>
            </w:tcBorders>
            <w:shd w:val="clear" w:color="auto" w:fill="auto"/>
            <w:noWrap/>
            <w:vAlign w:val="bottom"/>
            <w:hideMark/>
          </w:tcPr>
          <w:p w14:paraId="2DECA8E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245</w:t>
            </w:r>
          </w:p>
        </w:tc>
        <w:tc>
          <w:tcPr>
            <w:tcW w:w="620" w:type="dxa"/>
            <w:tcBorders>
              <w:top w:val="nil"/>
              <w:left w:val="nil"/>
              <w:bottom w:val="nil"/>
              <w:right w:val="nil"/>
            </w:tcBorders>
            <w:shd w:val="clear" w:color="auto" w:fill="auto"/>
            <w:noWrap/>
            <w:vAlign w:val="bottom"/>
            <w:hideMark/>
          </w:tcPr>
          <w:p w14:paraId="6B18220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97</w:t>
            </w:r>
          </w:p>
        </w:tc>
        <w:tc>
          <w:tcPr>
            <w:tcW w:w="620" w:type="dxa"/>
            <w:tcBorders>
              <w:top w:val="nil"/>
              <w:left w:val="nil"/>
              <w:bottom w:val="nil"/>
              <w:right w:val="nil"/>
            </w:tcBorders>
            <w:shd w:val="clear" w:color="auto" w:fill="auto"/>
            <w:noWrap/>
            <w:vAlign w:val="bottom"/>
            <w:hideMark/>
          </w:tcPr>
          <w:p w14:paraId="17DE08F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114</w:t>
            </w:r>
          </w:p>
        </w:tc>
        <w:tc>
          <w:tcPr>
            <w:tcW w:w="620" w:type="dxa"/>
            <w:tcBorders>
              <w:top w:val="nil"/>
              <w:left w:val="nil"/>
              <w:bottom w:val="nil"/>
              <w:right w:val="nil"/>
            </w:tcBorders>
            <w:shd w:val="clear" w:color="auto" w:fill="auto"/>
            <w:noWrap/>
            <w:vAlign w:val="bottom"/>
            <w:hideMark/>
          </w:tcPr>
          <w:p w14:paraId="3C09A10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375.0</w:t>
            </w:r>
          </w:p>
        </w:tc>
        <w:tc>
          <w:tcPr>
            <w:tcW w:w="520" w:type="dxa"/>
            <w:tcBorders>
              <w:top w:val="nil"/>
              <w:left w:val="single" w:sz="4" w:space="0" w:color="auto"/>
              <w:bottom w:val="nil"/>
              <w:right w:val="nil"/>
            </w:tcBorders>
            <w:shd w:val="clear" w:color="auto" w:fill="auto"/>
            <w:noWrap/>
            <w:vAlign w:val="bottom"/>
            <w:hideMark/>
          </w:tcPr>
          <w:p w14:paraId="58743C9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604</w:t>
            </w:r>
          </w:p>
        </w:tc>
        <w:tc>
          <w:tcPr>
            <w:tcW w:w="620" w:type="dxa"/>
            <w:tcBorders>
              <w:top w:val="nil"/>
              <w:left w:val="nil"/>
              <w:bottom w:val="nil"/>
              <w:right w:val="nil"/>
            </w:tcBorders>
            <w:shd w:val="clear" w:color="auto" w:fill="auto"/>
            <w:noWrap/>
            <w:vAlign w:val="bottom"/>
            <w:hideMark/>
          </w:tcPr>
          <w:p w14:paraId="7E45A15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w:t>
            </w:r>
          </w:p>
        </w:tc>
        <w:tc>
          <w:tcPr>
            <w:tcW w:w="620" w:type="dxa"/>
            <w:tcBorders>
              <w:top w:val="nil"/>
              <w:left w:val="nil"/>
              <w:bottom w:val="nil"/>
              <w:right w:val="nil"/>
            </w:tcBorders>
            <w:shd w:val="clear" w:color="auto" w:fill="auto"/>
            <w:noWrap/>
            <w:vAlign w:val="bottom"/>
            <w:hideMark/>
          </w:tcPr>
          <w:p w14:paraId="504C0FD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w:t>
            </w:r>
          </w:p>
        </w:tc>
        <w:tc>
          <w:tcPr>
            <w:tcW w:w="620" w:type="dxa"/>
            <w:tcBorders>
              <w:top w:val="nil"/>
              <w:left w:val="nil"/>
              <w:bottom w:val="nil"/>
              <w:right w:val="nil"/>
            </w:tcBorders>
            <w:shd w:val="clear" w:color="auto" w:fill="auto"/>
            <w:noWrap/>
            <w:vAlign w:val="bottom"/>
            <w:hideMark/>
          </w:tcPr>
          <w:p w14:paraId="1108F85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278.0</w:t>
            </w:r>
          </w:p>
        </w:tc>
        <w:tc>
          <w:tcPr>
            <w:tcW w:w="620" w:type="dxa"/>
            <w:tcBorders>
              <w:top w:val="nil"/>
              <w:left w:val="single" w:sz="4" w:space="0" w:color="auto"/>
              <w:bottom w:val="nil"/>
              <w:right w:val="nil"/>
            </w:tcBorders>
            <w:shd w:val="clear" w:color="auto" w:fill="auto"/>
            <w:noWrap/>
            <w:vAlign w:val="bottom"/>
            <w:hideMark/>
          </w:tcPr>
          <w:p w14:paraId="202BC26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963</w:t>
            </w:r>
          </w:p>
        </w:tc>
        <w:tc>
          <w:tcPr>
            <w:tcW w:w="620" w:type="dxa"/>
            <w:tcBorders>
              <w:top w:val="nil"/>
              <w:left w:val="nil"/>
              <w:bottom w:val="nil"/>
              <w:right w:val="nil"/>
            </w:tcBorders>
            <w:shd w:val="clear" w:color="auto" w:fill="auto"/>
            <w:noWrap/>
            <w:vAlign w:val="bottom"/>
            <w:hideMark/>
          </w:tcPr>
          <w:p w14:paraId="49CE988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w:t>
            </w:r>
          </w:p>
        </w:tc>
        <w:tc>
          <w:tcPr>
            <w:tcW w:w="620" w:type="dxa"/>
            <w:tcBorders>
              <w:top w:val="nil"/>
              <w:left w:val="nil"/>
              <w:bottom w:val="nil"/>
              <w:right w:val="nil"/>
            </w:tcBorders>
            <w:shd w:val="clear" w:color="auto" w:fill="auto"/>
            <w:noWrap/>
            <w:vAlign w:val="bottom"/>
            <w:hideMark/>
          </w:tcPr>
          <w:p w14:paraId="15BD5C9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56</w:t>
            </w:r>
          </w:p>
        </w:tc>
        <w:tc>
          <w:tcPr>
            <w:tcW w:w="620" w:type="dxa"/>
            <w:tcBorders>
              <w:top w:val="nil"/>
              <w:left w:val="nil"/>
              <w:bottom w:val="nil"/>
              <w:right w:val="nil"/>
            </w:tcBorders>
            <w:shd w:val="clear" w:color="auto" w:fill="auto"/>
            <w:noWrap/>
            <w:vAlign w:val="bottom"/>
            <w:hideMark/>
          </w:tcPr>
          <w:p w14:paraId="1C95CA8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181.1</w:t>
            </w:r>
          </w:p>
        </w:tc>
      </w:tr>
      <w:tr w:rsidR="00C407D7" w:rsidRPr="00C407D7" w14:paraId="0AF2C66C" w14:textId="77777777" w:rsidTr="00C407D7">
        <w:trPr>
          <w:trHeight w:val="288"/>
        </w:trPr>
        <w:tc>
          <w:tcPr>
            <w:tcW w:w="520" w:type="dxa"/>
            <w:tcBorders>
              <w:top w:val="nil"/>
              <w:left w:val="nil"/>
              <w:bottom w:val="nil"/>
              <w:right w:val="nil"/>
            </w:tcBorders>
            <w:shd w:val="clear" w:color="auto" w:fill="auto"/>
            <w:noWrap/>
            <w:vAlign w:val="bottom"/>
            <w:hideMark/>
          </w:tcPr>
          <w:p w14:paraId="143A91B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246</w:t>
            </w:r>
          </w:p>
        </w:tc>
        <w:tc>
          <w:tcPr>
            <w:tcW w:w="620" w:type="dxa"/>
            <w:tcBorders>
              <w:top w:val="nil"/>
              <w:left w:val="nil"/>
              <w:bottom w:val="nil"/>
              <w:right w:val="nil"/>
            </w:tcBorders>
            <w:shd w:val="clear" w:color="auto" w:fill="auto"/>
            <w:noWrap/>
            <w:vAlign w:val="bottom"/>
            <w:hideMark/>
          </w:tcPr>
          <w:p w14:paraId="25F600D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98</w:t>
            </w:r>
          </w:p>
        </w:tc>
        <w:tc>
          <w:tcPr>
            <w:tcW w:w="620" w:type="dxa"/>
            <w:tcBorders>
              <w:top w:val="nil"/>
              <w:left w:val="nil"/>
              <w:bottom w:val="nil"/>
              <w:right w:val="nil"/>
            </w:tcBorders>
            <w:shd w:val="clear" w:color="auto" w:fill="auto"/>
            <w:noWrap/>
            <w:vAlign w:val="bottom"/>
            <w:hideMark/>
          </w:tcPr>
          <w:p w14:paraId="698AF14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118</w:t>
            </w:r>
          </w:p>
        </w:tc>
        <w:tc>
          <w:tcPr>
            <w:tcW w:w="620" w:type="dxa"/>
            <w:tcBorders>
              <w:top w:val="nil"/>
              <w:left w:val="nil"/>
              <w:bottom w:val="nil"/>
              <w:right w:val="nil"/>
            </w:tcBorders>
            <w:shd w:val="clear" w:color="auto" w:fill="auto"/>
            <w:noWrap/>
            <w:vAlign w:val="bottom"/>
            <w:hideMark/>
          </w:tcPr>
          <w:p w14:paraId="1256FAF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374.7</w:t>
            </w:r>
          </w:p>
        </w:tc>
        <w:tc>
          <w:tcPr>
            <w:tcW w:w="520" w:type="dxa"/>
            <w:tcBorders>
              <w:top w:val="nil"/>
              <w:left w:val="single" w:sz="4" w:space="0" w:color="auto"/>
              <w:bottom w:val="nil"/>
              <w:right w:val="nil"/>
            </w:tcBorders>
            <w:shd w:val="clear" w:color="auto" w:fill="auto"/>
            <w:noWrap/>
            <w:vAlign w:val="bottom"/>
            <w:hideMark/>
          </w:tcPr>
          <w:p w14:paraId="2DE6F58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605</w:t>
            </w:r>
          </w:p>
        </w:tc>
        <w:tc>
          <w:tcPr>
            <w:tcW w:w="620" w:type="dxa"/>
            <w:tcBorders>
              <w:top w:val="nil"/>
              <w:left w:val="nil"/>
              <w:bottom w:val="nil"/>
              <w:right w:val="nil"/>
            </w:tcBorders>
            <w:shd w:val="clear" w:color="auto" w:fill="auto"/>
            <w:noWrap/>
            <w:vAlign w:val="bottom"/>
            <w:hideMark/>
          </w:tcPr>
          <w:p w14:paraId="10670CE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60</w:t>
            </w:r>
          </w:p>
        </w:tc>
        <w:tc>
          <w:tcPr>
            <w:tcW w:w="620" w:type="dxa"/>
            <w:tcBorders>
              <w:top w:val="nil"/>
              <w:left w:val="nil"/>
              <w:bottom w:val="nil"/>
              <w:right w:val="nil"/>
            </w:tcBorders>
            <w:shd w:val="clear" w:color="auto" w:fill="auto"/>
            <w:noWrap/>
            <w:vAlign w:val="bottom"/>
            <w:hideMark/>
          </w:tcPr>
          <w:p w14:paraId="5C67866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0A9B56D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277.8</w:t>
            </w:r>
          </w:p>
        </w:tc>
        <w:tc>
          <w:tcPr>
            <w:tcW w:w="620" w:type="dxa"/>
            <w:tcBorders>
              <w:top w:val="nil"/>
              <w:left w:val="single" w:sz="4" w:space="0" w:color="auto"/>
              <w:bottom w:val="nil"/>
              <w:right w:val="nil"/>
            </w:tcBorders>
            <w:shd w:val="clear" w:color="auto" w:fill="auto"/>
            <w:noWrap/>
            <w:vAlign w:val="bottom"/>
            <w:hideMark/>
          </w:tcPr>
          <w:p w14:paraId="045F258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964</w:t>
            </w:r>
          </w:p>
        </w:tc>
        <w:tc>
          <w:tcPr>
            <w:tcW w:w="620" w:type="dxa"/>
            <w:tcBorders>
              <w:top w:val="nil"/>
              <w:left w:val="nil"/>
              <w:bottom w:val="nil"/>
              <w:right w:val="nil"/>
            </w:tcBorders>
            <w:shd w:val="clear" w:color="auto" w:fill="auto"/>
            <w:noWrap/>
            <w:vAlign w:val="bottom"/>
            <w:hideMark/>
          </w:tcPr>
          <w:p w14:paraId="512FD1C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w:t>
            </w:r>
          </w:p>
        </w:tc>
        <w:tc>
          <w:tcPr>
            <w:tcW w:w="620" w:type="dxa"/>
            <w:tcBorders>
              <w:top w:val="nil"/>
              <w:left w:val="nil"/>
              <w:bottom w:val="nil"/>
              <w:right w:val="nil"/>
            </w:tcBorders>
            <w:shd w:val="clear" w:color="auto" w:fill="auto"/>
            <w:noWrap/>
            <w:vAlign w:val="bottom"/>
            <w:hideMark/>
          </w:tcPr>
          <w:p w14:paraId="328FDDC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47</w:t>
            </w:r>
          </w:p>
        </w:tc>
        <w:tc>
          <w:tcPr>
            <w:tcW w:w="620" w:type="dxa"/>
            <w:tcBorders>
              <w:top w:val="nil"/>
              <w:left w:val="nil"/>
              <w:bottom w:val="nil"/>
              <w:right w:val="nil"/>
            </w:tcBorders>
            <w:shd w:val="clear" w:color="auto" w:fill="auto"/>
            <w:noWrap/>
            <w:vAlign w:val="bottom"/>
            <w:hideMark/>
          </w:tcPr>
          <w:p w14:paraId="543B888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180.8</w:t>
            </w:r>
          </w:p>
        </w:tc>
      </w:tr>
      <w:tr w:rsidR="00C407D7" w:rsidRPr="00C407D7" w14:paraId="31519300" w14:textId="77777777" w:rsidTr="00C407D7">
        <w:trPr>
          <w:trHeight w:val="288"/>
        </w:trPr>
        <w:tc>
          <w:tcPr>
            <w:tcW w:w="520" w:type="dxa"/>
            <w:tcBorders>
              <w:top w:val="nil"/>
              <w:left w:val="nil"/>
              <w:bottom w:val="nil"/>
              <w:right w:val="nil"/>
            </w:tcBorders>
            <w:shd w:val="clear" w:color="auto" w:fill="auto"/>
            <w:noWrap/>
            <w:vAlign w:val="bottom"/>
            <w:hideMark/>
          </w:tcPr>
          <w:p w14:paraId="1EB2C30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247</w:t>
            </w:r>
          </w:p>
        </w:tc>
        <w:tc>
          <w:tcPr>
            <w:tcW w:w="620" w:type="dxa"/>
            <w:tcBorders>
              <w:top w:val="nil"/>
              <w:left w:val="nil"/>
              <w:bottom w:val="nil"/>
              <w:right w:val="nil"/>
            </w:tcBorders>
            <w:shd w:val="clear" w:color="auto" w:fill="auto"/>
            <w:noWrap/>
            <w:vAlign w:val="bottom"/>
            <w:hideMark/>
          </w:tcPr>
          <w:p w14:paraId="4AEF9F7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77</w:t>
            </w:r>
          </w:p>
        </w:tc>
        <w:tc>
          <w:tcPr>
            <w:tcW w:w="620" w:type="dxa"/>
            <w:tcBorders>
              <w:top w:val="nil"/>
              <w:left w:val="nil"/>
              <w:bottom w:val="nil"/>
              <w:right w:val="nil"/>
            </w:tcBorders>
            <w:shd w:val="clear" w:color="auto" w:fill="auto"/>
            <w:noWrap/>
            <w:vAlign w:val="bottom"/>
            <w:hideMark/>
          </w:tcPr>
          <w:p w14:paraId="65C517C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101</w:t>
            </w:r>
          </w:p>
        </w:tc>
        <w:tc>
          <w:tcPr>
            <w:tcW w:w="620" w:type="dxa"/>
            <w:tcBorders>
              <w:top w:val="nil"/>
              <w:left w:val="nil"/>
              <w:bottom w:val="nil"/>
              <w:right w:val="nil"/>
            </w:tcBorders>
            <w:shd w:val="clear" w:color="auto" w:fill="auto"/>
            <w:noWrap/>
            <w:vAlign w:val="bottom"/>
            <w:hideMark/>
          </w:tcPr>
          <w:p w14:paraId="552E2A0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374.4</w:t>
            </w:r>
          </w:p>
        </w:tc>
        <w:tc>
          <w:tcPr>
            <w:tcW w:w="520" w:type="dxa"/>
            <w:tcBorders>
              <w:top w:val="nil"/>
              <w:left w:val="single" w:sz="4" w:space="0" w:color="auto"/>
              <w:bottom w:val="nil"/>
              <w:right w:val="nil"/>
            </w:tcBorders>
            <w:shd w:val="clear" w:color="auto" w:fill="auto"/>
            <w:noWrap/>
            <w:vAlign w:val="bottom"/>
            <w:hideMark/>
          </w:tcPr>
          <w:p w14:paraId="670FF8C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606</w:t>
            </w:r>
          </w:p>
        </w:tc>
        <w:tc>
          <w:tcPr>
            <w:tcW w:w="620" w:type="dxa"/>
            <w:tcBorders>
              <w:top w:val="nil"/>
              <w:left w:val="nil"/>
              <w:bottom w:val="nil"/>
              <w:right w:val="nil"/>
            </w:tcBorders>
            <w:shd w:val="clear" w:color="auto" w:fill="auto"/>
            <w:noWrap/>
            <w:vAlign w:val="bottom"/>
            <w:hideMark/>
          </w:tcPr>
          <w:p w14:paraId="6AC7019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6F95EDC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65CED98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277.5</w:t>
            </w:r>
          </w:p>
        </w:tc>
        <w:tc>
          <w:tcPr>
            <w:tcW w:w="620" w:type="dxa"/>
            <w:tcBorders>
              <w:top w:val="nil"/>
              <w:left w:val="single" w:sz="4" w:space="0" w:color="auto"/>
              <w:bottom w:val="nil"/>
              <w:right w:val="nil"/>
            </w:tcBorders>
            <w:shd w:val="clear" w:color="auto" w:fill="auto"/>
            <w:noWrap/>
            <w:vAlign w:val="bottom"/>
            <w:hideMark/>
          </w:tcPr>
          <w:p w14:paraId="4B7D11B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965</w:t>
            </w:r>
          </w:p>
        </w:tc>
        <w:tc>
          <w:tcPr>
            <w:tcW w:w="620" w:type="dxa"/>
            <w:tcBorders>
              <w:top w:val="nil"/>
              <w:left w:val="nil"/>
              <w:bottom w:val="nil"/>
              <w:right w:val="nil"/>
            </w:tcBorders>
            <w:shd w:val="clear" w:color="auto" w:fill="auto"/>
            <w:noWrap/>
            <w:vAlign w:val="bottom"/>
            <w:hideMark/>
          </w:tcPr>
          <w:p w14:paraId="181CD63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w:t>
            </w:r>
          </w:p>
        </w:tc>
        <w:tc>
          <w:tcPr>
            <w:tcW w:w="620" w:type="dxa"/>
            <w:tcBorders>
              <w:top w:val="nil"/>
              <w:left w:val="nil"/>
              <w:bottom w:val="nil"/>
              <w:right w:val="nil"/>
            </w:tcBorders>
            <w:shd w:val="clear" w:color="auto" w:fill="auto"/>
            <w:noWrap/>
            <w:vAlign w:val="bottom"/>
            <w:hideMark/>
          </w:tcPr>
          <w:p w14:paraId="255211A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w:t>
            </w:r>
          </w:p>
        </w:tc>
        <w:tc>
          <w:tcPr>
            <w:tcW w:w="620" w:type="dxa"/>
            <w:tcBorders>
              <w:top w:val="nil"/>
              <w:left w:val="nil"/>
              <w:bottom w:val="nil"/>
              <w:right w:val="nil"/>
            </w:tcBorders>
            <w:shd w:val="clear" w:color="auto" w:fill="auto"/>
            <w:noWrap/>
            <w:vAlign w:val="bottom"/>
            <w:hideMark/>
          </w:tcPr>
          <w:p w14:paraId="587C3D8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180.6</w:t>
            </w:r>
          </w:p>
        </w:tc>
      </w:tr>
      <w:tr w:rsidR="00C407D7" w:rsidRPr="00C407D7" w14:paraId="01C27272" w14:textId="77777777" w:rsidTr="00C407D7">
        <w:trPr>
          <w:trHeight w:val="288"/>
        </w:trPr>
        <w:tc>
          <w:tcPr>
            <w:tcW w:w="520" w:type="dxa"/>
            <w:tcBorders>
              <w:top w:val="nil"/>
              <w:left w:val="nil"/>
              <w:bottom w:val="nil"/>
              <w:right w:val="nil"/>
            </w:tcBorders>
            <w:shd w:val="clear" w:color="auto" w:fill="auto"/>
            <w:noWrap/>
            <w:vAlign w:val="bottom"/>
            <w:hideMark/>
          </w:tcPr>
          <w:p w14:paraId="218145D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248</w:t>
            </w:r>
          </w:p>
        </w:tc>
        <w:tc>
          <w:tcPr>
            <w:tcW w:w="620" w:type="dxa"/>
            <w:tcBorders>
              <w:top w:val="nil"/>
              <w:left w:val="nil"/>
              <w:bottom w:val="nil"/>
              <w:right w:val="nil"/>
            </w:tcBorders>
            <w:shd w:val="clear" w:color="auto" w:fill="auto"/>
            <w:noWrap/>
            <w:vAlign w:val="bottom"/>
            <w:hideMark/>
          </w:tcPr>
          <w:p w14:paraId="7761E11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79</w:t>
            </w:r>
          </w:p>
        </w:tc>
        <w:tc>
          <w:tcPr>
            <w:tcW w:w="620" w:type="dxa"/>
            <w:tcBorders>
              <w:top w:val="nil"/>
              <w:left w:val="nil"/>
              <w:bottom w:val="nil"/>
              <w:right w:val="nil"/>
            </w:tcBorders>
            <w:shd w:val="clear" w:color="auto" w:fill="auto"/>
            <w:noWrap/>
            <w:vAlign w:val="bottom"/>
            <w:hideMark/>
          </w:tcPr>
          <w:p w14:paraId="0105E75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97</w:t>
            </w:r>
          </w:p>
        </w:tc>
        <w:tc>
          <w:tcPr>
            <w:tcW w:w="620" w:type="dxa"/>
            <w:tcBorders>
              <w:top w:val="nil"/>
              <w:left w:val="nil"/>
              <w:bottom w:val="nil"/>
              <w:right w:val="nil"/>
            </w:tcBorders>
            <w:shd w:val="clear" w:color="auto" w:fill="auto"/>
            <w:noWrap/>
            <w:vAlign w:val="bottom"/>
            <w:hideMark/>
          </w:tcPr>
          <w:p w14:paraId="5A89756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374.2</w:t>
            </w:r>
          </w:p>
        </w:tc>
        <w:tc>
          <w:tcPr>
            <w:tcW w:w="520" w:type="dxa"/>
            <w:tcBorders>
              <w:top w:val="nil"/>
              <w:left w:val="single" w:sz="4" w:space="0" w:color="auto"/>
              <w:bottom w:val="nil"/>
              <w:right w:val="nil"/>
            </w:tcBorders>
            <w:shd w:val="clear" w:color="auto" w:fill="auto"/>
            <w:noWrap/>
            <w:vAlign w:val="bottom"/>
            <w:hideMark/>
          </w:tcPr>
          <w:p w14:paraId="66691CF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607</w:t>
            </w:r>
          </w:p>
        </w:tc>
        <w:tc>
          <w:tcPr>
            <w:tcW w:w="620" w:type="dxa"/>
            <w:tcBorders>
              <w:top w:val="nil"/>
              <w:left w:val="nil"/>
              <w:bottom w:val="nil"/>
              <w:right w:val="nil"/>
            </w:tcBorders>
            <w:shd w:val="clear" w:color="auto" w:fill="auto"/>
            <w:noWrap/>
            <w:vAlign w:val="bottom"/>
            <w:hideMark/>
          </w:tcPr>
          <w:p w14:paraId="69886E3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31FA23C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93</w:t>
            </w:r>
          </w:p>
        </w:tc>
        <w:tc>
          <w:tcPr>
            <w:tcW w:w="620" w:type="dxa"/>
            <w:tcBorders>
              <w:top w:val="nil"/>
              <w:left w:val="nil"/>
              <w:bottom w:val="nil"/>
              <w:right w:val="nil"/>
            </w:tcBorders>
            <w:shd w:val="clear" w:color="auto" w:fill="auto"/>
            <w:noWrap/>
            <w:vAlign w:val="bottom"/>
            <w:hideMark/>
          </w:tcPr>
          <w:p w14:paraId="643C632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277.2</w:t>
            </w:r>
          </w:p>
        </w:tc>
        <w:tc>
          <w:tcPr>
            <w:tcW w:w="620" w:type="dxa"/>
            <w:tcBorders>
              <w:top w:val="nil"/>
              <w:left w:val="single" w:sz="4" w:space="0" w:color="auto"/>
              <w:bottom w:val="nil"/>
              <w:right w:val="nil"/>
            </w:tcBorders>
            <w:shd w:val="clear" w:color="auto" w:fill="auto"/>
            <w:noWrap/>
            <w:vAlign w:val="bottom"/>
            <w:hideMark/>
          </w:tcPr>
          <w:p w14:paraId="7BB5071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966</w:t>
            </w:r>
          </w:p>
        </w:tc>
        <w:tc>
          <w:tcPr>
            <w:tcW w:w="620" w:type="dxa"/>
            <w:tcBorders>
              <w:top w:val="nil"/>
              <w:left w:val="nil"/>
              <w:bottom w:val="nil"/>
              <w:right w:val="nil"/>
            </w:tcBorders>
            <w:shd w:val="clear" w:color="auto" w:fill="auto"/>
            <w:noWrap/>
            <w:vAlign w:val="bottom"/>
            <w:hideMark/>
          </w:tcPr>
          <w:p w14:paraId="6ADEE0F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w:t>
            </w:r>
          </w:p>
        </w:tc>
        <w:tc>
          <w:tcPr>
            <w:tcW w:w="620" w:type="dxa"/>
            <w:tcBorders>
              <w:top w:val="nil"/>
              <w:left w:val="nil"/>
              <w:bottom w:val="nil"/>
              <w:right w:val="nil"/>
            </w:tcBorders>
            <w:shd w:val="clear" w:color="auto" w:fill="auto"/>
            <w:noWrap/>
            <w:vAlign w:val="bottom"/>
            <w:hideMark/>
          </w:tcPr>
          <w:p w14:paraId="0369404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45</w:t>
            </w:r>
          </w:p>
        </w:tc>
        <w:tc>
          <w:tcPr>
            <w:tcW w:w="620" w:type="dxa"/>
            <w:tcBorders>
              <w:top w:val="nil"/>
              <w:left w:val="nil"/>
              <w:bottom w:val="nil"/>
              <w:right w:val="nil"/>
            </w:tcBorders>
            <w:shd w:val="clear" w:color="auto" w:fill="auto"/>
            <w:noWrap/>
            <w:vAlign w:val="bottom"/>
            <w:hideMark/>
          </w:tcPr>
          <w:p w14:paraId="77D3572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180.3</w:t>
            </w:r>
          </w:p>
        </w:tc>
      </w:tr>
      <w:tr w:rsidR="00C407D7" w:rsidRPr="00C407D7" w14:paraId="45075A7E" w14:textId="77777777" w:rsidTr="00C407D7">
        <w:trPr>
          <w:trHeight w:val="288"/>
        </w:trPr>
        <w:tc>
          <w:tcPr>
            <w:tcW w:w="520" w:type="dxa"/>
            <w:tcBorders>
              <w:top w:val="nil"/>
              <w:left w:val="nil"/>
              <w:bottom w:val="nil"/>
              <w:right w:val="nil"/>
            </w:tcBorders>
            <w:shd w:val="clear" w:color="auto" w:fill="auto"/>
            <w:noWrap/>
            <w:vAlign w:val="bottom"/>
            <w:hideMark/>
          </w:tcPr>
          <w:p w14:paraId="1BAD30C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249</w:t>
            </w:r>
          </w:p>
        </w:tc>
        <w:tc>
          <w:tcPr>
            <w:tcW w:w="620" w:type="dxa"/>
            <w:tcBorders>
              <w:top w:val="nil"/>
              <w:left w:val="nil"/>
              <w:bottom w:val="nil"/>
              <w:right w:val="nil"/>
            </w:tcBorders>
            <w:shd w:val="clear" w:color="auto" w:fill="auto"/>
            <w:noWrap/>
            <w:vAlign w:val="bottom"/>
            <w:hideMark/>
          </w:tcPr>
          <w:p w14:paraId="5E35AA1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86</w:t>
            </w:r>
          </w:p>
        </w:tc>
        <w:tc>
          <w:tcPr>
            <w:tcW w:w="620" w:type="dxa"/>
            <w:tcBorders>
              <w:top w:val="nil"/>
              <w:left w:val="nil"/>
              <w:bottom w:val="nil"/>
              <w:right w:val="nil"/>
            </w:tcBorders>
            <w:shd w:val="clear" w:color="auto" w:fill="auto"/>
            <w:noWrap/>
            <w:vAlign w:val="bottom"/>
            <w:hideMark/>
          </w:tcPr>
          <w:p w14:paraId="4BCC57F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91</w:t>
            </w:r>
          </w:p>
        </w:tc>
        <w:tc>
          <w:tcPr>
            <w:tcW w:w="620" w:type="dxa"/>
            <w:tcBorders>
              <w:top w:val="nil"/>
              <w:left w:val="nil"/>
              <w:bottom w:val="nil"/>
              <w:right w:val="nil"/>
            </w:tcBorders>
            <w:shd w:val="clear" w:color="auto" w:fill="auto"/>
            <w:noWrap/>
            <w:vAlign w:val="bottom"/>
            <w:hideMark/>
          </w:tcPr>
          <w:p w14:paraId="79570CA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373.9</w:t>
            </w:r>
          </w:p>
        </w:tc>
        <w:tc>
          <w:tcPr>
            <w:tcW w:w="520" w:type="dxa"/>
            <w:tcBorders>
              <w:top w:val="nil"/>
              <w:left w:val="single" w:sz="4" w:space="0" w:color="auto"/>
              <w:bottom w:val="nil"/>
              <w:right w:val="nil"/>
            </w:tcBorders>
            <w:shd w:val="clear" w:color="auto" w:fill="auto"/>
            <w:noWrap/>
            <w:vAlign w:val="bottom"/>
            <w:hideMark/>
          </w:tcPr>
          <w:p w14:paraId="1B8E04F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608</w:t>
            </w:r>
          </w:p>
        </w:tc>
        <w:tc>
          <w:tcPr>
            <w:tcW w:w="620" w:type="dxa"/>
            <w:tcBorders>
              <w:top w:val="nil"/>
              <w:left w:val="nil"/>
              <w:bottom w:val="nil"/>
              <w:right w:val="nil"/>
            </w:tcBorders>
            <w:shd w:val="clear" w:color="auto" w:fill="auto"/>
            <w:noWrap/>
            <w:vAlign w:val="bottom"/>
            <w:hideMark/>
          </w:tcPr>
          <w:p w14:paraId="32605F1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w:t>
            </w:r>
          </w:p>
        </w:tc>
        <w:tc>
          <w:tcPr>
            <w:tcW w:w="620" w:type="dxa"/>
            <w:tcBorders>
              <w:top w:val="nil"/>
              <w:left w:val="nil"/>
              <w:bottom w:val="nil"/>
              <w:right w:val="nil"/>
            </w:tcBorders>
            <w:shd w:val="clear" w:color="auto" w:fill="auto"/>
            <w:noWrap/>
            <w:vAlign w:val="bottom"/>
            <w:hideMark/>
          </w:tcPr>
          <w:p w14:paraId="362D423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0151DC5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277.0</w:t>
            </w:r>
          </w:p>
        </w:tc>
        <w:tc>
          <w:tcPr>
            <w:tcW w:w="620" w:type="dxa"/>
            <w:tcBorders>
              <w:top w:val="nil"/>
              <w:left w:val="single" w:sz="4" w:space="0" w:color="auto"/>
              <w:bottom w:val="nil"/>
              <w:right w:val="nil"/>
            </w:tcBorders>
            <w:shd w:val="clear" w:color="auto" w:fill="auto"/>
            <w:noWrap/>
            <w:vAlign w:val="bottom"/>
            <w:hideMark/>
          </w:tcPr>
          <w:p w14:paraId="3C7E134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967</w:t>
            </w:r>
          </w:p>
        </w:tc>
        <w:tc>
          <w:tcPr>
            <w:tcW w:w="620" w:type="dxa"/>
            <w:tcBorders>
              <w:top w:val="nil"/>
              <w:left w:val="nil"/>
              <w:bottom w:val="nil"/>
              <w:right w:val="nil"/>
            </w:tcBorders>
            <w:shd w:val="clear" w:color="auto" w:fill="auto"/>
            <w:noWrap/>
            <w:vAlign w:val="bottom"/>
            <w:hideMark/>
          </w:tcPr>
          <w:p w14:paraId="4BB73ED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w:t>
            </w:r>
          </w:p>
        </w:tc>
        <w:tc>
          <w:tcPr>
            <w:tcW w:w="620" w:type="dxa"/>
            <w:tcBorders>
              <w:top w:val="nil"/>
              <w:left w:val="nil"/>
              <w:bottom w:val="nil"/>
              <w:right w:val="nil"/>
            </w:tcBorders>
            <w:shd w:val="clear" w:color="auto" w:fill="auto"/>
            <w:noWrap/>
            <w:vAlign w:val="bottom"/>
            <w:hideMark/>
          </w:tcPr>
          <w:p w14:paraId="4FF1FF6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45</w:t>
            </w:r>
          </w:p>
        </w:tc>
        <w:tc>
          <w:tcPr>
            <w:tcW w:w="620" w:type="dxa"/>
            <w:tcBorders>
              <w:top w:val="nil"/>
              <w:left w:val="nil"/>
              <w:bottom w:val="nil"/>
              <w:right w:val="nil"/>
            </w:tcBorders>
            <w:shd w:val="clear" w:color="auto" w:fill="auto"/>
            <w:noWrap/>
            <w:vAlign w:val="bottom"/>
            <w:hideMark/>
          </w:tcPr>
          <w:p w14:paraId="11DF77E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180.0</w:t>
            </w:r>
          </w:p>
        </w:tc>
      </w:tr>
      <w:tr w:rsidR="00C407D7" w:rsidRPr="00C407D7" w14:paraId="1614472F" w14:textId="77777777" w:rsidTr="00C407D7">
        <w:trPr>
          <w:trHeight w:val="288"/>
        </w:trPr>
        <w:tc>
          <w:tcPr>
            <w:tcW w:w="520" w:type="dxa"/>
            <w:tcBorders>
              <w:top w:val="nil"/>
              <w:left w:val="nil"/>
              <w:bottom w:val="nil"/>
              <w:right w:val="nil"/>
            </w:tcBorders>
            <w:shd w:val="clear" w:color="auto" w:fill="auto"/>
            <w:noWrap/>
            <w:vAlign w:val="bottom"/>
            <w:hideMark/>
          </w:tcPr>
          <w:p w14:paraId="4627667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250</w:t>
            </w:r>
          </w:p>
        </w:tc>
        <w:tc>
          <w:tcPr>
            <w:tcW w:w="620" w:type="dxa"/>
            <w:tcBorders>
              <w:top w:val="nil"/>
              <w:left w:val="nil"/>
              <w:bottom w:val="nil"/>
              <w:right w:val="nil"/>
            </w:tcBorders>
            <w:shd w:val="clear" w:color="auto" w:fill="auto"/>
            <w:noWrap/>
            <w:vAlign w:val="bottom"/>
            <w:hideMark/>
          </w:tcPr>
          <w:p w14:paraId="7093DDF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81</w:t>
            </w:r>
          </w:p>
        </w:tc>
        <w:tc>
          <w:tcPr>
            <w:tcW w:w="620" w:type="dxa"/>
            <w:tcBorders>
              <w:top w:val="nil"/>
              <w:left w:val="nil"/>
              <w:bottom w:val="nil"/>
              <w:right w:val="nil"/>
            </w:tcBorders>
            <w:shd w:val="clear" w:color="auto" w:fill="auto"/>
            <w:noWrap/>
            <w:vAlign w:val="bottom"/>
            <w:hideMark/>
          </w:tcPr>
          <w:p w14:paraId="73B83A8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101</w:t>
            </w:r>
          </w:p>
        </w:tc>
        <w:tc>
          <w:tcPr>
            <w:tcW w:w="620" w:type="dxa"/>
            <w:tcBorders>
              <w:top w:val="nil"/>
              <w:left w:val="nil"/>
              <w:bottom w:val="nil"/>
              <w:right w:val="nil"/>
            </w:tcBorders>
            <w:shd w:val="clear" w:color="auto" w:fill="auto"/>
            <w:noWrap/>
            <w:vAlign w:val="bottom"/>
            <w:hideMark/>
          </w:tcPr>
          <w:p w14:paraId="7DAA448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373.6</w:t>
            </w:r>
          </w:p>
        </w:tc>
        <w:tc>
          <w:tcPr>
            <w:tcW w:w="520" w:type="dxa"/>
            <w:tcBorders>
              <w:top w:val="nil"/>
              <w:left w:val="single" w:sz="4" w:space="0" w:color="auto"/>
              <w:bottom w:val="nil"/>
              <w:right w:val="nil"/>
            </w:tcBorders>
            <w:shd w:val="clear" w:color="auto" w:fill="auto"/>
            <w:noWrap/>
            <w:vAlign w:val="bottom"/>
            <w:hideMark/>
          </w:tcPr>
          <w:p w14:paraId="0814CAA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609</w:t>
            </w:r>
          </w:p>
        </w:tc>
        <w:tc>
          <w:tcPr>
            <w:tcW w:w="620" w:type="dxa"/>
            <w:tcBorders>
              <w:top w:val="nil"/>
              <w:left w:val="nil"/>
              <w:bottom w:val="nil"/>
              <w:right w:val="nil"/>
            </w:tcBorders>
            <w:shd w:val="clear" w:color="auto" w:fill="auto"/>
            <w:noWrap/>
            <w:vAlign w:val="bottom"/>
            <w:hideMark/>
          </w:tcPr>
          <w:p w14:paraId="20AE9AF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55</w:t>
            </w:r>
          </w:p>
        </w:tc>
        <w:tc>
          <w:tcPr>
            <w:tcW w:w="620" w:type="dxa"/>
            <w:tcBorders>
              <w:top w:val="nil"/>
              <w:left w:val="nil"/>
              <w:bottom w:val="nil"/>
              <w:right w:val="nil"/>
            </w:tcBorders>
            <w:shd w:val="clear" w:color="auto" w:fill="auto"/>
            <w:noWrap/>
            <w:vAlign w:val="bottom"/>
            <w:hideMark/>
          </w:tcPr>
          <w:p w14:paraId="657BE81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94</w:t>
            </w:r>
          </w:p>
        </w:tc>
        <w:tc>
          <w:tcPr>
            <w:tcW w:w="620" w:type="dxa"/>
            <w:tcBorders>
              <w:top w:val="nil"/>
              <w:left w:val="nil"/>
              <w:bottom w:val="nil"/>
              <w:right w:val="nil"/>
            </w:tcBorders>
            <w:shd w:val="clear" w:color="auto" w:fill="auto"/>
            <w:noWrap/>
            <w:vAlign w:val="bottom"/>
            <w:hideMark/>
          </w:tcPr>
          <w:p w14:paraId="5D82DB6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276.7</w:t>
            </w:r>
          </w:p>
        </w:tc>
        <w:tc>
          <w:tcPr>
            <w:tcW w:w="620" w:type="dxa"/>
            <w:tcBorders>
              <w:top w:val="nil"/>
              <w:left w:val="single" w:sz="4" w:space="0" w:color="auto"/>
              <w:bottom w:val="nil"/>
              <w:right w:val="nil"/>
            </w:tcBorders>
            <w:shd w:val="clear" w:color="auto" w:fill="auto"/>
            <w:noWrap/>
            <w:vAlign w:val="bottom"/>
            <w:hideMark/>
          </w:tcPr>
          <w:p w14:paraId="002892C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968</w:t>
            </w:r>
          </w:p>
        </w:tc>
        <w:tc>
          <w:tcPr>
            <w:tcW w:w="620" w:type="dxa"/>
            <w:tcBorders>
              <w:top w:val="nil"/>
              <w:left w:val="nil"/>
              <w:bottom w:val="nil"/>
              <w:right w:val="nil"/>
            </w:tcBorders>
            <w:shd w:val="clear" w:color="auto" w:fill="auto"/>
            <w:noWrap/>
            <w:vAlign w:val="bottom"/>
            <w:hideMark/>
          </w:tcPr>
          <w:p w14:paraId="2F92CBC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w:t>
            </w:r>
          </w:p>
        </w:tc>
        <w:tc>
          <w:tcPr>
            <w:tcW w:w="620" w:type="dxa"/>
            <w:tcBorders>
              <w:top w:val="nil"/>
              <w:left w:val="nil"/>
              <w:bottom w:val="nil"/>
              <w:right w:val="nil"/>
            </w:tcBorders>
            <w:shd w:val="clear" w:color="auto" w:fill="auto"/>
            <w:noWrap/>
            <w:vAlign w:val="bottom"/>
            <w:hideMark/>
          </w:tcPr>
          <w:p w14:paraId="2D9F9C8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w:t>
            </w:r>
          </w:p>
        </w:tc>
        <w:tc>
          <w:tcPr>
            <w:tcW w:w="620" w:type="dxa"/>
            <w:tcBorders>
              <w:top w:val="nil"/>
              <w:left w:val="nil"/>
              <w:bottom w:val="nil"/>
              <w:right w:val="nil"/>
            </w:tcBorders>
            <w:shd w:val="clear" w:color="auto" w:fill="auto"/>
            <w:noWrap/>
            <w:vAlign w:val="bottom"/>
            <w:hideMark/>
          </w:tcPr>
          <w:p w14:paraId="5F45DBF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179.8</w:t>
            </w:r>
          </w:p>
        </w:tc>
      </w:tr>
      <w:tr w:rsidR="00C407D7" w:rsidRPr="00C407D7" w14:paraId="579BF6D9" w14:textId="77777777" w:rsidTr="00C407D7">
        <w:trPr>
          <w:trHeight w:val="288"/>
        </w:trPr>
        <w:tc>
          <w:tcPr>
            <w:tcW w:w="520" w:type="dxa"/>
            <w:tcBorders>
              <w:top w:val="nil"/>
              <w:left w:val="nil"/>
              <w:bottom w:val="nil"/>
              <w:right w:val="nil"/>
            </w:tcBorders>
            <w:shd w:val="clear" w:color="auto" w:fill="auto"/>
            <w:noWrap/>
            <w:vAlign w:val="bottom"/>
            <w:hideMark/>
          </w:tcPr>
          <w:p w14:paraId="22FB8F3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251</w:t>
            </w:r>
          </w:p>
        </w:tc>
        <w:tc>
          <w:tcPr>
            <w:tcW w:w="620" w:type="dxa"/>
            <w:tcBorders>
              <w:top w:val="nil"/>
              <w:left w:val="nil"/>
              <w:bottom w:val="nil"/>
              <w:right w:val="nil"/>
            </w:tcBorders>
            <w:shd w:val="clear" w:color="auto" w:fill="auto"/>
            <w:noWrap/>
            <w:vAlign w:val="bottom"/>
            <w:hideMark/>
          </w:tcPr>
          <w:p w14:paraId="27B32E1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88</w:t>
            </w:r>
          </w:p>
        </w:tc>
        <w:tc>
          <w:tcPr>
            <w:tcW w:w="620" w:type="dxa"/>
            <w:tcBorders>
              <w:top w:val="nil"/>
              <w:left w:val="nil"/>
              <w:bottom w:val="nil"/>
              <w:right w:val="nil"/>
            </w:tcBorders>
            <w:shd w:val="clear" w:color="auto" w:fill="auto"/>
            <w:noWrap/>
            <w:vAlign w:val="bottom"/>
            <w:hideMark/>
          </w:tcPr>
          <w:p w14:paraId="1FFB154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100</w:t>
            </w:r>
          </w:p>
        </w:tc>
        <w:tc>
          <w:tcPr>
            <w:tcW w:w="620" w:type="dxa"/>
            <w:tcBorders>
              <w:top w:val="nil"/>
              <w:left w:val="nil"/>
              <w:bottom w:val="nil"/>
              <w:right w:val="nil"/>
            </w:tcBorders>
            <w:shd w:val="clear" w:color="auto" w:fill="auto"/>
            <w:noWrap/>
            <w:vAlign w:val="bottom"/>
            <w:hideMark/>
          </w:tcPr>
          <w:p w14:paraId="7E6BE2C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373.3</w:t>
            </w:r>
          </w:p>
        </w:tc>
        <w:tc>
          <w:tcPr>
            <w:tcW w:w="520" w:type="dxa"/>
            <w:tcBorders>
              <w:top w:val="nil"/>
              <w:left w:val="single" w:sz="4" w:space="0" w:color="auto"/>
              <w:bottom w:val="nil"/>
              <w:right w:val="nil"/>
            </w:tcBorders>
            <w:shd w:val="clear" w:color="auto" w:fill="auto"/>
            <w:noWrap/>
            <w:vAlign w:val="bottom"/>
            <w:hideMark/>
          </w:tcPr>
          <w:p w14:paraId="0BE745D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610</w:t>
            </w:r>
          </w:p>
        </w:tc>
        <w:tc>
          <w:tcPr>
            <w:tcW w:w="620" w:type="dxa"/>
            <w:tcBorders>
              <w:top w:val="nil"/>
              <w:left w:val="nil"/>
              <w:bottom w:val="nil"/>
              <w:right w:val="nil"/>
            </w:tcBorders>
            <w:shd w:val="clear" w:color="auto" w:fill="auto"/>
            <w:noWrap/>
            <w:vAlign w:val="bottom"/>
            <w:hideMark/>
          </w:tcPr>
          <w:p w14:paraId="426FB58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w:t>
            </w:r>
          </w:p>
        </w:tc>
        <w:tc>
          <w:tcPr>
            <w:tcW w:w="620" w:type="dxa"/>
            <w:tcBorders>
              <w:top w:val="nil"/>
              <w:left w:val="nil"/>
              <w:bottom w:val="nil"/>
              <w:right w:val="nil"/>
            </w:tcBorders>
            <w:shd w:val="clear" w:color="auto" w:fill="auto"/>
            <w:noWrap/>
            <w:vAlign w:val="bottom"/>
            <w:hideMark/>
          </w:tcPr>
          <w:p w14:paraId="5292F2A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64</w:t>
            </w:r>
          </w:p>
        </w:tc>
        <w:tc>
          <w:tcPr>
            <w:tcW w:w="620" w:type="dxa"/>
            <w:tcBorders>
              <w:top w:val="nil"/>
              <w:left w:val="nil"/>
              <w:bottom w:val="nil"/>
              <w:right w:val="nil"/>
            </w:tcBorders>
            <w:shd w:val="clear" w:color="auto" w:fill="auto"/>
            <w:noWrap/>
            <w:vAlign w:val="bottom"/>
            <w:hideMark/>
          </w:tcPr>
          <w:p w14:paraId="6A72B90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276.4</w:t>
            </w:r>
          </w:p>
        </w:tc>
        <w:tc>
          <w:tcPr>
            <w:tcW w:w="620" w:type="dxa"/>
            <w:tcBorders>
              <w:top w:val="nil"/>
              <w:left w:val="single" w:sz="4" w:space="0" w:color="auto"/>
              <w:bottom w:val="nil"/>
              <w:right w:val="nil"/>
            </w:tcBorders>
            <w:shd w:val="clear" w:color="auto" w:fill="auto"/>
            <w:noWrap/>
            <w:vAlign w:val="bottom"/>
            <w:hideMark/>
          </w:tcPr>
          <w:p w14:paraId="4E30C6F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969</w:t>
            </w:r>
          </w:p>
        </w:tc>
        <w:tc>
          <w:tcPr>
            <w:tcW w:w="620" w:type="dxa"/>
            <w:tcBorders>
              <w:top w:val="nil"/>
              <w:left w:val="nil"/>
              <w:bottom w:val="nil"/>
              <w:right w:val="nil"/>
            </w:tcBorders>
            <w:shd w:val="clear" w:color="auto" w:fill="auto"/>
            <w:noWrap/>
            <w:vAlign w:val="bottom"/>
            <w:hideMark/>
          </w:tcPr>
          <w:p w14:paraId="404CC20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w:t>
            </w:r>
          </w:p>
        </w:tc>
        <w:tc>
          <w:tcPr>
            <w:tcW w:w="620" w:type="dxa"/>
            <w:tcBorders>
              <w:top w:val="nil"/>
              <w:left w:val="nil"/>
              <w:bottom w:val="nil"/>
              <w:right w:val="nil"/>
            </w:tcBorders>
            <w:shd w:val="clear" w:color="auto" w:fill="auto"/>
            <w:noWrap/>
            <w:vAlign w:val="bottom"/>
            <w:hideMark/>
          </w:tcPr>
          <w:p w14:paraId="5BBC3C0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w:t>
            </w:r>
          </w:p>
        </w:tc>
        <w:tc>
          <w:tcPr>
            <w:tcW w:w="620" w:type="dxa"/>
            <w:tcBorders>
              <w:top w:val="nil"/>
              <w:left w:val="nil"/>
              <w:bottom w:val="nil"/>
              <w:right w:val="nil"/>
            </w:tcBorders>
            <w:shd w:val="clear" w:color="auto" w:fill="auto"/>
            <w:noWrap/>
            <w:vAlign w:val="bottom"/>
            <w:hideMark/>
          </w:tcPr>
          <w:p w14:paraId="5F583FF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179.5</w:t>
            </w:r>
          </w:p>
        </w:tc>
      </w:tr>
      <w:tr w:rsidR="00C407D7" w:rsidRPr="00C407D7" w14:paraId="0DAA02C9" w14:textId="77777777" w:rsidTr="00C407D7">
        <w:trPr>
          <w:trHeight w:val="288"/>
        </w:trPr>
        <w:tc>
          <w:tcPr>
            <w:tcW w:w="520" w:type="dxa"/>
            <w:tcBorders>
              <w:top w:val="nil"/>
              <w:left w:val="nil"/>
              <w:bottom w:val="nil"/>
              <w:right w:val="nil"/>
            </w:tcBorders>
            <w:shd w:val="clear" w:color="auto" w:fill="auto"/>
            <w:noWrap/>
            <w:vAlign w:val="bottom"/>
            <w:hideMark/>
          </w:tcPr>
          <w:p w14:paraId="1559BB2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252</w:t>
            </w:r>
          </w:p>
        </w:tc>
        <w:tc>
          <w:tcPr>
            <w:tcW w:w="620" w:type="dxa"/>
            <w:tcBorders>
              <w:top w:val="nil"/>
              <w:left w:val="nil"/>
              <w:bottom w:val="nil"/>
              <w:right w:val="nil"/>
            </w:tcBorders>
            <w:shd w:val="clear" w:color="auto" w:fill="auto"/>
            <w:noWrap/>
            <w:vAlign w:val="bottom"/>
            <w:hideMark/>
          </w:tcPr>
          <w:p w14:paraId="2E6E66B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61</w:t>
            </w:r>
          </w:p>
        </w:tc>
        <w:tc>
          <w:tcPr>
            <w:tcW w:w="620" w:type="dxa"/>
            <w:tcBorders>
              <w:top w:val="nil"/>
              <w:left w:val="nil"/>
              <w:bottom w:val="nil"/>
              <w:right w:val="nil"/>
            </w:tcBorders>
            <w:shd w:val="clear" w:color="auto" w:fill="auto"/>
            <w:noWrap/>
            <w:vAlign w:val="bottom"/>
            <w:hideMark/>
          </w:tcPr>
          <w:p w14:paraId="5C68661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100</w:t>
            </w:r>
          </w:p>
        </w:tc>
        <w:tc>
          <w:tcPr>
            <w:tcW w:w="620" w:type="dxa"/>
            <w:tcBorders>
              <w:top w:val="nil"/>
              <w:left w:val="nil"/>
              <w:bottom w:val="nil"/>
              <w:right w:val="nil"/>
            </w:tcBorders>
            <w:shd w:val="clear" w:color="auto" w:fill="auto"/>
            <w:noWrap/>
            <w:vAlign w:val="bottom"/>
            <w:hideMark/>
          </w:tcPr>
          <w:p w14:paraId="2C2206E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373.1</w:t>
            </w:r>
          </w:p>
        </w:tc>
        <w:tc>
          <w:tcPr>
            <w:tcW w:w="520" w:type="dxa"/>
            <w:tcBorders>
              <w:top w:val="nil"/>
              <w:left w:val="single" w:sz="4" w:space="0" w:color="auto"/>
              <w:bottom w:val="nil"/>
              <w:right w:val="nil"/>
            </w:tcBorders>
            <w:shd w:val="clear" w:color="auto" w:fill="auto"/>
            <w:noWrap/>
            <w:vAlign w:val="bottom"/>
            <w:hideMark/>
          </w:tcPr>
          <w:p w14:paraId="306FB7B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611</w:t>
            </w:r>
          </w:p>
        </w:tc>
        <w:tc>
          <w:tcPr>
            <w:tcW w:w="620" w:type="dxa"/>
            <w:tcBorders>
              <w:top w:val="nil"/>
              <w:left w:val="nil"/>
              <w:bottom w:val="nil"/>
              <w:right w:val="nil"/>
            </w:tcBorders>
            <w:shd w:val="clear" w:color="auto" w:fill="auto"/>
            <w:noWrap/>
            <w:vAlign w:val="bottom"/>
            <w:hideMark/>
          </w:tcPr>
          <w:p w14:paraId="48E8B61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w:t>
            </w:r>
          </w:p>
        </w:tc>
        <w:tc>
          <w:tcPr>
            <w:tcW w:w="620" w:type="dxa"/>
            <w:tcBorders>
              <w:top w:val="nil"/>
              <w:left w:val="nil"/>
              <w:bottom w:val="nil"/>
              <w:right w:val="nil"/>
            </w:tcBorders>
            <w:shd w:val="clear" w:color="auto" w:fill="auto"/>
            <w:noWrap/>
            <w:vAlign w:val="bottom"/>
            <w:hideMark/>
          </w:tcPr>
          <w:p w14:paraId="229F31F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82</w:t>
            </w:r>
          </w:p>
        </w:tc>
        <w:tc>
          <w:tcPr>
            <w:tcW w:w="620" w:type="dxa"/>
            <w:tcBorders>
              <w:top w:val="nil"/>
              <w:left w:val="nil"/>
              <w:bottom w:val="nil"/>
              <w:right w:val="nil"/>
            </w:tcBorders>
            <w:shd w:val="clear" w:color="auto" w:fill="auto"/>
            <w:noWrap/>
            <w:vAlign w:val="bottom"/>
            <w:hideMark/>
          </w:tcPr>
          <w:p w14:paraId="504C390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276.1</w:t>
            </w:r>
          </w:p>
        </w:tc>
        <w:tc>
          <w:tcPr>
            <w:tcW w:w="620" w:type="dxa"/>
            <w:tcBorders>
              <w:top w:val="nil"/>
              <w:left w:val="single" w:sz="4" w:space="0" w:color="auto"/>
              <w:bottom w:val="nil"/>
              <w:right w:val="nil"/>
            </w:tcBorders>
            <w:shd w:val="clear" w:color="auto" w:fill="auto"/>
            <w:noWrap/>
            <w:vAlign w:val="bottom"/>
            <w:hideMark/>
          </w:tcPr>
          <w:p w14:paraId="173598A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970</w:t>
            </w:r>
          </w:p>
        </w:tc>
        <w:tc>
          <w:tcPr>
            <w:tcW w:w="620" w:type="dxa"/>
            <w:tcBorders>
              <w:top w:val="nil"/>
              <w:left w:val="nil"/>
              <w:bottom w:val="nil"/>
              <w:right w:val="nil"/>
            </w:tcBorders>
            <w:shd w:val="clear" w:color="auto" w:fill="auto"/>
            <w:noWrap/>
            <w:vAlign w:val="bottom"/>
            <w:hideMark/>
          </w:tcPr>
          <w:p w14:paraId="7E2D9B2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w:t>
            </w:r>
          </w:p>
        </w:tc>
        <w:tc>
          <w:tcPr>
            <w:tcW w:w="620" w:type="dxa"/>
            <w:tcBorders>
              <w:top w:val="nil"/>
              <w:left w:val="nil"/>
              <w:bottom w:val="nil"/>
              <w:right w:val="nil"/>
            </w:tcBorders>
            <w:shd w:val="clear" w:color="auto" w:fill="auto"/>
            <w:noWrap/>
            <w:vAlign w:val="bottom"/>
            <w:hideMark/>
          </w:tcPr>
          <w:p w14:paraId="36A5FD4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w:t>
            </w:r>
          </w:p>
        </w:tc>
        <w:tc>
          <w:tcPr>
            <w:tcW w:w="620" w:type="dxa"/>
            <w:tcBorders>
              <w:top w:val="nil"/>
              <w:left w:val="nil"/>
              <w:bottom w:val="nil"/>
              <w:right w:val="nil"/>
            </w:tcBorders>
            <w:shd w:val="clear" w:color="auto" w:fill="auto"/>
            <w:noWrap/>
            <w:vAlign w:val="bottom"/>
            <w:hideMark/>
          </w:tcPr>
          <w:p w14:paraId="18F1C1F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179.2</w:t>
            </w:r>
          </w:p>
        </w:tc>
      </w:tr>
      <w:tr w:rsidR="00C407D7" w:rsidRPr="00C407D7" w14:paraId="51DC67F8" w14:textId="77777777" w:rsidTr="00C407D7">
        <w:trPr>
          <w:trHeight w:val="288"/>
        </w:trPr>
        <w:tc>
          <w:tcPr>
            <w:tcW w:w="520" w:type="dxa"/>
            <w:tcBorders>
              <w:top w:val="nil"/>
              <w:left w:val="nil"/>
              <w:bottom w:val="nil"/>
              <w:right w:val="nil"/>
            </w:tcBorders>
            <w:shd w:val="clear" w:color="auto" w:fill="auto"/>
            <w:noWrap/>
            <w:vAlign w:val="bottom"/>
            <w:hideMark/>
          </w:tcPr>
          <w:p w14:paraId="4E39906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253</w:t>
            </w:r>
          </w:p>
        </w:tc>
        <w:tc>
          <w:tcPr>
            <w:tcW w:w="620" w:type="dxa"/>
            <w:tcBorders>
              <w:top w:val="nil"/>
              <w:left w:val="nil"/>
              <w:bottom w:val="nil"/>
              <w:right w:val="nil"/>
            </w:tcBorders>
            <w:shd w:val="clear" w:color="auto" w:fill="auto"/>
            <w:noWrap/>
            <w:vAlign w:val="bottom"/>
            <w:hideMark/>
          </w:tcPr>
          <w:p w14:paraId="11652F1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95</w:t>
            </w:r>
          </w:p>
        </w:tc>
        <w:tc>
          <w:tcPr>
            <w:tcW w:w="620" w:type="dxa"/>
            <w:tcBorders>
              <w:top w:val="nil"/>
              <w:left w:val="nil"/>
              <w:bottom w:val="nil"/>
              <w:right w:val="nil"/>
            </w:tcBorders>
            <w:shd w:val="clear" w:color="auto" w:fill="auto"/>
            <w:noWrap/>
            <w:vAlign w:val="bottom"/>
            <w:hideMark/>
          </w:tcPr>
          <w:p w14:paraId="71CC21E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93</w:t>
            </w:r>
          </w:p>
        </w:tc>
        <w:tc>
          <w:tcPr>
            <w:tcW w:w="620" w:type="dxa"/>
            <w:tcBorders>
              <w:top w:val="nil"/>
              <w:left w:val="nil"/>
              <w:bottom w:val="nil"/>
              <w:right w:val="nil"/>
            </w:tcBorders>
            <w:shd w:val="clear" w:color="auto" w:fill="auto"/>
            <w:noWrap/>
            <w:vAlign w:val="bottom"/>
            <w:hideMark/>
          </w:tcPr>
          <w:p w14:paraId="3F3D7CA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372.8</w:t>
            </w:r>
          </w:p>
        </w:tc>
        <w:tc>
          <w:tcPr>
            <w:tcW w:w="520" w:type="dxa"/>
            <w:tcBorders>
              <w:top w:val="nil"/>
              <w:left w:val="single" w:sz="4" w:space="0" w:color="auto"/>
              <w:bottom w:val="nil"/>
              <w:right w:val="nil"/>
            </w:tcBorders>
            <w:shd w:val="clear" w:color="auto" w:fill="auto"/>
            <w:noWrap/>
            <w:vAlign w:val="bottom"/>
            <w:hideMark/>
          </w:tcPr>
          <w:p w14:paraId="34E2DA9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612</w:t>
            </w:r>
          </w:p>
        </w:tc>
        <w:tc>
          <w:tcPr>
            <w:tcW w:w="620" w:type="dxa"/>
            <w:tcBorders>
              <w:top w:val="nil"/>
              <w:left w:val="nil"/>
              <w:bottom w:val="nil"/>
              <w:right w:val="nil"/>
            </w:tcBorders>
            <w:shd w:val="clear" w:color="auto" w:fill="auto"/>
            <w:noWrap/>
            <w:vAlign w:val="bottom"/>
            <w:hideMark/>
          </w:tcPr>
          <w:p w14:paraId="7DE7E1B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50</w:t>
            </w:r>
          </w:p>
        </w:tc>
        <w:tc>
          <w:tcPr>
            <w:tcW w:w="620" w:type="dxa"/>
            <w:tcBorders>
              <w:top w:val="nil"/>
              <w:left w:val="nil"/>
              <w:bottom w:val="nil"/>
              <w:right w:val="nil"/>
            </w:tcBorders>
            <w:shd w:val="clear" w:color="auto" w:fill="auto"/>
            <w:noWrap/>
            <w:vAlign w:val="bottom"/>
            <w:hideMark/>
          </w:tcPr>
          <w:p w14:paraId="43CAF8A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79</w:t>
            </w:r>
          </w:p>
        </w:tc>
        <w:tc>
          <w:tcPr>
            <w:tcW w:w="620" w:type="dxa"/>
            <w:tcBorders>
              <w:top w:val="nil"/>
              <w:left w:val="nil"/>
              <w:bottom w:val="nil"/>
              <w:right w:val="nil"/>
            </w:tcBorders>
            <w:shd w:val="clear" w:color="auto" w:fill="auto"/>
            <w:noWrap/>
            <w:vAlign w:val="bottom"/>
            <w:hideMark/>
          </w:tcPr>
          <w:p w14:paraId="5CB304E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275.9</w:t>
            </w:r>
          </w:p>
        </w:tc>
        <w:tc>
          <w:tcPr>
            <w:tcW w:w="620" w:type="dxa"/>
            <w:tcBorders>
              <w:top w:val="nil"/>
              <w:left w:val="single" w:sz="4" w:space="0" w:color="auto"/>
              <w:bottom w:val="nil"/>
              <w:right w:val="nil"/>
            </w:tcBorders>
            <w:shd w:val="clear" w:color="auto" w:fill="auto"/>
            <w:noWrap/>
            <w:vAlign w:val="bottom"/>
            <w:hideMark/>
          </w:tcPr>
          <w:p w14:paraId="5ACFD5A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971</w:t>
            </w:r>
          </w:p>
        </w:tc>
        <w:tc>
          <w:tcPr>
            <w:tcW w:w="620" w:type="dxa"/>
            <w:tcBorders>
              <w:top w:val="nil"/>
              <w:left w:val="nil"/>
              <w:bottom w:val="nil"/>
              <w:right w:val="nil"/>
            </w:tcBorders>
            <w:shd w:val="clear" w:color="auto" w:fill="auto"/>
            <w:noWrap/>
            <w:vAlign w:val="bottom"/>
            <w:hideMark/>
          </w:tcPr>
          <w:p w14:paraId="7244494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53</w:t>
            </w:r>
          </w:p>
        </w:tc>
        <w:tc>
          <w:tcPr>
            <w:tcW w:w="620" w:type="dxa"/>
            <w:tcBorders>
              <w:top w:val="nil"/>
              <w:left w:val="nil"/>
              <w:bottom w:val="nil"/>
              <w:right w:val="nil"/>
            </w:tcBorders>
            <w:shd w:val="clear" w:color="auto" w:fill="auto"/>
            <w:noWrap/>
            <w:vAlign w:val="bottom"/>
            <w:hideMark/>
          </w:tcPr>
          <w:p w14:paraId="40BCDC7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44</w:t>
            </w:r>
          </w:p>
        </w:tc>
        <w:tc>
          <w:tcPr>
            <w:tcW w:w="620" w:type="dxa"/>
            <w:tcBorders>
              <w:top w:val="nil"/>
              <w:left w:val="nil"/>
              <w:bottom w:val="nil"/>
              <w:right w:val="nil"/>
            </w:tcBorders>
            <w:shd w:val="clear" w:color="auto" w:fill="auto"/>
            <w:noWrap/>
            <w:vAlign w:val="bottom"/>
            <w:hideMark/>
          </w:tcPr>
          <w:p w14:paraId="2861FAB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178.9</w:t>
            </w:r>
          </w:p>
        </w:tc>
      </w:tr>
      <w:tr w:rsidR="00C407D7" w:rsidRPr="00C407D7" w14:paraId="0C1DB7F2" w14:textId="77777777" w:rsidTr="00C407D7">
        <w:trPr>
          <w:trHeight w:val="288"/>
        </w:trPr>
        <w:tc>
          <w:tcPr>
            <w:tcW w:w="520" w:type="dxa"/>
            <w:tcBorders>
              <w:top w:val="nil"/>
              <w:left w:val="nil"/>
              <w:bottom w:val="nil"/>
              <w:right w:val="nil"/>
            </w:tcBorders>
            <w:shd w:val="clear" w:color="auto" w:fill="auto"/>
            <w:noWrap/>
            <w:vAlign w:val="bottom"/>
            <w:hideMark/>
          </w:tcPr>
          <w:p w14:paraId="0F8D69F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254</w:t>
            </w:r>
          </w:p>
        </w:tc>
        <w:tc>
          <w:tcPr>
            <w:tcW w:w="620" w:type="dxa"/>
            <w:tcBorders>
              <w:top w:val="nil"/>
              <w:left w:val="nil"/>
              <w:bottom w:val="nil"/>
              <w:right w:val="nil"/>
            </w:tcBorders>
            <w:shd w:val="clear" w:color="auto" w:fill="auto"/>
            <w:noWrap/>
            <w:vAlign w:val="bottom"/>
            <w:hideMark/>
          </w:tcPr>
          <w:p w14:paraId="3F27E10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78</w:t>
            </w:r>
          </w:p>
        </w:tc>
        <w:tc>
          <w:tcPr>
            <w:tcW w:w="620" w:type="dxa"/>
            <w:tcBorders>
              <w:top w:val="nil"/>
              <w:left w:val="nil"/>
              <w:bottom w:val="nil"/>
              <w:right w:val="nil"/>
            </w:tcBorders>
            <w:shd w:val="clear" w:color="auto" w:fill="auto"/>
            <w:noWrap/>
            <w:vAlign w:val="bottom"/>
            <w:hideMark/>
          </w:tcPr>
          <w:p w14:paraId="77F0CCB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84</w:t>
            </w:r>
          </w:p>
        </w:tc>
        <w:tc>
          <w:tcPr>
            <w:tcW w:w="620" w:type="dxa"/>
            <w:tcBorders>
              <w:top w:val="nil"/>
              <w:left w:val="nil"/>
              <w:bottom w:val="nil"/>
              <w:right w:val="nil"/>
            </w:tcBorders>
            <w:shd w:val="clear" w:color="auto" w:fill="auto"/>
            <w:noWrap/>
            <w:vAlign w:val="bottom"/>
            <w:hideMark/>
          </w:tcPr>
          <w:p w14:paraId="6BEB70E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372.5</w:t>
            </w:r>
          </w:p>
        </w:tc>
        <w:tc>
          <w:tcPr>
            <w:tcW w:w="520" w:type="dxa"/>
            <w:tcBorders>
              <w:top w:val="nil"/>
              <w:left w:val="single" w:sz="4" w:space="0" w:color="auto"/>
              <w:bottom w:val="nil"/>
              <w:right w:val="nil"/>
            </w:tcBorders>
            <w:shd w:val="clear" w:color="auto" w:fill="auto"/>
            <w:noWrap/>
            <w:vAlign w:val="bottom"/>
            <w:hideMark/>
          </w:tcPr>
          <w:p w14:paraId="4256829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613</w:t>
            </w:r>
          </w:p>
        </w:tc>
        <w:tc>
          <w:tcPr>
            <w:tcW w:w="620" w:type="dxa"/>
            <w:tcBorders>
              <w:top w:val="nil"/>
              <w:left w:val="nil"/>
              <w:bottom w:val="nil"/>
              <w:right w:val="nil"/>
            </w:tcBorders>
            <w:shd w:val="clear" w:color="auto" w:fill="auto"/>
            <w:noWrap/>
            <w:vAlign w:val="bottom"/>
            <w:hideMark/>
          </w:tcPr>
          <w:p w14:paraId="0BDDAC4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47</w:t>
            </w:r>
          </w:p>
        </w:tc>
        <w:tc>
          <w:tcPr>
            <w:tcW w:w="620" w:type="dxa"/>
            <w:tcBorders>
              <w:top w:val="nil"/>
              <w:left w:val="nil"/>
              <w:bottom w:val="nil"/>
              <w:right w:val="nil"/>
            </w:tcBorders>
            <w:shd w:val="clear" w:color="auto" w:fill="auto"/>
            <w:noWrap/>
            <w:vAlign w:val="bottom"/>
            <w:hideMark/>
          </w:tcPr>
          <w:p w14:paraId="5226370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74</w:t>
            </w:r>
          </w:p>
        </w:tc>
        <w:tc>
          <w:tcPr>
            <w:tcW w:w="620" w:type="dxa"/>
            <w:tcBorders>
              <w:top w:val="nil"/>
              <w:left w:val="nil"/>
              <w:bottom w:val="nil"/>
              <w:right w:val="nil"/>
            </w:tcBorders>
            <w:shd w:val="clear" w:color="auto" w:fill="auto"/>
            <w:noWrap/>
            <w:vAlign w:val="bottom"/>
            <w:hideMark/>
          </w:tcPr>
          <w:p w14:paraId="1F1A7D6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275.6</w:t>
            </w:r>
          </w:p>
        </w:tc>
        <w:tc>
          <w:tcPr>
            <w:tcW w:w="620" w:type="dxa"/>
            <w:tcBorders>
              <w:top w:val="nil"/>
              <w:left w:val="single" w:sz="4" w:space="0" w:color="auto"/>
              <w:bottom w:val="nil"/>
              <w:right w:val="nil"/>
            </w:tcBorders>
            <w:shd w:val="clear" w:color="auto" w:fill="auto"/>
            <w:noWrap/>
            <w:vAlign w:val="bottom"/>
            <w:hideMark/>
          </w:tcPr>
          <w:p w14:paraId="5648F10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972</w:t>
            </w:r>
          </w:p>
        </w:tc>
        <w:tc>
          <w:tcPr>
            <w:tcW w:w="620" w:type="dxa"/>
            <w:tcBorders>
              <w:top w:val="nil"/>
              <w:left w:val="nil"/>
              <w:bottom w:val="nil"/>
              <w:right w:val="nil"/>
            </w:tcBorders>
            <w:shd w:val="clear" w:color="auto" w:fill="auto"/>
            <w:noWrap/>
            <w:vAlign w:val="bottom"/>
            <w:hideMark/>
          </w:tcPr>
          <w:p w14:paraId="47530D2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w:t>
            </w:r>
          </w:p>
        </w:tc>
        <w:tc>
          <w:tcPr>
            <w:tcW w:w="620" w:type="dxa"/>
            <w:tcBorders>
              <w:top w:val="nil"/>
              <w:left w:val="nil"/>
              <w:bottom w:val="nil"/>
              <w:right w:val="nil"/>
            </w:tcBorders>
            <w:shd w:val="clear" w:color="auto" w:fill="auto"/>
            <w:noWrap/>
            <w:vAlign w:val="bottom"/>
            <w:hideMark/>
          </w:tcPr>
          <w:p w14:paraId="582D78A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w:t>
            </w:r>
          </w:p>
        </w:tc>
        <w:tc>
          <w:tcPr>
            <w:tcW w:w="620" w:type="dxa"/>
            <w:tcBorders>
              <w:top w:val="nil"/>
              <w:left w:val="nil"/>
              <w:bottom w:val="nil"/>
              <w:right w:val="nil"/>
            </w:tcBorders>
            <w:shd w:val="clear" w:color="auto" w:fill="auto"/>
            <w:noWrap/>
            <w:vAlign w:val="bottom"/>
            <w:hideMark/>
          </w:tcPr>
          <w:p w14:paraId="637B4BF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178.7</w:t>
            </w:r>
          </w:p>
        </w:tc>
      </w:tr>
      <w:tr w:rsidR="00C407D7" w:rsidRPr="00C407D7" w14:paraId="4D21A595" w14:textId="77777777" w:rsidTr="00C407D7">
        <w:trPr>
          <w:trHeight w:val="288"/>
        </w:trPr>
        <w:tc>
          <w:tcPr>
            <w:tcW w:w="520" w:type="dxa"/>
            <w:tcBorders>
              <w:top w:val="nil"/>
              <w:left w:val="nil"/>
              <w:bottom w:val="nil"/>
              <w:right w:val="nil"/>
            </w:tcBorders>
            <w:shd w:val="clear" w:color="auto" w:fill="auto"/>
            <w:noWrap/>
            <w:vAlign w:val="bottom"/>
            <w:hideMark/>
          </w:tcPr>
          <w:p w14:paraId="6B266C6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255</w:t>
            </w:r>
          </w:p>
        </w:tc>
        <w:tc>
          <w:tcPr>
            <w:tcW w:w="620" w:type="dxa"/>
            <w:tcBorders>
              <w:top w:val="nil"/>
              <w:left w:val="nil"/>
              <w:bottom w:val="nil"/>
              <w:right w:val="nil"/>
            </w:tcBorders>
            <w:shd w:val="clear" w:color="auto" w:fill="auto"/>
            <w:noWrap/>
            <w:vAlign w:val="bottom"/>
            <w:hideMark/>
          </w:tcPr>
          <w:p w14:paraId="3C19425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89</w:t>
            </w:r>
          </w:p>
        </w:tc>
        <w:tc>
          <w:tcPr>
            <w:tcW w:w="620" w:type="dxa"/>
            <w:tcBorders>
              <w:top w:val="nil"/>
              <w:left w:val="nil"/>
              <w:bottom w:val="nil"/>
              <w:right w:val="nil"/>
            </w:tcBorders>
            <w:shd w:val="clear" w:color="auto" w:fill="auto"/>
            <w:noWrap/>
            <w:vAlign w:val="bottom"/>
            <w:hideMark/>
          </w:tcPr>
          <w:p w14:paraId="30131A4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88</w:t>
            </w:r>
          </w:p>
        </w:tc>
        <w:tc>
          <w:tcPr>
            <w:tcW w:w="620" w:type="dxa"/>
            <w:tcBorders>
              <w:top w:val="nil"/>
              <w:left w:val="nil"/>
              <w:bottom w:val="nil"/>
              <w:right w:val="nil"/>
            </w:tcBorders>
            <w:shd w:val="clear" w:color="auto" w:fill="auto"/>
            <w:noWrap/>
            <w:vAlign w:val="bottom"/>
            <w:hideMark/>
          </w:tcPr>
          <w:p w14:paraId="67E4471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372.3</w:t>
            </w:r>
          </w:p>
        </w:tc>
        <w:tc>
          <w:tcPr>
            <w:tcW w:w="520" w:type="dxa"/>
            <w:tcBorders>
              <w:top w:val="nil"/>
              <w:left w:val="single" w:sz="4" w:space="0" w:color="auto"/>
              <w:bottom w:val="nil"/>
              <w:right w:val="nil"/>
            </w:tcBorders>
            <w:shd w:val="clear" w:color="auto" w:fill="auto"/>
            <w:noWrap/>
            <w:vAlign w:val="bottom"/>
            <w:hideMark/>
          </w:tcPr>
          <w:p w14:paraId="3B87749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614</w:t>
            </w:r>
          </w:p>
        </w:tc>
        <w:tc>
          <w:tcPr>
            <w:tcW w:w="620" w:type="dxa"/>
            <w:tcBorders>
              <w:top w:val="nil"/>
              <w:left w:val="nil"/>
              <w:bottom w:val="nil"/>
              <w:right w:val="nil"/>
            </w:tcBorders>
            <w:shd w:val="clear" w:color="auto" w:fill="auto"/>
            <w:noWrap/>
            <w:vAlign w:val="bottom"/>
            <w:hideMark/>
          </w:tcPr>
          <w:p w14:paraId="5691037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w:t>
            </w:r>
          </w:p>
        </w:tc>
        <w:tc>
          <w:tcPr>
            <w:tcW w:w="620" w:type="dxa"/>
            <w:tcBorders>
              <w:top w:val="nil"/>
              <w:left w:val="nil"/>
              <w:bottom w:val="nil"/>
              <w:right w:val="nil"/>
            </w:tcBorders>
            <w:shd w:val="clear" w:color="auto" w:fill="auto"/>
            <w:noWrap/>
            <w:vAlign w:val="bottom"/>
            <w:hideMark/>
          </w:tcPr>
          <w:p w14:paraId="143F166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66</w:t>
            </w:r>
          </w:p>
        </w:tc>
        <w:tc>
          <w:tcPr>
            <w:tcW w:w="620" w:type="dxa"/>
            <w:tcBorders>
              <w:top w:val="nil"/>
              <w:left w:val="nil"/>
              <w:bottom w:val="nil"/>
              <w:right w:val="nil"/>
            </w:tcBorders>
            <w:shd w:val="clear" w:color="auto" w:fill="auto"/>
            <w:noWrap/>
            <w:vAlign w:val="bottom"/>
            <w:hideMark/>
          </w:tcPr>
          <w:p w14:paraId="534AE79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275.3</w:t>
            </w:r>
          </w:p>
        </w:tc>
        <w:tc>
          <w:tcPr>
            <w:tcW w:w="620" w:type="dxa"/>
            <w:tcBorders>
              <w:top w:val="nil"/>
              <w:left w:val="single" w:sz="4" w:space="0" w:color="auto"/>
              <w:bottom w:val="nil"/>
              <w:right w:val="nil"/>
            </w:tcBorders>
            <w:shd w:val="clear" w:color="auto" w:fill="auto"/>
            <w:noWrap/>
            <w:vAlign w:val="bottom"/>
            <w:hideMark/>
          </w:tcPr>
          <w:p w14:paraId="7BA2C5C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973</w:t>
            </w:r>
          </w:p>
        </w:tc>
        <w:tc>
          <w:tcPr>
            <w:tcW w:w="620" w:type="dxa"/>
            <w:tcBorders>
              <w:top w:val="nil"/>
              <w:left w:val="nil"/>
              <w:bottom w:val="nil"/>
              <w:right w:val="nil"/>
            </w:tcBorders>
            <w:shd w:val="clear" w:color="auto" w:fill="auto"/>
            <w:noWrap/>
            <w:vAlign w:val="bottom"/>
            <w:hideMark/>
          </w:tcPr>
          <w:p w14:paraId="2E8B035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w:t>
            </w:r>
          </w:p>
        </w:tc>
        <w:tc>
          <w:tcPr>
            <w:tcW w:w="620" w:type="dxa"/>
            <w:tcBorders>
              <w:top w:val="nil"/>
              <w:left w:val="nil"/>
              <w:bottom w:val="nil"/>
              <w:right w:val="nil"/>
            </w:tcBorders>
            <w:shd w:val="clear" w:color="auto" w:fill="auto"/>
            <w:noWrap/>
            <w:vAlign w:val="bottom"/>
            <w:hideMark/>
          </w:tcPr>
          <w:p w14:paraId="260B1CF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45</w:t>
            </w:r>
          </w:p>
        </w:tc>
        <w:tc>
          <w:tcPr>
            <w:tcW w:w="620" w:type="dxa"/>
            <w:tcBorders>
              <w:top w:val="nil"/>
              <w:left w:val="nil"/>
              <w:bottom w:val="nil"/>
              <w:right w:val="nil"/>
            </w:tcBorders>
            <w:shd w:val="clear" w:color="auto" w:fill="auto"/>
            <w:noWrap/>
            <w:vAlign w:val="bottom"/>
            <w:hideMark/>
          </w:tcPr>
          <w:p w14:paraId="1362B76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178.4</w:t>
            </w:r>
          </w:p>
        </w:tc>
      </w:tr>
      <w:tr w:rsidR="00C407D7" w:rsidRPr="00C407D7" w14:paraId="268D9AF4" w14:textId="77777777" w:rsidTr="00C407D7">
        <w:trPr>
          <w:trHeight w:val="288"/>
        </w:trPr>
        <w:tc>
          <w:tcPr>
            <w:tcW w:w="520" w:type="dxa"/>
            <w:tcBorders>
              <w:top w:val="nil"/>
              <w:left w:val="nil"/>
              <w:bottom w:val="nil"/>
              <w:right w:val="nil"/>
            </w:tcBorders>
            <w:shd w:val="clear" w:color="auto" w:fill="auto"/>
            <w:noWrap/>
            <w:vAlign w:val="bottom"/>
            <w:hideMark/>
          </w:tcPr>
          <w:p w14:paraId="1EDA187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256</w:t>
            </w:r>
          </w:p>
        </w:tc>
        <w:tc>
          <w:tcPr>
            <w:tcW w:w="620" w:type="dxa"/>
            <w:tcBorders>
              <w:top w:val="nil"/>
              <w:left w:val="nil"/>
              <w:bottom w:val="nil"/>
              <w:right w:val="nil"/>
            </w:tcBorders>
            <w:shd w:val="clear" w:color="auto" w:fill="auto"/>
            <w:noWrap/>
            <w:vAlign w:val="bottom"/>
            <w:hideMark/>
          </w:tcPr>
          <w:p w14:paraId="2FE8CD0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82</w:t>
            </w:r>
          </w:p>
        </w:tc>
        <w:tc>
          <w:tcPr>
            <w:tcW w:w="620" w:type="dxa"/>
            <w:tcBorders>
              <w:top w:val="nil"/>
              <w:left w:val="nil"/>
              <w:bottom w:val="nil"/>
              <w:right w:val="nil"/>
            </w:tcBorders>
            <w:shd w:val="clear" w:color="auto" w:fill="auto"/>
            <w:noWrap/>
            <w:vAlign w:val="bottom"/>
            <w:hideMark/>
          </w:tcPr>
          <w:p w14:paraId="110DF91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84</w:t>
            </w:r>
          </w:p>
        </w:tc>
        <w:tc>
          <w:tcPr>
            <w:tcW w:w="620" w:type="dxa"/>
            <w:tcBorders>
              <w:top w:val="nil"/>
              <w:left w:val="nil"/>
              <w:bottom w:val="nil"/>
              <w:right w:val="nil"/>
            </w:tcBorders>
            <w:shd w:val="clear" w:color="auto" w:fill="auto"/>
            <w:noWrap/>
            <w:vAlign w:val="bottom"/>
            <w:hideMark/>
          </w:tcPr>
          <w:p w14:paraId="601A54C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372.0</w:t>
            </w:r>
          </w:p>
        </w:tc>
        <w:tc>
          <w:tcPr>
            <w:tcW w:w="520" w:type="dxa"/>
            <w:tcBorders>
              <w:top w:val="nil"/>
              <w:left w:val="single" w:sz="4" w:space="0" w:color="auto"/>
              <w:bottom w:val="nil"/>
              <w:right w:val="nil"/>
            </w:tcBorders>
            <w:shd w:val="clear" w:color="auto" w:fill="auto"/>
            <w:noWrap/>
            <w:vAlign w:val="bottom"/>
            <w:hideMark/>
          </w:tcPr>
          <w:p w14:paraId="6D342E1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615</w:t>
            </w:r>
          </w:p>
        </w:tc>
        <w:tc>
          <w:tcPr>
            <w:tcW w:w="620" w:type="dxa"/>
            <w:tcBorders>
              <w:top w:val="nil"/>
              <w:left w:val="nil"/>
              <w:bottom w:val="nil"/>
              <w:right w:val="nil"/>
            </w:tcBorders>
            <w:shd w:val="clear" w:color="auto" w:fill="auto"/>
            <w:noWrap/>
            <w:vAlign w:val="bottom"/>
            <w:hideMark/>
          </w:tcPr>
          <w:p w14:paraId="05D803B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45</w:t>
            </w:r>
          </w:p>
        </w:tc>
        <w:tc>
          <w:tcPr>
            <w:tcW w:w="620" w:type="dxa"/>
            <w:tcBorders>
              <w:top w:val="nil"/>
              <w:left w:val="nil"/>
              <w:bottom w:val="nil"/>
              <w:right w:val="nil"/>
            </w:tcBorders>
            <w:shd w:val="clear" w:color="auto" w:fill="auto"/>
            <w:noWrap/>
            <w:vAlign w:val="bottom"/>
            <w:hideMark/>
          </w:tcPr>
          <w:p w14:paraId="4B14411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60</w:t>
            </w:r>
          </w:p>
        </w:tc>
        <w:tc>
          <w:tcPr>
            <w:tcW w:w="620" w:type="dxa"/>
            <w:tcBorders>
              <w:top w:val="nil"/>
              <w:left w:val="nil"/>
              <w:bottom w:val="nil"/>
              <w:right w:val="nil"/>
            </w:tcBorders>
            <w:shd w:val="clear" w:color="auto" w:fill="auto"/>
            <w:noWrap/>
            <w:vAlign w:val="bottom"/>
            <w:hideMark/>
          </w:tcPr>
          <w:p w14:paraId="63125B4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275.1</w:t>
            </w:r>
          </w:p>
        </w:tc>
        <w:tc>
          <w:tcPr>
            <w:tcW w:w="620" w:type="dxa"/>
            <w:tcBorders>
              <w:top w:val="nil"/>
              <w:left w:val="single" w:sz="4" w:space="0" w:color="auto"/>
              <w:bottom w:val="nil"/>
              <w:right w:val="nil"/>
            </w:tcBorders>
            <w:shd w:val="clear" w:color="auto" w:fill="auto"/>
            <w:noWrap/>
            <w:vAlign w:val="bottom"/>
            <w:hideMark/>
          </w:tcPr>
          <w:p w14:paraId="5245CFD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974</w:t>
            </w:r>
          </w:p>
        </w:tc>
        <w:tc>
          <w:tcPr>
            <w:tcW w:w="620" w:type="dxa"/>
            <w:tcBorders>
              <w:top w:val="nil"/>
              <w:left w:val="nil"/>
              <w:bottom w:val="nil"/>
              <w:right w:val="nil"/>
            </w:tcBorders>
            <w:shd w:val="clear" w:color="auto" w:fill="auto"/>
            <w:noWrap/>
            <w:vAlign w:val="bottom"/>
            <w:hideMark/>
          </w:tcPr>
          <w:p w14:paraId="5B44869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w:t>
            </w:r>
          </w:p>
        </w:tc>
        <w:tc>
          <w:tcPr>
            <w:tcW w:w="620" w:type="dxa"/>
            <w:tcBorders>
              <w:top w:val="nil"/>
              <w:left w:val="nil"/>
              <w:bottom w:val="nil"/>
              <w:right w:val="nil"/>
            </w:tcBorders>
            <w:shd w:val="clear" w:color="auto" w:fill="auto"/>
            <w:noWrap/>
            <w:vAlign w:val="bottom"/>
            <w:hideMark/>
          </w:tcPr>
          <w:p w14:paraId="6EECFE6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44</w:t>
            </w:r>
          </w:p>
        </w:tc>
        <w:tc>
          <w:tcPr>
            <w:tcW w:w="620" w:type="dxa"/>
            <w:tcBorders>
              <w:top w:val="nil"/>
              <w:left w:val="nil"/>
              <w:bottom w:val="nil"/>
              <w:right w:val="nil"/>
            </w:tcBorders>
            <w:shd w:val="clear" w:color="auto" w:fill="auto"/>
            <w:noWrap/>
            <w:vAlign w:val="bottom"/>
            <w:hideMark/>
          </w:tcPr>
          <w:p w14:paraId="14E8158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178.1</w:t>
            </w:r>
          </w:p>
        </w:tc>
      </w:tr>
      <w:tr w:rsidR="00C407D7" w:rsidRPr="00C407D7" w14:paraId="7FAC91CE" w14:textId="77777777" w:rsidTr="00C407D7">
        <w:trPr>
          <w:trHeight w:val="288"/>
        </w:trPr>
        <w:tc>
          <w:tcPr>
            <w:tcW w:w="520" w:type="dxa"/>
            <w:tcBorders>
              <w:top w:val="nil"/>
              <w:left w:val="nil"/>
              <w:bottom w:val="nil"/>
              <w:right w:val="nil"/>
            </w:tcBorders>
            <w:shd w:val="clear" w:color="auto" w:fill="auto"/>
            <w:noWrap/>
            <w:vAlign w:val="bottom"/>
            <w:hideMark/>
          </w:tcPr>
          <w:p w14:paraId="217E591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257</w:t>
            </w:r>
          </w:p>
        </w:tc>
        <w:tc>
          <w:tcPr>
            <w:tcW w:w="620" w:type="dxa"/>
            <w:tcBorders>
              <w:top w:val="nil"/>
              <w:left w:val="nil"/>
              <w:bottom w:val="nil"/>
              <w:right w:val="nil"/>
            </w:tcBorders>
            <w:shd w:val="clear" w:color="auto" w:fill="auto"/>
            <w:noWrap/>
            <w:vAlign w:val="bottom"/>
            <w:hideMark/>
          </w:tcPr>
          <w:p w14:paraId="072D522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93</w:t>
            </w:r>
          </w:p>
        </w:tc>
        <w:tc>
          <w:tcPr>
            <w:tcW w:w="620" w:type="dxa"/>
            <w:tcBorders>
              <w:top w:val="nil"/>
              <w:left w:val="nil"/>
              <w:bottom w:val="nil"/>
              <w:right w:val="nil"/>
            </w:tcBorders>
            <w:shd w:val="clear" w:color="auto" w:fill="auto"/>
            <w:noWrap/>
            <w:vAlign w:val="bottom"/>
            <w:hideMark/>
          </w:tcPr>
          <w:p w14:paraId="70B65B5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92</w:t>
            </w:r>
          </w:p>
        </w:tc>
        <w:tc>
          <w:tcPr>
            <w:tcW w:w="620" w:type="dxa"/>
            <w:tcBorders>
              <w:top w:val="nil"/>
              <w:left w:val="nil"/>
              <w:bottom w:val="nil"/>
              <w:right w:val="nil"/>
            </w:tcBorders>
            <w:shd w:val="clear" w:color="auto" w:fill="auto"/>
            <w:noWrap/>
            <w:vAlign w:val="bottom"/>
            <w:hideMark/>
          </w:tcPr>
          <w:p w14:paraId="1EDC08E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371.7</w:t>
            </w:r>
          </w:p>
        </w:tc>
        <w:tc>
          <w:tcPr>
            <w:tcW w:w="520" w:type="dxa"/>
            <w:tcBorders>
              <w:top w:val="nil"/>
              <w:left w:val="single" w:sz="4" w:space="0" w:color="auto"/>
              <w:bottom w:val="nil"/>
              <w:right w:val="nil"/>
            </w:tcBorders>
            <w:shd w:val="clear" w:color="auto" w:fill="auto"/>
            <w:noWrap/>
            <w:vAlign w:val="bottom"/>
            <w:hideMark/>
          </w:tcPr>
          <w:p w14:paraId="7A4D709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616</w:t>
            </w:r>
          </w:p>
        </w:tc>
        <w:tc>
          <w:tcPr>
            <w:tcW w:w="620" w:type="dxa"/>
            <w:tcBorders>
              <w:top w:val="nil"/>
              <w:left w:val="nil"/>
              <w:bottom w:val="nil"/>
              <w:right w:val="nil"/>
            </w:tcBorders>
            <w:shd w:val="clear" w:color="auto" w:fill="auto"/>
            <w:noWrap/>
            <w:vAlign w:val="bottom"/>
            <w:hideMark/>
          </w:tcPr>
          <w:p w14:paraId="07E503F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48</w:t>
            </w:r>
          </w:p>
        </w:tc>
        <w:tc>
          <w:tcPr>
            <w:tcW w:w="620" w:type="dxa"/>
            <w:tcBorders>
              <w:top w:val="nil"/>
              <w:left w:val="nil"/>
              <w:bottom w:val="nil"/>
              <w:right w:val="nil"/>
            </w:tcBorders>
            <w:shd w:val="clear" w:color="auto" w:fill="auto"/>
            <w:noWrap/>
            <w:vAlign w:val="bottom"/>
            <w:hideMark/>
          </w:tcPr>
          <w:p w14:paraId="77D5A35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50</w:t>
            </w:r>
          </w:p>
        </w:tc>
        <w:tc>
          <w:tcPr>
            <w:tcW w:w="620" w:type="dxa"/>
            <w:tcBorders>
              <w:top w:val="nil"/>
              <w:left w:val="nil"/>
              <w:bottom w:val="nil"/>
              <w:right w:val="nil"/>
            </w:tcBorders>
            <w:shd w:val="clear" w:color="auto" w:fill="auto"/>
            <w:noWrap/>
            <w:vAlign w:val="bottom"/>
            <w:hideMark/>
          </w:tcPr>
          <w:p w14:paraId="59E862E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274.8</w:t>
            </w:r>
          </w:p>
        </w:tc>
        <w:tc>
          <w:tcPr>
            <w:tcW w:w="620" w:type="dxa"/>
            <w:tcBorders>
              <w:top w:val="nil"/>
              <w:left w:val="single" w:sz="4" w:space="0" w:color="auto"/>
              <w:bottom w:val="nil"/>
              <w:right w:val="nil"/>
            </w:tcBorders>
            <w:shd w:val="clear" w:color="auto" w:fill="auto"/>
            <w:noWrap/>
            <w:vAlign w:val="bottom"/>
            <w:hideMark/>
          </w:tcPr>
          <w:p w14:paraId="4326FC2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975</w:t>
            </w:r>
          </w:p>
        </w:tc>
        <w:tc>
          <w:tcPr>
            <w:tcW w:w="620" w:type="dxa"/>
            <w:tcBorders>
              <w:top w:val="nil"/>
              <w:left w:val="nil"/>
              <w:bottom w:val="nil"/>
              <w:right w:val="nil"/>
            </w:tcBorders>
            <w:shd w:val="clear" w:color="auto" w:fill="auto"/>
            <w:noWrap/>
            <w:vAlign w:val="bottom"/>
            <w:hideMark/>
          </w:tcPr>
          <w:p w14:paraId="49A5366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w:t>
            </w:r>
          </w:p>
        </w:tc>
        <w:tc>
          <w:tcPr>
            <w:tcW w:w="620" w:type="dxa"/>
            <w:tcBorders>
              <w:top w:val="nil"/>
              <w:left w:val="nil"/>
              <w:bottom w:val="nil"/>
              <w:right w:val="nil"/>
            </w:tcBorders>
            <w:shd w:val="clear" w:color="auto" w:fill="auto"/>
            <w:noWrap/>
            <w:vAlign w:val="bottom"/>
            <w:hideMark/>
          </w:tcPr>
          <w:p w14:paraId="622497A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44</w:t>
            </w:r>
          </w:p>
        </w:tc>
        <w:tc>
          <w:tcPr>
            <w:tcW w:w="620" w:type="dxa"/>
            <w:tcBorders>
              <w:top w:val="nil"/>
              <w:left w:val="nil"/>
              <w:bottom w:val="nil"/>
              <w:right w:val="nil"/>
            </w:tcBorders>
            <w:shd w:val="clear" w:color="auto" w:fill="auto"/>
            <w:noWrap/>
            <w:vAlign w:val="bottom"/>
            <w:hideMark/>
          </w:tcPr>
          <w:p w14:paraId="30DBE9F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177.9</w:t>
            </w:r>
          </w:p>
        </w:tc>
      </w:tr>
      <w:tr w:rsidR="00C407D7" w:rsidRPr="00C407D7" w14:paraId="4F37EEF8" w14:textId="77777777" w:rsidTr="00C407D7">
        <w:trPr>
          <w:trHeight w:val="288"/>
        </w:trPr>
        <w:tc>
          <w:tcPr>
            <w:tcW w:w="520" w:type="dxa"/>
            <w:tcBorders>
              <w:top w:val="nil"/>
              <w:left w:val="nil"/>
              <w:bottom w:val="nil"/>
              <w:right w:val="nil"/>
            </w:tcBorders>
            <w:shd w:val="clear" w:color="auto" w:fill="auto"/>
            <w:noWrap/>
            <w:vAlign w:val="bottom"/>
            <w:hideMark/>
          </w:tcPr>
          <w:p w14:paraId="1A62988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258</w:t>
            </w:r>
          </w:p>
        </w:tc>
        <w:tc>
          <w:tcPr>
            <w:tcW w:w="620" w:type="dxa"/>
            <w:tcBorders>
              <w:top w:val="nil"/>
              <w:left w:val="nil"/>
              <w:bottom w:val="nil"/>
              <w:right w:val="nil"/>
            </w:tcBorders>
            <w:shd w:val="clear" w:color="auto" w:fill="auto"/>
            <w:noWrap/>
            <w:vAlign w:val="bottom"/>
            <w:hideMark/>
          </w:tcPr>
          <w:p w14:paraId="538337D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67</w:t>
            </w:r>
          </w:p>
        </w:tc>
        <w:tc>
          <w:tcPr>
            <w:tcW w:w="620" w:type="dxa"/>
            <w:tcBorders>
              <w:top w:val="nil"/>
              <w:left w:val="nil"/>
              <w:bottom w:val="nil"/>
              <w:right w:val="nil"/>
            </w:tcBorders>
            <w:shd w:val="clear" w:color="auto" w:fill="auto"/>
            <w:noWrap/>
            <w:vAlign w:val="bottom"/>
            <w:hideMark/>
          </w:tcPr>
          <w:p w14:paraId="6C02B63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74</w:t>
            </w:r>
          </w:p>
        </w:tc>
        <w:tc>
          <w:tcPr>
            <w:tcW w:w="620" w:type="dxa"/>
            <w:tcBorders>
              <w:top w:val="nil"/>
              <w:left w:val="nil"/>
              <w:bottom w:val="nil"/>
              <w:right w:val="nil"/>
            </w:tcBorders>
            <w:shd w:val="clear" w:color="auto" w:fill="auto"/>
            <w:noWrap/>
            <w:vAlign w:val="bottom"/>
            <w:hideMark/>
          </w:tcPr>
          <w:p w14:paraId="3F14ED7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371.5</w:t>
            </w:r>
          </w:p>
        </w:tc>
        <w:tc>
          <w:tcPr>
            <w:tcW w:w="520" w:type="dxa"/>
            <w:tcBorders>
              <w:top w:val="nil"/>
              <w:left w:val="single" w:sz="4" w:space="0" w:color="auto"/>
              <w:bottom w:val="nil"/>
              <w:right w:val="nil"/>
            </w:tcBorders>
            <w:shd w:val="clear" w:color="auto" w:fill="auto"/>
            <w:noWrap/>
            <w:vAlign w:val="bottom"/>
            <w:hideMark/>
          </w:tcPr>
          <w:p w14:paraId="20E5C7F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617</w:t>
            </w:r>
          </w:p>
        </w:tc>
        <w:tc>
          <w:tcPr>
            <w:tcW w:w="620" w:type="dxa"/>
            <w:tcBorders>
              <w:top w:val="nil"/>
              <w:left w:val="nil"/>
              <w:bottom w:val="nil"/>
              <w:right w:val="nil"/>
            </w:tcBorders>
            <w:shd w:val="clear" w:color="auto" w:fill="auto"/>
            <w:noWrap/>
            <w:vAlign w:val="bottom"/>
            <w:hideMark/>
          </w:tcPr>
          <w:p w14:paraId="2A35264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55</w:t>
            </w:r>
          </w:p>
        </w:tc>
        <w:tc>
          <w:tcPr>
            <w:tcW w:w="620" w:type="dxa"/>
            <w:tcBorders>
              <w:top w:val="nil"/>
              <w:left w:val="nil"/>
              <w:bottom w:val="nil"/>
              <w:right w:val="nil"/>
            </w:tcBorders>
            <w:shd w:val="clear" w:color="auto" w:fill="auto"/>
            <w:noWrap/>
            <w:vAlign w:val="bottom"/>
            <w:hideMark/>
          </w:tcPr>
          <w:p w14:paraId="54091EB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72</w:t>
            </w:r>
          </w:p>
        </w:tc>
        <w:tc>
          <w:tcPr>
            <w:tcW w:w="620" w:type="dxa"/>
            <w:tcBorders>
              <w:top w:val="nil"/>
              <w:left w:val="nil"/>
              <w:bottom w:val="nil"/>
              <w:right w:val="nil"/>
            </w:tcBorders>
            <w:shd w:val="clear" w:color="auto" w:fill="auto"/>
            <w:noWrap/>
            <w:vAlign w:val="bottom"/>
            <w:hideMark/>
          </w:tcPr>
          <w:p w14:paraId="7CEC5EE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274.5</w:t>
            </w:r>
          </w:p>
        </w:tc>
        <w:tc>
          <w:tcPr>
            <w:tcW w:w="620" w:type="dxa"/>
            <w:tcBorders>
              <w:top w:val="nil"/>
              <w:left w:val="single" w:sz="4" w:space="0" w:color="auto"/>
              <w:bottom w:val="nil"/>
              <w:right w:val="nil"/>
            </w:tcBorders>
            <w:shd w:val="clear" w:color="auto" w:fill="auto"/>
            <w:noWrap/>
            <w:vAlign w:val="bottom"/>
            <w:hideMark/>
          </w:tcPr>
          <w:p w14:paraId="1301602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976</w:t>
            </w:r>
          </w:p>
        </w:tc>
        <w:tc>
          <w:tcPr>
            <w:tcW w:w="620" w:type="dxa"/>
            <w:tcBorders>
              <w:top w:val="nil"/>
              <w:left w:val="nil"/>
              <w:bottom w:val="nil"/>
              <w:right w:val="nil"/>
            </w:tcBorders>
            <w:shd w:val="clear" w:color="auto" w:fill="auto"/>
            <w:noWrap/>
            <w:vAlign w:val="bottom"/>
            <w:hideMark/>
          </w:tcPr>
          <w:p w14:paraId="36D3178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w:t>
            </w:r>
          </w:p>
        </w:tc>
        <w:tc>
          <w:tcPr>
            <w:tcW w:w="620" w:type="dxa"/>
            <w:tcBorders>
              <w:top w:val="nil"/>
              <w:left w:val="nil"/>
              <w:bottom w:val="nil"/>
              <w:right w:val="nil"/>
            </w:tcBorders>
            <w:shd w:val="clear" w:color="auto" w:fill="auto"/>
            <w:noWrap/>
            <w:vAlign w:val="bottom"/>
            <w:hideMark/>
          </w:tcPr>
          <w:p w14:paraId="5B3A81F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w:t>
            </w:r>
          </w:p>
        </w:tc>
        <w:tc>
          <w:tcPr>
            <w:tcW w:w="620" w:type="dxa"/>
            <w:tcBorders>
              <w:top w:val="nil"/>
              <w:left w:val="nil"/>
              <w:bottom w:val="nil"/>
              <w:right w:val="nil"/>
            </w:tcBorders>
            <w:shd w:val="clear" w:color="auto" w:fill="auto"/>
            <w:noWrap/>
            <w:vAlign w:val="bottom"/>
            <w:hideMark/>
          </w:tcPr>
          <w:p w14:paraId="6E97C39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177.6</w:t>
            </w:r>
          </w:p>
        </w:tc>
      </w:tr>
      <w:tr w:rsidR="00C407D7" w:rsidRPr="00C407D7" w14:paraId="0BA68AD0" w14:textId="77777777" w:rsidTr="00C407D7">
        <w:trPr>
          <w:trHeight w:val="288"/>
        </w:trPr>
        <w:tc>
          <w:tcPr>
            <w:tcW w:w="520" w:type="dxa"/>
            <w:tcBorders>
              <w:top w:val="nil"/>
              <w:left w:val="nil"/>
              <w:bottom w:val="nil"/>
              <w:right w:val="nil"/>
            </w:tcBorders>
            <w:shd w:val="clear" w:color="auto" w:fill="auto"/>
            <w:noWrap/>
            <w:vAlign w:val="bottom"/>
            <w:hideMark/>
          </w:tcPr>
          <w:p w14:paraId="2FD77C0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259</w:t>
            </w:r>
          </w:p>
        </w:tc>
        <w:tc>
          <w:tcPr>
            <w:tcW w:w="620" w:type="dxa"/>
            <w:tcBorders>
              <w:top w:val="nil"/>
              <w:left w:val="nil"/>
              <w:bottom w:val="nil"/>
              <w:right w:val="nil"/>
            </w:tcBorders>
            <w:shd w:val="clear" w:color="auto" w:fill="auto"/>
            <w:noWrap/>
            <w:vAlign w:val="bottom"/>
            <w:hideMark/>
          </w:tcPr>
          <w:p w14:paraId="78BE13D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78</w:t>
            </w:r>
          </w:p>
        </w:tc>
        <w:tc>
          <w:tcPr>
            <w:tcW w:w="620" w:type="dxa"/>
            <w:tcBorders>
              <w:top w:val="nil"/>
              <w:left w:val="nil"/>
              <w:bottom w:val="nil"/>
              <w:right w:val="nil"/>
            </w:tcBorders>
            <w:shd w:val="clear" w:color="auto" w:fill="auto"/>
            <w:noWrap/>
            <w:vAlign w:val="bottom"/>
            <w:hideMark/>
          </w:tcPr>
          <w:p w14:paraId="2F0D517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79</w:t>
            </w:r>
          </w:p>
        </w:tc>
        <w:tc>
          <w:tcPr>
            <w:tcW w:w="620" w:type="dxa"/>
            <w:tcBorders>
              <w:top w:val="nil"/>
              <w:left w:val="nil"/>
              <w:bottom w:val="nil"/>
              <w:right w:val="nil"/>
            </w:tcBorders>
            <w:shd w:val="clear" w:color="auto" w:fill="auto"/>
            <w:noWrap/>
            <w:vAlign w:val="bottom"/>
            <w:hideMark/>
          </w:tcPr>
          <w:p w14:paraId="2CFB1B0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371.2</w:t>
            </w:r>
          </w:p>
        </w:tc>
        <w:tc>
          <w:tcPr>
            <w:tcW w:w="520" w:type="dxa"/>
            <w:tcBorders>
              <w:top w:val="nil"/>
              <w:left w:val="single" w:sz="4" w:space="0" w:color="auto"/>
              <w:bottom w:val="nil"/>
              <w:right w:val="nil"/>
            </w:tcBorders>
            <w:shd w:val="clear" w:color="auto" w:fill="auto"/>
            <w:noWrap/>
            <w:vAlign w:val="bottom"/>
            <w:hideMark/>
          </w:tcPr>
          <w:p w14:paraId="3848720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618</w:t>
            </w:r>
          </w:p>
        </w:tc>
        <w:tc>
          <w:tcPr>
            <w:tcW w:w="620" w:type="dxa"/>
            <w:tcBorders>
              <w:top w:val="nil"/>
              <w:left w:val="nil"/>
              <w:bottom w:val="nil"/>
              <w:right w:val="nil"/>
            </w:tcBorders>
            <w:shd w:val="clear" w:color="auto" w:fill="auto"/>
            <w:noWrap/>
            <w:vAlign w:val="bottom"/>
            <w:hideMark/>
          </w:tcPr>
          <w:p w14:paraId="4E4B168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w:t>
            </w:r>
          </w:p>
        </w:tc>
        <w:tc>
          <w:tcPr>
            <w:tcW w:w="620" w:type="dxa"/>
            <w:tcBorders>
              <w:top w:val="nil"/>
              <w:left w:val="nil"/>
              <w:bottom w:val="nil"/>
              <w:right w:val="nil"/>
            </w:tcBorders>
            <w:shd w:val="clear" w:color="auto" w:fill="auto"/>
            <w:noWrap/>
            <w:vAlign w:val="bottom"/>
            <w:hideMark/>
          </w:tcPr>
          <w:p w14:paraId="31AC751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60</w:t>
            </w:r>
          </w:p>
        </w:tc>
        <w:tc>
          <w:tcPr>
            <w:tcW w:w="620" w:type="dxa"/>
            <w:tcBorders>
              <w:top w:val="nil"/>
              <w:left w:val="nil"/>
              <w:bottom w:val="nil"/>
              <w:right w:val="nil"/>
            </w:tcBorders>
            <w:shd w:val="clear" w:color="auto" w:fill="auto"/>
            <w:noWrap/>
            <w:vAlign w:val="bottom"/>
            <w:hideMark/>
          </w:tcPr>
          <w:p w14:paraId="4015B03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274.3</w:t>
            </w:r>
          </w:p>
        </w:tc>
        <w:tc>
          <w:tcPr>
            <w:tcW w:w="620" w:type="dxa"/>
            <w:tcBorders>
              <w:top w:val="nil"/>
              <w:left w:val="single" w:sz="4" w:space="0" w:color="auto"/>
              <w:bottom w:val="nil"/>
              <w:right w:val="nil"/>
            </w:tcBorders>
            <w:shd w:val="clear" w:color="auto" w:fill="auto"/>
            <w:noWrap/>
            <w:vAlign w:val="bottom"/>
            <w:hideMark/>
          </w:tcPr>
          <w:p w14:paraId="1B1680F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977</w:t>
            </w:r>
          </w:p>
        </w:tc>
        <w:tc>
          <w:tcPr>
            <w:tcW w:w="620" w:type="dxa"/>
            <w:tcBorders>
              <w:top w:val="nil"/>
              <w:left w:val="nil"/>
              <w:bottom w:val="nil"/>
              <w:right w:val="nil"/>
            </w:tcBorders>
            <w:shd w:val="clear" w:color="auto" w:fill="auto"/>
            <w:noWrap/>
            <w:vAlign w:val="bottom"/>
            <w:hideMark/>
          </w:tcPr>
          <w:p w14:paraId="495EE3D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w:t>
            </w:r>
          </w:p>
        </w:tc>
        <w:tc>
          <w:tcPr>
            <w:tcW w:w="620" w:type="dxa"/>
            <w:tcBorders>
              <w:top w:val="nil"/>
              <w:left w:val="nil"/>
              <w:bottom w:val="nil"/>
              <w:right w:val="nil"/>
            </w:tcBorders>
            <w:shd w:val="clear" w:color="auto" w:fill="auto"/>
            <w:noWrap/>
            <w:vAlign w:val="bottom"/>
            <w:hideMark/>
          </w:tcPr>
          <w:p w14:paraId="585793F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w:t>
            </w:r>
          </w:p>
        </w:tc>
        <w:tc>
          <w:tcPr>
            <w:tcW w:w="620" w:type="dxa"/>
            <w:tcBorders>
              <w:top w:val="nil"/>
              <w:left w:val="nil"/>
              <w:bottom w:val="nil"/>
              <w:right w:val="nil"/>
            </w:tcBorders>
            <w:shd w:val="clear" w:color="auto" w:fill="auto"/>
            <w:noWrap/>
            <w:vAlign w:val="bottom"/>
            <w:hideMark/>
          </w:tcPr>
          <w:p w14:paraId="32D40A9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177.3</w:t>
            </w:r>
          </w:p>
        </w:tc>
      </w:tr>
      <w:tr w:rsidR="00C407D7" w:rsidRPr="00C407D7" w14:paraId="165B2B79" w14:textId="77777777" w:rsidTr="00C407D7">
        <w:trPr>
          <w:trHeight w:val="288"/>
        </w:trPr>
        <w:tc>
          <w:tcPr>
            <w:tcW w:w="520" w:type="dxa"/>
            <w:tcBorders>
              <w:top w:val="nil"/>
              <w:left w:val="nil"/>
              <w:bottom w:val="nil"/>
              <w:right w:val="nil"/>
            </w:tcBorders>
            <w:shd w:val="clear" w:color="auto" w:fill="auto"/>
            <w:noWrap/>
            <w:vAlign w:val="bottom"/>
            <w:hideMark/>
          </w:tcPr>
          <w:p w14:paraId="0F28062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260</w:t>
            </w:r>
          </w:p>
        </w:tc>
        <w:tc>
          <w:tcPr>
            <w:tcW w:w="620" w:type="dxa"/>
            <w:tcBorders>
              <w:top w:val="nil"/>
              <w:left w:val="nil"/>
              <w:bottom w:val="nil"/>
              <w:right w:val="nil"/>
            </w:tcBorders>
            <w:shd w:val="clear" w:color="auto" w:fill="auto"/>
            <w:noWrap/>
            <w:vAlign w:val="bottom"/>
            <w:hideMark/>
          </w:tcPr>
          <w:p w14:paraId="0D80258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57</w:t>
            </w:r>
          </w:p>
        </w:tc>
        <w:tc>
          <w:tcPr>
            <w:tcW w:w="620" w:type="dxa"/>
            <w:tcBorders>
              <w:top w:val="nil"/>
              <w:left w:val="nil"/>
              <w:bottom w:val="nil"/>
              <w:right w:val="nil"/>
            </w:tcBorders>
            <w:shd w:val="clear" w:color="auto" w:fill="auto"/>
            <w:noWrap/>
            <w:vAlign w:val="bottom"/>
            <w:hideMark/>
          </w:tcPr>
          <w:p w14:paraId="082BE04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71</w:t>
            </w:r>
          </w:p>
        </w:tc>
        <w:tc>
          <w:tcPr>
            <w:tcW w:w="620" w:type="dxa"/>
            <w:tcBorders>
              <w:top w:val="nil"/>
              <w:left w:val="nil"/>
              <w:bottom w:val="nil"/>
              <w:right w:val="nil"/>
            </w:tcBorders>
            <w:shd w:val="clear" w:color="auto" w:fill="auto"/>
            <w:noWrap/>
            <w:vAlign w:val="bottom"/>
            <w:hideMark/>
          </w:tcPr>
          <w:p w14:paraId="16485E9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370.9</w:t>
            </w:r>
          </w:p>
        </w:tc>
        <w:tc>
          <w:tcPr>
            <w:tcW w:w="520" w:type="dxa"/>
            <w:tcBorders>
              <w:top w:val="nil"/>
              <w:left w:val="single" w:sz="4" w:space="0" w:color="auto"/>
              <w:bottom w:val="nil"/>
              <w:right w:val="nil"/>
            </w:tcBorders>
            <w:shd w:val="clear" w:color="auto" w:fill="auto"/>
            <w:noWrap/>
            <w:vAlign w:val="bottom"/>
            <w:hideMark/>
          </w:tcPr>
          <w:p w14:paraId="716162F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619</w:t>
            </w:r>
          </w:p>
        </w:tc>
        <w:tc>
          <w:tcPr>
            <w:tcW w:w="620" w:type="dxa"/>
            <w:tcBorders>
              <w:top w:val="nil"/>
              <w:left w:val="nil"/>
              <w:bottom w:val="nil"/>
              <w:right w:val="nil"/>
            </w:tcBorders>
            <w:shd w:val="clear" w:color="auto" w:fill="auto"/>
            <w:noWrap/>
            <w:vAlign w:val="bottom"/>
            <w:hideMark/>
          </w:tcPr>
          <w:p w14:paraId="401E08E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w:t>
            </w:r>
          </w:p>
        </w:tc>
        <w:tc>
          <w:tcPr>
            <w:tcW w:w="620" w:type="dxa"/>
            <w:tcBorders>
              <w:top w:val="nil"/>
              <w:left w:val="nil"/>
              <w:bottom w:val="nil"/>
              <w:right w:val="nil"/>
            </w:tcBorders>
            <w:shd w:val="clear" w:color="auto" w:fill="auto"/>
            <w:noWrap/>
            <w:vAlign w:val="bottom"/>
            <w:hideMark/>
          </w:tcPr>
          <w:p w14:paraId="5B484CE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59</w:t>
            </w:r>
          </w:p>
        </w:tc>
        <w:tc>
          <w:tcPr>
            <w:tcW w:w="620" w:type="dxa"/>
            <w:tcBorders>
              <w:top w:val="nil"/>
              <w:left w:val="nil"/>
              <w:bottom w:val="nil"/>
              <w:right w:val="nil"/>
            </w:tcBorders>
            <w:shd w:val="clear" w:color="auto" w:fill="auto"/>
            <w:noWrap/>
            <w:vAlign w:val="bottom"/>
            <w:hideMark/>
          </w:tcPr>
          <w:p w14:paraId="7FBA07B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274.0</w:t>
            </w:r>
          </w:p>
        </w:tc>
        <w:tc>
          <w:tcPr>
            <w:tcW w:w="620" w:type="dxa"/>
            <w:tcBorders>
              <w:top w:val="nil"/>
              <w:left w:val="single" w:sz="4" w:space="0" w:color="auto"/>
              <w:bottom w:val="nil"/>
              <w:right w:val="nil"/>
            </w:tcBorders>
            <w:shd w:val="clear" w:color="auto" w:fill="auto"/>
            <w:noWrap/>
            <w:vAlign w:val="bottom"/>
            <w:hideMark/>
          </w:tcPr>
          <w:p w14:paraId="1EC7B9C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978</w:t>
            </w:r>
          </w:p>
        </w:tc>
        <w:tc>
          <w:tcPr>
            <w:tcW w:w="620" w:type="dxa"/>
            <w:tcBorders>
              <w:top w:val="nil"/>
              <w:left w:val="nil"/>
              <w:bottom w:val="nil"/>
              <w:right w:val="nil"/>
            </w:tcBorders>
            <w:shd w:val="clear" w:color="auto" w:fill="auto"/>
            <w:noWrap/>
            <w:vAlign w:val="bottom"/>
            <w:hideMark/>
          </w:tcPr>
          <w:p w14:paraId="6F2DB75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w:t>
            </w:r>
          </w:p>
        </w:tc>
        <w:tc>
          <w:tcPr>
            <w:tcW w:w="620" w:type="dxa"/>
            <w:tcBorders>
              <w:top w:val="nil"/>
              <w:left w:val="nil"/>
              <w:bottom w:val="nil"/>
              <w:right w:val="nil"/>
            </w:tcBorders>
            <w:shd w:val="clear" w:color="auto" w:fill="auto"/>
            <w:noWrap/>
            <w:vAlign w:val="bottom"/>
            <w:hideMark/>
          </w:tcPr>
          <w:p w14:paraId="47E068F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w:t>
            </w:r>
          </w:p>
        </w:tc>
        <w:tc>
          <w:tcPr>
            <w:tcW w:w="620" w:type="dxa"/>
            <w:tcBorders>
              <w:top w:val="nil"/>
              <w:left w:val="nil"/>
              <w:bottom w:val="nil"/>
              <w:right w:val="nil"/>
            </w:tcBorders>
            <w:shd w:val="clear" w:color="auto" w:fill="auto"/>
            <w:noWrap/>
            <w:vAlign w:val="bottom"/>
            <w:hideMark/>
          </w:tcPr>
          <w:p w14:paraId="0727A11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177.1</w:t>
            </w:r>
          </w:p>
        </w:tc>
      </w:tr>
      <w:tr w:rsidR="00C407D7" w:rsidRPr="00C407D7" w14:paraId="7A1468DB" w14:textId="77777777" w:rsidTr="00C407D7">
        <w:trPr>
          <w:trHeight w:val="288"/>
        </w:trPr>
        <w:tc>
          <w:tcPr>
            <w:tcW w:w="520" w:type="dxa"/>
            <w:tcBorders>
              <w:top w:val="nil"/>
              <w:left w:val="nil"/>
              <w:bottom w:val="nil"/>
              <w:right w:val="nil"/>
            </w:tcBorders>
            <w:shd w:val="clear" w:color="auto" w:fill="auto"/>
            <w:noWrap/>
            <w:vAlign w:val="bottom"/>
            <w:hideMark/>
          </w:tcPr>
          <w:p w14:paraId="429F851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261</w:t>
            </w:r>
          </w:p>
        </w:tc>
        <w:tc>
          <w:tcPr>
            <w:tcW w:w="620" w:type="dxa"/>
            <w:tcBorders>
              <w:top w:val="nil"/>
              <w:left w:val="nil"/>
              <w:bottom w:val="nil"/>
              <w:right w:val="nil"/>
            </w:tcBorders>
            <w:shd w:val="clear" w:color="auto" w:fill="auto"/>
            <w:noWrap/>
            <w:vAlign w:val="bottom"/>
            <w:hideMark/>
          </w:tcPr>
          <w:p w14:paraId="7CC0BB4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102</w:t>
            </w:r>
          </w:p>
        </w:tc>
        <w:tc>
          <w:tcPr>
            <w:tcW w:w="620" w:type="dxa"/>
            <w:tcBorders>
              <w:top w:val="nil"/>
              <w:left w:val="nil"/>
              <w:bottom w:val="nil"/>
              <w:right w:val="nil"/>
            </w:tcBorders>
            <w:shd w:val="clear" w:color="auto" w:fill="auto"/>
            <w:noWrap/>
            <w:vAlign w:val="bottom"/>
            <w:hideMark/>
          </w:tcPr>
          <w:p w14:paraId="08DDBEC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69</w:t>
            </w:r>
          </w:p>
        </w:tc>
        <w:tc>
          <w:tcPr>
            <w:tcW w:w="620" w:type="dxa"/>
            <w:tcBorders>
              <w:top w:val="nil"/>
              <w:left w:val="nil"/>
              <w:bottom w:val="nil"/>
              <w:right w:val="nil"/>
            </w:tcBorders>
            <w:shd w:val="clear" w:color="auto" w:fill="auto"/>
            <w:noWrap/>
            <w:vAlign w:val="bottom"/>
            <w:hideMark/>
          </w:tcPr>
          <w:p w14:paraId="3DEBC6D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370.6</w:t>
            </w:r>
          </w:p>
        </w:tc>
        <w:tc>
          <w:tcPr>
            <w:tcW w:w="520" w:type="dxa"/>
            <w:tcBorders>
              <w:top w:val="nil"/>
              <w:left w:val="single" w:sz="4" w:space="0" w:color="auto"/>
              <w:bottom w:val="nil"/>
              <w:right w:val="nil"/>
            </w:tcBorders>
            <w:shd w:val="clear" w:color="auto" w:fill="auto"/>
            <w:noWrap/>
            <w:vAlign w:val="bottom"/>
            <w:hideMark/>
          </w:tcPr>
          <w:p w14:paraId="1938AA1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620</w:t>
            </w:r>
          </w:p>
        </w:tc>
        <w:tc>
          <w:tcPr>
            <w:tcW w:w="620" w:type="dxa"/>
            <w:tcBorders>
              <w:top w:val="nil"/>
              <w:left w:val="nil"/>
              <w:bottom w:val="nil"/>
              <w:right w:val="nil"/>
            </w:tcBorders>
            <w:shd w:val="clear" w:color="auto" w:fill="auto"/>
            <w:noWrap/>
            <w:vAlign w:val="bottom"/>
            <w:hideMark/>
          </w:tcPr>
          <w:p w14:paraId="2DE2B2E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55</w:t>
            </w:r>
          </w:p>
        </w:tc>
        <w:tc>
          <w:tcPr>
            <w:tcW w:w="620" w:type="dxa"/>
            <w:tcBorders>
              <w:top w:val="nil"/>
              <w:left w:val="nil"/>
              <w:bottom w:val="nil"/>
              <w:right w:val="nil"/>
            </w:tcBorders>
            <w:shd w:val="clear" w:color="auto" w:fill="auto"/>
            <w:noWrap/>
            <w:vAlign w:val="bottom"/>
            <w:hideMark/>
          </w:tcPr>
          <w:p w14:paraId="6CF5899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60</w:t>
            </w:r>
          </w:p>
        </w:tc>
        <w:tc>
          <w:tcPr>
            <w:tcW w:w="620" w:type="dxa"/>
            <w:tcBorders>
              <w:top w:val="nil"/>
              <w:left w:val="nil"/>
              <w:bottom w:val="nil"/>
              <w:right w:val="nil"/>
            </w:tcBorders>
            <w:shd w:val="clear" w:color="auto" w:fill="auto"/>
            <w:noWrap/>
            <w:vAlign w:val="bottom"/>
            <w:hideMark/>
          </w:tcPr>
          <w:p w14:paraId="22ABC7D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273.7</w:t>
            </w:r>
          </w:p>
        </w:tc>
        <w:tc>
          <w:tcPr>
            <w:tcW w:w="620" w:type="dxa"/>
            <w:tcBorders>
              <w:top w:val="nil"/>
              <w:left w:val="single" w:sz="4" w:space="0" w:color="auto"/>
              <w:bottom w:val="nil"/>
              <w:right w:val="nil"/>
            </w:tcBorders>
            <w:shd w:val="clear" w:color="auto" w:fill="auto"/>
            <w:noWrap/>
            <w:vAlign w:val="bottom"/>
            <w:hideMark/>
          </w:tcPr>
          <w:p w14:paraId="331D305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979</w:t>
            </w:r>
          </w:p>
        </w:tc>
        <w:tc>
          <w:tcPr>
            <w:tcW w:w="620" w:type="dxa"/>
            <w:tcBorders>
              <w:top w:val="nil"/>
              <w:left w:val="nil"/>
              <w:bottom w:val="nil"/>
              <w:right w:val="nil"/>
            </w:tcBorders>
            <w:shd w:val="clear" w:color="auto" w:fill="auto"/>
            <w:noWrap/>
            <w:vAlign w:val="bottom"/>
            <w:hideMark/>
          </w:tcPr>
          <w:p w14:paraId="01D4087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w:t>
            </w:r>
          </w:p>
        </w:tc>
        <w:tc>
          <w:tcPr>
            <w:tcW w:w="620" w:type="dxa"/>
            <w:tcBorders>
              <w:top w:val="nil"/>
              <w:left w:val="nil"/>
              <w:bottom w:val="nil"/>
              <w:right w:val="nil"/>
            </w:tcBorders>
            <w:shd w:val="clear" w:color="auto" w:fill="auto"/>
            <w:noWrap/>
            <w:vAlign w:val="bottom"/>
            <w:hideMark/>
          </w:tcPr>
          <w:p w14:paraId="3E54AF8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w:t>
            </w:r>
          </w:p>
        </w:tc>
        <w:tc>
          <w:tcPr>
            <w:tcW w:w="620" w:type="dxa"/>
            <w:tcBorders>
              <w:top w:val="nil"/>
              <w:left w:val="nil"/>
              <w:bottom w:val="nil"/>
              <w:right w:val="nil"/>
            </w:tcBorders>
            <w:shd w:val="clear" w:color="auto" w:fill="auto"/>
            <w:noWrap/>
            <w:vAlign w:val="bottom"/>
            <w:hideMark/>
          </w:tcPr>
          <w:p w14:paraId="51DF2ED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176.8</w:t>
            </w:r>
          </w:p>
        </w:tc>
      </w:tr>
      <w:tr w:rsidR="00C407D7" w:rsidRPr="00C407D7" w14:paraId="5EB6B671" w14:textId="77777777" w:rsidTr="00C407D7">
        <w:trPr>
          <w:trHeight w:val="288"/>
        </w:trPr>
        <w:tc>
          <w:tcPr>
            <w:tcW w:w="520" w:type="dxa"/>
            <w:tcBorders>
              <w:top w:val="nil"/>
              <w:left w:val="nil"/>
              <w:bottom w:val="nil"/>
              <w:right w:val="nil"/>
            </w:tcBorders>
            <w:shd w:val="clear" w:color="auto" w:fill="auto"/>
            <w:noWrap/>
            <w:vAlign w:val="bottom"/>
            <w:hideMark/>
          </w:tcPr>
          <w:p w14:paraId="7C07A4B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262</w:t>
            </w:r>
          </w:p>
        </w:tc>
        <w:tc>
          <w:tcPr>
            <w:tcW w:w="620" w:type="dxa"/>
            <w:tcBorders>
              <w:top w:val="nil"/>
              <w:left w:val="nil"/>
              <w:bottom w:val="nil"/>
              <w:right w:val="nil"/>
            </w:tcBorders>
            <w:shd w:val="clear" w:color="auto" w:fill="auto"/>
            <w:noWrap/>
            <w:vAlign w:val="bottom"/>
            <w:hideMark/>
          </w:tcPr>
          <w:p w14:paraId="4C464CB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102</w:t>
            </w:r>
          </w:p>
        </w:tc>
        <w:tc>
          <w:tcPr>
            <w:tcW w:w="620" w:type="dxa"/>
            <w:tcBorders>
              <w:top w:val="nil"/>
              <w:left w:val="nil"/>
              <w:bottom w:val="nil"/>
              <w:right w:val="nil"/>
            </w:tcBorders>
            <w:shd w:val="clear" w:color="auto" w:fill="auto"/>
            <w:noWrap/>
            <w:vAlign w:val="bottom"/>
            <w:hideMark/>
          </w:tcPr>
          <w:p w14:paraId="3FF981F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121</w:t>
            </w:r>
          </w:p>
        </w:tc>
        <w:tc>
          <w:tcPr>
            <w:tcW w:w="620" w:type="dxa"/>
            <w:tcBorders>
              <w:top w:val="nil"/>
              <w:left w:val="nil"/>
              <w:bottom w:val="nil"/>
              <w:right w:val="nil"/>
            </w:tcBorders>
            <w:shd w:val="clear" w:color="auto" w:fill="auto"/>
            <w:noWrap/>
            <w:vAlign w:val="bottom"/>
            <w:hideMark/>
          </w:tcPr>
          <w:p w14:paraId="61FB9BC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370.4</w:t>
            </w:r>
          </w:p>
        </w:tc>
        <w:tc>
          <w:tcPr>
            <w:tcW w:w="520" w:type="dxa"/>
            <w:tcBorders>
              <w:top w:val="nil"/>
              <w:left w:val="single" w:sz="4" w:space="0" w:color="auto"/>
              <w:bottom w:val="nil"/>
              <w:right w:val="nil"/>
            </w:tcBorders>
            <w:shd w:val="clear" w:color="auto" w:fill="auto"/>
            <w:noWrap/>
            <w:vAlign w:val="bottom"/>
            <w:hideMark/>
          </w:tcPr>
          <w:p w14:paraId="0C93D9D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621</w:t>
            </w:r>
          </w:p>
        </w:tc>
        <w:tc>
          <w:tcPr>
            <w:tcW w:w="620" w:type="dxa"/>
            <w:tcBorders>
              <w:top w:val="nil"/>
              <w:left w:val="nil"/>
              <w:bottom w:val="nil"/>
              <w:right w:val="nil"/>
            </w:tcBorders>
            <w:shd w:val="clear" w:color="auto" w:fill="auto"/>
            <w:noWrap/>
            <w:vAlign w:val="bottom"/>
            <w:hideMark/>
          </w:tcPr>
          <w:p w14:paraId="1F19D27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57</w:t>
            </w:r>
          </w:p>
        </w:tc>
        <w:tc>
          <w:tcPr>
            <w:tcW w:w="620" w:type="dxa"/>
            <w:tcBorders>
              <w:top w:val="nil"/>
              <w:left w:val="nil"/>
              <w:bottom w:val="nil"/>
              <w:right w:val="nil"/>
            </w:tcBorders>
            <w:shd w:val="clear" w:color="auto" w:fill="auto"/>
            <w:noWrap/>
            <w:vAlign w:val="bottom"/>
            <w:hideMark/>
          </w:tcPr>
          <w:p w14:paraId="3CAB2D1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56</w:t>
            </w:r>
          </w:p>
        </w:tc>
        <w:tc>
          <w:tcPr>
            <w:tcW w:w="620" w:type="dxa"/>
            <w:tcBorders>
              <w:top w:val="nil"/>
              <w:left w:val="nil"/>
              <w:bottom w:val="nil"/>
              <w:right w:val="nil"/>
            </w:tcBorders>
            <w:shd w:val="clear" w:color="auto" w:fill="auto"/>
            <w:noWrap/>
            <w:vAlign w:val="bottom"/>
            <w:hideMark/>
          </w:tcPr>
          <w:p w14:paraId="0DEE993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273.4</w:t>
            </w:r>
          </w:p>
        </w:tc>
        <w:tc>
          <w:tcPr>
            <w:tcW w:w="620" w:type="dxa"/>
            <w:tcBorders>
              <w:top w:val="nil"/>
              <w:left w:val="single" w:sz="4" w:space="0" w:color="auto"/>
              <w:bottom w:val="nil"/>
              <w:right w:val="nil"/>
            </w:tcBorders>
            <w:shd w:val="clear" w:color="auto" w:fill="auto"/>
            <w:noWrap/>
            <w:vAlign w:val="bottom"/>
            <w:hideMark/>
          </w:tcPr>
          <w:p w14:paraId="15797BA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980</w:t>
            </w:r>
          </w:p>
        </w:tc>
        <w:tc>
          <w:tcPr>
            <w:tcW w:w="620" w:type="dxa"/>
            <w:tcBorders>
              <w:top w:val="nil"/>
              <w:left w:val="nil"/>
              <w:bottom w:val="nil"/>
              <w:right w:val="nil"/>
            </w:tcBorders>
            <w:shd w:val="clear" w:color="auto" w:fill="auto"/>
            <w:noWrap/>
            <w:vAlign w:val="bottom"/>
            <w:hideMark/>
          </w:tcPr>
          <w:p w14:paraId="7088610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w:t>
            </w:r>
          </w:p>
        </w:tc>
        <w:tc>
          <w:tcPr>
            <w:tcW w:w="620" w:type="dxa"/>
            <w:tcBorders>
              <w:top w:val="nil"/>
              <w:left w:val="nil"/>
              <w:bottom w:val="nil"/>
              <w:right w:val="nil"/>
            </w:tcBorders>
            <w:shd w:val="clear" w:color="auto" w:fill="auto"/>
            <w:noWrap/>
            <w:vAlign w:val="bottom"/>
            <w:hideMark/>
          </w:tcPr>
          <w:p w14:paraId="3AFEE9F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w:t>
            </w:r>
          </w:p>
        </w:tc>
        <w:tc>
          <w:tcPr>
            <w:tcW w:w="620" w:type="dxa"/>
            <w:tcBorders>
              <w:top w:val="nil"/>
              <w:left w:val="nil"/>
              <w:bottom w:val="nil"/>
              <w:right w:val="nil"/>
            </w:tcBorders>
            <w:shd w:val="clear" w:color="auto" w:fill="auto"/>
            <w:noWrap/>
            <w:vAlign w:val="bottom"/>
            <w:hideMark/>
          </w:tcPr>
          <w:p w14:paraId="60635B6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176.5</w:t>
            </w:r>
          </w:p>
        </w:tc>
      </w:tr>
      <w:tr w:rsidR="00C407D7" w:rsidRPr="00C407D7" w14:paraId="731965F2" w14:textId="77777777" w:rsidTr="00C407D7">
        <w:trPr>
          <w:trHeight w:val="288"/>
        </w:trPr>
        <w:tc>
          <w:tcPr>
            <w:tcW w:w="520" w:type="dxa"/>
            <w:tcBorders>
              <w:top w:val="nil"/>
              <w:left w:val="nil"/>
              <w:bottom w:val="nil"/>
              <w:right w:val="nil"/>
            </w:tcBorders>
            <w:shd w:val="clear" w:color="auto" w:fill="auto"/>
            <w:noWrap/>
            <w:vAlign w:val="bottom"/>
            <w:hideMark/>
          </w:tcPr>
          <w:p w14:paraId="2281EB1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263</w:t>
            </w:r>
          </w:p>
        </w:tc>
        <w:tc>
          <w:tcPr>
            <w:tcW w:w="620" w:type="dxa"/>
            <w:tcBorders>
              <w:top w:val="nil"/>
              <w:left w:val="nil"/>
              <w:bottom w:val="nil"/>
              <w:right w:val="nil"/>
            </w:tcBorders>
            <w:shd w:val="clear" w:color="auto" w:fill="auto"/>
            <w:noWrap/>
            <w:vAlign w:val="bottom"/>
            <w:hideMark/>
          </w:tcPr>
          <w:p w14:paraId="6D24834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52</w:t>
            </w:r>
          </w:p>
        </w:tc>
        <w:tc>
          <w:tcPr>
            <w:tcW w:w="620" w:type="dxa"/>
            <w:tcBorders>
              <w:top w:val="nil"/>
              <w:left w:val="nil"/>
              <w:bottom w:val="nil"/>
              <w:right w:val="nil"/>
            </w:tcBorders>
            <w:shd w:val="clear" w:color="auto" w:fill="auto"/>
            <w:noWrap/>
            <w:vAlign w:val="bottom"/>
            <w:hideMark/>
          </w:tcPr>
          <w:p w14:paraId="2CCC53C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108</w:t>
            </w:r>
          </w:p>
        </w:tc>
        <w:tc>
          <w:tcPr>
            <w:tcW w:w="620" w:type="dxa"/>
            <w:tcBorders>
              <w:top w:val="nil"/>
              <w:left w:val="nil"/>
              <w:bottom w:val="nil"/>
              <w:right w:val="nil"/>
            </w:tcBorders>
            <w:shd w:val="clear" w:color="auto" w:fill="auto"/>
            <w:noWrap/>
            <w:vAlign w:val="bottom"/>
            <w:hideMark/>
          </w:tcPr>
          <w:p w14:paraId="35B6697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370.1</w:t>
            </w:r>
          </w:p>
        </w:tc>
        <w:tc>
          <w:tcPr>
            <w:tcW w:w="520" w:type="dxa"/>
            <w:tcBorders>
              <w:top w:val="nil"/>
              <w:left w:val="single" w:sz="4" w:space="0" w:color="auto"/>
              <w:bottom w:val="nil"/>
              <w:right w:val="nil"/>
            </w:tcBorders>
            <w:shd w:val="clear" w:color="auto" w:fill="auto"/>
            <w:noWrap/>
            <w:vAlign w:val="bottom"/>
            <w:hideMark/>
          </w:tcPr>
          <w:p w14:paraId="31F9876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622</w:t>
            </w:r>
          </w:p>
        </w:tc>
        <w:tc>
          <w:tcPr>
            <w:tcW w:w="620" w:type="dxa"/>
            <w:tcBorders>
              <w:top w:val="nil"/>
              <w:left w:val="nil"/>
              <w:bottom w:val="nil"/>
              <w:right w:val="nil"/>
            </w:tcBorders>
            <w:shd w:val="clear" w:color="auto" w:fill="auto"/>
            <w:noWrap/>
            <w:vAlign w:val="bottom"/>
            <w:hideMark/>
          </w:tcPr>
          <w:p w14:paraId="4CCB32B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45</w:t>
            </w:r>
          </w:p>
        </w:tc>
        <w:tc>
          <w:tcPr>
            <w:tcW w:w="620" w:type="dxa"/>
            <w:tcBorders>
              <w:top w:val="nil"/>
              <w:left w:val="nil"/>
              <w:bottom w:val="nil"/>
              <w:right w:val="nil"/>
            </w:tcBorders>
            <w:shd w:val="clear" w:color="auto" w:fill="auto"/>
            <w:noWrap/>
            <w:vAlign w:val="bottom"/>
            <w:hideMark/>
          </w:tcPr>
          <w:p w14:paraId="2A662D5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45</w:t>
            </w:r>
          </w:p>
        </w:tc>
        <w:tc>
          <w:tcPr>
            <w:tcW w:w="620" w:type="dxa"/>
            <w:tcBorders>
              <w:top w:val="nil"/>
              <w:left w:val="nil"/>
              <w:bottom w:val="nil"/>
              <w:right w:val="nil"/>
            </w:tcBorders>
            <w:shd w:val="clear" w:color="auto" w:fill="auto"/>
            <w:noWrap/>
            <w:vAlign w:val="bottom"/>
            <w:hideMark/>
          </w:tcPr>
          <w:p w14:paraId="2CE7252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273.2</w:t>
            </w:r>
          </w:p>
        </w:tc>
        <w:tc>
          <w:tcPr>
            <w:tcW w:w="620" w:type="dxa"/>
            <w:tcBorders>
              <w:top w:val="nil"/>
              <w:left w:val="single" w:sz="4" w:space="0" w:color="auto"/>
              <w:bottom w:val="nil"/>
              <w:right w:val="nil"/>
            </w:tcBorders>
            <w:shd w:val="clear" w:color="auto" w:fill="auto"/>
            <w:noWrap/>
            <w:vAlign w:val="bottom"/>
            <w:hideMark/>
          </w:tcPr>
          <w:p w14:paraId="3A89E16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981</w:t>
            </w:r>
          </w:p>
        </w:tc>
        <w:tc>
          <w:tcPr>
            <w:tcW w:w="620" w:type="dxa"/>
            <w:tcBorders>
              <w:top w:val="nil"/>
              <w:left w:val="nil"/>
              <w:bottom w:val="nil"/>
              <w:right w:val="nil"/>
            </w:tcBorders>
            <w:shd w:val="clear" w:color="auto" w:fill="auto"/>
            <w:noWrap/>
            <w:vAlign w:val="bottom"/>
            <w:hideMark/>
          </w:tcPr>
          <w:p w14:paraId="5698ECC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w:t>
            </w:r>
          </w:p>
        </w:tc>
        <w:tc>
          <w:tcPr>
            <w:tcW w:w="620" w:type="dxa"/>
            <w:tcBorders>
              <w:top w:val="nil"/>
              <w:left w:val="nil"/>
              <w:bottom w:val="nil"/>
              <w:right w:val="nil"/>
            </w:tcBorders>
            <w:shd w:val="clear" w:color="auto" w:fill="auto"/>
            <w:noWrap/>
            <w:vAlign w:val="bottom"/>
            <w:hideMark/>
          </w:tcPr>
          <w:p w14:paraId="43C08F9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w:t>
            </w:r>
          </w:p>
        </w:tc>
        <w:tc>
          <w:tcPr>
            <w:tcW w:w="620" w:type="dxa"/>
            <w:tcBorders>
              <w:top w:val="nil"/>
              <w:left w:val="nil"/>
              <w:bottom w:val="nil"/>
              <w:right w:val="nil"/>
            </w:tcBorders>
            <w:shd w:val="clear" w:color="auto" w:fill="auto"/>
            <w:noWrap/>
            <w:vAlign w:val="bottom"/>
            <w:hideMark/>
          </w:tcPr>
          <w:p w14:paraId="4D528DD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176.2</w:t>
            </w:r>
          </w:p>
        </w:tc>
      </w:tr>
      <w:tr w:rsidR="00C407D7" w:rsidRPr="00C407D7" w14:paraId="2DA856E1" w14:textId="77777777" w:rsidTr="00C407D7">
        <w:trPr>
          <w:trHeight w:val="288"/>
        </w:trPr>
        <w:tc>
          <w:tcPr>
            <w:tcW w:w="520" w:type="dxa"/>
            <w:tcBorders>
              <w:top w:val="nil"/>
              <w:left w:val="nil"/>
              <w:bottom w:val="nil"/>
              <w:right w:val="nil"/>
            </w:tcBorders>
            <w:shd w:val="clear" w:color="auto" w:fill="auto"/>
            <w:noWrap/>
            <w:vAlign w:val="bottom"/>
            <w:hideMark/>
          </w:tcPr>
          <w:p w14:paraId="3068EF2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264</w:t>
            </w:r>
          </w:p>
        </w:tc>
        <w:tc>
          <w:tcPr>
            <w:tcW w:w="620" w:type="dxa"/>
            <w:tcBorders>
              <w:top w:val="nil"/>
              <w:left w:val="nil"/>
              <w:bottom w:val="nil"/>
              <w:right w:val="nil"/>
            </w:tcBorders>
            <w:shd w:val="clear" w:color="auto" w:fill="auto"/>
            <w:noWrap/>
            <w:vAlign w:val="bottom"/>
            <w:hideMark/>
          </w:tcPr>
          <w:p w14:paraId="44AA5BF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83</w:t>
            </w:r>
          </w:p>
        </w:tc>
        <w:tc>
          <w:tcPr>
            <w:tcW w:w="620" w:type="dxa"/>
            <w:tcBorders>
              <w:top w:val="nil"/>
              <w:left w:val="nil"/>
              <w:bottom w:val="nil"/>
              <w:right w:val="nil"/>
            </w:tcBorders>
            <w:shd w:val="clear" w:color="auto" w:fill="auto"/>
            <w:noWrap/>
            <w:vAlign w:val="bottom"/>
            <w:hideMark/>
          </w:tcPr>
          <w:p w14:paraId="5697F00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55</w:t>
            </w:r>
          </w:p>
        </w:tc>
        <w:tc>
          <w:tcPr>
            <w:tcW w:w="620" w:type="dxa"/>
            <w:tcBorders>
              <w:top w:val="nil"/>
              <w:left w:val="nil"/>
              <w:bottom w:val="nil"/>
              <w:right w:val="nil"/>
            </w:tcBorders>
            <w:shd w:val="clear" w:color="auto" w:fill="auto"/>
            <w:noWrap/>
            <w:vAlign w:val="bottom"/>
            <w:hideMark/>
          </w:tcPr>
          <w:p w14:paraId="1DE0CED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369.8</w:t>
            </w:r>
          </w:p>
        </w:tc>
        <w:tc>
          <w:tcPr>
            <w:tcW w:w="520" w:type="dxa"/>
            <w:tcBorders>
              <w:top w:val="nil"/>
              <w:left w:val="single" w:sz="4" w:space="0" w:color="auto"/>
              <w:bottom w:val="nil"/>
              <w:right w:val="nil"/>
            </w:tcBorders>
            <w:shd w:val="clear" w:color="auto" w:fill="auto"/>
            <w:noWrap/>
            <w:vAlign w:val="bottom"/>
            <w:hideMark/>
          </w:tcPr>
          <w:p w14:paraId="546C80D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623</w:t>
            </w:r>
          </w:p>
        </w:tc>
        <w:tc>
          <w:tcPr>
            <w:tcW w:w="620" w:type="dxa"/>
            <w:tcBorders>
              <w:top w:val="nil"/>
              <w:left w:val="nil"/>
              <w:bottom w:val="nil"/>
              <w:right w:val="nil"/>
            </w:tcBorders>
            <w:shd w:val="clear" w:color="auto" w:fill="auto"/>
            <w:noWrap/>
            <w:vAlign w:val="bottom"/>
            <w:hideMark/>
          </w:tcPr>
          <w:p w14:paraId="6198D8A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w:t>
            </w:r>
          </w:p>
        </w:tc>
        <w:tc>
          <w:tcPr>
            <w:tcW w:w="620" w:type="dxa"/>
            <w:tcBorders>
              <w:top w:val="nil"/>
              <w:left w:val="nil"/>
              <w:bottom w:val="nil"/>
              <w:right w:val="nil"/>
            </w:tcBorders>
            <w:shd w:val="clear" w:color="auto" w:fill="auto"/>
            <w:noWrap/>
            <w:vAlign w:val="bottom"/>
            <w:hideMark/>
          </w:tcPr>
          <w:p w14:paraId="3FBB8EB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w:t>
            </w:r>
          </w:p>
        </w:tc>
        <w:tc>
          <w:tcPr>
            <w:tcW w:w="620" w:type="dxa"/>
            <w:tcBorders>
              <w:top w:val="nil"/>
              <w:left w:val="nil"/>
              <w:bottom w:val="nil"/>
              <w:right w:val="nil"/>
            </w:tcBorders>
            <w:shd w:val="clear" w:color="auto" w:fill="auto"/>
            <w:noWrap/>
            <w:vAlign w:val="bottom"/>
            <w:hideMark/>
          </w:tcPr>
          <w:p w14:paraId="195F412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272.9</w:t>
            </w:r>
          </w:p>
        </w:tc>
        <w:tc>
          <w:tcPr>
            <w:tcW w:w="620" w:type="dxa"/>
            <w:tcBorders>
              <w:top w:val="nil"/>
              <w:left w:val="single" w:sz="4" w:space="0" w:color="auto"/>
              <w:bottom w:val="nil"/>
              <w:right w:val="nil"/>
            </w:tcBorders>
            <w:shd w:val="clear" w:color="auto" w:fill="auto"/>
            <w:noWrap/>
            <w:vAlign w:val="bottom"/>
            <w:hideMark/>
          </w:tcPr>
          <w:p w14:paraId="7654196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982</w:t>
            </w:r>
          </w:p>
        </w:tc>
        <w:tc>
          <w:tcPr>
            <w:tcW w:w="620" w:type="dxa"/>
            <w:tcBorders>
              <w:top w:val="nil"/>
              <w:left w:val="nil"/>
              <w:bottom w:val="nil"/>
              <w:right w:val="nil"/>
            </w:tcBorders>
            <w:shd w:val="clear" w:color="auto" w:fill="auto"/>
            <w:noWrap/>
            <w:vAlign w:val="bottom"/>
            <w:hideMark/>
          </w:tcPr>
          <w:p w14:paraId="135ED41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37FB4A3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12</w:t>
            </w:r>
          </w:p>
        </w:tc>
        <w:tc>
          <w:tcPr>
            <w:tcW w:w="620" w:type="dxa"/>
            <w:tcBorders>
              <w:top w:val="nil"/>
              <w:left w:val="nil"/>
              <w:bottom w:val="nil"/>
              <w:right w:val="nil"/>
            </w:tcBorders>
            <w:shd w:val="clear" w:color="auto" w:fill="auto"/>
            <w:noWrap/>
            <w:vAlign w:val="bottom"/>
            <w:hideMark/>
          </w:tcPr>
          <w:p w14:paraId="3E5A6A2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176.0</w:t>
            </w:r>
          </w:p>
        </w:tc>
      </w:tr>
      <w:tr w:rsidR="00C407D7" w:rsidRPr="00C407D7" w14:paraId="1936D673" w14:textId="77777777" w:rsidTr="00C407D7">
        <w:trPr>
          <w:trHeight w:val="288"/>
        </w:trPr>
        <w:tc>
          <w:tcPr>
            <w:tcW w:w="520" w:type="dxa"/>
            <w:tcBorders>
              <w:top w:val="nil"/>
              <w:left w:val="nil"/>
              <w:bottom w:val="nil"/>
              <w:right w:val="nil"/>
            </w:tcBorders>
            <w:shd w:val="clear" w:color="auto" w:fill="auto"/>
            <w:noWrap/>
            <w:vAlign w:val="bottom"/>
            <w:hideMark/>
          </w:tcPr>
          <w:p w14:paraId="2E19CC5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265</w:t>
            </w:r>
          </w:p>
        </w:tc>
        <w:tc>
          <w:tcPr>
            <w:tcW w:w="620" w:type="dxa"/>
            <w:tcBorders>
              <w:top w:val="nil"/>
              <w:left w:val="nil"/>
              <w:bottom w:val="nil"/>
              <w:right w:val="nil"/>
            </w:tcBorders>
            <w:shd w:val="clear" w:color="auto" w:fill="auto"/>
            <w:noWrap/>
            <w:vAlign w:val="bottom"/>
            <w:hideMark/>
          </w:tcPr>
          <w:p w14:paraId="2EC1980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92</w:t>
            </w:r>
          </w:p>
        </w:tc>
        <w:tc>
          <w:tcPr>
            <w:tcW w:w="620" w:type="dxa"/>
            <w:tcBorders>
              <w:top w:val="nil"/>
              <w:left w:val="nil"/>
              <w:bottom w:val="nil"/>
              <w:right w:val="nil"/>
            </w:tcBorders>
            <w:shd w:val="clear" w:color="auto" w:fill="auto"/>
            <w:noWrap/>
            <w:vAlign w:val="bottom"/>
            <w:hideMark/>
          </w:tcPr>
          <w:p w14:paraId="53F102C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98</w:t>
            </w:r>
          </w:p>
        </w:tc>
        <w:tc>
          <w:tcPr>
            <w:tcW w:w="620" w:type="dxa"/>
            <w:tcBorders>
              <w:top w:val="nil"/>
              <w:left w:val="nil"/>
              <w:bottom w:val="nil"/>
              <w:right w:val="nil"/>
            </w:tcBorders>
            <w:shd w:val="clear" w:color="auto" w:fill="auto"/>
            <w:noWrap/>
            <w:vAlign w:val="bottom"/>
            <w:hideMark/>
          </w:tcPr>
          <w:p w14:paraId="600470C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369.6</w:t>
            </w:r>
          </w:p>
        </w:tc>
        <w:tc>
          <w:tcPr>
            <w:tcW w:w="520" w:type="dxa"/>
            <w:tcBorders>
              <w:top w:val="nil"/>
              <w:left w:val="single" w:sz="4" w:space="0" w:color="auto"/>
              <w:bottom w:val="nil"/>
              <w:right w:val="nil"/>
            </w:tcBorders>
            <w:shd w:val="clear" w:color="auto" w:fill="auto"/>
            <w:noWrap/>
            <w:vAlign w:val="bottom"/>
            <w:hideMark/>
          </w:tcPr>
          <w:p w14:paraId="256725A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624</w:t>
            </w:r>
          </w:p>
        </w:tc>
        <w:tc>
          <w:tcPr>
            <w:tcW w:w="620" w:type="dxa"/>
            <w:tcBorders>
              <w:top w:val="nil"/>
              <w:left w:val="nil"/>
              <w:bottom w:val="nil"/>
              <w:right w:val="nil"/>
            </w:tcBorders>
            <w:shd w:val="clear" w:color="auto" w:fill="auto"/>
            <w:noWrap/>
            <w:vAlign w:val="bottom"/>
            <w:hideMark/>
          </w:tcPr>
          <w:p w14:paraId="011C940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50</w:t>
            </w:r>
          </w:p>
        </w:tc>
        <w:tc>
          <w:tcPr>
            <w:tcW w:w="620" w:type="dxa"/>
            <w:tcBorders>
              <w:top w:val="nil"/>
              <w:left w:val="nil"/>
              <w:bottom w:val="nil"/>
              <w:right w:val="nil"/>
            </w:tcBorders>
            <w:shd w:val="clear" w:color="auto" w:fill="auto"/>
            <w:noWrap/>
            <w:vAlign w:val="bottom"/>
            <w:hideMark/>
          </w:tcPr>
          <w:p w14:paraId="4068470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w:t>
            </w:r>
          </w:p>
        </w:tc>
        <w:tc>
          <w:tcPr>
            <w:tcW w:w="620" w:type="dxa"/>
            <w:tcBorders>
              <w:top w:val="nil"/>
              <w:left w:val="nil"/>
              <w:bottom w:val="nil"/>
              <w:right w:val="nil"/>
            </w:tcBorders>
            <w:shd w:val="clear" w:color="auto" w:fill="auto"/>
            <w:noWrap/>
            <w:vAlign w:val="bottom"/>
            <w:hideMark/>
          </w:tcPr>
          <w:p w14:paraId="7B7AD4D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272.6</w:t>
            </w:r>
          </w:p>
        </w:tc>
        <w:tc>
          <w:tcPr>
            <w:tcW w:w="620" w:type="dxa"/>
            <w:tcBorders>
              <w:top w:val="nil"/>
              <w:left w:val="single" w:sz="4" w:space="0" w:color="auto"/>
              <w:bottom w:val="nil"/>
              <w:right w:val="nil"/>
            </w:tcBorders>
            <w:shd w:val="clear" w:color="auto" w:fill="auto"/>
            <w:noWrap/>
            <w:vAlign w:val="bottom"/>
            <w:hideMark/>
          </w:tcPr>
          <w:p w14:paraId="3244A2A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983</w:t>
            </w:r>
          </w:p>
        </w:tc>
        <w:tc>
          <w:tcPr>
            <w:tcW w:w="620" w:type="dxa"/>
            <w:tcBorders>
              <w:top w:val="nil"/>
              <w:left w:val="nil"/>
              <w:bottom w:val="nil"/>
              <w:right w:val="nil"/>
            </w:tcBorders>
            <w:shd w:val="clear" w:color="auto" w:fill="auto"/>
            <w:noWrap/>
            <w:vAlign w:val="bottom"/>
            <w:hideMark/>
          </w:tcPr>
          <w:p w14:paraId="0E2103C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239B206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1137800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175.7</w:t>
            </w:r>
          </w:p>
        </w:tc>
      </w:tr>
      <w:tr w:rsidR="00C407D7" w:rsidRPr="00C407D7" w14:paraId="23949704" w14:textId="77777777" w:rsidTr="00C407D7">
        <w:trPr>
          <w:trHeight w:val="288"/>
        </w:trPr>
        <w:tc>
          <w:tcPr>
            <w:tcW w:w="520" w:type="dxa"/>
            <w:tcBorders>
              <w:top w:val="nil"/>
              <w:left w:val="nil"/>
              <w:bottom w:val="nil"/>
              <w:right w:val="nil"/>
            </w:tcBorders>
            <w:shd w:val="clear" w:color="auto" w:fill="auto"/>
            <w:noWrap/>
            <w:vAlign w:val="bottom"/>
            <w:hideMark/>
          </w:tcPr>
          <w:p w14:paraId="67CDA7B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266</w:t>
            </w:r>
          </w:p>
        </w:tc>
        <w:tc>
          <w:tcPr>
            <w:tcW w:w="620" w:type="dxa"/>
            <w:tcBorders>
              <w:top w:val="nil"/>
              <w:left w:val="nil"/>
              <w:bottom w:val="nil"/>
              <w:right w:val="nil"/>
            </w:tcBorders>
            <w:shd w:val="clear" w:color="auto" w:fill="auto"/>
            <w:noWrap/>
            <w:vAlign w:val="bottom"/>
            <w:hideMark/>
          </w:tcPr>
          <w:p w14:paraId="57A7B1D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175</w:t>
            </w:r>
          </w:p>
        </w:tc>
        <w:tc>
          <w:tcPr>
            <w:tcW w:w="620" w:type="dxa"/>
            <w:tcBorders>
              <w:top w:val="nil"/>
              <w:left w:val="nil"/>
              <w:bottom w:val="nil"/>
              <w:right w:val="nil"/>
            </w:tcBorders>
            <w:shd w:val="clear" w:color="auto" w:fill="auto"/>
            <w:noWrap/>
            <w:vAlign w:val="bottom"/>
            <w:hideMark/>
          </w:tcPr>
          <w:p w14:paraId="575EF60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85</w:t>
            </w:r>
          </w:p>
        </w:tc>
        <w:tc>
          <w:tcPr>
            <w:tcW w:w="620" w:type="dxa"/>
            <w:tcBorders>
              <w:top w:val="nil"/>
              <w:left w:val="nil"/>
              <w:bottom w:val="nil"/>
              <w:right w:val="nil"/>
            </w:tcBorders>
            <w:shd w:val="clear" w:color="auto" w:fill="auto"/>
            <w:noWrap/>
            <w:vAlign w:val="bottom"/>
            <w:hideMark/>
          </w:tcPr>
          <w:p w14:paraId="711036D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369.3</w:t>
            </w:r>
          </w:p>
        </w:tc>
        <w:tc>
          <w:tcPr>
            <w:tcW w:w="520" w:type="dxa"/>
            <w:tcBorders>
              <w:top w:val="nil"/>
              <w:left w:val="single" w:sz="4" w:space="0" w:color="auto"/>
              <w:bottom w:val="nil"/>
              <w:right w:val="nil"/>
            </w:tcBorders>
            <w:shd w:val="clear" w:color="auto" w:fill="auto"/>
            <w:noWrap/>
            <w:vAlign w:val="bottom"/>
            <w:hideMark/>
          </w:tcPr>
          <w:p w14:paraId="1615A67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625</w:t>
            </w:r>
          </w:p>
        </w:tc>
        <w:tc>
          <w:tcPr>
            <w:tcW w:w="620" w:type="dxa"/>
            <w:tcBorders>
              <w:top w:val="nil"/>
              <w:left w:val="nil"/>
              <w:bottom w:val="nil"/>
              <w:right w:val="nil"/>
            </w:tcBorders>
            <w:shd w:val="clear" w:color="auto" w:fill="auto"/>
            <w:noWrap/>
            <w:vAlign w:val="bottom"/>
            <w:hideMark/>
          </w:tcPr>
          <w:p w14:paraId="579FBF2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w:t>
            </w:r>
          </w:p>
        </w:tc>
        <w:tc>
          <w:tcPr>
            <w:tcW w:w="620" w:type="dxa"/>
            <w:tcBorders>
              <w:top w:val="nil"/>
              <w:left w:val="nil"/>
              <w:bottom w:val="nil"/>
              <w:right w:val="nil"/>
            </w:tcBorders>
            <w:shd w:val="clear" w:color="auto" w:fill="auto"/>
            <w:noWrap/>
            <w:vAlign w:val="bottom"/>
            <w:hideMark/>
          </w:tcPr>
          <w:p w14:paraId="2676180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13</w:t>
            </w:r>
          </w:p>
        </w:tc>
        <w:tc>
          <w:tcPr>
            <w:tcW w:w="620" w:type="dxa"/>
            <w:tcBorders>
              <w:top w:val="nil"/>
              <w:left w:val="nil"/>
              <w:bottom w:val="nil"/>
              <w:right w:val="nil"/>
            </w:tcBorders>
            <w:shd w:val="clear" w:color="auto" w:fill="auto"/>
            <w:noWrap/>
            <w:vAlign w:val="bottom"/>
            <w:hideMark/>
          </w:tcPr>
          <w:p w14:paraId="1B84E05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272.4</w:t>
            </w:r>
          </w:p>
        </w:tc>
        <w:tc>
          <w:tcPr>
            <w:tcW w:w="620" w:type="dxa"/>
            <w:tcBorders>
              <w:top w:val="nil"/>
              <w:left w:val="single" w:sz="4" w:space="0" w:color="auto"/>
              <w:bottom w:val="nil"/>
              <w:right w:val="nil"/>
            </w:tcBorders>
            <w:shd w:val="clear" w:color="auto" w:fill="auto"/>
            <w:noWrap/>
            <w:vAlign w:val="bottom"/>
            <w:hideMark/>
          </w:tcPr>
          <w:p w14:paraId="539E757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984</w:t>
            </w:r>
          </w:p>
        </w:tc>
        <w:tc>
          <w:tcPr>
            <w:tcW w:w="620" w:type="dxa"/>
            <w:tcBorders>
              <w:top w:val="nil"/>
              <w:left w:val="nil"/>
              <w:bottom w:val="nil"/>
              <w:right w:val="nil"/>
            </w:tcBorders>
            <w:shd w:val="clear" w:color="auto" w:fill="auto"/>
            <w:noWrap/>
            <w:vAlign w:val="bottom"/>
            <w:hideMark/>
          </w:tcPr>
          <w:p w14:paraId="010D419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749A95F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69775F6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175.4</w:t>
            </w:r>
          </w:p>
        </w:tc>
      </w:tr>
      <w:tr w:rsidR="00C407D7" w:rsidRPr="00C407D7" w14:paraId="37E70A87" w14:textId="77777777" w:rsidTr="00C407D7">
        <w:trPr>
          <w:trHeight w:val="288"/>
        </w:trPr>
        <w:tc>
          <w:tcPr>
            <w:tcW w:w="520" w:type="dxa"/>
            <w:tcBorders>
              <w:top w:val="nil"/>
              <w:left w:val="nil"/>
              <w:bottom w:val="nil"/>
              <w:right w:val="nil"/>
            </w:tcBorders>
            <w:shd w:val="clear" w:color="auto" w:fill="auto"/>
            <w:noWrap/>
            <w:vAlign w:val="bottom"/>
            <w:hideMark/>
          </w:tcPr>
          <w:p w14:paraId="167233B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267</w:t>
            </w:r>
          </w:p>
        </w:tc>
        <w:tc>
          <w:tcPr>
            <w:tcW w:w="620" w:type="dxa"/>
            <w:tcBorders>
              <w:top w:val="nil"/>
              <w:left w:val="nil"/>
              <w:bottom w:val="nil"/>
              <w:right w:val="nil"/>
            </w:tcBorders>
            <w:shd w:val="clear" w:color="auto" w:fill="auto"/>
            <w:noWrap/>
            <w:vAlign w:val="bottom"/>
            <w:hideMark/>
          </w:tcPr>
          <w:p w14:paraId="3635F2D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4EB18D9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81</w:t>
            </w:r>
          </w:p>
        </w:tc>
        <w:tc>
          <w:tcPr>
            <w:tcW w:w="620" w:type="dxa"/>
            <w:tcBorders>
              <w:top w:val="nil"/>
              <w:left w:val="nil"/>
              <w:bottom w:val="nil"/>
              <w:right w:val="nil"/>
            </w:tcBorders>
            <w:shd w:val="clear" w:color="auto" w:fill="auto"/>
            <w:noWrap/>
            <w:vAlign w:val="bottom"/>
            <w:hideMark/>
          </w:tcPr>
          <w:p w14:paraId="0C91231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369.0</w:t>
            </w:r>
          </w:p>
        </w:tc>
        <w:tc>
          <w:tcPr>
            <w:tcW w:w="520" w:type="dxa"/>
            <w:tcBorders>
              <w:top w:val="nil"/>
              <w:left w:val="single" w:sz="4" w:space="0" w:color="auto"/>
              <w:bottom w:val="nil"/>
              <w:right w:val="nil"/>
            </w:tcBorders>
            <w:shd w:val="clear" w:color="auto" w:fill="auto"/>
            <w:noWrap/>
            <w:vAlign w:val="bottom"/>
            <w:hideMark/>
          </w:tcPr>
          <w:p w14:paraId="36FBBEF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626</w:t>
            </w:r>
          </w:p>
        </w:tc>
        <w:tc>
          <w:tcPr>
            <w:tcW w:w="620" w:type="dxa"/>
            <w:tcBorders>
              <w:top w:val="nil"/>
              <w:left w:val="nil"/>
              <w:bottom w:val="nil"/>
              <w:right w:val="nil"/>
            </w:tcBorders>
            <w:shd w:val="clear" w:color="auto" w:fill="auto"/>
            <w:noWrap/>
            <w:vAlign w:val="bottom"/>
            <w:hideMark/>
          </w:tcPr>
          <w:p w14:paraId="72D8BCA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w:t>
            </w:r>
          </w:p>
        </w:tc>
        <w:tc>
          <w:tcPr>
            <w:tcW w:w="620" w:type="dxa"/>
            <w:tcBorders>
              <w:top w:val="nil"/>
              <w:left w:val="nil"/>
              <w:bottom w:val="nil"/>
              <w:right w:val="nil"/>
            </w:tcBorders>
            <w:shd w:val="clear" w:color="auto" w:fill="auto"/>
            <w:noWrap/>
            <w:vAlign w:val="bottom"/>
            <w:hideMark/>
          </w:tcPr>
          <w:p w14:paraId="7FCA26B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w:t>
            </w:r>
          </w:p>
        </w:tc>
        <w:tc>
          <w:tcPr>
            <w:tcW w:w="620" w:type="dxa"/>
            <w:tcBorders>
              <w:top w:val="nil"/>
              <w:left w:val="nil"/>
              <w:bottom w:val="nil"/>
              <w:right w:val="nil"/>
            </w:tcBorders>
            <w:shd w:val="clear" w:color="auto" w:fill="auto"/>
            <w:noWrap/>
            <w:vAlign w:val="bottom"/>
            <w:hideMark/>
          </w:tcPr>
          <w:p w14:paraId="093CF30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272.1</w:t>
            </w:r>
          </w:p>
        </w:tc>
        <w:tc>
          <w:tcPr>
            <w:tcW w:w="620" w:type="dxa"/>
            <w:tcBorders>
              <w:top w:val="nil"/>
              <w:left w:val="single" w:sz="4" w:space="0" w:color="auto"/>
              <w:bottom w:val="nil"/>
              <w:right w:val="nil"/>
            </w:tcBorders>
            <w:shd w:val="clear" w:color="auto" w:fill="auto"/>
            <w:noWrap/>
            <w:vAlign w:val="bottom"/>
            <w:hideMark/>
          </w:tcPr>
          <w:p w14:paraId="02435F2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985</w:t>
            </w:r>
          </w:p>
        </w:tc>
        <w:tc>
          <w:tcPr>
            <w:tcW w:w="620" w:type="dxa"/>
            <w:tcBorders>
              <w:top w:val="nil"/>
              <w:left w:val="nil"/>
              <w:bottom w:val="nil"/>
              <w:right w:val="nil"/>
            </w:tcBorders>
            <w:shd w:val="clear" w:color="auto" w:fill="auto"/>
            <w:noWrap/>
            <w:vAlign w:val="bottom"/>
            <w:hideMark/>
          </w:tcPr>
          <w:p w14:paraId="6DA73E2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440935B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305E978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175.2</w:t>
            </w:r>
          </w:p>
        </w:tc>
      </w:tr>
      <w:tr w:rsidR="00C407D7" w:rsidRPr="00C407D7" w14:paraId="7C952FEB" w14:textId="77777777" w:rsidTr="00C407D7">
        <w:trPr>
          <w:trHeight w:val="288"/>
        </w:trPr>
        <w:tc>
          <w:tcPr>
            <w:tcW w:w="520" w:type="dxa"/>
            <w:tcBorders>
              <w:top w:val="nil"/>
              <w:left w:val="nil"/>
              <w:bottom w:val="nil"/>
              <w:right w:val="nil"/>
            </w:tcBorders>
            <w:shd w:val="clear" w:color="auto" w:fill="auto"/>
            <w:noWrap/>
            <w:vAlign w:val="bottom"/>
            <w:hideMark/>
          </w:tcPr>
          <w:p w14:paraId="358BAEA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268</w:t>
            </w:r>
          </w:p>
        </w:tc>
        <w:tc>
          <w:tcPr>
            <w:tcW w:w="620" w:type="dxa"/>
            <w:tcBorders>
              <w:top w:val="nil"/>
              <w:left w:val="nil"/>
              <w:bottom w:val="nil"/>
              <w:right w:val="nil"/>
            </w:tcBorders>
            <w:shd w:val="clear" w:color="auto" w:fill="auto"/>
            <w:noWrap/>
            <w:vAlign w:val="bottom"/>
            <w:hideMark/>
          </w:tcPr>
          <w:p w14:paraId="4AB79C0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65</w:t>
            </w:r>
          </w:p>
        </w:tc>
        <w:tc>
          <w:tcPr>
            <w:tcW w:w="620" w:type="dxa"/>
            <w:tcBorders>
              <w:top w:val="nil"/>
              <w:left w:val="nil"/>
              <w:bottom w:val="nil"/>
              <w:right w:val="nil"/>
            </w:tcBorders>
            <w:shd w:val="clear" w:color="auto" w:fill="auto"/>
            <w:noWrap/>
            <w:vAlign w:val="bottom"/>
            <w:hideMark/>
          </w:tcPr>
          <w:p w14:paraId="00E87E5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83</w:t>
            </w:r>
          </w:p>
        </w:tc>
        <w:tc>
          <w:tcPr>
            <w:tcW w:w="620" w:type="dxa"/>
            <w:tcBorders>
              <w:top w:val="nil"/>
              <w:left w:val="nil"/>
              <w:bottom w:val="nil"/>
              <w:right w:val="nil"/>
            </w:tcBorders>
            <w:shd w:val="clear" w:color="auto" w:fill="auto"/>
            <w:noWrap/>
            <w:vAlign w:val="bottom"/>
            <w:hideMark/>
          </w:tcPr>
          <w:p w14:paraId="7243E7B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368.8</w:t>
            </w:r>
          </w:p>
        </w:tc>
        <w:tc>
          <w:tcPr>
            <w:tcW w:w="520" w:type="dxa"/>
            <w:tcBorders>
              <w:top w:val="nil"/>
              <w:left w:val="single" w:sz="4" w:space="0" w:color="auto"/>
              <w:bottom w:val="nil"/>
              <w:right w:val="nil"/>
            </w:tcBorders>
            <w:shd w:val="clear" w:color="auto" w:fill="auto"/>
            <w:noWrap/>
            <w:vAlign w:val="bottom"/>
            <w:hideMark/>
          </w:tcPr>
          <w:p w14:paraId="321D009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627</w:t>
            </w:r>
          </w:p>
        </w:tc>
        <w:tc>
          <w:tcPr>
            <w:tcW w:w="620" w:type="dxa"/>
            <w:tcBorders>
              <w:top w:val="nil"/>
              <w:left w:val="nil"/>
              <w:bottom w:val="nil"/>
              <w:right w:val="nil"/>
            </w:tcBorders>
            <w:shd w:val="clear" w:color="auto" w:fill="auto"/>
            <w:noWrap/>
            <w:vAlign w:val="bottom"/>
            <w:hideMark/>
          </w:tcPr>
          <w:p w14:paraId="1DAD882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w:t>
            </w:r>
          </w:p>
        </w:tc>
        <w:tc>
          <w:tcPr>
            <w:tcW w:w="620" w:type="dxa"/>
            <w:tcBorders>
              <w:top w:val="nil"/>
              <w:left w:val="nil"/>
              <w:bottom w:val="nil"/>
              <w:right w:val="nil"/>
            </w:tcBorders>
            <w:shd w:val="clear" w:color="auto" w:fill="auto"/>
            <w:noWrap/>
            <w:vAlign w:val="bottom"/>
            <w:hideMark/>
          </w:tcPr>
          <w:p w14:paraId="254C7F4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w:t>
            </w:r>
          </w:p>
        </w:tc>
        <w:tc>
          <w:tcPr>
            <w:tcW w:w="620" w:type="dxa"/>
            <w:tcBorders>
              <w:top w:val="nil"/>
              <w:left w:val="nil"/>
              <w:bottom w:val="nil"/>
              <w:right w:val="nil"/>
            </w:tcBorders>
            <w:shd w:val="clear" w:color="auto" w:fill="auto"/>
            <w:noWrap/>
            <w:vAlign w:val="bottom"/>
            <w:hideMark/>
          </w:tcPr>
          <w:p w14:paraId="02BBBB7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271.8</w:t>
            </w:r>
          </w:p>
        </w:tc>
        <w:tc>
          <w:tcPr>
            <w:tcW w:w="620" w:type="dxa"/>
            <w:tcBorders>
              <w:top w:val="nil"/>
              <w:left w:val="single" w:sz="4" w:space="0" w:color="auto"/>
              <w:bottom w:val="nil"/>
              <w:right w:val="nil"/>
            </w:tcBorders>
            <w:shd w:val="clear" w:color="auto" w:fill="auto"/>
            <w:noWrap/>
            <w:vAlign w:val="bottom"/>
            <w:hideMark/>
          </w:tcPr>
          <w:p w14:paraId="77134A3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986</w:t>
            </w:r>
          </w:p>
        </w:tc>
        <w:tc>
          <w:tcPr>
            <w:tcW w:w="620" w:type="dxa"/>
            <w:tcBorders>
              <w:top w:val="nil"/>
              <w:left w:val="nil"/>
              <w:bottom w:val="nil"/>
              <w:right w:val="nil"/>
            </w:tcBorders>
            <w:shd w:val="clear" w:color="auto" w:fill="auto"/>
            <w:noWrap/>
            <w:vAlign w:val="bottom"/>
            <w:hideMark/>
          </w:tcPr>
          <w:p w14:paraId="3A135AE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13942E5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36C3475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174.9</w:t>
            </w:r>
          </w:p>
        </w:tc>
      </w:tr>
      <w:tr w:rsidR="00C407D7" w:rsidRPr="00C407D7" w14:paraId="2970C2B2" w14:textId="77777777" w:rsidTr="00C407D7">
        <w:trPr>
          <w:trHeight w:val="288"/>
        </w:trPr>
        <w:tc>
          <w:tcPr>
            <w:tcW w:w="520" w:type="dxa"/>
            <w:tcBorders>
              <w:top w:val="nil"/>
              <w:left w:val="nil"/>
              <w:bottom w:val="nil"/>
              <w:right w:val="nil"/>
            </w:tcBorders>
            <w:shd w:val="clear" w:color="auto" w:fill="auto"/>
            <w:noWrap/>
            <w:vAlign w:val="bottom"/>
            <w:hideMark/>
          </w:tcPr>
          <w:p w14:paraId="025C3D9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269</w:t>
            </w:r>
          </w:p>
        </w:tc>
        <w:tc>
          <w:tcPr>
            <w:tcW w:w="620" w:type="dxa"/>
            <w:tcBorders>
              <w:top w:val="nil"/>
              <w:left w:val="nil"/>
              <w:bottom w:val="nil"/>
              <w:right w:val="nil"/>
            </w:tcBorders>
            <w:shd w:val="clear" w:color="auto" w:fill="auto"/>
            <w:noWrap/>
            <w:vAlign w:val="bottom"/>
            <w:hideMark/>
          </w:tcPr>
          <w:p w14:paraId="27B4719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83</w:t>
            </w:r>
          </w:p>
        </w:tc>
        <w:tc>
          <w:tcPr>
            <w:tcW w:w="620" w:type="dxa"/>
            <w:tcBorders>
              <w:top w:val="nil"/>
              <w:left w:val="nil"/>
              <w:bottom w:val="nil"/>
              <w:right w:val="nil"/>
            </w:tcBorders>
            <w:shd w:val="clear" w:color="auto" w:fill="auto"/>
            <w:noWrap/>
            <w:vAlign w:val="bottom"/>
            <w:hideMark/>
          </w:tcPr>
          <w:p w14:paraId="5076D1F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88</w:t>
            </w:r>
          </w:p>
        </w:tc>
        <w:tc>
          <w:tcPr>
            <w:tcW w:w="620" w:type="dxa"/>
            <w:tcBorders>
              <w:top w:val="nil"/>
              <w:left w:val="nil"/>
              <w:bottom w:val="nil"/>
              <w:right w:val="nil"/>
            </w:tcBorders>
            <w:shd w:val="clear" w:color="auto" w:fill="auto"/>
            <w:noWrap/>
            <w:vAlign w:val="bottom"/>
            <w:hideMark/>
          </w:tcPr>
          <w:p w14:paraId="7961402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368.5</w:t>
            </w:r>
          </w:p>
        </w:tc>
        <w:tc>
          <w:tcPr>
            <w:tcW w:w="520" w:type="dxa"/>
            <w:tcBorders>
              <w:top w:val="nil"/>
              <w:left w:val="single" w:sz="4" w:space="0" w:color="auto"/>
              <w:bottom w:val="nil"/>
              <w:right w:val="nil"/>
            </w:tcBorders>
            <w:shd w:val="clear" w:color="auto" w:fill="auto"/>
            <w:noWrap/>
            <w:vAlign w:val="bottom"/>
            <w:hideMark/>
          </w:tcPr>
          <w:p w14:paraId="22E7E39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628</w:t>
            </w:r>
          </w:p>
        </w:tc>
        <w:tc>
          <w:tcPr>
            <w:tcW w:w="620" w:type="dxa"/>
            <w:tcBorders>
              <w:top w:val="nil"/>
              <w:left w:val="nil"/>
              <w:bottom w:val="nil"/>
              <w:right w:val="nil"/>
            </w:tcBorders>
            <w:shd w:val="clear" w:color="auto" w:fill="auto"/>
            <w:noWrap/>
            <w:vAlign w:val="bottom"/>
            <w:hideMark/>
          </w:tcPr>
          <w:p w14:paraId="3512678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65</w:t>
            </w:r>
          </w:p>
        </w:tc>
        <w:tc>
          <w:tcPr>
            <w:tcW w:w="620" w:type="dxa"/>
            <w:tcBorders>
              <w:top w:val="nil"/>
              <w:left w:val="nil"/>
              <w:bottom w:val="nil"/>
              <w:right w:val="nil"/>
            </w:tcBorders>
            <w:shd w:val="clear" w:color="auto" w:fill="auto"/>
            <w:noWrap/>
            <w:vAlign w:val="bottom"/>
            <w:hideMark/>
          </w:tcPr>
          <w:p w14:paraId="1E1A79D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w:t>
            </w:r>
          </w:p>
        </w:tc>
        <w:tc>
          <w:tcPr>
            <w:tcW w:w="620" w:type="dxa"/>
            <w:tcBorders>
              <w:top w:val="nil"/>
              <w:left w:val="nil"/>
              <w:bottom w:val="nil"/>
              <w:right w:val="nil"/>
            </w:tcBorders>
            <w:shd w:val="clear" w:color="auto" w:fill="auto"/>
            <w:noWrap/>
            <w:vAlign w:val="bottom"/>
            <w:hideMark/>
          </w:tcPr>
          <w:p w14:paraId="78BFFD3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271.6</w:t>
            </w:r>
          </w:p>
        </w:tc>
        <w:tc>
          <w:tcPr>
            <w:tcW w:w="620" w:type="dxa"/>
            <w:tcBorders>
              <w:top w:val="nil"/>
              <w:left w:val="single" w:sz="4" w:space="0" w:color="auto"/>
              <w:bottom w:val="nil"/>
              <w:right w:val="nil"/>
            </w:tcBorders>
            <w:shd w:val="clear" w:color="auto" w:fill="auto"/>
            <w:noWrap/>
            <w:vAlign w:val="bottom"/>
            <w:hideMark/>
          </w:tcPr>
          <w:p w14:paraId="78634E2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987</w:t>
            </w:r>
          </w:p>
        </w:tc>
        <w:tc>
          <w:tcPr>
            <w:tcW w:w="620" w:type="dxa"/>
            <w:tcBorders>
              <w:top w:val="nil"/>
              <w:left w:val="nil"/>
              <w:bottom w:val="nil"/>
              <w:right w:val="nil"/>
            </w:tcBorders>
            <w:shd w:val="clear" w:color="auto" w:fill="auto"/>
            <w:noWrap/>
            <w:vAlign w:val="bottom"/>
            <w:hideMark/>
          </w:tcPr>
          <w:p w14:paraId="14BAEA9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61C67F6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171205A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174.6</w:t>
            </w:r>
          </w:p>
        </w:tc>
      </w:tr>
      <w:tr w:rsidR="00C407D7" w:rsidRPr="00C407D7" w14:paraId="2455099B" w14:textId="77777777" w:rsidTr="00C407D7">
        <w:trPr>
          <w:trHeight w:val="288"/>
        </w:trPr>
        <w:tc>
          <w:tcPr>
            <w:tcW w:w="520" w:type="dxa"/>
            <w:tcBorders>
              <w:top w:val="nil"/>
              <w:left w:val="nil"/>
              <w:bottom w:val="nil"/>
              <w:right w:val="nil"/>
            </w:tcBorders>
            <w:shd w:val="clear" w:color="auto" w:fill="auto"/>
            <w:noWrap/>
            <w:vAlign w:val="bottom"/>
            <w:hideMark/>
          </w:tcPr>
          <w:p w14:paraId="65EA026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270</w:t>
            </w:r>
          </w:p>
        </w:tc>
        <w:tc>
          <w:tcPr>
            <w:tcW w:w="620" w:type="dxa"/>
            <w:tcBorders>
              <w:top w:val="nil"/>
              <w:left w:val="nil"/>
              <w:bottom w:val="nil"/>
              <w:right w:val="nil"/>
            </w:tcBorders>
            <w:shd w:val="clear" w:color="auto" w:fill="auto"/>
            <w:noWrap/>
            <w:vAlign w:val="bottom"/>
            <w:hideMark/>
          </w:tcPr>
          <w:p w14:paraId="5D6A034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78</w:t>
            </w:r>
          </w:p>
        </w:tc>
        <w:tc>
          <w:tcPr>
            <w:tcW w:w="620" w:type="dxa"/>
            <w:tcBorders>
              <w:top w:val="nil"/>
              <w:left w:val="nil"/>
              <w:bottom w:val="nil"/>
              <w:right w:val="nil"/>
            </w:tcBorders>
            <w:shd w:val="clear" w:color="auto" w:fill="auto"/>
            <w:noWrap/>
            <w:vAlign w:val="bottom"/>
            <w:hideMark/>
          </w:tcPr>
          <w:p w14:paraId="470D866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82</w:t>
            </w:r>
          </w:p>
        </w:tc>
        <w:tc>
          <w:tcPr>
            <w:tcW w:w="620" w:type="dxa"/>
            <w:tcBorders>
              <w:top w:val="nil"/>
              <w:left w:val="nil"/>
              <w:bottom w:val="nil"/>
              <w:right w:val="nil"/>
            </w:tcBorders>
            <w:shd w:val="clear" w:color="auto" w:fill="auto"/>
            <w:noWrap/>
            <w:vAlign w:val="bottom"/>
            <w:hideMark/>
          </w:tcPr>
          <w:p w14:paraId="6CEADB3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368.2</w:t>
            </w:r>
          </w:p>
        </w:tc>
        <w:tc>
          <w:tcPr>
            <w:tcW w:w="520" w:type="dxa"/>
            <w:tcBorders>
              <w:top w:val="nil"/>
              <w:left w:val="single" w:sz="4" w:space="0" w:color="auto"/>
              <w:bottom w:val="nil"/>
              <w:right w:val="nil"/>
            </w:tcBorders>
            <w:shd w:val="clear" w:color="auto" w:fill="auto"/>
            <w:noWrap/>
            <w:vAlign w:val="bottom"/>
            <w:hideMark/>
          </w:tcPr>
          <w:p w14:paraId="08E7A73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629</w:t>
            </w:r>
          </w:p>
        </w:tc>
        <w:tc>
          <w:tcPr>
            <w:tcW w:w="620" w:type="dxa"/>
            <w:tcBorders>
              <w:top w:val="nil"/>
              <w:left w:val="nil"/>
              <w:bottom w:val="nil"/>
              <w:right w:val="nil"/>
            </w:tcBorders>
            <w:shd w:val="clear" w:color="auto" w:fill="auto"/>
            <w:noWrap/>
            <w:vAlign w:val="bottom"/>
            <w:hideMark/>
          </w:tcPr>
          <w:p w14:paraId="3A07B11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w:t>
            </w:r>
          </w:p>
        </w:tc>
        <w:tc>
          <w:tcPr>
            <w:tcW w:w="620" w:type="dxa"/>
            <w:tcBorders>
              <w:top w:val="nil"/>
              <w:left w:val="nil"/>
              <w:bottom w:val="nil"/>
              <w:right w:val="nil"/>
            </w:tcBorders>
            <w:shd w:val="clear" w:color="auto" w:fill="auto"/>
            <w:noWrap/>
            <w:vAlign w:val="bottom"/>
            <w:hideMark/>
          </w:tcPr>
          <w:p w14:paraId="5421A8B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w:t>
            </w:r>
          </w:p>
        </w:tc>
        <w:tc>
          <w:tcPr>
            <w:tcW w:w="620" w:type="dxa"/>
            <w:tcBorders>
              <w:top w:val="nil"/>
              <w:left w:val="nil"/>
              <w:bottom w:val="nil"/>
              <w:right w:val="nil"/>
            </w:tcBorders>
            <w:shd w:val="clear" w:color="auto" w:fill="auto"/>
            <w:noWrap/>
            <w:vAlign w:val="bottom"/>
            <w:hideMark/>
          </w:tcPr>
          <w:p w14:paraId="2A51EA1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271.3</w:t>
            </w:r>
          </w:p>
        </w:tc>
        <w:tc>
          <w:tcPr>
            <w:tcW w:w="620" w:type="dxa"/>
            <w:tcBorders>
              <w:top w:val="nil"/>
              <w:left w:val="single" w:sz="4" w:space="0" w:color="auto"/>
              <w:bottom w:val="nil"/>
              <w:right w:val="nil"/>
            </w:tcBorders>
            <w:shd w:val="clear" w:color="auto" w:fill="auto"/>
            <w:noWrap/>
            <w:vAlign w:val="bottom"/>
            <w:hideMark/>
          </w:tcPr>
          <w:p w14:paraId="238D5E8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988</w:t>
            </w:r>
          </w:p>
        </w:tc>
        <w:tc>
          <w:tcPr>
            <w:tcW w:w="620" w:type="dxa"/>
            <w:tcBorders>
              <w:top w:val="nil"/>
              <w:left w:val="nil"/>
              <w:bottom w:val="nil"/>
              <w:right w:val="nil"/>
            </w:tcBorders>
            <w:shd w:val="clear" w:color="auto" w:fill="auto"/>
            <w:noWrap/>
            <w:vAlign w:val="bottom"/>
            <w:hideMark/>
          </w:tcPr>
          <w:p w14:paraId="016F238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1FB3A3E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49A399E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174.4</w:t>
            </w:r>
          </w:p>
        </w:tc>
      </w:tr>
      <w:tr w:rsidR="00C407D7" w:rsidRPr="00C407D7" w14:paraId="0A2E6CFA" w14:textId="77777777" w:rsidTr="00C407D7">
        <w:trPr>
          <w:trHeight w:val="288"/>
        </w:trPr>
        <w:tc>
          <w:tcPr>
            <w:tcW w:w="520" w:type="dxa"/>
            <w:tcBorders>
              <w:top w:val="nil"/>
              <w:left w:val="nil"/>
              <w:bottom w:val="nil"/>
              <w:right w:val="nil"/>
            </w:tcBorders>
            <w:shd w:val="clear" w:color="auto" w:fill="auto"/>
            <w:noWrap/>
            <w:vAlign w:val="bottom"/>
            <w:hideMark/>
          </w:tcPr>
          <w:p w14:paraId="6D5E3BB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271</w:t>
            </w:r>
          </w:p>
        </w:tc>
        <w:tc>
          <w:tcPr>
            <w:tcW w:w="620" w:type="dxa"/>
            <w:tcBorders>
              <w:top w:val="nil"/>
              <w:left w:val="nil"/>
              <w:bottom w:val="nil"/>
              <w:right w:val="nil"/>
            </w:tcBorders>
            <w:shd w:val="clear" w:color="auto" w:fill="auto"/>
            <w:noWrap/>
            <w:vAlign w:val="bottom"/>
            <w:hideMark/>
          </w:tcPr>
          <w:p w14:paraId="53252B4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80</w:t>
            </w:r>
          </w:p>
        </w:tc>
        <w:tc>
          <w:tcPr>
            <w:tcW w:w="620" w:type="dxa"/>
            <w:tcBorders>
              <w:top w:val="nil"/>
              <w:left w:val="nil"/>
              <w:bottom w:val="nil"/>
              <w:right w:val="nil"/>
            </w:tcBorders>
            <w:shd w:val="clear" w:color="auto" w:fill="auto"/>
            <w:noWrap/>
            <w:vAlign w:val="bottom"/>
            <w:hideMark/>
          </w:tcPr>
          <w:p w14:paraId="53FB0AC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82</w:t>
            </w:r>
          </w:p>
        </w:tc>
        <w:tc>
          <w:tcPr>
            <w:tcW w:w="620" w:type="dxa"/>
            <w:tcBorders>
              <w:top w:val="nil"/>
              <w:left w:val="nil"/>
              <w:bottom w:val="nil"/>
              <w:right w:val="nil"/>
            </w:tcBorders>
            <w:shd w:val="clear" w:color="auto" w:fill="auto"/>
            <w:noWrap/>
            <w:vAlign w:val="bottom"/>
            <w:hideMark/>
          </w:tcPr>
          <w:p w14:paraId="60D8698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367.9</w:t>
            </w:r>
          </w:p>
        </w:tc>
        <w:tc>
          <w:tcPr>
            <w:tcW w:w="520" w:type="dxa"/>
            <w:tcBorders>
              <w:top w:val="nil"/>
              <w:left w:val="single" w:sz="4" w:space="0" w:color="auto"/>
              <w:bottom w:val="nil"/>
              <w:right w:val="nil"/>
            </w:tcBorders>
            <w:shd w:val="clear" w:color="auto" w:fill="auto"/>
            <w:noWrap/>
            <w:vAlign w:val="bottom"/>
            <w:hideMark/>
          </w:tcPr>
          <w:p w14:paraId="69552A9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630</w:t>
            </w:r>
          </w:p>
        </w:tc>
        <w:tc>
          <w:tcPr>
            <w:tcW w:w="620" w:type="dxa"/>
            <w:tcBorders>
              <w:top w:val="nil"/>
              <w:left w:val="nil"/>
              <w:bottom w:val="nil"/>
              <w:right w:val="nil"/>
            </w:tcBorders>
            <w:shd w:val="clear" w:color="auto" w:fill="auto"/>
            <w:noWrap/>
            <w:vAlign w:val="bottom"/>
            <w:hideMark/>
          </w:tcPr>
          <w:p w14:paraId="034FFF2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50</w:t>
            </w:r>
          </w:p>
        </w:tc>
        <w:tc>
          <w:tcPr>
            <w:tcW w:w="620" w:type="dxa"/>
            <w:tcBorders>
              <w:top w:val="nil"/>
              <w:left w:val="nil"/>
              <w:bottom w:val="nil"/>
              <w:right w:val="nil"/>
            </w:tcBorders>
            <w:shd w:val="clear" w:color="auto" w:fill="auto"/>
            <w:noWrap/>
            <w:vAlign w:val="bottom"/>
            <w:hideMark/>
          </w:tcPr>
          <w:p w14:paraId="2EFC77A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w:t>
            </w:r>
          </w:p>
        </w:tc>
        <w:tc>
          <w:tcPr>
            <w:tcW w:w="620" w:type="dxa"/>
            <w:tcBorders>
              <w:top w:val="nil"/>
              <w:left w:val="nil"/>
              <w:bottom w:val="nil"/>
              <w:right w:val="nil"/>
            </w:tcBorders>
            <w:shd w:val="clear" w:color="auto" w:fill="auto"/>
            <w:noWrap/>
            <w:vAlign w:val="bottom"/>
            <w:hideMark/>
          </w:tcPr>
          <w:p w14:paraId="268603A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271.0</w:t>
            </w:r>
          </w:p>
        </w:tc>
        <w:tc>
          <w:tcPr>
            <w:tcW w:w="620" w:type="dxa"/>
            <w:tcBorders>
              <w:top w:val="nil"/>
              <w:left w:val="single" w:sz="4" w:space="0" w:color="auto"/>
              <w:bottom w:val="nil"/>
              <w:right w:val="nil"/>
            </w:tcBorders>
            <w:shd w:val="clear" w:color="auto" w:fill="auto"/>
            <w:noWrap/>
            <w:vAlign w:val="bottom"/>
            <w:hideMark/>
          </w:tcPr>
          <w:p w14:paraId="7E46F5E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989</w:t>
            </w:r>
          </w:p>
        </w:tc>
        <w:tc>
          <w:tcPr>
            <w:tcW w:w="620" w:type="dxa"/>
            <w:tcBorders>
              <w:top w:val="nil"/>
              <w:left w:val="nil"/>
              <w:bottom w:val="nil"/>
              <w:right w:val="nil"/>
            </w:tcBorders>
            <w:shd w:val="clear" w:color="auto" w:fill="auto"/>
            <w:noWrap/>
            <w:vAlign w:val="bottom"/>
            <w:hideMark/>
          </w:tcPr>
          <w:p w14:paraId="0355AA9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087F2C5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11D3ECC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174.1</w:t>
            </w:r>
          </w:p>
        </w:tc>
      </w:tr>
      <w:tr w:rsidR="00C407D7" w:rsidRPr="00C407D7" w14:paraId="25ABEC73" w14:textId="77777777" w:rsidTr="00C407D7">
        <w:trPr>
          <w:trHeight w:val="288"/>
        </w:trPr>
        <w:tc>
          <w:tcPr>
            <w:tcW w:w="520" w:type="dxa"/>
            <w:tcBorders>
              <w:top w:val="nil"/>
              <w:left w:val="nil"/>
              <w:bottom w:val="nil"/>
              <w:right w:val="nil"/>
            </w:tcBorders>
            <w:shd w:val="clear" w:color="auto" w:fill="auto"/>
            <w:noWrap/>
            <w:vAlign w:val="bottom"/>
            <w:hideMark/>
          </w:tcPr>
          <w:p w14:paraId="3217638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272</w:t>
            </w:r>
          </w:p>
        </w:tc>
        <w:tc>
          <w:tcPr>
            <w:tcW w:w="620" w:type="dxa"/>
            <w:tcBorders>
              <w:top w:val="nil"/>
              <w:left w:val="nil"/>
              <w:bottom w:val="nil"/>
              <w:right w:val="nil"/>
            </w:tcBorders>
            <w:shd w:val="clear" w:color="auto" w:fill="auto"/>
            <w:noWrap/>
            <w:vAlign w:val="bottom"/>
            <w:hideMark/>
          </w:tcPr>
          <w:p w14:paraId="4651E81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85</w:t>
            </w:r>
          </w:p>
        </w:tc>
        <w:tc>
          <w:tcPr>
            <w:tcW w:w="620" w:type="dxa"/>
            <w:tcBorders>
              <w:top w:val="nil"/>
              <w:left w:val="nil"/>
              <w:bottom w:val="nil"/>
              <w:right w:val="nil"/>
            </w:tcBorders>
            <w:shd w:val="clear" w:color="auto" w:fill="auto"/>
            <w:noWrap/>
            <w:vAlign w:val="bottom"/>
            <w:hideMark/>
          </w:tcPr>
          <w:p w14:paraId="4F40AC9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66</w:t>
            </w:r>
          </w:p>
        </w:tc>
        <w:tc>
          <w:tcPr>
            <w:tcW w:w="620" w:type="dxa"/>
            <w:tcBorders>
              <w:top w:val="nil"/>
              <w:left w:val="nil"/>
              <w:bottom w:val="nil"/>
              <w:right w:val="nil"/>
            </w:tcBorders>
            <w:shd w:val="clear" w:color="auto" w:fill="auto"/>
            <w:noWrap/>
            <w:vAlign w:val="bottom"/>
            <w:hideMark/>
          </w:tcPr>
          <w:p w14:paraId="7F2A039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367.7</w:t>
            </w:r>
          </w:p>
        </w:tc>
        <w:tc>
          <w:tcPr>
            <w:tcW w:w="520" w:type="dxa"/>
            <w:tcBorders>
              <w:top w:val="nil"/>
              <w:left w:val="single" w:sz="4" w:space="0" w:color="auto"/>
              <w:bottom w:val="nil"/>
              <w:right w:val="nil"/>
            </w:tcBorders>
            <w:shd w:val="clear" w:color="auto" w:fill="auto"/>
            <w:noWrap/>
            <w:vAlign w:val="bottom"/>
            <w:hideMark/>
          </w:tcPr>
          <w:p w14:paraId="09D8461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631</w:t>
            </w:r>
          </w:p>
        </w:tc>
        <w:tc>
          <w:tcPr>
            <w:tcW w:w="620" w:type="dxa"/>
            <w:tcBorders>
              <w:top w:val="nil"/>
              <w:left w:val="nil"/>
              <w:bottom w:val="nil"/>
              <w:right w:val="nil"/>
            </w:tcBorders>
            <w:shd w:val="clear" w:color="auto" w:fill="auto"/>
            <w:noWrap/>
            <w:vAlign w:val="bottom"/>
            <w:hideMark/>
          </w:tcPr>
          <w:p w14:paraId="4905CDF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w:t>
            </w:r>
          </w:p>
        </w:tc>
        <w:tc>
          <w:tcPr>
            <w:tcW w:w="620" w:type="dxa"/>
            <w:tcBorders>
              <w:top w:val="nil"/>
              <w:left w:val="nil"/>
              <w:bottom w:val="nil"/>
              <w:right w:val="nil"/>
            </w:tcBorders>
            <w:shd w:val="clear" w:color="auto" w:fill="auto"/>
            <w:noWrap/>
            <w:vAlign w:val="bottom"/>
            <w:hideMark/>
          </w:tcPr>
          <w:p w14:paraId="7EBBBFB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03B5DB4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270.7</w:t>
            </w:r>
          </w:p>
        </w:tc>
        <w:tc>
          <w:tcPr>
            <w:tcW w:w="620" w:type="dxa"/>
            <w:tcBorders>
              <w:top w:val="nil"/>
              <w:left w:val="single" w:sz="4" w:space="0" w:color="auto"/>
              <w:bottom w:val="nil"/>
              <w:right w:val="nil"/>
            </w:tcBorders>
            <w:shd w:val="clear" w:color="auto" w:fill="auto"/>
            <w:noWrap/>
            <w:vAlign w:val="bottom"/>
            <w:hideMark/>
          </w:tcPr>
          <w:p w14:paraId="72A9A42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990</w:t>
            </w:r>
          </w:p>
        </w:tc>
        <w:tc>
          <w:tcPr>
            <w:tcW w:w="620" w:type="dxa"/>
            <w:tcBorders>
              <w:top w:val="nil"/>
              <w:left w:val="nil"/>
              <w:bottom w:val="nil"/>
              <w:right w:val="nil"/>
            </w:tcBorders>
            <w:shd w:val="clear" w:color="auto" w:fill="auto"/>
            <w:noWrap/>
            <w:vAlign w:val="bottom"/>
            <w:hideMark/>
          </w:tcPr>
          <w:p w14:paraId="710C68C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041D767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7957502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173.8</w:t>
            </w:r>
          </w:p>
        </w:tc>
      </w:tr>
      <w:tr w:rsidR="00C407D7" w:rsidRPr="00C407D7" w14:paraId="5313B779" w14:textId="77777777" w:rsidTr="00C407D7">
        <w:trPr>
          <w:trHeight w:val="288"/>
        </w:trPr>
        <w:tc>
          <w:tcPr>
            <w:tcW w:w="520" w:type="dxa"/>
            <w:tcBorders>
              <w:top w:val="nil"/>
              <w:left w:val="nil"/>
              <w:bottom w:val="nil"/>
              <w:right w:val="nil"/>
            </w:tcBorders>
            <w:shd w:val="clear" w:color="auto" w:fill="auto"/>
            <w:noWrap/>
            <w:vAlign w:val="bottom"/>
            <w:hideMark/>
          </w:tcPr>
          <w:p w14:paraId="4F9AB57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273</w:t>
            </w:r>
          </w:p>
        </w:tc>
        <w:tc>
          <w:tcPr>
            <w:tcW w:w="620" w:type="dxa"/>
            <w:tcBorders>
              <w:top w:val="nil"/>
              <w:left w:val="nil"/>
              <w:bottom w:val="nil"/>
              <w:right w:val="nil"/>
            </w:tcBorders>
            <w:shd w:val="clear" w:color="auto" w:fill="auto"/>
            <w:noWrap/>
            <w:vAlign w:val="bottom"/>
            <w:hideMark/>
          </w:tcPr>
          <w:p w14:paraId="7D2F9CB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50</w:t>
            </w:r>
          </w:p>
        </w:tc>
        <w:tc>
          <w:tcPr>
            <w:tcW w:w="620" w:type="dxa"/>
            <w:tcBorders>
              <w:top w:val="nil"/>
              <w:left w:val="nil"/>
              <w:bottom w:val="nil"/>
              <w:right w:val="nil"/>
            </w:tcBorders>
            <w:shd w:val="clear" w:color="auto" w:fill="auto"/>
            <w:noWrap/>
            <w:vAlign w:val="bottom"/>
            <w:hideMark/>
          </w:tcPr>
          <w:p w14:paraId="269B410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66</w:t>
            </w:r>
          </w:p>
        </w:tc>
        <w:tc>
          <w:tcPr>
            <w:tcW w:w="620" w:type="dxa"/>
            <w:tcBorders>
              <w:top w:val="nil"/>
              <w:left w:val="nil"/>
              <w:bottom w:val="nil"/>
              <w:right w:val="nil"/>
            </w:tcBorders>
            <w:shd w:val="clear" w:color="auto" w:fill="auto"/>
            <w:noWrap/>
            <w:vAlign w:val="bottom"/>
            <w:hideMark/>
          </w:tcPr>
          <w:p w14:paraId="2D1AF78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367.4</w:t>
            </w:r>
          </w:p>
        </w:tc>
        <w:tc>
          <w:tcPr>
            <w:tcW w:w="520" w:type="dxa"/>
            <w:tcBorders>
              <w:top w:val="nil"/>
              <w:left w:val="single" w:sz="4" w:space="0" w:color="auto"/>
              <w:bottom w:val="nil"/>
              <w:right w:val="nil"/>
            </w:tcBorders>
            <w:shd w:val="clear" w:color="auto" w:fill="auto"/>
            <w:noWrap/>
            <w:vAlign w:val="bottom"/>
            <w:hideMark/>
          </w:tcPr>
          <w:p w14:paraId="7E968FD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632</w:t>
            </w:r>
          </w:p>
        </w:tc>
        <w:tc>
          <w:tcPr>
            <w:tcW w:w="620" w:type="dxa"/>
            <w:tcBorders>
              <w:top w:val="nil"/>
              <w:left w:val="nil"/>
              <w:bottom w:val="nil"/>
              <w:right w:val="nil"/>
            </w:tcBorders>
            <w:shd w:val="clear" w:color="auto" w:fill="auto"/>
            <w:noWrap/>
            <w:vAlign w:val="bottom"/>
            <w:hideMark/>
          </w:tcPr>
          <w:p w14:paraId="7118315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w:t>
            </w:r>
          </w:p>
        </w:tc>
        <w:tc>
          <w:tcPr>
            <w:tcW w:w="620" w:type="dxa"/>
            <w:tcBorders>
              <w:top w:val="nil"/>
              <w:left w:val="nil"/>
              <w:bottom w:val="nil"/>
              <w:right w:val="nil"/>
            </w:tcBorders>
            <w:shd w:val="clear" w:color="auto" w:fill="auto"/>
            <w:noWrap/>
            <w:vAlign w:val="bottom"/>
            <w:hideMark/>
          </w:tcPr>
          <w:p w14:paraId="4829F6E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0CF0DD9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270.5</w:t>
            </w:r>
          </w:p>
        </w:tc>
        <w:tc>
          <w:tcPr>
            <w:tcW w:w="620" w:type="dxa"/>
            <w:tcBorders>
              <w:top w:val="nil"/>
              <w:left w:val="single" w:sz="4" w:space="0" w:color="auto"/>
              <w:bottom w:val="nil"/>
              <w:right w:val="nil"/>
            </w:tcBorders>
            <w:shd w:val="clear" w:color="auto" w:fill="auto"/>
            <w:noWrap/>
            <w:vAlign w:val="bottom"/>
            <w:hideMark/>
          </w:tcPr>
          <w:p w14:paraId="0F71F17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991</w:t>
            </w:r>
          </w:p>
        </w:tc>
        <w:tc>
          <w:tcPr>
            <w:tcW w:w="620" w:type="dxa"/>
            <w:tcBorders>
              <w:top w:val="nil"/>
              <w:left w:val="nil"/>
              <w:bottom w:val="nil"/>
              <w:right w:val="nil"/>
            </w:tcBorders>
            <w:shd w:val="clear" w:color="auto" w:fill="auto"/>
            <w:noWrap/>
            <w:vAlign w:val="bottom"/>
            <w:hideMark/>
          </w:tcPr>
          <w:p w14:paraId="2149A65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217E58D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072289F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173.5</w:t>
            </w:r>
          </w:p>
        </w:tc>
      </w:tr>
      <w:tr w:rsidR="00C407D7" w:rsidRPr="00C407D7" w14:paraId="3ADE718D" w14:textId="77777777" w:rsidTr="00C407D7">
        <w:trPr>
          <w:trHeight w:val="288"/>
        </w:trPr>
        <w:tc>
          <w:tcPr>
            <w:tcW w:w="520" w:type="dxa"/>
            <w:tcBorders>
              <w:top w:val="nil"/>
              <w:left w:val="nil"/>
              <w:bottom w:val="nil"/>
              <w:right w:val="nil"/>
            </w:tcBorders>
            <w:shd w:val="clear" w:color="auto" w:fill="auto"/>
            <w:noWrap/>
            <w:vAlign w:val="bottom"/>
            <w:hideMark/>
          </w:tcPr>
          <w:p w14:paraId="367288A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274</w:t>
            </w:r>
          </w:p>
        </w:tc>
        <w:tc>
          <w:tcPr>
            <w:tcW w:w="620" w:type="dxa"/>
            <w:tcBorders>
              <w:top w:val="nil"/>
              <w:left w:val="nil"/>
              <w:bottom w:val="nil"/>
              <w:right w:val="nil"/>
            </w:tcBorders>
            <w:shd w:val="clear" w:color="auto" w:fill="auto"/>
            <w:noWrap/>
            <w:vAlign w:val="bottom"/>
            <w:hideMark/>
          </w:tcPr>
          <w:p w14:paraId="62F0630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85</w:t>
            </w:r>
          </w:p>
        </w:tc>
        <w:tc>
          <w:tcPr>
            <w:tcW w:w="620" w:type="dxa"/>
            <w:tcBorders>
              <w:top w:val="nil"/>
              <w:left w:val="nil"/>
              <w:bottom w:val="nil"/>
              <w:right w:val="nil"/>
            </w:tcBorders>
            <w:shd w:val="clear" w:color="auto" w:fill="auto"/>
            <w:noWrap/>
            <w:vAlign w:val="bottom"/>
            <w:hideMark/>
          </w:tcPr>
          <w:p w14:paraId="3B12E10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76</w:t>
            </w:r>
          </w:p>
        </w:tc>
        <w:tc>
          <w:tcPr>
            <w:tcW w:w="620" w:type="dxa"/>
            <w:tcBorders>
              <w:top w:val="nil"/>
              <w:left w:val="nil"/>
              <w:bottom w:val="nil"/>
              <w:right w:val="nil"/>
            </w:tcBorders>
            <w:shd w:val="clear" w:color="auto" w:fill="auto"/>
            <w:noWrap/>
            <w:vAlign w:val="bottom"/>
            <w:hideMark/>
          </w:tcPr>
          <w:p w14:paraId="5E4F7DD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367.1</w:t>
            </w:r>
          </w:p>
        </w:tc>
        <w:tc>
          <w:tcPr>
            <w:tcW w:w="520" w:type="dxa"/>
            <w:tcBorders>
              <w:top w:val="nil"/>
              <w:left w:val="single" w:sz="4" w:space="0" w:color="auto"/>
              <w:bottom w:val="nil"/>
              <w:right w:val="nil"/>
            </w:tcBorders>
            <w:shd w:val="clear" w:color="auto" w:fill="auto"/>
            <w:noWrap/>
            <w:vAlign w:val="bottom"/>
            <w:hideMark/>
          </w:tcPr>
          <w:p w14:paraId="2A9B991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633</w:t>
            </w:r>
          </w:p>
        </w:tc>
        <w:tc>
          <w:tcPr>
            <w:tcW w:w="620" w:type="dxa"/>
            <w:tcBorders>
              <w:top w:val="nil"/>
              <w:left w:val="nil"/>
              <w:bottom w:val="nil"/>
              <w:right w:val="nil"/>
            </w:tcBorders>
            <w:shd w:val="clear" w:color="auto" w:fill="auto"/>
            <w:noWrap/>
            <w:vAlign w:val="bottom"/>
            <w:hideMark/>
          </w:tcPr>
          <w:p w14:paraId="2E4BF39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47</w:t>
            </w:r>
          </w:p>
        </w:tc>
        <w:tc>
          <w:tcPr>
            <w:tcW w:w="620" w:type="dxa"/>
            <w:tcBorders>
              <w:top w:val="nil"/>
              <w:left w:val="nil"/>
              <w:bottom w:val="nil"/>
              <w:right w:val="nil"/>
            </w:tcBorders>
            <w:shd w:val="clear" w:color="auto" w:fill="auto"/>
            <w:noWrap/>
            <w:vAlign w:val="bottom"/>
            <w:hideMark/>
          </w:tcPr>
          <w:p w14:paraId="32CD06E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7E8FA3D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270.2</w:t>
            </w:r>
          </w:p>
        </w:tc>
        <w:tc>
          <w:tcPr>
            <w:tcW w:w="620" w:type="dxa"/>
            <w:tcBorders>
              <w:top w:val="nil"/>
              <w:left w:val="single" w:sz="4" w:space="0" w:color="auto"/>
              <w:bottom w:val="nil"/>
              <w:right w:val="nil"/>
            </w:tcBorders>
            <w:shd w:val="clear" w:color="auto" w:fill="auto"/>
            <w:noWrap/>
            <w:vAlign w:val="bottom"/>
            <w:hideMark/>
          </w:tcPr>
          <w:p w14:paraId="678D3E9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992</w:t>
            </w:r>
          </w:p>
        </w:tc>
        <w:tc>
          <w:tcPr>
            <w:tcW w:w="620" w:type="dxa"/>
            <w:tcBorders>
              <w:top w:val="nil"/>
              <w:left w:val="nil"/>
              <w:bottom w:val="nil"/>
              <w:right w:val="nil"/>
            </w:tcBorders>
            <w:shd w:val="clear" w:color="auto" w:fill="auto"/>
            <w:noWrap/>
            <w:vAlign w:val="bottom"/>
            <w:hideMark/>
          </w:tcPr>
          <w:p w14:paraId="30A78F8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273947D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5B85E63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173.3</w:t>
            </w:r>
          </w:p>
        </w:tc>
      </w:tr>
      <w:tr w:rsidR="00C407D7" w:rsidRPr="00C407D7" w14:paraId="0B0AA2B7" w14:textId="77777777" w:rsidTr="00C407D7">
        <w:trPr>
          <w:trHeight w:val="288"/>
        </w:trPr>
        <w:tc>
          <w:tcPr>
            <w:tcW w:w="520" w:type="dxa"/>
            <w:tcBorders>
              <w:top w:val="nil"/>
              <w:left w:val="nil"/>
              <w:bottom w:val="nil"/>
              <w:right w:val="nil"/>
            </w:tcBorders>
            <w:shd w:val="clear" w:color="auto" w:fill="auto"/>
            <w:noWrap/>
            <w:vAlign w:val="bottom"/>
            <w:hideMark/>
          </w:tcPr>
          <w:p w14:paraId="02B6FB5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275</w:t>
            </w:r>
          </w:p>
        </w:tc>
        <w:tc>
          <w:tcPr>
            <w:tcW w:w="620" w:type="dxa"/>
            <w:tcBorders>
              <w:top w:val="nil"/>
              <w:left w:val="nil"/>
              <w:bottom w:val="nil"/>
              <w:right w:val="nil"/>
            </w:tcBorders>
            <w:shd w:val="clear" w:color="auto" w:fill="auto"/>
            <w:noWrap/>
            <w:vAlign w:val="bottom"/>
            <w:hideMark/>
          </w:tcPr>
          <w:p w14:paraId="40D4757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92</w:t>
            </w:r>
          </w:p>
        </w:tc>
        <w:tc>
          <w:tcPr>
            <w:tcW w:w="620" w:type="dxa"/>
            <w:tcBorders>
              <w:top w:val="nil"/>
              <w:left w:val="nil"/>
              <w:bottom w:val="nil"/>
              <w:right w:val="nil"/>
            </w:tcBorders>
            <w:shd w:val="clear" w:color="auto" w:fill="auto"/>
            <w:noWrap/>
            <w:vAlign w:val="bottom"/>
            <w:hideMark/>
          </w:tcPr>
          <w:p w14:paraId="31AB600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86</w:t>
            </w:r>
          </w:p>
        </w:tc>
        <w:tc>
          <w:tcPr>
            <w:tcW w:w="620" w:type="dxa"/>
            <w:tcBorders>
              <w:top w:val="nil"/>
              <w:left w:val="nil"/>
              <w:bottom w:val="nil"/>
              <w:right w:val="nil"/>
            </w:tcBorders>
            <w:shd w:val="clear" w:color="auto" w:fill="auto"/>
            <w:noWrap/>
            <w:vAlign w:val="bottom"/>
            <w:hideMark/>
          </w:tcPr>
          <w:p w14:paraId="168FB87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366.9</w:t>
            </w:r>
          </w:p>
        </w:tc>
        <w:tc>
          <w:tcPr>
            <w:tcW w:w="520" w:type="dxa"/>
            <w:tcBorders>
              <w:top w:val="nil"/>
              <w:left w:val="single" w:sz="4" w:space="0" w:color="auto"/>
              <w:bottom w:val="nil"/>
              <w:right w:val="nil"/>
            </w:tcBorders>
            <w:shd w:val="clear" w:color="auto" w:fill="auto"/>
            <w:noWrap/>
            <w:vAlign w:val="bottom"/>
            <w:hideMark/>
          </w:tcPr>
          <w:p w14:paraId="22A3C75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634</w:t>
            </w:r>
          </w:p>
        </w:tc>
        <w:tc>
          <w:tcPr>
            <w:tcW w:w="620" w:type="dxa"/>
            <w:tcBorders>
              <w:top w:val="nil"/>
              <w:left w:val="nil"/>
              <w:bottom w:val="nil"/>
              <w:right w:val="nil"/>
            </w:tcBorders>
            <w:shd w:val="clear" w:color="auto" w:fill="auto"/>
            <w:noWrap/>
            <w:vAlign w:val="bottom"/>
            <w:hideMark/>
          </w:tcPr>
          <w:p w14:paraId="0022BA2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55</w:t>
            </w:r>
          </w:p>
        </w:tc>
        <w:tc>
          <w:tcPr>
            <w:tcW w:w="620" w:type="dxa"/>
            <w:tcBorders>
              <w:top w:val="nil"/>
              <w:left w:val="nil"/>
              <w:bottom w:val="nil"/>
              <w:right w:val="nil"/>
            </w:tcBorders>
            <w:shd w:val="clear" w:color="auto" w:fill="auto"/>
            <w:noWrap/>
            <w:vAlign w:val="bottom"/>
            <w:hideMark/>
          </w:tcPr>
          <w:p w14:paraId="4F4C65C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40EA381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269.9</w:t>
            </w:r>
          </w:p>
        </w:tc>
        <w:tc>
          <w:tcPr>
            <w:tcW w:w="620" w:type="dxa"/>
            <w:tcBorders>
              <w:top w:val="nil"/>
              <w:left w:val="single" w:sz="4" w:space="0" w:color="auto"/>
              <w:bottom w:val="nil"/>
              <w:right w:val="nil"/>
            </w:tcBorders>
            <w:shd w:val="clear" w:color="auto" w:fill="auto"/>
            <w:noWrap/>
            <w:vAlign w:val="bottom"/>
            <w:hideMark/>
          </w:tcPr>
          <w:p w14:paraId="7476078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993</w:t>
            </w:r>
          </w:p>
        </w:tc>
        <w:tc>
          <w:tcPr>
            <w:tcW w:w="620" w:type="dxa"/>
            <w:tcBorders>
              <w:top w:val="nil"/>
              <w:left w:val="nil"/>
              <w:bottom w:val="nil"/>
              <w:right w:val="nil"/>
            </w:tcBorders>
            <w:shd w:val="clear" w:color="auto" w:fill="auto"/>
            <w:noWrap/>
            <w:vAlign w:val="bottom"/>
            <w:hideMark/>
          </w:tcPr>
          <w:p w14:paraId="6F0B524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205F78D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09AB488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173.0</w:t>
            </w:r>
          </w:p>
        </w:tc>
      </w:tr>
      <w:tr w:rsidR="00C407D7" w:rsidRPr="00C407D7" w14:paraId="5BBCBDF3" w14:textId="77777777" w:rsidTr="00C407D7">
        <w:trPr>
          <w:trHeight w:val="288"/>
        </w:trPr>
        <w:tc>
          <w:tcPr>
            <w:tcW w:w="520" w:type="dxa"/>
            <w:tcBorders>
              <w:top w:val="nil"/>
              <w:left w:val="nil"/>
              <w:bottom w:val="nil"/>
              <w:right w:val="nil"/>
            </w:tcBorders>
            <w:shd w:val="clear" w:color="auto" w:fill="auto"/>
            <w:noWrap/>
            <w:vAlign w:val="bottom"/>
            <w:hideMark/>
          </w:tcPr>
          <w:p w14:paraId="3210EC0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276</w:t>
            </w:r>
          </w:p>
        </w:tc>
        <w:tc>
          <w:tcPr>
            <w:tcW w:w="620" w:type="dxa"/>
            <w:tcBorders>
              <w:top w:val="nil"/>
              <w:left w:val="nil"/>
              <w:bottom w:val="nil"/>
              <w:right w:val="nil"/>
            </w:tcBorders>
            <w:shd w:val="clear" w:color="auto" w:fill="auto"/>
            <w:noWrap/>
            <w:vAlign w:val="bottom"/>
            <w:hideMark/>
          </w:tcPr>
          <w:p w14:paraId="4E3B55B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68</w:t>
            </w:r>
          </w:p>
        </w:tc>
        <w:tc>
          <w:tcPr>
            <w:tcW w:w="620" w:type="dxa"/>
            <w:tcBorders>
              <w:top w:val="nil"/>
              <w:left w:val="nil"/>
              <w:bottom w:val="nil"/>
              <w:right w:val="nil"/>
            </w:tcBorders>
            <w:shd w:val="clear" w:color="auto" w:fill="auto"/>
            <w:noWrap/>
            <w:vAlign w:val="bottom"/>
            <w:hideMark/>
          </w:tcPr>
          <w:p w14:paraId="5554BF9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94</w:t>
            </w:r>
          </w:p>
        </w:tc>
        <w:tc>
          <w:tcPr>
            <w:tcW w:w="620" w:type="dxa"/>
            <w:tcBorders>
              <w:top w:val="nil"/>
              <w:left w:val="nil"/>
              <w:bottom w:val="nil"/>
              <w:right w:val="nil"/>
            </w:tcBorders>
            <w:shd w:val="clear" w:color="auto" w:fill="auto"/>
            <w:noWrap/>
            <w:vAlign w:val="bottom"/>
            <w:hideMark/>
          </w:tcPr>
          <w:p w14:paraId="2F463FA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366.6</w:t>
            </w:r>
          </w:p>
        </w:tc>
        <w:tc>
          <w:tcPr>
            <w:tcW w:w="520" w:type="dxa"/>
            <w:tcBorders>
              <w:top w:val="nil"/>
              <w:left w:val="single" w:sz="4" w:space="0" w:color="auto"/>
              <w:bottom w:val="nil"/>
              <w:right w:val="nil"/>
            </w:tcBorders>
            <w:shd w:val="clear" w:color="auto" w:fill="auto"/>
            <w:noWrap/>
            <w:vAlign w:val="bottom"/>
            <w:hideMark/>
          </w:tcPr>
          <w:p w14:paraId="3505781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635</w:t>
            </w:r>
          </w:p>
        </w:tc>
        <w:tc>
          <w:tcPr>
            <w:tcW w:w="620" w:type="dxa"/>
            <w:tcBorders>
              <w:top w:val="nil"/>
              <w:left w:val="nil"/>
              <w:bottom w:val="nil"/>
              <w:right w:val="nil"/>
            </w:tcBorders>
            <w:shd w:val="clear" w:color="auto" w:fill="auto"/>
            <w:noWrap/>
            <w:vAlign w:val="bottom"/>
            <w:hideMark/>
          </w:tcPr>
          <w:p w14:paraId="2DDCAC3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52</w:t>
            </w:r>
          </w:p>
        </w:tc>
        <w:tc>
          <w:tcPr>
            <w:tcW w:w="620" w:type="dxa"/>
            <w:tcBorders>
              <w:top w:val="nil"/>
              <w:left w:val="nil"/>
              <w:bottom w:val="nil"/>
              <w:right w:val="nil"/>
            </w:tcBorders>
            <w:shd w:val="clear" w:color="auto" w:fill="auto"/>
            <w:noWrap/>
            <w:vAlign w:val="bottom"/>
            <w:hideMark/>
          </w:tcPr>
          <w:p w14:paraId="05C7E47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6093A5C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269.7</w:t>
            </w:r>
          </w:p>
        </w:tc>
        <w:tc>
          <w:tcPr>
            <w:tcW w:w="620" w:type="dxa"/>
            <w:tcBorders>
              <w:top w:val="nil"/>
              <w:left w:val="single" w:sz="4" w:space="0" w:color="auto"/>
              <w:bottom w:val="nil"/>
              <w:right w:val="nil"/>
            </w:tcBorders>
            <w:shd w:val="clear" w:color="auto" w:fill="auto"/>
            <w:noWrap/>
            <w:vAlign w:val="bottom"/>
            <w:hideMark/>
          </w:tcPr>
          <w:p w14:paraId="1B4CB91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994</w:t>
            </w:r>
          </w:p>
        </w:tc>
        <w:tc>
          <w:tcPr>
            <w:tcW w:w="620" w:type="dxa"/>
            <w:tcBorders>
              <w:top w:val="nil"/>
              <w:left w:val="nil"/>
              <w:bottom w:val="nil"/>
              <w:right w:val="nil"/>
            </w:tcBorders>
            <w:shd w:val="clear" w:color="auto" w:fill="auto"/>
            <w:noWrap/>
            <w:vAlign w:val="bottom"/>
            <w:hideMark/>
          </w:tcPr>
          <w:p w14:paraId="696648E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1406B42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603B3DB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172.7</w:t>
            </w:r>
          </w:p>
        </w:tc>
      </w:tr>
      <w:tr w:rsidR="00C407D7" w:rsidRPr="00C407D7" w14:paraId="19FE4B98" w14:textId="77777777" w:rsidTr="00C407D7">
        <w:trPr>
          <w:trHeight w:val="288"/>
        </w:trPr>
        <w:tc>
          <w:tcPr>
            <w:tcW w:w="520" w:type="dxa"/>
            <w:tcBorders>
              <w:top w:val="nil"/>
              <w:left w:val="nil"/>
              <w:bottom w:val="nil"/>
              <w:right w:val="nil"/>
            </w:tcBorders>
            <w:shd w:val="clear" w:color="auto" w:fill="auto"/>
            <w:noWrap/>
            <w:vAlign w:val="bottom"/>
            <w:hideMark/>
          </w:tcPr>
          <w:p w14:paraId="72CFECE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277</w:t>
            </w:r>
          </w:p>
        </w:tc>
        <w:tc>
          <w:tcPr>
            <w:tcW w:w="620" w:type="dxa"/>
            <w:tcBorders>
              <w:top w:val="nil"/>
              <w:left w:val="nil"/>
              <w:bottom w:val="nil"/>
              <w:right w:val="nil"/>
            </w:tcBorders>
            <w:shd w:val="clear" w:color="auto" w:fill="auto"/>
            <w:noWrap/>
            <w:vAlign w:val="bottom"/>
            <w:hideMark/>
          </w:tcPr>
          <w:p w14:paraId="2DBFC9F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85</w:t>
            </w:r>
          </w:p>
        </w:tc>
        <w:tc>
          <w:tcPr>
            <w:tcW w:w="620" w:type="dxa"/>
            <w:tcBorders>
              <w:top w:val="nil"/>
              <w:left w:val="nil"/>
              <w:bottom w:val="nil"/>
              <w:right w:val="nil"/>
            </w:tcBorders>
            <w:shd w:val="clear" w:color="auto" w:fill="auto"/>
            <w:noWrap/>
            <w:vAlign w:val="bottom"/>
            <w:hideMark/>
          </w:tcPr>
          <w:p w14:paraId="31B3A1D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87</w:t>
            </w:r>
          </w:p>
        </w:tc>
        <w:tc>
          <w:tcPr>
            <w:tcW w:w="620" w:type="dxa"/>
            <w:tcBorders>
              <w:top w:val="nil"/>
              <w:left w:val="nil"/>
              <w:bottom w:val="nil"/>
              <w:right w:val="nil"/>
            </w:tcBorders>
            <w:shd w:val="clear" w:color="auto" w:fill="auto"/>
            <w:noWrap/>
            <w:vAlign w:val="bottom"/>
            <w:hideMark/>
          </w:tcPr>
          <w:p w14:paraId="53543C7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366.3</w:t>
            </w:r>
          </w:p>
        </w:tc>
        <w:tc>
          <w:tcPr>
            <w:tcW w:w="520" w:type="dxa"/>
            <w:tcBorders>
              <w:top w:val="nil"/>
              <w:left w:val="single" w:sz="4" w:space="0" w:color="auto"/>
              <w:bottom w:val="nil"/>
              <w:right w:val="nil"/>
            </w:tcBorders>
            <w:shd w:val="clear" w:color="auto" w:fill="auto"/>
            <w:noWrap/>
            <w:vAlign w:val="bottom"/>
            <w:hideMark/>
          </w:tcPr>
          <w:p w14:paraId="619FD9F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636</w:t>
            </w:r>
          </w:p>
        </w:tc>
        <w:tc>
          <w:tcPr>
            <w:tcW w:w="620" w:type="dxa"/>
            <w:tcBorders>
              <w:top w:val="nil"/>
              <w:left w:val="nil"/>
              <w:bottom w:val="nil"/>
              <w:right w:val="nil"/>
            </w:tcBorders>
            <w:shd w:val="clear" w:color="auto" w:fill="auto"/>
            <w:noWrap/>
            <w:vAlign w:val="bottom"/>
            <w:hideMark/>
          </w:tcPr>
          <w:p w14:paraId="4C7A094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w:t>
            </w:r>
          </w:p>
        </w:tc>
        <w:tc>
          <w:tcPr>
            <w:tcW w:w="620" w:type="dxa"/>
            <w:tcBorders>
              <w:top w:val="nil"/>
              <w:left w:val="nil"/>
              <w:bottom w:val="nil"/>
              <w:right w:val="nil"/>
            </w:tcBorders>
            <w:shd w:val="clear" w:color="auto" w:fill="auto"/>
            <w:noWrap/>
            <w:vAlign w:val="bottom"/>
            <w:hideMark/>
          </w:tcPr>
          <w:p w14:paraId="00C2271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12</w:t>
            </w:r>
          </w:p>
        </w:tc>
        <w:tc>
          <w:tcPr>
            <w:tcW w:w="620" w:type="dxa"/>
            <w:tcBorders>
              <w:top w:val="nil"/>
              <w:left w:val="nil"/>
              <w:bottom w:val="nil"/>
              <w:right w:val="nil"/>
            </w:tcBorders>
            <w:shd w:val="clear" w:color="auto" w:fill="auto"/>
            <w:noWrap/>
            <w:vAlign w:val="bottom"/>
            <w:hideMark/>
          </w:tcPr>
          <w:p w14:paraId="33621F0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269.4</w:t>
            </w:r>
          </w:p>
        </w:tc>
        <w:tc>
          <w:tcPr>
            <w:tcW w:w="620" w:type="dxa"/>
            <w:tcBorders>
              <w:top w:val="nil"/>
              <w:left w:val="single" w:sz="4" w:space="0" w:color="auto"/>
              <w:bottom w:val="nil"/>
              <w:right w:val="nil"/>
            </w:tcBorders>
            <w:shd w:val="clear" w:color="auto" w:fill="auto"/>
            <w:noWrap/>
            <w:vAlign w:val="bottom"/>
            <w:hideMark/>
          </w:tcPr>
          <w:p w14:paraId="564C430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995</w:t>
            </w:r>
          </w:p>
        </w:tc>
        <w:tc>
          <w:tcPr>
            <w:tcW w:w="620" w:type="dxa"/>
            <w:tcBorders>
              <w:top w:val="nil"/>
              <w:left w:val="nil"/>
              <w:bottom w:val="nil"/>
              <w:right w:val="nil"/>
            </w:tcBorders>
            <w:shd w:val="clear" w:color="auto" w:fill="auto"/>
            <w:noWrap/>
            <w:vAlign w:val="bottom"/>
            <w:hideMark/>
          </w:tcPr>
          <w:p w14:paraId="46B53F5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324B1D0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06A5997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172.5</w:t>
            </w:r>
          </w:p>
        </w:tc>
      </w:tr>
      <w:tr w:rsidR="00C407D7" w:rsidRPr="00C407D7" w14:paraId="4F594A80" w14:textId="77777777" w:rsidTr="00C407D7">
        <w:trPr>
          <w:trHeight w:val="288"/>
        </w:trPr>
        <w:tc>
          <w:tcPr>
            <w:tcW w:w="520" w:type="dxa"/>
            <w:tcBorders>
              <w:top w:val="nil"/>
              <w:left w:val="nil"/>
              <w:bottom w:val="nil"/>
              <w:right w:val="nil"/>
            </w:tcBorders>
            <w:shd w:val="clear" w:color="auto" w:fill="auto"/>
            <w:noWrap/>
            <w:vAlign w:val="bottom"/>
            <w:hideMark/>
          </w:tcPr>
          <w:p w14:paraId="4BA6D15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278</w:t>
            </w:r>
          </w:p>
        </w:tc>
        <w:tc>
          <w:tcPr>
            <w:tcW w:w="620" w:type="dxa"/>
            <w:tcBorders>
              <w:top w:val="nil"/>
              <w:left w:val="nil"/>
              <w:bottom w:val="nil"/>
              <w:right w:val="nil"/>
            </w:tcBorders>
            <w:shd w:val="clear" w:color="auto" w:fill="auto"/>
            <w:noWrap/>
            <w:vAlign w:val="bottom"/>
            <w:hideMark/>
          </w:tcPr>
          <w:p w14:paraId="59BB0A7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72</w:t>
            </w:r>
          </w:p>
        </w:tc>
        <w:tc>
          <w:tcPr>
            <w:tcW w:w="620" w:type="dxa"/>
            <w:tcBorders>
              <w:top w:val="nil"/>
              <w:left w:val="nil"/>
              <w:bottom w:val="nil"/>
              <w:right w:val="nil"/>
            </w:tcBorders>
            <w:shd w:val="clear" w:color="auto" w:fill="auto"/>
            <w:noWrap/>
            <w:vAlign w:val="bottom"/>
            <w:hideMark/>
          </w:tcPr>
          <w:p w14:paraId="778D791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86</w:t>
            </w:r>
          </w:p>
        </w:tc>
        <w:tc>
          <w:tcPr>
            <w:tcW w:w="620" w:type="dxa"/>
            <w:tcBorders>
              <w:top w:val="nil"/>
              <w:left w:val="nil"/>
              <w:bottom w:val="nil"/>
              <w:right w:val="nil"/>
            </w:tcBorders>
            <w:shd w:val="clear" w:color="auto" w:fill="auto"/>
            <w:noWrap/>
            <w:vAlign w:val="bottom"/>
            <w:hideMark/>
          </w:tcPr>
          <w:p w14:paraId="096AEC2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366.1</w:t>
            </w:r>
          </w:p>
        </w:tc>
        <w:tc>
          <w:tcPr>
            <w:tcW w:w="520" w:type="dxa"/>
            <w:tcBorders>
              <w:top w:val="nil"/>
              <w:left w:val="single" w:sz="4" w:space="0" w:color="auto"/>
              <w:bottom w:val="nil"/>
              <w:right w:val="nil"/>
            </w:tcBorders>
            <w:shd w:val="clear" w:color="auto" w:fill="auto"/>
            <w:noWrap/>
            <w:vAlign w:val="bottom"/>
            <w:hideMark/>
          </w:tcPr>
          <w:p w14:paraId="65F25F9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637</w:t>
            </w:r>
          </w:p>
        </w:tc>
        <w:tc>
          <w:tcPr>
            <w:tcW w:w="620" w:type="dxa"/>
            <w:tcBorders>
              <w:top w:val="nil"/>
              <w:left w:val="nil"/>
              <w:bottom w:val="nil"/>
              <w:right w:val="nil"/>
            </w:tcBorders>
            <w:shd w:val="clear" w:color="auto" w:fill="auto"/>
            <w:noWrap/>
            <w:vAlign w:val="bottom"/>
            <w:hideMark/>
          </w:tcPr>
          <w:p w14:paraId="1E4B2D3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w:t>
            </w:r>
          </w:p>
        </w:tc>
        <w:tc>
          <w:tcPr>
            <w:tcW w:w="620" w:type="dxa"/>
            <w:tcBorders>
              <w:top w:val="nil"/>
              <w:left w:val="nil"/>
              <w:bottom w:val="nil"/>
              <w:right w:val="nil"/>
            </w:tcBorders>
            <w:shd w:val="clear" w:color="auto" w:fill="auto"/>
            <w:noWrap/>
            <w:vAlign w:val="bottom"/>
            <w:hideMark/>
          </w:tcPr>
          <w:p w14:paraId="4512FB7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58</w:t>
            </w:r>
          </w:p>
        </w:tc>
        <w:tc>
          <w:tcPr>
            <w:tcW w:w="620" w:type="dxa"/>
            <w:tcBorders>
              <w:top w:val="nil"/>
              <w:left w:val="nil"/>
              <w:bottom w:val="nil"/>
              <w:right w:val="nil"/>
            </w:tcBorders>
            <w:shd w:val="clear" w:color="auto" w:fill="auto"/>
            <w:noWrap/>
            <w:vAlign w:val="bottom"/>
            <w:hideMark/>
          </w:tcPr>
          <w:p w14:paraId="0444CAB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269.1</w:t>
            </w:r>
          </w:p>
        </w:tc>
        <w:tc>
          <w:tcPr>
            <w:tcW w:w="620" w:type="dxa"/>
            <w:tcBorders>
              <w:top w:val="nil"/>
              <w:left w:val="single" w:sz="4" w:space="0" w:color="auto"/>
              <w:bottom w:val="nil"/>
              <w:right w:val="nil"/>
            </w:tcBorders>
            <w:shd w:val="clear" w:color="auto" w:fill="auto"/>
            <w:noWrap/>
            <w:vAlign w:val="bottom"/>
            <w:hideMark/>
          </w:tcPr>
          <w:p w14:paraId="5E21657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996</w:t>
            </w:r>
          </w:p>
        </w:tc>
        <w:tc>
          <w:tcPr>
            <w:tcW w:w="620" w:type="dxa"/>
            <w:tcBorders>
              <w:top w:val="nil"/>
              <w:left w:val="nil"/>
              <w:bottom w:val="nil"/>
              <w:right w:val="nil"/>
            </w:tcBorders>
            <w:shd w:val="clear" w:color="auto" w:fill="auto"/>
            <w:noWrap/>
            <w:vAlign w:val="bottom"/>
            <w:hideMark/>
          </w:tcPr>
          <w:p w14:paraId="423F16D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w:t>
            </w:r>
          </w:p>
        </w:tc>
        <w:tc>
          <w:tcPr>
            <w:tcW w:w="620" w:type="dxa"/>
            <w:tcBorders>
              <w:top w:val="nil"/>
              <w:left w:val="nil"/>
              <w:bottom w:val="nil"/>
              <w:right w:val="nil"/>
            </w:tcBorders>
            <w:shd w:val="clear" w:color="auto" w:fill="auto"/>
            <w:noWrap/>
            <w:vAlign w:val="bottom"/>
            <w:hideMark/>
          </w:tcPr>
          <w:p w14:paraId="095B48C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0E04205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172.2</w:t>
            </w:r>
          </w:p>
        </w:tc>
      </w:tr>
      <w:tr w:rsidR="00C407D7" w:rsidRPr="00C407D7" w14:paraId="316AC485" w14:textId="77777777" w:rsidTr="00C407D7">
        <w:trPr>
          <w:trHeight w:val="288"/>
        </w:trPr>
        <w:tc>
          <w:tcPr>
            <w:tcW w:w="520" w:type="dxa"/>
            <w:tcBorders>
              <w:top w:val="nil"/>
              <w:left w:val="nil"/>
              <w:bottom w:val="nil"/>
              <w:right w:val="nil"/>
            </w:tcBorders>
            <w:shd w:val="clear" w:color="auto" w:fill="auto"/>
            <w:noWrap/>
            <w:vAlign w:val="bottom"/>
            <w:hideMark/>
          </w:tcPr>
          <w:p w14:paraId="2F8BE06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279</w:t>
            </w:r>
          </w:p>
        </w:tc>
        <w:tc>
          <w:tcPr>
            <w:tcW w:w="620" w:type="dxa"/>
            <w:tcBorders>
              <w:top w:val="nil"/>
              <w:left w:val="nil"/>
              <w:bottom w:val="nil"/>
              <w:right w:val="nil"/>
            </w:tcBorders>
            <w:shd w:val="clear" w:color="auto" w:fill="auto"/>
            <w:noWrap/>
            <w:vAlign w:val="bottom"/>
            <w:hideMark/>
          </w:tcPr>
          <w:p w14:paraId="242B8E7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82</w:t>
            </w:r>
          </w:p>
        </w:tc>
        <w:tc>
          <w:tcPr>
            <w:tcW w:w="620" w:type="dxa"/>
            <w:tcBorders>
              <w:top w:val="nil"/>
              <w:left w:val="nil"/>
              <w:bottom w:val="nil"/>
              <w:right w:val="nil"/>
            </w:tcBorders>
            <w:shd w:val="clear" w:color="auto" w:fill="auto"/>
            <w:noWrap/>
            <w:vAlign w:val="bottom"/>
            <w:hideMark/>
          </w:tcPr>
          <w:p w14:paraId="3605C2B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85</w:t>
            </w:r>
          </w:p>
        </w:tc>
        <w:tc>
          <w:tcPr>
            <w:tcW w:w="620" w:type="dxa"/>
            <w:tcBorders>
              <w:top w:val="nil"/>
              <w:left w:val="nil"/>
              <w:bottom w:val="nil"/>
              <w:right w:val="nil"/>
            </w:tcBorders>
            <w:shd w:val="clear" w:color="auto" w:fill="auto"/>
            <w:noWrap/>
            <w:vAlign w:val="bottom"/>
            <w:hideMark/>
          </w:tcPr>
          <w:p w14:paraId="160C1C5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365.8</w:t>
            </w:r>
          </w:p>
        </w:tc>
        <w:tc>
          <w:tcPr>
            <w:tcW w:w="520" w:type="dxa"/>
            <w:tcBorders>
              <w:top w:val="nil"/>
              <w:left w:val="single" w:sz="4" w:space="0" w:color="auto"/>
              <w:bottom w:val="nil"/>
              <w:right w:val="nil"/>
            </w:tcBorders>
            <w:shd w:val="clear" w:color="auto" w:fill="auto"/>
            <w:noWrap/>
            <w:vAlign w:val="bottom"/>
            <w:hideMark/>
          </w:tcPr>
          <w:p w14:paraId="69A7BCA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638</w:t>
            </w:r>
          </w:p>
        </w:tc>
        <w:tc>
          <w:tcPr>
            <w:tcW w:w="620" w:type="dxa"/>
            <w:tcBorders>
              <w:top w:val="nil"/>
              <w:left w:val="nil"/>
              <w:bottom w:val="nil"/>
              <w:right w:val="nil"/>
            </w:tcBorders>
            <w:shd w:val="clear" w:color="auto" w:fill="auto"/>
            <w:noWrap/>
            <w:vAlign w:val="bottom"/>
            <w:hideMark/>
          </w:tcPr>
          <w:p w14:paraId="62FD08F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w:t>
            </w:r>
          </w:p>
        </w:tc>
        <w:tc>
          <w:tcPr>
            <w:tcW w:w="620" w:type="dxa"/>
            <w:tcBorders>
              <w:top w:val="nil"/>
              <w:left w:val="nil"/>
              <w:bottom w:val="nil"/>
              <w:right w:val="nil"/>
            </w:tcBorders>
            <w:shd w:val="clear" w:color="auto" w:fill="auto"/>
            <w:noWrap/>
            <w:vAlign w:val="bottom"/>
            <w:hideMark/>
          </w:tcPr>
          <w:p w14:paraId="204EC63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w:t>
            </w:r>
          </w:p>
        </w:tc>
        <w:tc>
          <w:tcPr>
            <w:tcW w:w="620" w:type="dxa"/>
            <w:tcBorders>
              <w:top w:val="nil"/>
              <w:left w:val="nil"/>
              <w:bottom w:val="nil"/>
              <w:right w:val="nil"/>
            </w:tcBorders>
            <w:shd w:val="clear" w:color="auto" w:fill="auto"/>
            <w:noWrap/>
            <w:vAlign w:val="bottom"/>
            <w:hideMark/>
          </w:tcPr>
          <w:p w14:paraId="091668C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268.9</w:t>
            </w:r>
          </w:p>
        </w:tc>
        <w:tc>
          <w:tcPr>
            <w:tcW w:w="620" w:type="dxa"/>
            <w:tcBorders>
              <w:top w:val="nil"/>
              <w:left w:val="single" w:sz="4" w:space="0" w:color="auto"/>
              <w:bottom w:val="nil"/>
              <w:right w:val="nil"/>
            </w:tcBorders>
            <w:shd w:val="clear" w:color="auto" w:fill="auto"/>
            <w:noWrap/>
            <w:vAlign w:val="bottom"/>
            <w:hideMark/>
          </w:tcPr>
          <w:p w14:paraId="3BBE2A0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997</w:t>
            </w:r>
          </w:p>
        </w:tc>
        <w:tc>
          <w:tcPr>
            <w:tcW w:w="620" w:type="dxa"/>
            <w:tcBorders>
              <w:top w:val="nil"/>
              <w:left w:val="nil"/>
              <w:bottom w:val="nil"/>
              <w:right w:val="nil"/>
            </w:tcBorders>
            <w:shd w:val="clear" w:color="auto" w:fill="auto"/>
            <w:noWrap/>
            <w:vAlign w:val="bottom"/>
            <w:hideMark/>
          </w:tcPr>
          <w:p w14:paraId="095F2DE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97</w:t>
            </w:r>
          </w:p>
        </w:tc>
        <w:tc>
          <w:tcPr>
            <w:tcW w:w="620" w:type="dxa"/>
            <w:tcBorders>
              <w:top w:val="nil"/>
              <w:left w:val="nil"/>
              <w:bottom w:val="nil"/>
              <w:right w:val="nil"/>
            </w:tcBorders>
            <w:shd w:val="clear" w:color="auto" w:fill="auto"/>
            <w:noWrap/>
            <w:vAlign w:val="bottom"/>
            <w:hideMark/>
          </w:tcPr>
          <w:p w14:paraId="2371BFB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w:t>
            </w:r>
          </w:p>
        </w:tc>
        <w:tc>
          <w:tcPr>
            <w:tcW w:w="620" w:type="dxa"/>
            <w:tcBorders>
              <w:top w:val="nil"/>
              <w:left w:val="nil"/>
              <w:bottom w:val="nil"/>
              <w:right w:val="nil"/>
            </w:tcBorders>
            <w:shd w:val="clear" w:color="auto" w:fill="auto"/>
            <w:noWrap/>
            <w:vAlign w:val="bottom"/>
            <w:hideMark/>
          </w:tcPr>
          <w:p w14:paraId="5DD437B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171.9</w:t>
            </w:r>
          </w:p>
        </w:tc>
      </w:tr>
      <w:tr w:rsidR="00C407D7" w:rsidRPr="00C407D7" w14:paraId="0FBDBC5B" w14:textId="77777777" w:rsidTr="00C407D7">
        <w:trPr>
          <w:trHeight w:val="288"/>
        </w:trPr>
        <w:tc>
          <w:tcPr>
            <w:tcW w:w="520" w:type="dxa"/>
            <w:tcBorders>
              <w:top w:val="nil"/>
              <w:left w:val="nil"/>
              <w:bottom w:val="nil"/>
              <w:right w:val="nil"/>
            </w:tcBorders>
            <w:shd w:val="clear" w:color="auto" w:fill="auto"/>
            <w:noWrap/>
            <w:vAlign w:val="bottom"/>
            <w:hideMark/>
          </w:tcPr>
          <w:p w14:paraId="6801F60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280</w:t>
            </w:r>
          </w:p>
        </w:tc>
        <w:tc>
          <w:tcPr>
            <w:tcW w:w="620" w:type="dxa"/>
            <w:tcBorders>
              <w:top w:val="nil"/>
              <w:left w:val="nil"/>
              <w:bottom w:val="nil"/>
              <w:right w:val="nil"/>
            </w:tcBorders>
            <w:shd w:val="clear" w:color="auto" w:fill="auto"/>
            <w:noWrap/>
            <w:vAlign w:val="bottom"/>
            <w:hideMark/>
          </w:tcPr>
          <w:p w14:paraId="2E47A6C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76</w:t>
            </w:r>
          </w:p>
        </w:tc>
        <w:tc>
          <w:tcPr>
            <w:tcW w:w="620" w:type="dxa"/>
            <w:tcBorders>
              <w:top w:val="nil"/>
              <w:left w:val="nil"/>
              <w:bottom w:val="nil"/>
              <w:right w:val="nil"/>
            </w:tcBorders>
            <w:shd w:val="clear" w:color="auto" w:fill="auto"/>
            <w:noWrap/>
            <w:vAlign w:val="bottom"/>
            <w:hideMark/>
          </w:tcPr>
          <w:p w14:paraId="0DD7254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91</w:t>
            </w:r>
          </w:p>
        </w:tc>
        <w:tc>
          <w:tcPr>
            <w:tcW w:w="620" w:type="dxa"/>
            <w:tcBorders>
              <w:top w:val="nil"/>
              <w:left w:val="nil"/>
              <w:bottom w:val="nil"/>
              <w:right w:val="nil"/>
            </w:tcBorders>
            <w:shd w:val="clear" w:color="auto" w:fill="auto"/>
            <w:noWrap/>
            <w:vAlign w:val="bottom"/>
            <w:hideMark/>
          </w:tcPr>
          <w:p w14:paraId="11BCB7C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365.5</w:t>
            </w:r>
          </w:p>
        </w:tc>
        <w:tc>
          <w:tcPr>
            <w:tcW w:w="520" w:type="dxa"/>
            <w:tcBorders>
              <w:top w:val="nil"/>
              <w:left w:val="single" w:sz="4" w:space="0" w:color="auto"/>
              <w:bottom w:val="nil"/>
              <w:right w:val="nil"/>
            </w:tcBorders>
            <w:shd w:val="clear" w:color="auto" w:fill="auto"/>
            <w:noWrap/>
            <w:vAlign w:val="bottom"/>
            <w:hideMark/>
          </w:tcPr>
          <w:p w14:paraId="0FE2471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639</w:t>
            </w:r>
          </w:p>
        </w:tc>
        <w:tc>
          <w:tcPr>
            <w:tcW w:w="620" w:type="dxa"/>
            <w:tcBorders>
              <w:top w:val="nil"/>
              <w:left w:val="nil"/>
              <w:bottom w:val="nil"/>
              <w:right w:val="nil"/>
            </w:tcBorders>
            <w:shd w:val="clear" w:color="auto" w:fill="auto"/>
            <w:noWrap/>
            <w:vAlign w:val="bottom"/>
            <w:hideMark/>
          </w:tcPr>
          <w:p w14:paraId="76CE57B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w:t>
            </w:r>
          </w:p>
        </w:tc>
        <w:tc>
          <w:tcPr>
            <w:tcW w:w="620" w:type="dxa"/>
            <w:tcBorders>
              <w:top w:val="nil"/>
              <w:left w:val="nil"/>
              <w:bottom w:val="nil"/>
              <w:right w:val="nil"/>
            </w:tcBorders>
            <w:shd w:val="clear" w:color="auto" w:fill="auto"/>
            <w:noWrap/>
            <w:vAlign w:val="bottom"/>
            <w:hideMark/>
          </w:tcPr>
          <w:p w14:paraId="65079B7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w:t>
            </w:r>
          </w:p>
        </w:tc>
        <w:tc>
          <w:tcPr>
            <w:tcW w:w="620" w:type="dxa"/>
            <w:tcBorders>
              <w:top w:val="nil"/>
              <w:left w:val="nil"/>
              <w:bottom w:val="nil"/>
              <w:right w:val="nil"/>
            </w:tcBorders>
            <w:shd w:val="clear" w:color="auto" w:fill="auto"/>
            <w:noWrap/>
            <w:vAlign w:val="bottom"/>
            <w:hideMark/>
          </w:tcPr>
          <w:p w14:paraId="6FE4D11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268.6</w:t>
            </w:r>
          </w:p>
        </w:tc>
        <w:tc>
          <w:tcPr>
            <w:tcW w:w="620" w:type="dxa"/>
            <w:tcBorders>
              <w:top w:val="nil"/>
              <w:left w:val="single" w:sz="4" w:space="0" w:color="auto"/>
              <w:bottom w:val="nil"/>
              <w:right w:val="nil"/>
            </w:tcBorders>
            <w:shd w:val="clear" w:color="auto" w:fill="auto"/>
            <w:noWrap/>
            <w:vAlign w:val="bottom"/>
            <w:hideMark/>
          </w:tcPr>
          <w:p w14:paraId="38355E0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998</w:t>
            </w:r>
          </w:p>
        </w:tc>
        <w:tc>
          <w:tcPr>
            <w:tcW w:w="620" w:type="dxa"/>
            <w:tcBorders>
              <w:top w:val="nil"/>
              <w:left w:val="nil"/>
              <w:bottom w:val="nil"/>
              <w:right w:val="nil"/>
            </w:tcBorders>
            <w:shd w:val="clear" w:color="auto" w:fill="auto"/>
            <w:noWrap/>
            <w:vAlign w:val="bottom"/>
            <w:hideMark/>
          </w:tcPr>
          <w:p w14:paraId="72651F4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53</w:t>
            </w:r>
          </w:p>
        </w:tc>
        <w:tc>
          <w:tcPr>
            <w:tcW w:w="620" w:type="dxa"/>
            <w:tcBorders>
              <w:top w:val="nil"/>
              <w:left w:val="nil"/>
              <w:bottom w:val="nil"/>
              <w:right w:val="nil"/>
            </w:tcBorders>
            <w:shd w:val="clear" w:color="auto" w:fill="auto"/>
            <w:noWrap/>
            <w:vAlign w:val="bottom"/>
            <w:hideMark/>
          </w:tcPr>
          <w:p w14:paraId="2C6D3CA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w:t>
            </w:r>
          </w:p>
        </w:tc>
        <w:tc>
          <w:tcPr>
            <w:tcW w:w="620" w:type="dxa"/>
            <w:tcBorders>
              <w:top w:val="nil"/>
              <w:left w:val="nil"/>
              <w:bottom w:val="nil"/>
              <w:right w:val="nil"/>
            </w:tcBorders>
            <w:shd w:val="clear" w:color="auto" w:fill="auto"/>
            <w:noWrap/>
            <w:vAlign w:val="bottom"/>
            <w:hideMark/>
          </w:tcPr>
          <w:p w14:paraId="75BDDC6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171.7</w:t>
            </w:r>
          </w:p>
        </w:tc>
      </w:tr>
      <w:tr w:rsidR="00C407D7" w:rsidRPr="00C407D7" w14:paraId="716E7B71" w14:textId="77777777" w:rsidTr="00C407D7">
        <w:trPr>
          <w:trHeight w:val="288"/>
        </w:trPr>
        <w:tc>
          <w:tcPr>
            <w:tcW w:w="520" w:type="dxa"/>
            <w:tcBorders>
              <w:top w:val="nil"/>
              <w:left w:val="nil"/>
              <w:bottom w:val="nil"/>
              <w:right w:val="nil"/>
            </w:tcBorders>
            <w:shd w:val="clear" w:color="auto" w:fill="auto"/>
            <w:noWrap/>
            <w:vAlign w:val="bottom"/>
            <w:hideMark/>
          </w:tcPr>
          <w:p w14:paraId="7CEFAD9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281</w:t>
            </w:r>
          </w:p>
        </w:tc>
        <w:tc>
          <w:tcPr>
            <w:tcW w:w="620" w:type="dxa"/>
            <w:tcBorders>
              <w:top w:val="nil"/>
              <w:left w:val="nil"/>
              <w:bottom w:val="nil"/>
              <w:right w:val="nil"/>
            </w:tcBorders>
            <w:shd w:val="clear" w:color="auto" w:fill="auto"/>
            <w:noWrap/>
            <w:vAlign w:val="bottom"/>
            <w:hideMark/>
          </w:tcPr>
          <w:p w14:paraId="11E4A04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67</w:t>
            </w:r>
          </w:p>
        </w:tc>
        <w:tc>
          <w:tcPr>
            <w:tcW w:w="620" w:type="dxa"/>
            <w:tcBorders>
              <w:top w:val="nil"/>
              <w:left w:val="nil"/>
              <w:bottom w:val="nil"/>
              <w:right w:val="nil"/>
            </w:tcBorders>
            <w:shd w:val="clear" w:color="auto" w:fill="auto"/>
            <w:noWrap/>
            <w:vAlign w:val="bottom"/>
            <w:hideMark/>
          </w:tcPr>
          <w:p w14:paraId="0AE6876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83</w:t>
            </w:r>
          </w:p>
        </w:tc>
        <w:tc>
          <w:tcPr>
            <w:tcW w:w="620" w:type="dxa"/>
            <w:tcBorders>
              <w:top w:val="nil"/>
              <w:left w:val="nil"/>
              <w:bottom w:val="nil"/>
              <w:right w:val="nil"/>
            </w:tcBorders>
            <w:shd w:val="clear" w:color="auto" w:fill="auto"/>
            <w:noWrap/>
            <w:vAlign w:val="bottom"/>
            <w:hideMark/>
          </w:tcPr>
          <w:p w14:paraId="48E58E0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365.2</w:t>
            </w:r>
          </w:p>
        </w:tc>
        <w:tc>
          <w:tcPr>
            <w:tcW w:w="520" w:type="dxa"/>
            <w:tcBorders>
              <w:top w:val="nil"/>
              <w:left w:val="single" w:sz="4" w:space="0" w:color="auto"/>
              <w:bottom w:val="nil"/>
              <w:right w:val="nil"/>
            </w:tcBorders>
            <w:shd w:val="clear" w:color="auto" w:fill="auto"/>
            <w:noWrap/>
            <w:vAlign w:val="bottom"/>
            <w:hideMark/>
          </w:tcPr>
          <w:p w14:paraId="298675F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640</w:t>
            </w:r>
          </w:p>
        </w:tc>
        <w:tc>
          <w:tcPr>
            <w:tcW w:w="620" w:type="dxa"/>
            <w:tcBorders>
              <w:top w:val="nil"/>
              <w:left w:val="nil"/>
              <w:bottom w:val="nil"/>
              <w:right w:val="nil"/>
            </w:tcBorders>
            <w:shd w:val="clear" w:color="auto" w:fill="auto"/>
            <w:noWrap/>
            <w:vAlign w:val="bottom"/>
            <w:hideMark/>
          </w:tcPr>
          <w:p w14:paraId="2667586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w:t>
            </w:r>
          </w:p>
        </w:tc>
        <w:tc>
          <w:tcPr>
            <w:tcW w:w="620" w:type="dxa"/>
            <w:tcBorders>
              <w:top w:val="nil"/>
              <w:left w:val="nil"/>
              <w:bottom w:val="nil"/>
              <w:right w:val="nil"/>
            </w:tcBorders>
            <w:shd w:val="clear" w:color="auto" w:fill="auto"/>
            <w:noWrap/>
            <w:vAlign w:val="bottom"/>
            <w:hideMark/>
          </w:tcPr>
          <w:p w14:paraId="65B6FD3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w:t>
            </w:r>
          </w:p>
        </w:tc>
        <w:tc>
          <w:tcPr>
            <w:tcW w:w="620" w:type="dxa"/>
            <w:tcBorders>
              <w:top w:val="nil"/>
              <w:left w:val="nil"/>
              <w:bottom w:val="nil"/>
              <w:right w:val="nil"/>
            </w:tcBorders>
            <w:shd w:val="clear" w:color="auto" w:fill="auto"/>
            <w:noWrap/>
            <w:vAlign w:val="bottom"/>
            <w:hideMark/>
          </w:tcPr>
          <w:p w14:paraId="381D481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268.3</w:t>
            </w:r>
          </w:p>
        </w:tc>
        <w:tc>
          <w:tcPr>
            <w:tcW w:w="620" w:type="dxa"/>
            <w:tcBorders>
              <w:top w:val="nil"/>
              <w:left w:val="single" w:sz="4" w:space="0" w:color="auto"/>
              <w:bottom w:val="nil"/>
              <w:right w:val="nil"/>
            </w:tcBorders>
            <w:shd w:val="clear" w:color="auto" w:fill="auto"/>
            <w:noWrap/>
            <w:vAlign w:val="bottom"/>
            <w:hideMark/>
          </w:tcPr>
          <w:p w14:paraId="5662EEF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999</w:t>
            </w:r>
          </w:p>
        </w:tc>
        <w:tc>
          <w:tcPr>
            <w:tcW w:w="620" w:type="dxa"/>
            <w:tcBorders>
              <w:top w:val="nil"/>
              <w:left w:val="nil"/>
              <w:bottom w:val="nil"/>
              <w:right w:val="nil"/>
            </w:tcBorders>
            <w:shd w:val="clear" w:color="auto" w:fill="auto"/>
            <w:noWrap/>
            <w:vAlign w:val="bottom"/>
            <w:hideMark/>
          </w:tcPr>
          <w:p w14:paraId="2C7699C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w:t>
            </w:r>
          </w:p>
        </w:tc>
        <w:tc>
          <w:tcPr>
            <w:tcW w:w="620" w:type="dxa"/>
            <w:tcBorders>
              <w:top w:val="nil"/>
              <w:left w:val="nil"/>
              <w:bottom w:val="nil"/>
              <w:right w:val="nil"/>
            </w:tcBorders>
            <w:shd w:val="clear" w:color="auto" w:fill="auto"/>
            <w:noWrap/>
            <w:vAlign w:val="bottom"/>
            <w:hideMark/>
          </w:tcPr>
          <w:p w14:paraId="5CF6408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w:t>
            </w:r>
          </w:p>
        </w:tc>
        <w:tc>
          <w:tcPr>
            <w:tcW w:w="620" w:type="dxa"/>
            <w:tcBorders>
              <w:top w:val="nil"/>
              <w:left w:val="nil"/>
              <w:bottom w:val="nil"/>
              <w:right w:val="nil"/>
            </w:tcBorders>
            <w:shd w:val="clear" w:color="auto" w:fill="auto"/>
            <w:noWrap/>
            <w:vAlign w:val="bottom"/>
            <w:hideMark/>
          </w:tcPr>
          <w:p w14:paraId="6E16880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171.4</w:t>
            </w:r>
          </w:p>
        </w:tc>
      </w:tr>
      <w:tr w:rsidR="00C407D7" w:rsidRPr="00C407D7" w14:paraId="6E5525AB" w14:textId="77777777" w:rsidTr="00C407D7">
        <w:trPr>
          <w:trHeight w:val="288"/>
        </w:trPr>
        <w:tc>
          <w:tcPr>
            <w:tcW w:w="520" w:type="dxa"/>
            <w:tcBorders>
              <w:top w:val="nil"/>
              <w:left w:val="nil"/>
              <w:bottom w:val="nil"/>
              <w:right w:val="nil"/>
            </w:tcBorders>
            <w:shd w:val="clear" w:color="auto" w:fill="auto"/>
            <w:noWrap/>
            <w:vAlign w:val="bottom"/>
            <w:hideMark/>
          </w:tcPr>
          <w:p w14:paraId="36828FB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282</w:t>
            </w:r>
          </w:p>
        </w:tc>
        <w:tc>
          <w:tcPr>
            <w:tcW w:w="620" w:type="dxa"/>
            <w:tcBorders>
              <w:top w:val="nil"/>
              <w:left w:val="nil"/>
              <w:bottom w:val="nil"/>
              <w:right w:val="nil"/>
            </w:tcBorders>
            <w:shd w:val="clear" w:color="auto" w:fill="auto"/>
            <w:noWrap/>
            <w:vAlign w:val="bottom"/>
            <w:hideMark/>
          </w:tcPr>
          <w:p w14:paraId="49D04E7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82</w:t>
            </w:r>
          </w:p>
        </w:tc>
        <w:tc>
          <w:tcPr>
            <w:tcW w:w="620" w:type="dxa"/>
            <w:tcBorders>
              <w:top w:val="nil"/>
              <w:left w:val="nil"/>
              <w:bottom w:val="nil"/>
              <w:right w:val="nil"/>
            </w:tcBorders>
            <w:shd w:val="clear" w:color="auto" w:fill="auto"/>
            <w:noWrap/>
            <w:vAlign w:val="bottom"/>
            <w:hideMark/>
          </w:tcPr>
          <w:p w14:paraId="575E6BF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80</w:t>
            </w:r>
          </w:p>
        </w:tc>
        <w:tc>
          <w:tcPr>
            <w:tcW w:w="620" w:type="dxa"/>
            <w:tcBorders>
              <w:top w:val="nil"/>
              <w:left w:val="nil"/>
              <w:bottom w:val="nil"/>
              <w:right w:val="nil"/>
            </w:tcBorders>
            <w:shd w:val="clear" w:color="auto" w:fill="auto"/>
            <w:noWrap/>
            <w:vAlign w:val="bottom"/>
            <w:hideMark/>
          </w:tcPr>
          <w:p w14:paraId="5C61BD6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365.0</w:t>
            </w:r>
          </w:p>
        </w:tc>
        <w:tc>
          <w:tcPr>
            <w:tcW w:w="520" w:type="dxa"/>
            <w:tcBorders>
              <w:top w:val="nil"/>
              <w:left w:val="single" w:sz="4" w:space="0" w:color="auto"/>
              <w:bottom w:val="nil"/>
              <w:right w:val="nil"/>
            </w:tcBorders>
            <w:shd w:val="clear" w:color="auto" w:fill="auto"/>
            <w:noWrap/>
            <w:vAlign w:val="bottom"/>
            <w:hideMark/>
          </w:tcPr>
          <w:p w14:paraId="2CACC36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641</w:t>
            </w:r>
          </w:p>
        </w:tc>
        <w:tc>
          <w:tcPr>
            <w:tcW w:w="620" w:type="dxa"/>
            <w:tcBorders>
              <w:top w:val="nil"/>
              <w:left w:val="nil"/>
              <w:bottom w:val="nil"/>
              <w:right w:val="nil"/>
            </w:tcBorders>
            <w:shd w:val="clear" w:color="auto" w:fill="auto"/>
            <w:noWrap/>
            <w:vAlign w:val="bottom"/>
            <w:hideMark/>
          </w:tcPr>
          <w:p w14:paraId="7AD056B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w:t>
            </w:r>
          </w:p>
        </w:tc>
        <w:tc>
          <w:tcPr>
            <w:tcW w:w="620" w:type="dxa"/>
            <w:tcBorders>
              <w:top w:val="nil"/>
              <w:left w:val="nil"/>
              <w:bottom w:val="nil"/>
              <w:right w:val="nil"/>
            </w:tcBorders>
            <w:shd w:val="clear" w:color="auto" w:fill="auto"/>
            <w:noWrap/>
            <w:vAlign w:val="bottom"/>
            <w:hideMark/>
          </w:tcPr>
          <w:p w14:paraId="259AF18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w:t>
            </w:r>
          </w:p>
        </w:tc>
        <w:tc>
          <w:tcPr>
            <w:tcW w:w="620" w:type="dxa"/>
            <w:tcBorders>
              <w:top w:val="nil"/>
              <w:left w:val="nil"/>
              <w:bottom w:val="nil"/>
              <w:right w:val="nil"/>
            </w:tcBorders>
            <w:shd w:val="clear" w:color="auto" w:fill="auto"/>
            <w:noWrap/>
            <w:vAlign w:val="bottom"/>
            <w:hideMark/>
          </w:tcPr>
          <w:p w14:paraId="4430ECC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268.0</w:t>
            </w:r>
          </w:p>
        </w:tc>
        <w:tc>
          <w:tcPr>
            <w:tcW w:w="620" w:type="dxa"/>
            <w:tcBorders>
              <w:top w:val="nil"/>
              <w:left w:val="single" w:sz="4" w:space="0" w:color="auto"/>
              <w:bottom w:val="nil"/>
              <w:right w:val="nil"/>
            </w:tcBorders>
            <w:shd w:val="clear" w:color="auto" w:fill="auto"/>
            <w:noWrap/>
            <w:vAlign w:val="bottom"/>
            <w:hideMark/>
          </w:tcPr>
          <w:p w14:paraId="23F9AB7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1000</w:t>
            </w:r>
          </w:p>
        </w:tc>
        <w:tc>
          <w:tcPr>
            <w:tcW w:w="620" w:type="dxa"/>
            <w:tcBorders>
              <w:top w:val="nil"/>
              <w:left w:val="nil"/>
              <w:bottom w:val="nil"/>
              <w:right w:val="nil"/>
            </w:tcBorders>
            <w:shd w:val="clear" w:color="auto" w:fill="auto"/>
            <w:noWrap/>
            <w:vAlign w:val="bottom"/>
            <w:hideMark/>
          </w:tcPr>
          <w:p w14:paraId="3C3323F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w:t>
            </w:r>
          </w:p>
        </w:tc>
        <w:tc>
          <w:tcPr>
            <w:tcW w:w="620" w:type="dxa"/>
            <w:tcBorders>
              <w:top w:val="nil"/>
              <w:left w:val="nil"/>
              <w:bottom w:val="nil"/>
              <w:right w:val="nil"/>
            </w:tcBorders>
            <w:shd w:val="clear" w:color="auto" w:fill="auto"/>
            <w:noWrap/>
            <w:vAlign w:val="bottom"/>
            <w:hideMark/>
          </w:tcPr>
          <w:p w14:paraId="10F83FC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w:t>
            </w:r>
          </w:p>
        </w:tc>
        <w:tc>
          <w:tcPr>
            <w:tcW w:w="620" w:type="dxa"/>
            <w:tcBorders>
              <w:top w:val="nil"/>
              <w:left w:val="nil"/>
              <w:bottom w:val="nil"/>
              <w:right w:val="nil"/>
            </w:tcBorders>
            <w:shd w:val="clear" w:color="auto" w:fill="auto"/>
            <w:noWrap/>
            <w:vAlign w:val="bottom"/>
            <w:hideMark/>
          </w:tcPr>
          <w:p w14:paraId="1EB3AF3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171.1</w:t>
            </w:r>
          </w:p>
        </w:tc>
      </w:tr>
      <w:tr w:rsidR="00C407D7" w:rsidRPr="00C407D7" w14:paraId="262EC728" w14:textId="77777777" w:rsidTr="00C407D7">
        <w:trPr>
          <w:trHeight w:val="288"/>
        </w:trPr>
        <w:tc>
          <w:tcPr>
            <w:tcW w:w="520" w:type="dxa"/>
            <w:tcBorders>
              <w:top w:val="nil"/>
              <w:left w:val="nil"/>
              <w:bottom w:val="nil"/>
              <w:right w:val="nil"/>
            </w:tcBorders>
            <w:shd w:val="clear" w:color="auto" w:fill="auto"/>
            <w:noWrap/>
            <w:vAlign w:val="bottom"/>
            <w:hideMark/>
          </w:tcPr>
          <w:p w14:paraId="539311C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283</w:t>
            </w:r>
          </w:p>
        </w:tc>
        <w:tc>
          <w:tcPr>
            <w:tcW w:w="620" w:type="dxa"/>
            <w:tcBorders>
              <w:top w:val="nil"/>
              <w:left w:val="nil"/>
              <w:bottom w:val="nil"/>
              <w:right w:val="nil"/>
            </w:tcBorders>
            <w:shd w:val="clear" w:color="auto" w:fill="auto"/>
            <w:noWrap/>
            <w:vAlign w:val="bottom"/>
            <w:hideMark/>
          </w:tcPr>
          <w:p w14:paraId="4C1DAE1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55</w:t>
            </w:r>
          </w:p>
        </w:tc>
        <w:tc>
          <w:tcPr>
            <w:tcW w:w="620" w:type="dxa"/>
            <w:tcBorders>
              <w:top w:val="nil"/>
              <w:left w:val="nil"/>
              <w:bottom w:val="nil"/>
              <w:right w:val="nil"/>
            </w:tcBorders>
            <w:shd w:val="clear" w:color="auto" w:fill="auto"/>
            <w:noWrap/>
            <w:vAlign w:val="bottom"/>
            <w:hideMark/>
          </w:tcPr>
          <w:p w14:paraId="29ADC94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86</w:t>
            </w:r>
          </w:p>
        </w:tc>
        <w:tc>
          <w:tcPr>
            <w:tcW w:w="620" w:type="dxa"/>
            <w:tcBorders>
              <w:top w:val="nil"/>
              <w:left w:val="nil"/>
              <w:bottom w:val="nil"/>
              <w:right w:val="nil"/>
            </w:tcBorders>
            <w:shd w:val="clear" w:color="auto" w:fill="auto"/>
            <w:noWrap/>
            <w:vAlign w:val="bottom"/>
            <w:hideMark/>
          </w:tcPr>
          <w:p w14:paraId="0B0EB55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364.7</w:t>
            </w:r>
          </w:p>
        </w:tc>
        <w:tc>
          <w:tcPr>
            <w:tcW w:w="520" w:type="dxa"/>
            <w:tcBorders>
              <w:top w:val="nil"/>
              <w:left w:val="single" w:sz="4" w:space="0" w:color="auto"/>
              <w:bottom w:val="nil"/>
              <w:right w:val="nil"/>
            </w:tcBorders>
            <w:shd w:val="clear" w:color="auto" w:fill="auto"/>
            <w:noWrap/>
            <w:vAlign w:val="bottom"/>
            <w:hideMark/>
          </w:tcPr>
          <w:p w14:paraId="4E4F34E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642</w:t>
            </w:r>
          </w:p>
        </w:tc>
        <w:tc>
          <w:tcPr>
            <w:tcW w:w="620" w:type="dxa"/>
            <w:tcBorders>
              <w:top w:val="nil"/>
              <w:left w:val="nil"/>
              <w:bottom w:val="nil"/>
              <w:right w:val="nil"/>
            </w:tcBorders>
            <w:shd w:val="clear" w:color="auto" w:fill="auto"/>
            <w:noWrap/>
            <w:vAlign w:val="bottom"/>
            <w:hideMark/>
          </w:tcPr>
          <w:p w14:paraId="4FAC5BA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w:t>
            </w:r>
          </w:p>
        </w:tc>
        <w:tc>
          <w:tcPr>
            <w:tcW w:w="620" w:type="dxa"/>
            <w:tcBorders>
              <w:top w:val="nil"/>
              <w:left w:val="nil"/>
              <w:bottom w:val="nil"/>
              <w:right w:val="nil"/>
            </w:tcBorders>
            <w:shd w:val="clear" w:color="auto" w:fill="auto"/>
            <w:noWrap/>
            <w:vAlign w:val="bottom"/>
            <w:hideMark/>
          </w:tcPr>
          <w:p w14:paraId="2244ED3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w:t>
            </w:r>
          </w:p>
        </w:tc>
        <w:tc>
          <w:tcPr>
            <w:tcW w:w="620" w:type="dxa"/>
            <w:tcBorders>
              <w:top w:val="nil"/>
              <w:left w:val="nil"/>
              <w:bottom w:val="nil"/>
              <w:right w:val="nil"/>
            </w:tcBorders>
            <w:shd w:val="clear" w:color="auto" w:fill="auto"/>
            <w:noWrap/>
            <w:vAlign w:val="bottom"/>
            <w:hideMark/>
          </w:tcPr>
          <w:p w14:paraId="494C03E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267.8</w:t>
            </w:r>
          </w:p>
        </w:tc>
        <w:tc>
          <w:tcPr>
            <w:tcW w:w="620" w:type="dxa"/>
            <w:tcBorders>
              <w:top w:val="nil"/>
              <w:left w:val="single" w:sz="4" w:space="0" w:color="auto"/>
              <w:bottom w:val="nil"/>
              <w:right w:val="nil"/>
            </w:tcBorders>
            <w:shd w:val="clear" w:color="auto" w:fill="auto"/>
            <w:noWrap/>
            <w:vAlign w:val="bottom"/>
            <w:hideMark/>
          </w:tcPr>
          <w:p w14:paraId="043EC15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1001</w:t>
            </w:r>
          </w:p>
        </w:tc>
        <w:tc>
          <w:tcPr>
            <w:tcW w:w="620" w:type="dxa"/>
            <w:tcBorders>
              <w:top w:val="nil"/>
              <w:left w:val="nil"/>
              <w:bottom w:val="nil"/>
              <w:right w:val="nil"/>
            </w:tcBorders>
            <w:shd w:val="clear" w:color="auto" w:fill="auto"/>
            <w:noWrap/>
            <w:vAlign w:val="bottom"/>
            <w:hideMark/>
          </w:tcPr>
          <w:p w14:paraId="768BC2D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w:t>
            </w:r>
          </w:p>
        </w:tc>
        <w:tc>
          <w:tcPr>
            <w:tcW w:w="620" w:type="dxa"/>
            <w:tcBorders>
              <w:top w:val="nil"/>
              <w:left w:val="nil"/>
              <w:bottom w:val="nil"/>
              <w:right w:val="nil"/>
            </w:tcBorders>
            <w:shd w:val="clear" w:color="auto" w:fill="auto"/>
            <w:noWrap/>
            <w:vAlign w:val="bottom"/>
            <w:hideMark/>
          </w:tcPr>
          <w:p w14:paraId="6ABF116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w:t>
            </w:r>
          </w:p>
        </w:tc>
        <w:tc>
          <w:tcPr>
            <w:tcW w:w="620" w:type="dxa"/>
            <w:tcBorders>
              <w:top w:val="nil"/>
              <w:left w:val="nil"/>
              <w:bottom w:val="nil"/>
              <w:right w:val="nil"/>
            </w:tcBorders>
            <w:shd w:val="clear" w:color="auto" w:fill="auto"/>
            <w:noWrap/>
            <w:vAlign w:val="bottom"/>
            <w:hideMark/>
          </w:tcPr>
          <w:p w14:paraId="3F0B0E4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170.8</w:t>
            </w:r>
          </w:p>
        </w:tc>
      </w:tr>
      <w:tr w:rsidR="00C407D7" w:rsidRPr="00C407D7" w14:paraId="0CACDFCB" w14:textId="77777777" w:rsidTr="00C407D7">
        <w:trPr>
          <w:trHeight w:val="288"/>
        </w:trPr>
        <w:tc>
          <w:tcPr>
            <w:tcW w:w="520" w:type="dxa"/>
            <w:tcBorders>
              <w:top w:val="nil"/>
              <w:left w:val="nil"/>
              <w:bottom w:val="nil"/>
              <w:right w:val="nil"/>
            </w:tcBorders>
            <w:shd w:val="clear" w:color="auto" w:fill="auto"/>
            <w:noWrap/>
            <w:vAlign w:val="bottom"/>
            <w:hideMark/>
          </w:tcPr>
          <w:p w14:paraId="6B9B007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284</w:t>
            </w:r>
          </w:p>
        </w:tc>
        <w:tc>
          <w:tcPr>
            <w:tcW w:w="620" w:type="dxa"/>
            <w:tcBorders>
              <w:top w:val="nil"/>
              <w:left w:val="nil"/>
              <w:bottom w:val="nil"/>
              <w:right w:val="nil"/>
            </w:tcBorders>
            <w:shd w:val="clear" w:color="auto" w:fill="auto"/>
            <w:noWrap/>
            <w:vAlign w:val="bottom"/>
            <w:hideMark/>
          </w:tcPr>
          <w:p w14:paraId="346D417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102</w:t>
            </w:r>
          </w:p>
        </w:tc>
        <w:tc>
          <w:tcPr>
            <w:tcW w:w="620" w:type="dxa"/>
            <w:tcBorders>
              <w:top w:val="nil"/>
              <w:left w:val="nil"/>
              <w:bottom w:val="nil"/>
              <w:right w:val="nil"/>
            </w:tcBorders>
            <w:shd w:val="clear" w:color="auto" w:fill="auto"/>
            <w:noWrap/>
            <w:vAlign w:val="bottom"/>
            <w:hideMark/>
          </w:tcPr>
          <w:p w14:paraId="5E74B46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70</w:t>
            </w:r>
          </w:p>
        </w:tc>
        <w:tc>
          <w:tcPr>
            <w:tcW w:w="620" w:type="dxa"/>
            <w:tcBorders>
              <w:top w:val="nil"/>
              <w:left w:val="nil"/>
              <w:bottom w:val="nil"/>
              <w:right w:val="nil"/>
            </w:tcBorders>
            <w:shd w:val="clear" w:color="auto" w:fill="auto"/>
            <w:noWrap/>
            <w:vAlign w:val="bottom"/>
            <w:hideMark/>
          </w:tcPr>
          <w:p w14:paraId="3E3A25F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364.4</w:t>
            </w:r>
          </w:p>
        </w:tc>
        <w:tc>
          <w:tcPr>
            <w:tcW w:w="520" w:type="dxa"/>
            <w:tcBorders>
              <w:top w:val="nil"/>
              <w:left w:val="single" w:sz="4" w:space="0" w:color="auto"/>
              <w:bottom w:val="nil"/>
              <w:right w:val="nil"/>
            </w:tcBorders>
            <w:shd w:val="clear" w:color="auto" w:fill="auto"/>
            <w:noWrap/>
            <w:vAlign w:val="bottom"/>
            <w:hideMark/>
          </w:tcPr>
          <w:p w14:paraId="57CF5E4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643</w:t>
            </w:r>
          </w:p>
        </w:tc>
        <w:tc>
          <w:tcPr>
            <w:tcW w:w="620" w:type="dxa"/>
            <w:tcBorders>
              <w:top w:val="nil"/>
              <w:left w:val="nil"/>
              <w:bottom w:val="nil"/>
              <w:right w:val="nil"/>
            </w:tcBorders>
            <w:shd w:val="clear" w:color="auto" w:fill="auto"/>
            <w:noWrap/>
            <w:vAlign w:val="bottom"/>
            <w:hideMark/>
          </w:tcPr>
          <w:p w14:paraId="4961AD8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52</w:t>
            </w:r>
          </w:p>
        </w:tc>
        <w:tc>
          <w:tcPr>
            <w:tcW w:w="620" w:type="dxa"/>
            <w:tcBorders>
              <w:top w:val="nil"/>
              <w:left w:val="nil"/>
              <w:bottom w:val="nil"/>
              <w:right w:val="nil"/>
            </w:tcBorders>
            <w:shd w:val="clear" w:color="auto" w:fill="auto"/>
            <w:noWrap/>
            <w:vAlign w:val="bottom"/>
            <w:hideMark/>
          </w:tcPr>
          <w:p w14:paraId="434BE48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w:t>
            </w:r>
          </w:p>
        </w:tc>
        <w:tc>
          <w:tcPr>
            <w:tcW w:w="620" w:type="dxa"/>
            <w:tcBorders>
              <w:top w:val="nil"/>
              <w:left w:val="nil"/>
              <w:bottom w:val="nil"/>
              <w:right w:val="nil"/>
            </w:tcBorders>
            <w:shd w:val="clear" w:color="auto" w:fill="auto"/>
            <w:noWrap/>
            <w:vAlign w:val="bottom"/>
            <w:hideMark/>
          </w:tcPr>
          <w:p w14:paraId="518B9F0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267.5</w:t>
            </w:r>
          </w:p>
        </w:tc>
        <w:tc>
          <w:tcPr>
            <w:tcW w:w="620" w:type="dxa"/>
            <w:tcBorders>
              <w:top w:val="nil"/>
              <w:left w:val="single" w:sz="4" w:space="0" w:color="auto"/>
              <w:bottom w:val="nil"/>
              <w:right w:val="nil"/>
            </w:tcBorders>
            <w:shd w:val="clear" w:color="auto" w:fill="auto"/>
            <w:noWrap/>
            <w:vAlign w:val="bottom"/>
            <w:hideMark/>
          </w:tcPr>
          <w:p w14:paraId="7460DD6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1002</w:t>
            </w:r>
          </w:p>
        </w:tc>
        <w:tc>
          <w:tcPr>
            <w:tcW w:w="620" w:type="dxa"/>
            <w:tcBorders>
              <w:top w:val="nil"/>
              <w:left w:val="nil"/>
              <w:bottom w:val="nil"/>
              <w:right w:val="nil"/>
            </w:tcBorders>
            <w:shd w:val="clear" w:color="auto" w:fill="auto"/>
            <w:noWrap/>
            <w:vAlign w:val="bottom"/>
            <w:hideMark/>
          </w:tcPr>
          <w:p w14:paraId="4319CC8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80</w:t>
            </w:r>
          </w:p>
        </w:tc>
        <w:tc>
          <w:tcPr>
            <w:tcW w:w="620" w:type="dxa"/>
            <w:tcBorders>
              <w:top w:val="nil"/>
              <w:left w:val="nil"/>
              <w:bottom w:val="nil"/>
              <w:right w:val="nil"/>
            </w:tcBorders>
            <w:shd w:val="clear" w:color="auto" w:fill="auto"/>
            <w:noWrap/>
            <w:vAlign w:val="bottom"/>
            <w:hideMark/>
          </w:tcPr>
          <w:p w14:paraId="4FC7F4F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w:t>
            </w:r>
          </w:p>
        </w:tc>
        <w:tc>
          <w:tcPr>
            <w:tcW w:w="620" w:type="dxa"/>
            <w:tcBorders>
              <w:top w:val="nil"/>
              <w:left w:val="nil"/>
              <w:bottom w:val="nil"/>
              <w:right w:val="nil"/>
            </w:tcBorders>
            <w:shd w:val="clear" w:color="auto" w:fill="auto"/>
            <w:noWrap/>
            <w:vAlign w:val="bottom"/>
            <w:hideMark/>
          </w:tcPr>
          <w:p w14:paraId="450C873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170.6</w:t>
            </w:r>
          </w:p>
        </w:tc>
      </w:tr>
      <w:tr w:rsidR="00C407D7" w:rsidRPr="00C407D7" w14:paraId="61A4E513" w14:textId="77777777" w:rsidTr="00C407D7">
        <w:trPr>
          <w:trHeight w:val="288"/>
        </w:trPr>
        <w:tc>
          <w:tcPr>
            <w:tcW w:w="520" w:type="dxa"/>
            <w:tcBorders>
              <w:top w:val="nil"/>
              <w:left w:val="nil"/>
              <w:bottom w:val="nil"/>
              <w:right w:val="nil"/>
            </w:tcBorders>
            <w:shd w:val="clear" w:color="auto" w:fill="auto"/>
            <w:noWrap/>
            <w:vAlign w:val="bottom"/>
            <w:hideMark/>
          </w:tcPr>
          <w:p w14:paraId="5F121DC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285</w:t>
            </w:r>
          </w:p>
        </w:tc>
        <w:tc>
          <w:tcPr>
            <w:tcW w:w="620" w:type="dxa"/>
            <w:tcBorders>
              <w:top w:val="nil"/>
              <w:left w:val="nil"/>
              <w:bottom w:val="nil"/>
              <w:right w:val="nil"/>
            </w:tcBorders>
            <w:shd w:val="clear" w:color="auto" w:fill="auto"/>
            <w:noWrap/>
            <w:vAlign w:val="bottom"/>
            <w:hideMark/>
          </w:tcPr>
          <w:p w14:paraId="550E1E0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77</w:t>
            </w:r>
          </w:p>
        </w:tc>
        <w:tc>
          <w:tcPr>
            <w:tcW w:w="620" w:type="dxa"/>
            <w:tcBorders>
              <w:top w:val="nil"/>
              <w:left w:val="nil"/>
              <w:bottom w:val="nil"/>
              <w:right w:val="nil"/>
            </w:tcBorders>
            <w:shd w:val="clear" w:color="auto" w:fill="auto"/>
            <w:noWrap/>
            <w:vAlign w:val="bottom"/>
            <w:hideMark/>
          </w:tcPr>
          <w:p w14:paraId="19A2191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91</w:t>
            </w:r>
          </w:p>
        </w:tc>
        <w:tc>
          <w:tcPr>
            <w:tcW w:w="620" w:type="dxa"/>
            <w:tcBorders>
              <w:top w:val="nil"/>
              <w:left w:val="nil"/>
              <w:bottom w:val="nil"/>
              <w:right w:val="nil"/>
            </w:tcBorders>
            <w:shd w:val="clear" w:color="auto" w:fill="auto"/>
            <w:noWrap/>
            <w:vAlign w:val="bottom"/>
            <w:hideMark/>
          </w:tcPr>
          <w:p w14:paraId="7AA8F2B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364.2</w:t>
            </w:r>
          </w:p>
        </w:tc>
        <w:tc>
          <w:tcPr>
            <w:tcW w:w="520" w:type="dxa"/>
            <w:tcBorders>
              <w:top w:val="nil"/>
              <w:left w:val="single" w:sz="4" w:space="0" w:color="auto"/>
              <w:bottom w:val="nil"/>
              <w:right w:val="nil"/>
            </w:tcBorders>
            <w:shd w:val="clear" w:color="auto" w:fill="auto"/>
            <w:noWrap/>
            <w:vAlign w:val="bottom"/>
            <w:hideMark/>
          </w:tcPr>
          <w:p w14:paraId="3E758B7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644</w:t>
            </w:r>
          </w:p>
        </w:tc>
        <w:tc>
          <w:tcPr>
            <w:tcW w:w="620" w:type="dxa"/>
            <w:tcBorders>
              <w:top w:val="nil"/>
              <w:left w:val="nil"/>
              <w:bottom w:val="nil"/>
              <w:right w:val="nil"/>
            </w:tcBorders>
            <w:shd w:val="clear" w:color="auto" w:fill="auto"/>
            <w:noWrap/>
            <w:vAlign w:val="bottom"/>
            <w:hideMark/>
          </w:tcPr>
          <w:p w14:paraId="3E74144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w:t>
            </w:r>
          </w:p>
        </w:tc>
        <w:tc>
          <w:tcPr>
            <w:tcW w:w="620" w:type="dxa"/>
            <w:tcBorders>
              <w:top w:val="nil"/>
              <w:left w:val="nil"/>
              <w:bottom w:val="nil"/>
              <w:right w:val="nil"/>
            </w:tcBorders>
            <w:shd w:val="clear" w:color="auto" w:fill="auto"/>
            <w:noWrap/>
            <w:vAlign w:val="bottom"/>
            <w:hideMark/>
          </w:tcPr>
          <w:p w14:paraId="063B66B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w:t>
            </w:r>
          </w:p>
        </w:tc>
        <w:tc>
          <w:tcPr>
            <w:tcW w:w="620" w:type="dxa"/>
            <w:tcBorders>
              <w:top w:val="nil"/>
              <w:left w:val="nil"/>
              <w:bottom w:val="nil"/>
              <w:right w:val="nil"/>
            </w:tcBorders>
            <w:shd w:val="clear" w:color="auto" w:fill="auto"/>
            <w:noWrap/>
            <w:vAlign w:val="bottom"/>
            <w:hideMark/>
          </w:tcPr>
          <w:p w14:paraId="2FDFB89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267.2</w:t>
            </w:r>
          </w:p>
        </w:tc>
        <w:tc>
          <w:tcPr>
            <w:tcW w:w="620" w:type="dxa"/>
            <w:tcBorders>
              <w:top w:val="nil"/>
              <w:left w:val="single" w:sz="4" w:space="0" w:color="auto"/>
              <w:bottom w:val="nil"/>
              <w:right w:val="nil"/>
            </w:tcBorders>
            <w:shd w:val="clear" w:color="auto" w:fill="auto"/>
            <w:noWrap/>
            <w:vAlign w:val="bottom"/>
            <w:hideMark/>
          </w:tcPr>
          <w:p w14:paraId="34BA6C3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1003</w:t>
            </w:r>
          </w:p>
        </w:tc>
        <w:tc>
          <w:tcPr>
            <w:tcW w:w="620" w:type="dxa"/>
            <w:tcBorders>
              <w:top w:val="nil"/>
              <w:left w:val="nil"/>
              <w:bottom w:val="nil"/>
              <w:right w:val="nil"/>
            </w:tcBorders>
            <w:shd w:val="clear" w:color="auto" w:fill="auto"/>
            <w:noWrap/>
            <w:vAlign w:val="bottom"/>
            <w:hideMark/>
          </w:tcPr>
          <w:p w14:paraId="6ED5C27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63</w:t>
            </w:r>
          </w:p>
        </w:tc>
        <w:tc>
          <w:tcPr>
            <w:tcW w:w="620" w:type="dxa"/>
            <w:tcBorders>
              <w:top w:val="nil"/>
              <w:left w:val="nil"/>
              <w:bottom w:val="nil"/>
              <w:right w:val="nil"/>
            </w:tcBorders>
            <w:shd w:val="clear" w:color="auto" w:fill="auto"/>
            <w:noWrap/>
            <w:vAlign w:val="bottom"/>
            <w:hideMark/>
          </w:tcPr>
          <w:p w14:paraId="1991EBD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52</w:t>
            </w:r>
          </w:p>
        </w:tc>
        <w:tc>
          <w:tcPr>
            <w:tcW w:w="620" w:type="dxa"/>
            <w:tcBorders>
              <w:top w:val="nil"/>
              <w:left w:val="nil"/>
              <w:bottom w:val="nil"/>
              <w:right w:val="nil"/>
            </w:tcBorders>
            <w:shd w:val="clear" w:color="auto" w:fill="auto"/>
            <w:noWrap/>
            <w:vAlign w:val="bottom"/>
            <w:hideMark/>
          </w:tcPr>
          <w:p w14:paraId="0E11F30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170.3</w:t>
            </w:r>
          </w:p>
        </w:tc>
      </w:tr>
      <w:tr w:rsidR="00C407D7" w:rsidRPr="00C407D7" w14:paraId="20792DE5" w14:textId="77777777" w:rsidTr="00C407D7">
        <w:trPr>
          <w:trHeight w:val="288"/>
        </w:trPr>
        <w:tc>
          <w:tcPr>
            <w:tcW w:w="520" w:type="dxa"/>
            <w:tcBorders>
              <w:top w:val="nil"/>
              <w:left w:val="nil"/>
              <w:bottom w:val="nil"/>
              <w:right w:val="nil"/>
            </w:tcBorders>
            <w:shd w:val="clear" w:color="auto" w:fill="auto"/>
            <w:noWrap/>
            <w:vAlign w:val="bottom"/>
            <w:hideMark/>
          </w:tcPr>
          <w:p w14:paraId="0DF4F71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286</w:t>
            </w:r>
          </w:p>
        </w:tc>
        <w:tc>
          <w:tcPr>
            <w:tcW w:w="620" w:type="dxa"/>
            <w:tcBorders>
              <w:top w:val="nil"/>
              <w:left w:val="nil"/>
              <w:bottom w:val="nil"/>
              <w:right w:val="nil"/>
            </w:tcBorders>
            <w:shd w:val="clear" w:color="auto" w:fill="auto"/>
            <w:noWrap/>
            <w:vAlign w:val="bottom"/>
            <w:hideMark/>
          </w:tcPr>
          <w:p w14:paraId="09B7605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68</w:t>
            </w:r>
          </w:p>
        </w:tc>
        <w:tc>
          <w:tcPr>
            <w:tcW w:w="620" w:type="dxa"/>
            <w:tcBorders>
              <w:top w:val="nil"/>
              <w:left w:val="nil"/>
              <w:bottom w:val="nil"/>
              <w:right w:val="nil"/>
            </w:tcBorders>
            <w:shd w:val="clear" w:color="auto" w:fill="auto"/>
            <w:noWrap/>
            <w:vAlign w:val="bottom"/>
            <w:hideMark/>
          </w:tcPr>
          <w:p w14:paraId="5AF75AD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82</w:t>
            </w:r>
          </w:p>
        </w:tc>
        <w:tc>
          <w:tcPr>
            <w:tcW w:w="620" w:type="dxa"/>
            <w:tcBorders>
              <w:top w:val="nil"/>
              <w:left w:val="nil"/>
              <w:bottom w:val="nil"/>
              <w:right w:val="nil"/>
            </w:tcBorders>
            <w:shd w:val="clear" w:color="auto" w:fill="auto"/>
            <w:noWrap/>
            <w:vAlign w:val="bottom"/>
            <w:hideMark/>
          </w:tcPr>
          <w:p w14:paraId="5E64F2A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363.9</w:t>
            </w:r>
          </w:p>
        </w:tc>
        <w:tc>
          <w:tcPr>
            <w:tcW w:w="520" w:type="dxa"/>
            <w:tcBorders>
              <w:top w:val="nil"/>
              <w:left w:val="single" w:sz="4" w:space="0" w:color="auto"/>
              <w:bottom w:val="nil"/>
              <w:right w:val="nil"/>
            </w:tcBorders>
            <w:shd w:val="clear" w:color="auto" w:fill="auto"/>
            <w:noWrap/>
            <w:vAlign w:val="bottom"/>
            <w:hideMark/>
          </w:tcPr>
          <w:p w14:paraId="61BCBC0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645</w:t>
            </w:r>
          </w:p>
        </w:tc>
        <w:tc>
          <w:tcPr>
            <w:tcW w:w="620" w:type="dxa"/>
            <w:tcBorders>
              <w:top w:val="nil"/>
              <w:left w:val="nil"/>
              <w:bottom w:val="nil"/>
              <w:right w:val="nil"/>
            </w:tcBorders>
            <w:shd w:val="clear" w:color="auto" w:fill="auto"/>
            <w:noWrap/>
            <w:vAlign w:val="bottom"/>
            <w:hideMark/>
          </w:tcPr>
          <w:p w14:paraId="2085C1C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64</w:t>
            </w:r>
          </w:p>
        </w:tc>
        <w:tc>
          <w:tcPr>
            <w:tcW w:w="620" w:type="dxa"/>
            <w:tcBorders>
              <w:top w:val="nil"/>
              <w:left w:val="nil"/>
              <w:bottom w:val="nil"/>
              <w:right w:val="nil"/>
            </w:tcBorders>
            <w:shd w:val="clear" w:color="auto" w:fill="auto"/>
            <w:noWrap/>
            <w:vAlign w:val="bottom"/>
            <w:hideMark/>
          </w:tcPr>
          <w:p w14:paraId="46674DA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w:t>
            </w:r>
          </w:p>
        </w:tc>
        <w:tc>
          <w:tcPr>
            <w:tcW w:w="620" w:type="dxa"/>
            <w:tcBorders>
              <w:top w:val="nil"/>
              <w:left w:val="nil"/>
              <w:bottom w:val="nil"/>
              <w:right w:val="nil"/>
            </w:tcBorders>
            <w:shd w:val="clear" w:color="auto" w:fill="auto"/>
            <w:noWrap/>
            <w:vAlign w:val="bottom"/>
            <w:hideMark/>
          </w:tcPr>
          <w:p w14:paraId="041AC42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267.0</w:t>
            </w:r>
          </w:p>
        </w:tc>
        <w:tc>
          <w:tcPr>
            <w:tcW w:w="620" w:type="dxa"/>
            <w:tcBorders>
              <w:top w:val="nil"/>
              <w:left w:val="single" w:sz="4" w:space="0" w:color="auto"/>
              <w:bottom w:val="nil"/>
              <w:right w:val="nil"/>
            </w:tcBorders>
            <w:shd w:val="clear" w:color="auto" w:fill="auto"/>
            <w:noWrap/>
            <w:vAlign w:val="bottom"/>
            <w:hideMark/>
          </w:tcPr>
          <w:p w14:paraId="11E3E6C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1004</w:t>
            </w:r>
          </w:p>
        </w:tc>
        <w:tc>
          <w:tcPr>
            <w:tcW w:w="620" w:type="dxa"/>
            <w:tcBorders>
              <w:top w:val="nil"/>
              <w:left w:val="nil"/>
              <w:bottom w:val="nil"/>
              <w:right w:val="nil"/>
            </w:tcBorders>
            <w:shd w:val="clear" w:color="auto" w:fill="auto"/>
            <w:noWrap/>
            <w:vAlign w:val="bottom"/>
            <w:hideMark/>
          </w:tcPr>
          <w:p w14:paraId="6F186B1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50</w:t>
            </w:r>
          </w:p>
        </w:tc>
        <w:tc>
          <w:tcPr>
            <w:tcW w:w="620" w:type="dxa"/>
            <w:tcBorders>
              <w:top w:val="nil"/>
              <w:left w:val="nil"/>
              <w:bottom w:val="nil"/>
              <w:right w:val="nil"/>
            </w:tcBorders>
            <w:shd w:val="clear" w:color="auto" w:fill="auto"/>
            <w:noWrap/>
            <w:vAlign w:val="bottom"/>
            <w:hideMark/>
          </w:tcPr>
          <w:p w14:paraId="16D1C15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w:t>
            </w:r>
          </w:p>
        </w:tc>
        <w:tc>
          <w:tcPr>
            <w:tcW w:w="620" w:type="dxa"/>
            <w:tcBorders>
              <w:top w:val="nil"/>
              <w:left w:val="nil"/>
              <w:bottom w:val="nil"/>
              <w:right w:val="nil"/>
            </w:tcBorders>
            <w:shd w:val="clear" w:color="auto" w:fill="auto"/>
            <w:noWrap/>
            <w:vAlign w:val="bottom"/>
            <w:hideMark/>
          </w:tcPr>
          <w:p w14:paraId="07F36BB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170.0</w:t>
            </w:r>
          </w:p>
        </w:tc>
      </w:tr>
      <w:tr w:rsidR="00C407D7" w:rsidRPr="00C407D7" w14:paraId="4D6B0F0D" w14:textId="77777777" w:rsidTr="00C407D7">
        <w:trPr>
          <w:trHeight w:val="288"/>
        </w:trPr>
        <w:tc>
          <w:tcPr>
            <w:tcW w:w="520" w:type="dxa"/>
            <w:tcBorders>
              <w:top w:val="nil"/>
              <w:left w:val="nil"/>
              <w:bottom w:val="nil"/>
              <w:right w:val="nil"/>
            </w:tcBorders>
            <w:shd w:val="clear" w:color="auto" w:fill="auto"/>
            <w:noWrap/>
            <w:vAlign w:val="bottom"/>
            <w:hideMark/>
          </w:tcPr>
          <w:p w14:paraId="63E263C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287</w:t>
            </w:r>
          </w:p>
        </w:tc>
        <w:tc>
          <w:tcPr>
            <w:tcW w:w="620" w:type="dxa"/>
            <w:tcBorders>
              <w:top w:val="nil"/>
              <w:left w:val="nil"/>
              <w:bottom w:val="nil"/>
              <w:right w:val="nil"/>
            </w:tcBorders>
            <w:shd w:val="clear" w:color="auto" w:fill="auto"/>
            <w:noWrap/>
            <w:vAlign w:val="bottom"/>
            <w:hideMark/>
          </w:tcPr>
          <w:p w14:paraId="7F1BF02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78</w:t>
            </w:r>
          </w:p>
        </w:tc>
        <w:tc>
          <w:tcPr>
            <w:tcW w:w="620" w:type="dxa"/>
            <w:tcBorders>
              <w:top w:val="nil"/>
              <w:left w:val="nil"/>
              <w:bottom w:val="nil"/>
              <w:right w:val="nil"/>
            </w:tcBorders>
            <w:shd w:val="clear" w:color="auto" w:fill="auto"/>
            <w:noWrap/>
            <w:vAlign w:val="bottom"/>
            <w:hideMark/>
          </w:tcPr>
          <w:p w14:paraId="6DDA422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83</w:t>
            </w:r>
          </w:p>
        </w:tc>
        <w:tc>
          <w:tcPr>
            <w:tcW w:w="620" w:type="dxa"/>
            <w:tcBorders>
              <w:top w:val="nil"/>
              <w:left w:val="nil"/>
              <w:bottom w:val="nil"/>
              <w:right w:val="nil"/>
            </w:tcBorders>
            <w:shd w:val="clear" w:color="auto" w:fill="auto"/>
            <w:noWrap/>
            <w:vAlign w:val="bottom"/>
            <w:hideMark/>
          </w:tcPr>
          <w:p w14:paraId="692958A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363.6</w:t>
            </w:r>
          </w:p>
        </w:tc>
        <w:tc>
          <w:tcPr>
            <w:tcW w:w="520" w:type="dxa"/>
            <w:tcBorders>
              <w:top w:val="nil"/>
              <w:left w:val="single" w:sz="4" w:space="0" w:color="auto"/>
              <w:bottom w:val="nil"/>
              <w:right w:val="nil"/>
            </w:tcBorders>
            <w:shd w:val="clear" w:color="auto" w:fill="auto"/>
            <w:noWrap/>
            <w:vAlign w:val="bottom"/>
            <w:hideMark/>
          </w:tcPr>
          <w:p w14:paraId="723A708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646</w:t>
            </w:r>
          </w:p>
        </w:tc>
        <w:tc>
          <w:tcPr>
            <w:tcW w:w="620" w:type="dxa"/>
            <w:tcBorders>
              <w:top w:val="nil"/>
              <w:left w:val="nil"/>
              <w:bottom w:val="nil"/>
              <w:right w:val="nil"/>
            </w:tcBorders>
            <w:shd w:val="clear" w:color="auto" w:fill="auto"/>
            <w:noWrap/>
            <w:vAlign w:val="bottom"/>
            <w:hideMark/>
          </w:tcPr>
          <w:p w14:paraId="46FAF86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52</w:t>
            </w:r>
          </w:p>
        </w:tc>
        <w:tc>
          <w:tcPr>
            <w:tcW w:w="620" w:type="dxa"/>
            <w:tcBorders>
              <w:top w:val="nil"/>
              <w:left w:val="nil"/>
              <w:bottom w:val="nil"/>
              <w:right w:val="nil"/>
            </w:tcBorders>
            <w:shd w:val="clear" w:color="auto" w:fill="auto"/>
            <w:noWrap/>
            <w:vAlign w:val="bottom"/>
            <w:hideMark/>
          </w:tcPr>
          <w:p w14:paraId="251864D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58</w:t>
            </w:r>
          </w:p>
        </w:tc>
        <w:tc>
          <w:tcPr>
            <w:tcW w:w="620" w:type="dxa"/>
            <w:tcBorders>
              <w:top w:val="nil"/>
              <w:left w:val="nil"/>
              <w:bottom w:val="nil"/>
              <w:right w:val="nil"/>
            </w:tcBorders>
            <w:shd w:val="clear" w:color="auto" w:fill="auto"/>
            <w:noWrap/>
            <w:vAlign w:val="bottom"/>
            <w:hideMark/>
          </w:tcPr>
          <w:p w14:paraId="33E1EC7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266.7</w:t>
            </w:r>
          </w:p>
        </w:tc>
        <w:tc>
          <w:tcPr>
            <w:tcW w:w="620" w:type="dxa"/>
            <w:tcBorders>
              <w:top w:val="nil"/>
              <w:left w:val="single" w:sz="4" w:space="0" w:color="auto"/>
              <w:bottom w:val="nil"/>
              <w:right w:val="nil"/>
            </w:tcBorders>
            <w:shd w:val="clear" w:color="auto" w:fill="auto"/>
            <w:noWrap/>
            <w:vAlign w:val="bottom"/>
            <w:hideMark/>
          </w:tcPr>
          <w:p w14:paraId="7D387E7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1005</w:t>
            </w:r>
          </w:p>
        </w:tc>
        <w:tc>
          <w:tcPr>
            <w:tcW w:w="620" w:type="dxa"/>
            <w:tcBorders>
              <w:top w:val="nil"/>
              <w:left w:val="nil"/>
              <w:bottom w:val="nil"/>
              <w:right w:val="nil"/>
            </w:tcBorders>
            <w:shd w:val="clear" w:color="auto" w:fill="auto"/>
            <w:noWrap/>
            <w:vAlign w:val="bottom"/>
            <w:hideMark/>
          </w:tcPr>
          <w:p w14:paraId="7B57BB9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58</w:t>
            </w:r>
          </w:p>
        </w:tc>
        <w:tc>
          <w:tcPr>
            <w:tcW w:w="620" w:type="dxa"/>
            <w:tcBorders>
              <w:top w:val="nil"/>
              <w:left w:val="nil"/>
              <w:bottom w:val="nil"/>
              <w:right w:val="nil"/>
            </w:tcBorders>
            <w:shd w:val="clear" w:color="auto" w:fill="auto"/>
            <w:noWrap/>
            <w:vAlign w:val="bottom"/>
            <w:hideMark/>
          </w:tcPr>
          <w:p w14:paraId="6FC5A54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46</w:t>
            </w:r>
          </w:p>
        </w:tc>
        <w:tc>
          <w:tcPr>
            <w:tcW w:w="620" w:type="dxa"/>
            <w:tcBorders>
              <w:top w:val="nil"/>
              <w:left w:val="nil"/>
              <w:bottom w:val="nil"/>
              <w:right w:val="nil"/>
            </w:tcBorders>
            <w:shd w:val="clear" w:color="auto" w:fill="auto"/>
            <w:noWrap/>
            <w:vAlign w:val="bottom"/>
            <w:hideMark/>
          </w:tcPr>
          <w:p w14:paraId="0C6302B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169.8</w:t>
            </w:r>
          </w:p>
        </w:tc>
      </w:tr>
      <w:tr w:rsidR="00C407D7" w:rsidRPr="00C407D7" w14:paraId="09549FAB" w14:textId="77777777" w:rsidTr="00C407D7">
        <w:trPr>
          <w:trHeight w:val="288"/>
        </w:trPr>
        <w:tc>
          <w:tcPr>
            <w:tcW w:w="520" w:type="dxa"/>
            <w:tcBorders>
              <w:top w:val="nil"/>
              <w:left w:val="nil"/>
              <w:bottom w:val="nil"/>
              <w:right w:val="nil"/>
            </w:tcBorders>
            <w:shd w:val="clear" w:color="auto" w:fill="auto"/>
            <w:noWrap/>
            <w:vAlign w:val="bottom"/>
            <w:hideMark/>
          </w:tcPr>
          <w:p w14:paraId="1F2D3BE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288</w:t>
            </w:r>
          </w:p>
        </w:tc>
        <w:tc>
          <w:tcPr>
            <w:tcW w:w="620" w:type="dxa"/>
            <w:tcBorders>
              <w:top w:val="nil"/>
              <w:left w:val="nil"/>
              <w:bottom w:val="nil"/>
              <w:right w:val="nil"/>
            </w:tcBorders>
            <w:shd w:val="clear" w:color="auto" w:fill="auto"/>
            <w:noWrap/>
            <w:vAlign w:val="bottom"/>
            <w:hideMark/>
          </w:tcPr>
          <w:p w14:paraId="255F6F5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78</w:t>
            </w:r>
          </w:p>
        </w:tc>
        <w:tc>
          <w:tcPr>
            <w:tcW w:w="620" w:type="dxa"/>
            <w:tcBorders>
              <w:top w:val="nil"/>
              <w:left w:val="nil"/>
              <w:bottom w:val="nil"/>
              <w:right w:val="nil"/>
            </w:tcBorders>
            <w:shd w:val="clear" w:color="auto" w:fill="auto"/>
            <w:noWrap/>
            <w:vAlign w:val="bottom"/>
            <w:hideMark/>
          </w:tcPr>
          <w:p w14:paraId="593E804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82</w:t>
            </w:r>
          </w:p>
        </w:tc>
        <w:tc>
          <w:tcPr>
            <w:tcW w:w="620" w:type="dxa"/>
            <w:tcBorders>
              <w:top w:val="nil"/>
              <w:left w:val="nil"/>
              <w:bottom w:val="nil"/>
              <w:right w:val="nil"/>
            </w:tcBorders>
            <w:shd w:val="clear" w:color="auto" w:fill="auto"/>
            <w:noWrap/>
            <w:vAlign w:val="bottom"/>
            <w:hideMark/>
          </w:tcPr>
          <w:p w14:paraId="4DCC9F7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363.4</w:t>
            </w:r>
          </w:p>
        </w:tc>
        <w:tc>
          <w:tcPr>
            <w:tcW w:w="520" w:type="dxa"/>
            <w:tcBorders>
              <w:top w:val="nil"/>
              <w:left w:val="single" w:sz="4" w:space="0" w:color="auto"/>
              <w:bottom w:val="nil"/>
              <w:right w:val="nil"/>
            </w:tcBorders>
            <w:shd w:val="clear" w:color="auto" w:fill="auto"/>
            <w:noWrap/>
            <w:vAlign w:val="bottom"/>
            <w:hideMark/>
          </w:tcPr>
          <w:p w14:paraId="3E0EEA2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647</w:t>
            </w:r>
          </w:p>
        </w:tc>
        <w:tc>
          <w:tcPr>
            <w:tcW w:w="620" w:type="dxa"/>
            <w:tcBorders>
              <w:top w:val="nil"/>
              <w:left w:val="nil"/>
              <w:bottom w:val="nil"/>
              <w:right w:val="nil"/>
            </w:tcBorders>
            <w:shd w:val="clear" w:color="auto" w:fill="auto"/>
            <w:noWrap/>
            <w:vAlign w:val="bottom"/>
            <w:hideMark/>
          </w:tcPr>
          <w:p w14:paraId="5D3ABEE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w:t>
            </w:r>
          </w:p>
        </w:tc>
        <w:tc>
          <w:tcPr>
            <w:tcW w:w="620" w:type="dxa"/>
            <w:tcBorders>
              <w:top w:val="nil"/>
              <w:left w:val="nil"/>
              <w:bottom w:val="nil"/>
              <w:right w:val="nil"/>
            </w:tcBorders>
            <w:shd w:val="clear" w:color="auto" w:fill="auto"/>
            <w:noWrap/>
            <w:vAlign w:val="bottom"/>
            <w:hideMark/>
          </w:tcPr>
          <w:p w14:paraId="31BA75B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w:t>
            </w:r>
          </w:p>
        </w:tc>
        <w:tc>
          <w:tcPr>
            <w:tcW w:w="620" w:type="dxa"/>
            <w:tcBorders>
              <w:top w:val="nil"/>
              <w:left w:val="nil"/>
              <w:bottom w:val="nil"/>
              <w:right w:val="nil"/>
            </w:tcBorders>
            <w:shd w:val="clear" w:color="auto" w:fill="auto"/>
            <w:noWrap/>
            <w:vAlign w:val="bottom"/>
            <w:hideMark/>
          </w:tcPr>
          <w:p w14:paraId="5943BAF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266.4</w:t>
            </w:r>
          </w:p>
        </w:tc>
        <w:tc>
          <w:tcPr>
            <w:tcW w:w="620" w:type="dxa"/>
            <w:tcBorders>
              <w:top w:val="nil"/>
              <w:left w:val="single" w:sz="4" w:space="0" w:color="auto"/>
              <w:bottom w:val="nil"/>
              <w:right w:val="nil"/>
            </w:tcBorders>
            <w:shd w:val="clear" w:color="auto" w:fill="auto"/>
            <w:noWrap/>
            <w:vAlign w:val="bottom"/>
            <w:hideMark/>
          </w:tcPr>
          <w:p w14:paraId="166941E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1006</w:t>
            </w:r>
          </w:p>
        </w:tc>
        <w:tc>
          <w:tcPr>
            <w:tcW w:w="620" w:type="dxa"/>
            <w:tcBorders>
              <w:top w:val="nil"/>
              <w:left w:val="nil"/>
              <w:bottom w:val="nil"/>
              <w:right w:val="nil"/>
            </w:tcBorders>
            <w:shd w:val="clear" w:color="auto" w:fill="auto"/>
            <w:noWrap/>
            <w:vAlign w:val="bottom"/>
            <w:hideMark/>
          </w:tcPr>
          <w:p w14:paraId="5F11BAB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62</w:t>
            </w:r>
          </w:p>
        </w:tc>
        <w:tc>
          <w:tcPr>
            <w:tcW w:w="620" w:type="dxa"/>
            <w:tcBorders>
              <w:top w:val="nil"/>
              <w:left w:val="nil"/>
              <w:bottom w:val="nil"/>
              <w:right w:val="nil"/>
            </w:tcBorders>
            <w:shd w:val="clear" w:color="auto" w:fill="auto"/>
            <w:noWrap/>
            <w:vAlign w:val="bottom"/>
            <w:hideMark/>
          </w:tcPr>
          <w:p w14:paraId="4634039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46</w:t>
            </w:r>
          </w:p>
        </w:tc>
        <w:tc>
          <w:tcPr>
            <w:tcW w:w="620" w:type="dxa"/>
            <w:tcBorders>
              <w:top w:val="nil"/>
              <w:left w:val="nil"/>
              <w:bottom w:val="nil"/>
              <w:right w:val="nil"/>
            </w:tcBorders>
            <w:shd w:val="clear" w:color="auto" w:fill="auto"/>
            <w:noWrap/>
            <w:vAlign w:val="bottom"/>
            <w:hideMark/>
          </w:tcPr>
          <w:p w14:paraId="547AE29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169.5</w:t>
            </w:r>
          </w:p>
        </w:tc>
      </w:tr>
      <w:tr w:rsidR="00C407D7" w:rsidRPr="00C407D7" w14:paraId="4242668D" w14:textId="77777777" w:rsidTr="00C407D7">
        <w:trPr>
          <w:trHeight w:val="288"/>
        </w:trPr>
        <w:tc>
          <w:tcPr>
            <w:tcW w:w="520" w:type="dxa"/>
            <w:tcBorders>
              <w:top w:val="nil"/>
              <w:left w:val="nil"/>
              <w:bottom w:val="nil"/>
              <w:right w:val="nil"/>
            </w:tcBorders>
            <w:shd w:val="clear" w:color="auto" w:fill="auto"/>
            <w:noWrap/>
            <w:vAlign w:val="bottom"/>
            <w:hideMark/>
          </w:tcPr>
          <w:p w14:paraId="0E7E158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289</w:t>
            </w:r>
          </w:p>
        </w:tc>
        <w:tc>
          <w:tcPr>
            <w:tcW w:w="620" w:type="dxa"/>
            <w:tcBorders>
              <w:top w:val="nil"/>
              <w:left w:val="nil"/>
              <w:bottom w:val="nil"/>
              <w:right w:val="nil"/>
            </w:tcBorders>
            <w:shd w:val="clear" w:color="auto" w:fill="auto"/>
            <w:noWrap/>
            <w:vAlign w:val="bottom"/>
            <w:hideMark/>
          </w:tcPr>
          <w:p w14:paraId="160D7F1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75</w:t>
            </w:r>
          </w:p>
        </w:tc>
        <w:tc>
          <w:tcPr>
            <w:tcW w:w="620" w:type="dxa"/>
            <w:tcBorders>
              <w:top w:val="nil"/>
              <w:left w:val="nil"/>
              <w:bottom w:val="nil"/>
              <w:right w:val="nil"/>
            </w:tcBorders>
            <w:shd w:val="clear" w:color="auto" w:fill="auto"/>
            <w:noWrap/>
            <w:vAlign w:val="bottom"/>
            <w:hideMark/>
          </w:tcPr>
          <w:p w14:paraId="1ED0758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83</w:t>
            </w:r>
          </w:p>
        </w:tc>
        <w:tc>
          <w:tcPr>
            <w:tcW w:w="620" w:type="dxa"/>
            <w:tcBorders>
              <w:top w:val="nil"/>
              <w:left w:val="nil"/>
              <w:bottom w:val="nil"/>
              <w:right w:val="nil"/>
            </w:tcBorders>
            <w:shd w:val="clear" w:color="auto" w:fill="auto"/>
            <w:noWrap/>
            <w:vAlign w:val="bottom"/>
            <w:hideMark/>
          </w:tcPr>
          <w:p w14:paraId="3E39D1C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363.1</w:t>
            </w:r>
          </w:p>
        </w:tc>
        <w:tc>
          <w:tcPr>
            <w:tcW w:w="520" w:type="dxa"/>
            <w:tcBorders>
              <w:top w:val="nil"/>
              <w:left w:val="single" w:sz="4" w:space="0" w:color="auto"/>
              <w:bottom w:val="nil"/>
              <w:right w:val="nil"/>
            </w:tcBorders>
            <w:shd w:val="clear" w:color="auto" w:fill="auto"/>
            <w:noWrap/>
            <w:vAlign w:val="bottom"/>
            <w:hideMark/>
          </w:tcPr>
          <w:p w14:paraId="4B30897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648</w:t>
            </w:r>
          </w:p>
        </w:tc>
        <w:tc>
          <w:tcPr>
            <w:tcW w:w="620" w:type="dxa"/>
            <w:tcBorders>
              <w:top w:val="nil"/>
              <w:left w:val="nil"/>
              <w:bottom w:val="nil"/>
              <w:right w:val="nil"/>
            </w:tcBorders>
            <w:shd w:val="clear" w:color="auto" w:fill="auto"/>
            <w:noWrap/>
            <w:vAlign w:val="bottom"/>
            <w:hideMark/>
          </w:tcPr>
          <w:p w14:paraId="201593F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w:t>
            </w:r>
          </w:p>
        </w:tc>
        <w:tc>
          <w:tcPr>
            <w:tcW w:w="620" w:type="dxa"/>
            <w:tcBorders>
              <w:top w:val="nil"/>
              <w:left w:val="nil"/>
              <w:bottom w:val="nil"/>
              <w:right w:val="nil"/>
            </w:tcBorders>
            <w:shd w:val="clear" w:color="auto" w:fill="auto"/>
            <w:noWrap/>
            <w:vAlign w:val="bottom"/>
            <w:hideMark/>
          </w:tcPr>
          <w:p w14:paraId="76DA0B0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w:t>
            </w:r>
          </w:p>
        </w:tc>
        <w:tc>
          <w:tcPr>
            <w:tcW w:w="620" w:type="dxa"/>
            <w:tcBorders>
              <w:top w:val="nil"/>
              <w:left w:val="nil"/>
              <w:bottom w:val="nil"/>
              <w:right w:val="nil"/>
            </w:tcBorders>
            <w:shd w:val="clear" w:color="auto" w:fill="auto"/>
            <w:noWrap/>
            <w:vAlign w:val="bottom"/>
            <w:hideMark/>
          </w:tcPr>
          <w:p w14:paraId="25E5CA0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266.2</w:t>
            </w:r>
          </w:p>
        </w:tc>
        <w:tc>
          <w:tcPr>
            <w:tcW w:w="620" w:type="dxa"/>
            <w:tcBorders>
              <w:top w:val="nil"/>
              <w:left w:val="single" w:sz="4" w:space="0" w:color="auto"/>
              <w:bottom w:val="nil"/>
              <w:right w:val="nil"/>
            </w:tcBorders>
            <w:shd w:val="clear" w:color="auto" w:fill="auto"/>
            <w:noWrap/>
            <w:vAlign w:val="bottom"/>
            <w:hideMark/>
          </w:tcPr>
          <w:p w14:paraId="7B8481A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1007</w:t>
            </w:r>
          </w:p>
        </w:tc>
        <w:tc>
          <w:tcPr>
            <w:tcW w:w="620" w:type="dxa"/>
            <w:tcBorders>
              <w:top w:val="nil"/>
              <w:left w:val="nil"/>
              <w:bottom w:val="nil"/>
              <w:right w:val="nil"/>
            </w:tcBorders>
            <w:shd w:val="clear" w:color="auto" w:fill="auto"/>
            <w:noWrap/>
            <w:vAlign w:val="bottom"/>
            <w:hideMark/>
          </w:tcPr>
          <w:p w14:paraId="256DC67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53</w:t>
            </w:r>
          </w:p>
        </w:tc>
        <w:tc>
          <w:tcPr>
            <w:tcW w:w="620" w:type="dxa"/>
            <w:tcBorders>
              <w:top w:val="nil"/>
              <w:left w:val="nil"/>
              <w:bottom w:val="nil"/>
              <w:right w:val="nil"/>
            </w:tcBorders>
            <w:shd w:val="clear" w:color="auto" w:fill="auto"/>
            <w:noWrap/>
            <w:vAlign w:val="bottom"/>
            <w:hideMark/>
          </w:tcPr>
          <w:p w14:paraId="7F63C06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w:t>
            </w:r>
          </w:p>
        </w:tc>
        <w:tc>
          <w:tcPr>
            <w:tcW w:w="620" w:type="dxa"/>
            <w:tcBorders>
              <w:top w:val="nil"/>
              <w:left w:val="nil"/>
              <w:bottom w:val="nil"/>
              <w:right w:val="nil"/>
            </w:tcBorders>
            <w:shd w:val="clear" w:color="auto" w:fill="auto"/>
            <w:noWrap/>
            <w:vAlign w:val="bottom"/>
            <w:hideMark/>
          </w:tcPr>
          <w:p w14:paraId="30DA502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169.2</w:t>
            </w:r>
          </w:p>
        </w:tc>
      </w:tr>
      <w:tr w:rsidR="00C407D7" w:rsidRPr="00C407D7" w14:paraId="153E000C" w14:textId="77777777" w:rsidTr="00C407D7">
        <w:trPr>
          <w:trHeight w:val="288"/>
        </w:trPr>
        <w:tc>
          <w:tcPr>
            <w:tcW w:w="520" w:type="dxa"/>
            <w:tcBorders>
              <w:top w:val="nil"/>
              <w:left w:val="nil"/>
              <w:bottom w:val="nil"/>
              <w:right w:val="nil"/>
            </w:tcBorders>
            <w:shd w:val="clear" w:color="auto" w:fill="auto"/>
            <w:noWrap/>
            <w:vAlign w:val="bottom"/>
            <w:hideMark/>
          </w:tcPr>
          <w:p w14:paraId="0864FC6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290</w:t>
            </w:r>
          </w:p>
        </w:tc>
        <w:tc>
          <w:tcPr>
            <w:tcW w:w="620" w:type="dxa"/>
            <w:tcBorders>
              <w:top w:val="nil"/>
              <w:left w:val="nil"/>
              <w:bottom w:val="nil"/>
              <w:right w:val="nil"/>
            </w:tcBorders>
            <w:shd w:val="clear" w:color="auto" w:fill="auto"/>
            <w:noWrap/>
            <w:vAlign w:val="bottom"/>
            <w:hideMark/>
          </w:tcPr>
          <w:p w14:paraId="2533B25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80</w:t>
            </w:r>
          </w:p>
        </w:tc>
        <w:tc>
          <w:tcPr>
            <w:tcW w:w="620" w:type="dxa"/>
            <w:tcBorders>
              <w:top w:val="nil"/>
              <w:left w:val="nil"/>
              <w:bottom w:val="nil"/>
              <w:right w:val="nil"/>
            </w:tcBorders>
            <w:shd w:val="clear" w:color="auto" w:fill="auto"/>
            <w:noWrap/>
            <w:vAlign w:val="bottom"/>
            <w:hideMark/>
          </w:tcPr>
          <w:p w14:paraId="4B4D92E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83</w:t>
            </w:r>
          </w:p>
        </w:tc>
        <w:tc>
          <w:tcPr>
            <w:tcW w:w="620" w:type="dxa"/>
            <w:tcBorders>
              <w:top w:val="nil"/>
              <w:left w:val="nil"/>
              <w:bottom w:val="nil"/>
              <w:right w:val="nil"/>
            </w:tcBorders>
            <w:shd w:val="clear" w:color="auto" w:fill="auto"/>
            <w:noWrap/>
            <w:vAlign w:val="bottom"/>
            <w:hideMark/>
          </w:tcPr>
          <w:p w14:paraId="7A09F6A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362.8</w:t>
            </w:r>
          </w:p>
        </w:tc>
        <w:tc>
          <w:tcPr>
            <w:tcW w:w="520" w:type="dxa"/>
            <w:tcBorders>
              <w:top w:val="nil"/>
              <w:left w:val="single" w:sz="4" w:space="0" w:color="auto"/>
              <w:bottom w:val="nil"/>
              <w:right w:val="nil"/>
            </w:tcBorders>
            <w:shd w:val="clear" w:color="auto" w:fill="auto"/>
            <w:noWrap/>
            <w:vAlign w:val="bottom"/>
            <w:hideMark/>
          </w:tcPr>
          <w:p w14:paraId="6B47F76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649</w:t>
            </w:r>
          </w:p>
        </w:tc>
        <w:tc>
          <w:tcPr>
            <w:tcW w:w="620" w:type="dxa"/>
            <w:tcBorders>
              <w:top w:val="nil"/>
              <w:left w:val="nil"/>
              <w:bottom w:val="nil"/>
              <w:right w:val="nil"/>
            </w:tcBorders>
            <w:shd w:val="clear" w:color="auto" w:fill="auto"/>
            <w:noWrap/>
            <w:vAlign w:val="bottom"/>
            <w:hideMark/>
          </w:tcPr>
          <w:p w14:paraId="42EAEDC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w:t>
            </w:r>
          </w:p>
        </w:tc>
        <w:tc>
          <w:tcPr>
            <w:tcW w:w="620" w:type="dxa"/>
            <w:tcBorders>
              <w:top w:val="nil"/>
              <w:left w:val="nil"/>
              <w:bottom w:val="nil"/>
              <w:right w:val="nil"/>
            </w:tcBorders>
            <w:shd w:val="clear" w:color="auto" w:fill="auto"/>
            <w:noWrap/>
            <w:vAlign w:val="bottom"/>
            <w:hideMark/>
          </w:tcPr>
          <w:p w14:paraId="49B0D08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w:t>
            </w:r>
          </w:p>
        </w:tc>
        <w:tc>
          <w:tcPr>
            <w:tcW w:w="620" w:type="dxa"/>
            <w:tcBorders>
              <w:top w:val="nil"/>
              <w:left w:val="nil"/>
              <w:bottom w:val="nil"/>
              <w:right w:val="nil"/>
            </w:tcBorders>
            <w:shd w:val="clear" w:color="auto" w:fill="auto"/>
            <w:noWrap/>
            <w:vAlign w:val="bottom"/>
            <w:hideMark/>
          </w:tcPr>
          <w:p w14:paraId="1F3C675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265.9</w:t>
            </w:r>
          </w:p>
        </w:tc>
        <w:tc>
          <w:tcPr>
            <w:tcW w:w="620" w:type="dxa"/>
            <w:tcBorders>
              <w:top w:val="nil"/>
              <w:left w:val="single" w:sz="4" w:space="0" w:color="auto"/>
              <w:bottom w:val="nil"/>
              <w:right w:val="nil"/>
            </w:tcBorders>
            <w:shd w:val="clear" w:color="auto" w:fill="auto"/>
            <w:noWrap/>
            <w:vAlign w:val="bottom"/>
            <w:hideMark/>
          </w:tcPr>
          <w:p w14:paraId="6B564DF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1008</w:t>
            </w:r>
          </w:p>
        </w:tc>
        <w:tc>
          <w:tcPr>
            <w:tcW w:w="620" w:type="dxa"/>
            <w:tcBorders>
              <w:top w:val="nil"/>
              <w:left w:val="nil"/>
              <w:bottom w:val="nil"/>
              <w:right w:val="nil"/>
            </w:tcBorders>
            <w:shd w:val="clear" w:color="auto" w:fill="auto"/>
            <w:noWrap/>
            <w:vAlign w:val="bottom"/>
            <w:hideMark/>
          </w:tcPr>
          <w:p w14:paraId="68F9441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w:t>
            </w:r>
          </w:p>
        </w:tc>
        <w:tc>
          <w:tcPr>
            <w:tcW w:w="620" w:type="dxa"/>
            <w:tcBorders>
              <w:top w:val="nil"/>
              <w:left w:val="nil"/>
              <w:bottom w:val="nil"/>
              <w:right w:val="nil"/>
            </w:tcBorders>
            <w:shd w:val="clear" w:color="auto" w:fill="auto"/>
            <w:noWrap/>
            <w:vAlign w:val="bottom"/>
            <w:hideMark/>
          </w:tcPr>
          <w:p w14:paraId="3DB5CD8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w:t>
            </w:r>
          </w:p>
        </w:tc>
        <w:tc>
          <w:tcPr>
            <w:tcW w:w="620" w:type="dxa"/>
            <w:tcBorders>
              <w:top w:val="nil"/>
              <w:left w:val="nil"/>
              <w:bottom w:val="nil"/>
              <w:right w:val="nil"/>
            </w:tcBorders>
            <w:shd w:val="clear" w:color="auto" w:fill="auto"/>
            <w:noWrap/>
            <w:vAlign w:val="bottom"/>
            <w:hideMark/>
          </w:tcPr>
          <w:p w14:paraId="029B274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169.0</w:t>
            </w:r>
          </w:p>
        </w:tc>
      </w:tr>
      <w:tr w:rsidR="00C407D7" w:rsidRPr="00C407D7" w14:paraId="49D016E8" w14:textId="77777777" w:rsidTr="00C407D7">
        <w:trPr>
          <w:trHeight w:val="288"/>
        </w:trPr>
        <w:tc>
          <w:tcPr>
            <w:tcW w:w="520" w:type="dxa"/>
            <w:tcBorders>
              <w:top w:val="nil"/>
              <w:left w:val="nil"/>
              <w:bottom w:val="nil"/>
              <w:right w:val="nil"/>
            </w:tcBorders>
            <w:shd w:val="clear" w:color="auto" w:fill="auto"/>
            <w:noWrap/>
            <w:vAlign w:val="bottom"/>
            <w:hideMark/>
          </w:tcPr>
          <w:p w14:paraId="0694838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291</w:t>
            </w:r>
          </w:p>
        </w:tc>
        <w:tc>
          <w:tcPr>
            <w:tcW w:w="620" w:type="dxa"/>
            <w:tcBorders>
              <w:top w:val="nil"/>
              <w:left w:val="nil"/>
              <w:bottom w:val="nil"/>
              <w:right w:val="nil"/>
            </w:tcBorders>
            <w:shd w:val="clear" w:color="auto" w:fill="auto"/>
            <w:noWrap/>
            <w:vAlign w:val="bottom"/>
            <w:hideMark/>
          </w:tcPr>
          <w:p w14:paraId="0A85F71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77</w:t>
            </w:r>
          </w:p>
        </w:tc>
        <w:tc>
          <w:tcPr>
            <w:tcW w:w="620" w:type="dxa"/>
            <w:tcBorders>
              <w:top w:val="nil"/>
              <w:left w:val="nil"/>
              <w:bottom w:val="nil"/>
              <w:right w:val="nil"/>
            </w:tcBorders>
            <w:shd w:val="clear" w:color="auto" w:fill="auto"/>
            <w:noWrap/>
            <w:vAlign w:val="bottom"/>
            <w:hideMark/>
          </w:tcPr>
          <w:p w14:paraId="5064A6D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80</w:t>
            </w:r>
          </w:p>
        </w:tc>
        <w:tc>
          <w:tcPr>
            <w:tcW w:w="620" w:type="dxa"/>
            <w:tcBorders>
              <w:top w:val="nil"/>
              <w:left w:val="nil"/>
              <w:bottom w:val="nil"/>
              <w:right w:val="nil"/>
            </w:tcBorders>
            <w:shd w:val="clear" w:color="auto" w:fill="auto"/>
            <w:noWrap/>
            <w:vAlign w:val="bottom"/>
            <w:hideMark/>
          </w:tcPr>
          <w:p w14:paraId="4061412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362.5</w:t>
            </w:r>
          </w:p>
        </w:tc>
        <w:tc>
          <w:tcPr>
            <w:tcW w:w="520" w:type="dxa"/>
            <w:tcBorders>
              <w:top w:val="nil"/>
              <w:left w:val="single" w:sz="4" w:space="0" w:color="auto"/>
              <w:bottom w:val="nil"/>
              <w:right w:val="nil"/>
            </w:tcBorders>
            <w:shd w:val="clear" w:color="auto" w:fill="auto"/>
            <w:noWrap/>
            <w:vAlign w:val="bottom"/>
            <w:hideMark/>
          </w:tcPr>
          <w:p w14:paraId="6E0D2DB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650</w:t>
            </w:r>
          </w:p>
        </w:tc>
        <w:tc>
          <w:tcPr>
            <w:tcW w:w="620" w:type="dxa"/>
            <w:tcBorders>
              <w:top w:val="nil"/>
              <w:left w:val="nil"/>
              <w:bottom w:val="nil"/>
              <w:right w:val="nil"/>
            </w:tcBorders>
            <w:shd w:val="clear" w:color="auto" w:fill="auto"/>
            <w:noWrap/>
            <w:vAlign w:val="bottom"/>
            <w:hideMark/>
          </w:tcPr>
          <w:p w14:paraId="0AA08AD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65</w:t>
            </w:r>
          </w:p>
        </w:tc>
        <w:tc>
          <w:tcPr>
            <w:tcW w:w="620" w:type="dxa"/>
            <w:tcBorders>
              <w:top w:val="nil"/>
              <w:left w:val="nil"/>
              <w:bottom w:val="nil"/>
              <w:right w:val="nil"/>
            </w:tcBorders>
            <w:shd w:val="clear" w:color="auto" w:fill="auto"/>
            <w:noWrap/>
            <w:vAlign w:val="bottom"/>
            <w:hideMark/>
          </w:tcPr>
          <w:p w14:paraId="4BFA682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50</w:t>
            </w:r>
          </w:p>
        </w:tc>
        <w:tc>
          <w:tcPr>
            <w:tcW w:w="620" w:type="dxa"/>
            <w:tcBorders>
              <w:top w:val="nil"/>
              <w:left w:val="nil"/>
              <w:bottom w:val="nil"/>
              <w:right w:val="nil"/>
            </w:tcBorders>
            <w:shd w:val="clear" w:color="auto" w:fill="auto"/>
            <w:noWrap/>
            <w:vAlign w:val="bottom"/>
            <w:hideMark/>
          </w:tcPr>
          <w:p w14:paraId="6079FC5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265.6</w:t>
            </w:r>
          </w:p>
        </w:tc>
        <w:tc>
          <w:tcPr>
            <w:tcW w:w="620" w:type="dxa"/>
            <w:tcBorders>
              <w:top w:val="nil"/>
              <w:left w:val="single" w:sz="4" w:space="0" w:color="auto"/>
              <w:bottom w:val="nil"/>
              <w:right w:val="nil"/>
            </w:tcBorders>
            <w:shd w:val="clear" w:color="auto" w:fill="auto"/>
            <w:noWrap/>
            <w:vAlign w:val="bottom"/>
            <w:hideMark/>
          </w:tcPr>
          <w:p w14:paraId="42D2E94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1009</w:t>
            </w:r>
          </w:p>
        </w:tc>
        <w:tc>
          <w:tcPr>
            <w:tcW w:w="620" w:type="dxa"/>
            <w:tcBorders>
              <w:top w:val="nil"/>
              <w:left w:val="nil"/>
              <w:bottom w:val="nil"/>
              <w:right w:val="nil"/>
            </w:tcBorders>
            <w:shd w:val="clear" w:color="auto" w:fill="auto"/>
            <w:noWrap/>
            <w:vAlign w:val="bottom"/>
            <w:hideMark/>
          </w:tcPr>
          <w:p w14:paraId="304C27C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w:t>
            </w:r>
          </w:p>
        </w:tc>
        <w:tc>
          <w:tcPr>
            <w:tcW w:w="620" w:type="dxa"/>
            <w:tcBorders>
              <w:top w:val="nil"/>
              <w:left w:val="nil"/>
              <w:bottom w:val="nil"/>
              <w:right w:val="nil"/>
            </w:tcBorders>
            <w:shd w:val="clear" w:color="auto" w:fill="auto"/>
            <w:noWrap/>
            <w:vAlign w:val="bottom"/>
            <w:hideMark/>
          </w:tcPr>
          <w:p w14:paraId="749FC99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w:t>
            </w:r>
          </w:p>
        </w:tc>
        <w:tc>
          <w:tcPr>
            <w:tcW w:w="620" w:type="dxa"/>
            <w:tcBorders>
              <w:top w:val="nil"/>
              <w:left w:val="nil"/>
              <w:bottom w:val="nil"/>
              <w:right w:val="nil"/>
            </w:tcBorders>
            <w:shd w:val="clear" w:color="auto" w:fill="auto"/>
            <w:noWrap/>
            <w:vAlign w:val="bottom"/>
            <w:hideMark/>
          </w:tcPr>
          <w:p w14:paraId="3105E28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168.7</w:t>
            </w:r>
          </w:p>
        </w:tc>
      </w:tr>
      <w:tr w:rsidR="00C407D7" w:rsidRPr="00C407D7" w14:paraId="21B8FD9D" w14:textId="77777777" w:rsidTr="00C407D7">
        <w:trPr>
          <w:trHeight w:val="288"/>
        </w:trPr>
        <w:tc>
          <w:tcPr>
            <w:tcW w:w="520" w:type="dxa"/>
            <w:tcBorders>
              <w:top w:val="nil"/>
              <w:left w:val="nil"/>
              <w:bottom w:val="nil"/>
              <w:right w:val="nil"/>
            </w:tcBorders>
            <w:shd w:val="clear" w:color="auto" w:fill="auto"/>
            <w:noWrap/>
            <w:vAlign w:val="bottom"/>
            <w:hideMark/>
          </w:tcPr>
          <w:p w14:paraId="4F0B8F2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292</w:t>
            </w:r>
          </w:p>
        </w:tc>
        <w:tc>
          <w:tcPr>
            <w:tcW w:w="620" w:type="dxa"/>
            <w:tcBorders>
              <w:top w:val="nil"/>
              <w:left w:val="nil"/>
              <w:bottom w:val="nil"/>
              <w:right w:val="nil"/>
            </w:tcBorders>
            <w:shd w:val="clear" w:color="auto" w:fill="auto"/>
            <w:noWrap/>
            <w:vAlign w:val="bottom"/>
            <w:hideMark/>
          </w:tcPr>
          <w:p w14:paraId="097FD95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65</w:t>
            </w:r>
          </w:p>
        </w:tc>
        <w:tc>
          <w:tcPr>
            <w:tcW w:w="620" w:type="dxa"/>
            <w:tcBorders>
              <w:top w:val="nil"/>
              <w:left w:val="nil"/>
              <w:bottom w:val="nil"/>
              <w:right w:val="nil"/>
            </w:tcBorders>
            <w:shd w:val="clear" w:color="auto" w:fill="auto"/>
            <w:noWrap/>
            <w:vAlign w:val="bottom"/>
            <w:hideMark/>
          </w:tcPr>
          <w:p w14:paraId="08C0752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87</w:t>
            </w:r>
          </w:p>
        </w:tc>
        <w:tc>
          <w:tcPr>
            <w:tcW w:w="620" w:type="dxa"/>
            <w:tcBorders>
              <w:top w:val="nil"/>
              <w:left w:val="nil"/>
              <w:bottom w:val="nil"/>
              <w:right w:val="nil"/>
            </w:tcBorders>
            <w:shd w:val="clear" w:color="auto" w:fill="auto"/>
            <w:noWrap/>
            <w:vAlign w:val="bottom"/>
            <w:hideMark/>
          </w:tcPr>
          <w:p w14:paraId="5A5A4D2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362.3</w:t>
            </w:r>
          </w:p>
        </w:tc>
        <w:tc>
          <w:tcPr>
            <w:tcW w:w="520" w:type="dxa"/>
            <w:tcBorders>
              <w:top w:val="nil"/>
              <w:left w:val="single" w:sz="4" w:space="0" w:color="auto"/>
              <w:bottom w:val="nil"/>
              <w:right w:val="nil"/>
            </w:tcBorders>
            <w:shd w:val="clear" w:color="auto" w:fill="auto"/>
            <w:noWrap/>
            <w:vAlign w:val="bottom"/>
            <w:hideMark/>
          </w:tcPr>
          <w:p w14:paraId="554DB22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651</w:t>
            </w:r>
          </w:p>
        </w:tc>
        <w:tc>
          <w:tcPr>
            <w:tcW w:w="620" w:type="dxa"/>
            <w:tcBorders>
              <w:top w:val="nil"/>
              <w:left w:val="nil"/>
              <w:bottom w:val="nil"/>
              <w:right w:val="nil"/>
            </w:tcBorders>
            <w:shd w:val="clear" w:color="auto" w:fill="auto"/>
            <w:noWrap/>
            <w:vAlign w:val="bottom"/>
            <w:hideMark/>
          </w:tcPr>
          <w:p w14:paraId="20B90AE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w:t>
            </w:r>
          </w:p>
        </w:tc>
        <w:tc>
          <w:tcPr>
            <w:tcW w:w="620" w:type="dxa"/>
            <w:tcBorders>
              <w:top w:val="nil"/>
              <w:left w:val="nil"/>
              <w:bottom w:val="nil"/>
              <w:right w:val="nil"/>
            </w:tcBorders>
            <w:shd w:val="clear" w:color="auto" w:fill="auto"/>
            <w:noWrap/>
            <w:vAlign w:val="bottom"/>
            <w:hideMark/>
          </w:tcPr>
          <w:p w14:paraId="75E39C8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w:t>
            </w:r>
          </w:p>
        </w:tc>
        <w:tc>
          <w:tcPr>
            <w:tcW w:w="620" w:type="dxa"/>
            <w:tcBorders>
              <w:top w:val="nil"/>
              <w:left w:val="nil"/>
              <w:bottom w:val="nil"/>
              <w:right w:val="nil"/>
            </w:tcBorders>
            <w:shd w:val="clear" w:color="auto" w:fill="auto"/>
            <w:noWrap/>
            <w:vAlign w:val="bottom"/>
            <w:hideMark/>
          </w:tcPr>
          <w:p w14:paraId="37F9B14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265.3</w:t>
            </w:r>
          </w:p>
        </w:tc>
        <w:tc>
          <w:tcPr>
            <w:tcW w:w="620" w:type="dxa"/>
            <w:tcBorders>
              <w:top w:val="nil"/>
              <w:left w:val="single" w:sz="4" w:space="0" w:color="auto"/>
              <w:bottom w:val="nil"/>
              <w:right w:val="nil"/>
            </w:tcBorders>
            <w:shd w:val="clear" w:color="auto" w:fill="auto"/>
            <w:noWrap/>
            <w:vAlign w:val="bottom"/>
            <w:hideMark/>
          </w:tcPr>
          <w:p w14:paraId="0111D0F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1010</w:t>
            </w:r>
          </w:p>
        </w:tc>
        <w:tc>
          <w:tcPr>
            <w:tcW w:w="620" w:type="dxa"/>
            <w:tcBorders>
              <w:top w:val="nil"/>
              <w:left w:val="nil"/>
              <w:bottom w:val="nil"/>
              <w:right w:val="nil"/>
            </w:tcBorders>
            <w:shd w:val="clear" w:color="auto" w:fill="auto"/>
            <w:noWrap/>
            <w:vAlign w:val="bottom"/>
            <w:hideMark/>
          </w:tcPr>
          <w:p w14:paraId="238AA97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w:t>
            </w:r>
          </w:p>
        </w:tc>
        <w:tc>
          <w:tcPr>
            <w:tcW w:w="620" w:type="dxa"/>
            <w:tcBorders>
              <w:top w:val="nil"/>
              <w:left w:val="nil"/>
              <w:bottom w:val="nil"/>
              <w:right w:val="nil"/>
            </w:tcBorders>
            <w:shd w:val="clear" w:color="auto" w:fill="auto"/>
            <w:noWrap/>
            <w:vAlign w:val="bottom"/>
            <w:hideMark/>
          </w:tcPr>
          <w:p w14:paraId="1993046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w:t>
            </w:r>
          </w:p>
        </w:tc>
        <w:tc>
          <w:tcPr>
            <w:tcW w:w="620" w:type="dxa"/>
            <w:tcBorders>
              <w:top w:val="nil"/>
              <w:left w:val="nil"/>
              <w:bottom w:val="nil"/>
              <w:right w:val="nil"/>
            </w:tcBorders>
            <w:shd w:val="clear" w:color="auto" w:fill="auto"/>
            <w:noWrap/>
            <w:vAlign w:val="bottom"/>
            <w:hideMark/>
          </w:tcPr>
          <w:p w14:paraId="381BE8A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168.4</w:t>
            </w:r>
          </w:p>
        </w:tc>
      </w:tr>
      <w:tr w:rsidR="00C407D7" w:rsidRPr="00C407D7" w14:paraId="2768654D" w14:textId="77777777" w:rsidTr="00C407D7">
        <w:trPr>
          <w:trHeight w:val="288"/>
        </w:trPr>
        <w:tc>
          <w:tcPr>
            <w:tcW w:w="520" w:type="dxa"/>
            <w:tcBorders>
              <w:top w:val="nil"/>
              <w:left w:val="nil"/>
              <w:bottom w:val="nil"/>
              <w:right w:val="nil"/>
            </w:tcBorders>
            <w:shd w:val="clear" w:color="auto" w:fill="auto"/>
            <w:noWrap/>
            <w:vAlign w:val="bottom"/>
            <w:hideMark/>
          </w:tcPr>
          <w:p w14:paraId="50E62EF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293</w:t>
            </w:r>
          </w:p>
        </w:tc>
        <w:tc>
          <w:tcPr>
            <w:tcW w:w="620" w:type="dxa"/>
            <w:tcBorders>
              <w:top w:val="nil"/>
              <w:left w:val="nil"/>
              <w:bottom w:val="nil"/>
              <w:right w:val="nil"/>
            </w:tcBorders>
            <w:shd w:val="clear" w:color="auto" w:fill="auto"/>
            <w:noWrap/>
            <w:vAlign w:val="bottom"/>
            <w:hideMark/>
          </w:tcPr>
          <w:p w14:paraId="29A4F67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65</w:t>
            </w:r>
          </w:p>
        </w:tc>
        <w:tc>
          <w:tcPr>
            <w:tcW w:w="620" w:type="dxa"/>
            <w:tcBorders>
              <w:top w:val="nil"/>
              <w:left w:val="nil"/>
              <w:bottom w:val="nil"/>
              <w:right w:val="nil"/>
            </w:tcBorders>
            <w:shd w:val="clear" w:color="auto" w:fill="auto"/>
            <w:noWrap/>
            <w:vAlign w:val="bottom"/>
            <w:hideMark/>
          </w:tcPr>
          <w:p w14:paraId="38906F0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81</w:t>
            </w:r>
          </w:p>
        </w:tc>
        <w:tc>
          <w:tcPr>
            <w:tcW w:w="620" w:type="dxa"/>
            <w:tcBorders>
              <w:top w:val="nil"/>
              <w:left w:val="nil"/>
              <w:bottom w:val="nil"/>
              <w:right w:val="nil"/>
            </w:tcBorders>
            <w:shd w:val="clear" w:color="auto" w:fill="auto"/>
            <w:noWrap/>
            <w:vAlign w:val="bottom"/>
            <w:hideMark/>
          </w:tcPr>
          <w:p w14:paraId="17FF342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362.0</w:t>
            </w:r>
          </w:p>
        </w:tc>
        <w:tc>
          <w:tcPr>
            <w:tcW w:w="520" w:type="dxa"/>
            <w:tcBorders>
              <w:top w:val="nil"/>
              <w:left w:val="single" w:sz="4" w:space="0" w:color="auto"/>
              <w:bottom w:val="nil"/>
              <w:right w:val="nil"/>
            </w:tcBorders>
            <w:shd w:val="clear" w:color="auto" w:fill="auto"/>
            <w:noWrap/>
            <w:vAlign w:val="bottom"/>
            <w:hideMark/>
          </w:tcPr>
          <w:p w14:paraId="3481B91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652</w:t>
            </w:r>
          </w:p>
        </w:tc>
        <w:tc>
          <w:tcPr>
            <w:tcW w:w="620" w:type="dxa"/>
            <w:tcBorders>
              <w:top w:val="nil"/>
              <w:left w:val="nil"/>
              <w:bottom w:val="nil"/>
              <w:right w:val="nil"/>
            </w:tcBorders>
            <w:shd w:val="clear" w:color="auto" w:fill="auto"/>
            <w:noWrap/>
            <w:vAlign w:val="bottom"/>
            <w:hideMark/>
          </w:tcPr>
          <w:p w14:paraId="6FA705F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w:t>
            </w:r>
          </w:p>
        </w:tc>
        <w:tc>
          <w:tcPr>
            <w:tcW w:w="620" w:type="dxa"/>
            <w:tcBorders>
              <w:top w:val="nil"/>
              <w:left w:val="nil"/>
              <w:bottom w:val="nil"/>
              <w:right w:val="nil"/>
            </w:tcBorders>
            <w:shd w:val="clear" w:color="auto" w:fill="auto"/>
            <w:noWrap/>
            <w:vAlign w:val="bottom"/>
            <w:hideMark/>
          </w:tcPr>
          <w:p w14:paraId="759CC7A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w:t>
            </w:r>
          </w:p>
        </w:tc>
        <w:tc>
          <w:tcPr>
            <w:tcW w:w="620" w:type="dxa"/>
            <w:tcBorders>
              <w:top w:val="nil"/>
              <w:left w:val="nil"/>
              <w:bottom w:val="nil"/>
              <w:right w:val="nil"/>
            </w:tcBorders>
            <w:shd w:val="clear" w:color="auto" w:fill="auto"/>
            <w:noWrap/>
            <w:vAlign w:val="bottom"/>
            <w:hideMark/>
          </w:tcPr>
          <w:p w14:paraId="1AA4DD8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265.1</w:t>
            </w:r>
          </w:p>
        </w:tc>
        <w:tc>
          <w:tcPr>
            <w:tcW w:w="620" w:type="dxa"/>
            <w:tcBorders>
              <w:top w:val="nil"/>
              <w:left w:val="single" w:sz="4" w:space="0" w:color="auto"/>
              <w:bottom w:val="nil"/>
              <w:right w:val="nil"/>
            </w:tcBorders>
            <w:shd w:val="clear" w:color="auto" w:fill="auto"/>
            <w:noWrap/>
            <w:vAlign w:val="bottom"/>
            <w:hideMark/>
          </w:tcPr>
          <w:p w14:paraId="41D3B8B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1011</w:t>
            </w:r>
          </w:p>
        </w:tc>
        <w:tc>
          <w:tcPr>
            <w:tcW w:w="620" w:type="dxa"/>
            <w:tcBorders>
              <w:top w:val="nil"/>
              <w:left w:val="nil"/>
              <w:bottom w:val="nil"/>
              <w:right w:val="nil"/>
            </w:tcBorders>
            <w:shd w:val="clear" w:color="auto" w:fill="auto"/>
            <w:noWrap/>
            <w:vAlign w:val="bottom"/>
            <w:hideMark/>
          </w:tcPr>
          <w:p w14:paraId="72615C0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w:t>
            </w:r>
          </w:p>
        </w:tc>
        <w:tc>
          <w:tcPr>
            <w:tcW w:w="620" w:type="dxa"/>
            <w:tcBorders>
              <w:top w:val="nil"/>
              <w:left w:val="nil"/>
              <w:bottom w:val="nil"/>
              <w:right w:val="nil"/>
            </w:tcBorders>
            <w:shd w:val="clear" w:color="auto" w:fill="auto"/>
            <w:noWrap/>
            <w:vAlign w:val="bottom"/>
            <w:hideMark/>
          </w:tcPr>
          <w:p w14:paraId="1C1470C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w:t>
            </w:r>
          </w:p>
        </w:tc>
        <w:tc>
          <w:tcPr>
            <w:tcW w:w="620" w:type="dxa"/>
            <w:tcBorders>
              <w:top w:val="nil"/>
              <w:left w:val="nil"/>
              <w:bottom w:val="nil"/>
              <w:right w:val="nil"/>
            </w:tcBorders>
            <w:shd w:val="clear" w:color="auto" w:fill="auto"/>
            <w:noWrap/>
            <w:vAlign w:val="bottom"/>
            <w:hideMark/>
          </w:tcPr>
          <w:p w14:paraId="573856D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168.1</w:t>
            </w:r>
          </w:p>
        </w:tc>
      </w:tr>
      <w:tr w:rsidR="00C407D7" w:rsidRPr="00C407D7" w14:paraId="71247701" w14:textId="77777777" w:rsidTr="00C407D7">
        <w:trPr>
          <w:trHeight w:val="288"/>
        </w:trPr>
        <w:tc>
          <w:tcPr>
            <w:tcW w:w="520" w:type="dxa"/>
            <w:tcBorders>
              <w:top w:val="nil"/>
              <w:left w:val="nil"/>
              <w:bottom w:val="nil"/>
              <w:right w:val="nil"/>
            </w:tcBorders>
            <w:shd w:val="clear" w:color="auto" w:fill="auto"/>
            <w:noWrap/>
            <w:vAlign w:val="bottom"/>
            <w:hideMark/>
          </w:tcPr>
          <w:p w14:paraId="6B0303B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294</w:t>
            </w:r>
          </w:p>
        </w:tc>
        <w:tc>
          <w:tcPr>
            <w:tcW w:w="620" w:type="dxa"/>
            <w:tcBorders>
              <w:top w:val="nil"/>
              <w:left w:val="nil"/>
              <w:bottom w:val="nil"/>
              <w:right w:val="nil"/>
            </w:tcBorders>
            <w:shd w:val="clear" w:color="auto" w:fill="auto"/>
            <w:noWrap/>
            <w:vAlign w:val="bottom"/>
            <w:hideMark/>
          </w:tcPr>
          <w:p w14:paraId="6DB2DEB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w:t>
            </w:r>
          </w:p>
        </w:tc>
        <w:tc>
          <w:tcPr>
            <w:tcW w:w="620" w:type="dxa"/>
            <w:tcBorders>
              <w:top w:val="nil"/>
              <w:left w:val="nil"/>
              <w:bottom w:val="nil"/>
              <w:right w:val="nil"/>
            </w:tcBorders>
            <w:shd w:val="clear" w:color="auto" w:fill="auto"/>
            <w:noWrap/>
            <w:vAlign w:val="bottom"/>
            <w:hideMark/>
          </w:tcPr>
          <w:p w14:paraId="0217254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81</w:t>
            </w:r>
          </w:p>
        </w:tc>
        <w:tc>
          <w:tcPr>
            <w:tcW w:w="620" w:type="dxa"/>
            <w:tcBorders>
              <w:top w:val="nil"/>
              <w:left w:val="nil"/>
              <w:bottom w:val="nil"/>
              <w:right w:val="nil"/>
            </w:tcBorders>
            <w:shd w:val="clear" w:color="auto" w:fill="auto"/>
            <w:noWrap/>
            <w:vAlign w:val="bottom"/>
            <w:hideMark/>
          </w:tcPr>
          <w:p w14:paraId="4CFD753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361.7</w:t>
            </w:r>
          </w:p>
        </w:tc>
        <w:tc>
          <w:tcPr>
            <w:tcW w:w="520" w:type="dxa"/>
            <w:tcBorders>
              <w:top w:val="nil"/>
              <w:left w:val="single" w:sz="4" w:space="0" w:color="auto"/>
              <w:bottom w:val="nil"/>
              <w:right w:val="nil"/>
            </w:tcBorders>
            <w:shd w:val="clear" w:color="auto" w:fill="auto"/>
            <w:noWrap/>
            <w:vAlign w:val="bottom"/>
            <w:hideMark/>
          </w:tcPr>
          <w:p w14:paraId="3287E00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653</w:t>
            </w:r>
          </w:p>
        </w:tc>
        <w:tc>
          <w:tcPr>
            <w:tcW w:w="620" w:type="dxa"/>
            <w:tcBorders>
              <w:top w:val="nil"/>
              <w:left w:val="nil"/>
              <w:bottom w:val="nil"/>
              <w:right w:val="nil"/>
            </w:tcBorders>
            <w:shd w:val="clear" w:color="auto" w:fill="auto"/>
            <w:noWrap/>
            <w:vAlign w:val="bottom"/>
            <w:hideMark/>
          </w:tcPr>
          <w:p w14:paraId="21AA843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48</w:t>
            </w:r>
          </w:p>
        </w:tc>
        <w:tc>
          <w:tcPr>
            <w:tcW w:w="620" w:type="dxa"/>
            <w:tcBorders>
              <w:top w:val="nil"/>
              <w:left w:val="nil"/>
              <w:bottom w:val="nil"/>
              <w:right w:val="nil"/>
            </w:tcBorders>
            <w:shd w:val="clear" w:color="auto" w:fill="auto"/>
            <w:noWrap/>
            <w:vAlign w:val="bottom"/>
            <w:hideMark/>
          </w:tcPr>
          <w:p w14:paraId="259E649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w:t>
            </w:r>
          </w:p>
        </w:tc>
        <w:tc>
          <w:tcPr>
            <w:tcW w:w="620" w:type="dxa"/>
            <w:tcBorders>
              <w:top w:val="nil"/>
              <w:left w:val="nil"/>
              <w:bottom w:val="nil"/>
              <w:right w:val="nil"/>
            </w:tcBorders>
            <w:shd w:val="clear" w:color="auto" w:fill="auto"/>
            <w:noWrap/>
            <w:vAlign w:val="bottom"/>
            <w:hideMark/>
          </w:tcPr>
          <w:p w14:paraId="4885699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264.8</w:t>
            </w:r>
          </w:p>
        </w:tc>
        <w:tc>
          <w:tcPr>
            <w:tcW w:w="620" w:type="dxa"/>
            <w:tcBorders>
              <w:top w:val="nil"/>
              <w:left w:val="single" w:sz="4" w:space="0" w:color="auto"/>
              <w:bottom w:val="nil"/>
              <w:right w:val="nil"/>
            </w:tcBorders>
            <w:shd w:val="clear" w:color="auto" w:fill="auto"/>
            <w:noWrap/>
            <w:vAlign w:val="bottom"/>
            <w:hideMark/>
          </w:tcPr>
          <w:p w14:paraId="4131A2C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1012</w:t>
            </w:r>
          </w:p>
        </w:tc>
        <w:tc>
          <w:tcPr>
            <w:tcW w:w="620" w:type="dxa"/>
            <w:tcBorders>
              <w:top w:val="nil"/>
              <w:left w:val="nil"/>
              <w:bottom w:val="nil"/>
              <w:right w:val="nil"/>
            </w:tcBorders>
            <w:shd w:val="clear" w:color="auto" w:fill="auto"/>
            <w:noWrap/>
            <w:vAlign w:val="bottom"/>
            <w:hideMark/>
          </w:tcPr>
          <w:p w14:paraId="283F422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48</w:t>
            </w:r>
          </w:p>
        </w:tc>
        <w:tc>
          <w:tcPr>
            <w:tcW w:w="620" w:type="dxa"/>
            <w:tcBorders>
              <w:top w:val="nil"/>
              <w:left w:val="nil"/>
              <w:bottom w:val="nil"/>
              <w:right w:val="nil"/>
            </w:tcBorders>
            <w:shd w:val="clear" w:color="auto" w:fill="auto"/>
            <w:noWrap/>
            <w:vAlign w:val="bottom"/>
            <w:hideMark/>
          </w:tcPr>
          <w:p w14:paraId="1DD8B38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w:t>
            </w:r>
          </w:p>
        </w:tc>
        <w:tc>
          <w:tcPr>
            <w:tcW w:w="620" w:type="dxa"/>
            <w:tcBorders>
              <w:top w:val="nil"/>
              <w:left w:val="nil"/>
              <w:bottom w:val="nil"/>
              <w:right w:val="nil"/>
            </w:tcBorders>
            <w:shd w:val="clear" w:color="auto" w:fill="auto"/>
            <w:noWrap/>
            <w:vAlign w:val="bottom"/>
            <w:hideMark/>
          </w:tcPr>
          <w:p w14:paraId="1D6CC73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167.9</w:t>
            </w:r>
          </w:p>
        </w:tc>
      </w:tr>
      <w:tr w:rsidR="00C407D7" w:rsidRPr="00C407D7" w14:paraId="3D6E4C51" w14:textId="77777777" w:rsidTr="00C407D7">
        <w:trPr>
          <w:trHeight w:val="288"/>
        </w:trPr>
        <w:tc>
          <w:tcPr>
            <w:tcW w:w="520" w:type="dxa"/>
            <w:tcBorders>
              <w:top w:val="nil"/>
              <w:left w:val="nil"/>
              <w:bottom w:val="nil"/>
              <w:right w:val="nil"/>
            </w:tcBorders>
            <w:shd w:val="clear" w:color="auto" w:fill="auto"/>
            <w:noWrap/>
            <w:vAlign w:val="bottom"/>
            <w:hideMark/>
          </w:tcPr>
          <w:p w14:paraId="1EF6474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295</w:t>
            </w:r>
          </w:p>
        </w:tc>
        <w:tc>
          <w:tcPr>
            <w:tcW w:w="620" w:type="dxa"/>
            <w:tcBorders>
              <w:top w:val="nil"/>
              <w:left w:val="nil"/>
              <w:bottom w:val="nil"/>
              <w:right w:val="nil"/>
            </w:tcBorders>
            <w:shd w:val="clear" w:color="auto" w:fill="auto"/>
            <w:noWrap/>
            <w:vAlign w:val="bottom"/>
            <w:hideMark/>
          </w:tcPr>
          <w:p w14:paraId="6918D6B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68</w:t>
            </w:r>
          </w:p>
        </w:tc>
        <w:tc>
          <w:tcPr>
            <w:tcW w:w="620" w:type="dxa"/>
            <w:tcBorders>
              <w:top w:val="nil"/>
              <w:left w:val="nil"/>
              <w:bottom w:val="nil"/>
              <w:right w:val="nil"/>
            </w:tcBorders>
            <w:shd w:val="clear" w:color="auto" w:fill="auto"/>
            <w:noWrap/>
            <w:vAlign w:val="bottom"/>
            <w:hideMark/>
          </w:tcPr>
          <w:p w14:paraId="78F3051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54</w:t>
            </w:r>
          </w:p>
        </w:tc>
        <w:tc>
          <w:tcPr>
            <w:tcW w:w="620" w:type="dxa"/>
            <w:tcBorders>
              <w:top w:val="nil"/>
              <w:left w:val="nil"/>
              <w:bottom w:val="nil"/>
              <w:right w:val="nil"/>
            </w:tcBorders>
            <w:shd w:val="clear" w:color="auto" w:fill="auto"/>
            <w:noWrap/>
            <w:vAlign w:val="bottom"/>
            <w:hideMark/>
          </w:tcPr>
          <w:p w14:paraId="1E17744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361.5</w:t>
            </w:r>
          </w:p>
        </w:tc>
        <w:tc>
          <w:tcPr>
            <w:tcW w:w="520" w:type="dxa"/>
            <w:tcBorders>
              <w:top w:val="nil"/>
              <w:left w:val="single" w:sz="4" w:space="0" w:color="auto"/>
              <w:bottom w:val="nil"/>
              <w:right w:val="nil"/>
            </w:tcBorders>
            <w:shd w:val="clear" w:color="auto" w:fill="auto"/>
            <w:noWrap/>
            <w:vAlign w:val="bottom"/>
            <w:hideMark/>
          </w:tcPr>
          <w:p w14:paraId="04D402A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654</w:t>
            </w:r>
          </w:p>
        </w:tc>
        <w:tc>
          <w:tcPr>
            <w:tcW w:w="620" w:type="dxa"/>
            <w:tcBorders>
              <w:top w:val="nil"/>
              <w:left w:val="nil"/>
              <w:bottom w:val="nil"/>
              <w:right w:val="nil"/>
            </w:tcBorders>
            <w:shd w:val="clear" w:color="auto" w:fill="auto"/>
            <w:noWrap/>
            <w:vAlign w:val="bottom"/>
            <w:hideMark/>
          </w:tcPr>
          <w:p w14:paraId="5475E7F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w:t>
            </w:r>
          </w:p>
        </w:tc>
        <w:tc>
          <w:tcPr>
            <w:tcW w:w="620" w:type="dxa"/>
            <w:tcBorders>
              <w:top w:val="nil"/>
              <w:left w:val="nil"/>
              <w:bottom w:val="nil"/>
              <w:right w:val="nil"/>
            </w:tcBorders>
            <w:shd w:val="clear" w:color="auto" w:fill="auto"/>
            <w:noWrap/>
            <w:vAlign w:val="bottom"/>
            <w:hideMark/>
          </w:tcPr>
          <w:p w14:paraId="4A50531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w:t>
            </w:r>
          </w:p>
        </w:tc>
        <w:tc>
          <w:tcPr>
            <w:tcW w:w="620" w:type="dxa"/>
            <w:tcBorders>
              <w:top w:val="nil"/>
              <w:left w:val="nil"/>
              <w:bottom w:val="nil"/>
              <w:right w:val="nil"/>
            </w:tcBorders>
            <w:shd w:val="clear" w:color="auto" w:fill="auto"/>
            <w:noWrap/>
            <w:vAlign w:val="bottom"/>
            <w:hideMark/>
          </w:tcPr>
          <w:p w14:paraId="0690257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264.5</w:t>
            </w:r>
          </w:p>
        </w:tc>
        <w:tc>
          <w:tcPr>
            <w:tcW w:w="620" w:type="dxa"/>
            <w:tcBorders>
              <w:top w:val="nil"/>
              <w:left w:val="single" w:sz="4" w:space="0" w:color="auto"/>
              <w:bottom w:val="nil"/>
              <w:right w:val="nil"/>
            </w:tcBorders>
            <w:shd w:val="clear" w:color="auto" w:fill="auto"/>
            <w:noWrap/>
            <w:vAlign w:val="bottom"/>
            <w:hideMark/>
          </w:tcPr>
          <w:p w14:paraId="62FB3CF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1013</w:t>
            </w:r>
          </w:p>
        </w:tc>
        <w:tc>
          <w:tcPr>
            <w:tcW w:w="620" w:type="dxa"/>
            <w:tcBorders>
              <w:top w:val="nil"/>
              <w:left w:val="nil"/>
              <w:bottom w:val="nil"/>
              <w:right w:val="nil"/>
            </w:tcBorders>
            <w:shd w:val="clear" w:color="auto" w:fill="auto"/>
            <w:noWrap/>
            <w:vAlign w:val="bottom"/>
            <w:hideMark/>
          </w:tcPr>
          <w:p w14:paraId="5B5DF88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w:t>
            </w:r>
          </w:p>
        </w:tc>
        <w:tc>
          <w:tcPr>
            <w:tcW w:w="620" w:type="dxa"/>
            <w:tcBorders>
              <w:top w:val="nil"/>
              <w:left w:val="nil"/>
              <w:bottom w:val="nil"/>
              <w:right w:val="nil"/>
            </w:tcBorders>
            <w:shd w:val="clear" w:color="auto" w:fill="auto"/>
            <w:noWrap/>
            <w:vAlign w:val="bottom"/>
            <w:hideMark/>
          </w:tcPr>
          <w:p w14:paraId="3F13A94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w:t>
            </w:r>
          </w:p>
        </w:tc>
        <w:tc>
          <w:tcPr>
            <w:tcW w:w="620" w:type="dxa"/>
            <w:tcBorders>
              <w:top w:val="nil"/>
              <w:left w:val="nil"/>
              <w:bottom w:val="nil"/>
              <w:right w:val="nil"/>
            </w:tcBorders>
            <w:shd w:val="clear" w:color="auto" w:fill="auto"/>
            <w:noWrap/>
            <w:vAlign w:val="bottom"/>
            <w:hideMark/>
          </w:tcPr>
          <w:p w14:paraId="70530ED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167.6</w:t>
            </w:r>
          </w:p>
        </w:tc>
      </w:tr>
      <w:tr w:rsidR="00C407D7" w:rsidRPr="00C407D7" w14:paraId="34B516D2" w14:textId="77777777" w:rsidTr="00C407D7">
        <w:trPr>
          <w:trHeight w:val="288"/>
        </w:trPr>
        <w:tc>
          <w:tcPr>
            <w:tcW w:w="520" w:type="dxa"/>
            <w:tcBorders>
              <w:top w:val="nil"/>
              <w:left w:val="nil"/>
              <w:bottom w:val="nil"/>
              <w:right w:val="nil"/>
            </w:tcBorders>
            <w:shd w:val="clear" w:color="auto" w:fill="auto"/>
            <w:noWrap/>
            <w:vAlign w:val="bottom"/>
            <w:hideMark/>
          </w:tcPr>
          <w:p w14:paraId="4B72880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296</w:t>
            </w:r>
          </w:p>
        </w:tc>
        <w:tc>
          <w:tcPr>
            <w:tcW w:w="620" w:type="dxa"/>
            <w:tcBorders>
              <w:top w:val="nil"/>
              <w:left w:val="nil"/>
              <w:bottom w:val="nil"/>
              <w:right w:val="nil"/>
            </w:tcBorders>
            <w:shd w:val="clear" w:color="auto" w:fill="auto"/>
            <w:noWrap/>
            <w:vAlign w:val="bottom"/>
            <w:hideMark/>
          </w:tcPr>
          <w:p w14:paraId="03D9752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112</w:t>
            </w:r>
          </w:p>
        </w:tc>
        <w:tc>
          <w:tcPr>
            <w:tcW w:w="620" w:type="dxa"/>
            <w:tcBorders>
              <w:top w:val="nil"/>
              <w:left w:val="nil"/>
              <w:bottom w:val="nil"/>
              <w:right w:val="nil"/>
            </w:tcBorders>
            <w:shd w:val="clear" w:color="auto" w:fill="auto"/>
            <w:noWrap/>
            <w:vAlign w:val="bottom"/>
            <w:hideMark/>
          </w:tcPr>
          <w:p w14:paraId="486EF46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96</w:t>
            </w:r>
          </w:p>
        </w:tc>
        <w:tc>
          <w:tcPr>
            <w:tcW w:w="620" w:type="dxa"/>
            <w:tcBorders>
              <w:top w:val="nil"/>
              <w:left w:val="nil"/>
              <w:bottom w:val="nil"/>
              <w:right w:val="nil"/>
            </w:tcBorders>
            <w:shd w:val="clear" w:color="auto" w:fill="auto"/>
            <w:noWrap/>
            <w:vAlign w:val="bottom"/>
            <w:hideMark/>
          </w:tcPr>
          <w:p w14:paraId="63A34B4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361.2</w:t>
            </w:r>
          </w:p>
        </w:tc>
        <w:tc>
          <w:tcPr>
            <w:tcW w:w="520" w:type="dxa"/>
            <w:tcBorders>
              <w:top w:val="nil"/>
              <w:left w:val="single" w:sz="4" w:space="0" w:color="auto"/>
              <w:bottom w:val="nil"/>
              <w:right w:val="nil"/>
            </w:tcBorders>
            <w:shd w:val="clear" w:color="auto" w:fill="auto"/>
            <w:noWrap/>
            <w:vAlign w:val="bottom"/>
            <w:hideMark/>
          </w:tcPr>
          <w:p w14:paraId="0A8C4C5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655</w:t>
            </w:r>
          </w:p>
        </w:tc>
        <w:tc>
          <w:tcPr>
            <w:tcW w:w="620" w:type="dxa"/>
            <w:tcBorders>
              <w:top w:val="nil"/>
              <w:left w:val="nil"/>
              <w:bottom w:val="nil"/>
              <w:right w:val="nil"/>
            </w:tcBorders>
            <w:shd w:val="clear" w:color="auto" w:fill="auto"/>
            <w:noWrap/>
            <w:vAlign w:val="bottom"/>
            <w:hideMark/>
          </w:tcPr>
          <w:p w14:paraId="4359AC7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w:t>
            </w:r>
          </w:p>
        </w:tc>
        <w:tc>
          <w:tcPr>
            <w:tcW w:w="620" w:type="dxa"/>
            <w:tcBorders>
              <w:top w:val="nil"/>
              <w:left w:val="nil"/>
              <w:bottom w:val="nil"/>
              <w:right w:val="nil"/>
            </w:tcBorders>
            <w:shd w:val="clear" w:color="auto" w:fill="auto"/>
            <w:noWrap/>
            <w:vAlign w:val="bottom"/>
            <w:hideMark/>
          </w:tcPr>
          <w:p w14:paraId="623A9C5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w:t>
            </w:r>
          </w:p>
        </w:tc>
        <w:tc>
          <w:tcPr>
            <w:tcW w:w="620" w:type="dxa"/>
            <w:tcBorders>
              <w:top w:val="nil"/>
              <w:left w:val="nil"/>
              <w:bottom w:val="nil"/>
              <w:right w:val="nil"/>
            </w:tcBorders>
            <w:shd w:val="clear" w:color="auto" w:fill="auto"/>
            <w:noWrap/>
            <w:vAlign w:val="bottom"/>
            <w:hideMark/>
          </w:tcPr>
          <w:p w14:paraId="7D8D5FA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264.3</w:t>
            </w:r>
          </w:p>
        </w:tc>
        <w:tc>
          <w:tcPr>
            <w:tcW w:w="620" w:type="dxa"/>
            <w:tcBorders>
              <w:top w:val="nil"/>
              <w:left w:val="single" w:sz="4" w:space="0" w:color="auto"/>
              <w:bottom w:val="nil"/>
              <w:right w:val="nil"/>
            </w:tcBorders>
            <w:shd w:val="clear" w:color="auto" w:fill="auto"/>
            <w:noWrap/>
            <w:vAlign w:val="bottom"/>
            <w:hideMark/>
          </w:tcPr>
          <w:p w14:paraId="339C12B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1014</w:t>
            </w:r>
          </w:p>
        </w:tc>
        <w:tc>
          <w:tcPr>
            <w:tcW w:w="620" w:type="dxa"/>
            <w:tcBorders>
              <w:top w:val="nil"/>
              <w:left w:val="nil"/>
              <w:bottom w:val="nil"/>
              <w:right w:val="nil"/>
            </w:tcBorders>
            <w:shd w:val="clear" w:color="auto" w:fill="auto"/>
            <w:noWrap/>
            <w:vAlign w:val="bottom"/>
            <w:hideMark/>
          </w:tcPr>
          <w:p w14:paraId="0585D59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w:t>
            </w:r>
          </w:p>
        </w:tc>
        <w:tc>
          <w:tcPr>
            <w:tcW w:w="620" w:type="dxa"/>
            <w:tcBorders>
              <w:top w:val="nil"/>
              <w:left w:val="nil"/>
              <w:bottom w:val="nil"/>
              <w:right w:val="nil"/>
            </w:tcBorders>
            <w:shd w:val="clear" w:color="auto" w:fill="auto"/>
            <w:noWrap/>
            <w:vAlign w:val="bottom"/>
            <w:hideMark/>
          </w:tcPr>
          <w:p w14:paraId="7A609C2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w:t>
            </w:r>
          </w:p>
        </w:tc>
        <w:tc>
          <w:tcPr>
            <w:tcW w:w="620" w:type="dxa"/>
            <w:tcBorders>
              <w:top w:val="nil"/>
              <w:left w:val="nil"/>
              <w:bottom w:val="nil"/>
              <w:right w:val="nil"/>
            </w:tcBorders>
            <w:shd w:val="clear" w:color="auto" w:fill="auto"/>
            <w:noWrap/>
            <w:vAlign w:val="bottom"/>
            <w:hideMark/>
          </w:tcPr>
          <w:p w14:paraId="6754A11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167.3</w:t>
            </w:r>
          </w:p>
        </w:tc>
      </w:tr>
      <w:tr w:rsidR="00C407D7" w:rsidRPr="00C407D7" w14:paraId="2460CE3C" w14:textId="77777777" w:rsidTr="00C407D7">
        <w:trPr>
          <w:trHeight w:val="288"/>
        </w:trPr>
        <w:tc>
          <w:tcPr>
            <w:tcW w:w="520" w:type="dxa"/>
            <w:tcBorders>
              <w:top w:val="nil"/>
              <w:left w:val="nil"/>
              <w:bottom w:val="nil"/>
              <w:right w:val="nil"/>
            </w:tcBorders>
            <w:shd w:val="clear" w:color="auto" w:fill="auto"/>
            <w:noWrap/>
            <w:vAlign w:val="bottom"/>
            <w:hideMark/>
          </w:tcPr>
          <w:p w14:paraId="22394ED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297</w:t>
            </w:r>
          </w:p>
        </w:tc>
        <w:tc>
          <w:tcPr>
            <w:tcW w:w="620" w:type="dxa"/>
            <w:tcBorders>
              <w:top w:val="nil"/>
              <w:left w:val="nil"/>
              <w:bottom w:val="nil"/>
              <w:right w:val="nil"/>
            </w:tcBorders>
            <w:shd w:val="clear" w:color="auto" w:fill="auto"/>
            <w:noWrap/>
            <w:vAlign w:val="bottom"/>
            <w:hideMark/>
          </w:tcPr>
          <w:p w14:paraId="0B92F5D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92</w:t>
            </w:r>
          </w:p>
        </w:tc>
        <w:tc>
          <w:tcPr>
            <w:tcW w:w="620" w:type="dxa"/>
            <w:tcBorders>
              <w:top w:val="nil"/>
              <w:left w:val="nil"/>
              <w:bottom w:val="nil"/>
              <w:right w:val="nil"/>
            </w:tcBorders>
            <w:shd w:val="clear" w:color="auto" w:fill="auto"/>
            <w:noWrap/>
            <w:vAlign w:val="bottom"/>
            <w:hideMark/>
          </w:tcPr>
          <w:p w14:paraId="1FEECBA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85</w:t>
            </w:r>
          </w:p>
        </w:tc>
        <w:tc>
          <w:tcPr>
            <w:tcW w:w="620" w:type="dxa"/>
            <w:tcBorders>
              <w:top w:val="nil"/>
              <w:left w:val="nil"/>
              <w:bottom w:val="nil"/>
              <w:right w:val="nil"/>
            </w:tcBorders>
            <w:shd w:val="clear" w:color="auto" w:fill="auto"/>
            <w:noWrap/>
            <w:vAlign w:val="bottom"/>
            <w:hideMark/>
          </w:tcPr>
          <w:p w14:paraId="270740C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360.9</w:t>
            </w:r>
          </w:p>
        </w:tc>
        <w:tc>
          <w:tcPr>
            <w:tcW w:w="520" w:type="dxa"/>
            <w:tcBorders>
              <w:top w:val="nil"/>
              <w:left w:val="single" w:sz="4" w:space="0" w:color="auto"/>
              <w:bottom w:val="nil"/>
              <w:right w:val="nil"/>
            </w:tcBorders>
            <w:shd w:val="clear" w:color="auto" w:fill="auto"/>
            <w:noWrap/>
            <w:vAlign w:val="bottom"/>
            <w:hideMark/>
          </w:tcPr>
          <w:p w14:paraId="5C4DB35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656</w:t>
            </w:r>
          </w:p>
        </w:tc>
        <w:tc>
          <w:tcPr>
            <w:tcW w:w="620" w:type="dxa"/>
            <w:tcBorders>
              <w:top w:val="nil"/>
              <w:left w:val="nil"/>
              <w:bottom w:val="nil"/>
              <w:right w:val="nil"/>
            </w:tcBorders>
            <w:shd w:val="clear" w:color="auto" w:fill="auto"/>
            <w:noWrap/>
            <w:vAlign w:val="bottom"/>
            <w:hideMark/>
          </w:tcPr>
          <w:p w14:paraId="2BE6EE2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w:t>
            </w:r>
          </w:p>
        </w:tc>
        <w:tc>
          <w:tcPr>
            <w:tcW w:w="620" w:type="dxa"/>
            <w:tcBorders>
              <w:top w:val="nil"/>
              <w:left w:val="nil"/>
              <w:bottom w:val="nil"/>
              <w:right w:val="nil"/>
            </w:tcBorders>
            <w:shd w:val="clear" w:color="auto" w:fill="auto"/>
            <w:noWrap/>
            <w:vAlign w:val="bottom"/>
            <w:hideMark/>
          </w:tcPr>
          <w:p w14:paraId="554AE8D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w:t>
            </w:r>
          </w:p>
        </w:tc>
        <w:tc>
          <w:tcPr>
            <w:tcW w:w="620" w:type="dxa"/>
            <w:tcBorders>
              <w:top w:val="nil"/>
              <w:left w:val="nil"/>
              <w:bottom w:val="nil"/>
              <w:right w:val="nil"/>
            </w:tcBorders>
            <w:shd w:val="clear" w:color="auto" w:fill="auto"/>
            <w:noWrap/>
            <w:vAlign w:val="bottom"/>
            <w:hideMark/>
          </w:tcPr>
          <w:p w14:paraId="35D3736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264.0</w:t>
            </w:r>
          </w:p>
        </w:tc>
        <w:tc>
          <w:tcPr>
            <w:tcW w:w="620" w:type="dxa"/>
            <w:tcBorders>
              <w:top w:val="nil"/>
              <w:left w:val="single" w:sz="4" w:space="0" w:color="auto"/>
              <w:bottom w:val="nil"/>
              <w:right w:val="nil"/>
            </w:tcBorders>
            <w:shd w:val="clear" w:color="auto" w:fill="auto"/>
            <w:noWrap/>
            <w:vAlign w:val="bottom"/>
            <w:hideMark/>
          </w:tcPr>
          <w:p w14:paraId="0BFFBE9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1015</w:t>
            </w:r>
          </w:p>
        </w:tc>
        <w:tc>
          <w:tcPr>
            <w:tcW w:w="620" w:type="dxa"/>
            <w:tcBorders>
              <w:top w:val="nil"/>
              <w:left w:val="nil"/>
              <w:bottom w:val="nil"/>
              <w:right w:val="nil"/>
            </w:tcBorders>
            <w:shd w:val="clear" w:color="auto" w:fill="auto"/>
            <w:noWrap/>
            <w:vAlign w:val="bottom"/>
            <w:hideMark/>
          </w:tcPr>
          <w:p w14:paraId="6D4078B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w:t>
            </w:r>
          </w:p>
        </w:tc>
        <w:tc>
          <w:tcPr>
            <w:tcW w:w="620" w:type="dxa"/>
            <w:tcBorders>
              <w:top w:val="nil"/>
              <w:left w:val="nil"/>
              <w:bottom w:val="nil"/>
              <w:right w:val="nil"/>
            </w:tcBorders>
            <w:shd w:val="clear" w:color="auto" w:fill="auto"/>
            <w:noWrap/>
            <w:vAlign w:val="bottom"/>
            <w:hideMark/>
          </w:tcPr>
          <w:p w14:paraId="5D63924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w:t>
            </w:r>
          </w:p>
        </w:tc>
        <w:tc>
          <w:tcPr>
            <w:tcW w:w="620" w:type="dxa"/>
            <w:tcBorders>
              <w:top w:val="nil"/>
              <w:left w:val="nil"/>
              <w:bottom w:val="nil"/>
              <w:right w:val="nil"/>
            </w:tcBorders>
            <w:shd w:val="clear" w:color="auto" w:fill="auto"/>
            <w:noWrap/>
            <w:vAlign w:val="bottom"/>
            <w:hideMark/>
          </w:tcPr>
          <w:p w14:paraId="4FEF24B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167.1</w:t>
            </w:r>
          </w:p>
        </w:tc>
      </w:tr>
      <w:tr w:rsidR="00C407D7" w:rsidRPr="00C407D7" w14:paraId="30E53C56" w14:textId="77777777" w:rsidTr="00C407D7">
        <w:trPr>
          <w:trHeight w:val="288"/>
        </w:trPr>
        <w:tc>
          <w:tcPr>
            <w:tcW w:w="520" w:type="dxa"/>
            <w:tcBorders>
              <w:top w:val="nil"/>
              <w:left w:val="nil"/>
              <w:bottom w:val="nil"/>
              <w:right w:val="nil"/>
            </w:tcBorders>
            <w:shd w:val="clear" w:color="auto" w:fill="auto"/>
            <w:noWrap/>
            <w:vAlign w:val="bottom"/>
            <w:hideMark/>
          </w:tcPr>
          <w:p w14:paraId="30D4A56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298</w:t>
            </w:r>
          </w:p>
        </w:tc>
        <w:tc>
          <w:tcPr>
            <w:tcW w:w="620" w:type="dxa"/>
            <w:tcBorders>
              <w:top w:val="nil"/>
              <w:left w:val="nil"/>
              <w:bottom w:val="nil"/>
              <w:right w:val="nil"/>
            </w:tcBorders>
            <w:shd w:val="clear" w:color="auto" w:fill="auto"/>
            <w:noWrap/>
            <w:vAlign w:val="bottom"/>
            <w:hideMark/>
          </w:tcPr>
          <w:p w14:paraId="68D9E61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87</w:t>
            </w:r>
          </w:p>
        </w:tc>
        <w:tc>
          <w:tcPr>
            <w:tcW w:w="620" w:type="dxa"/>
            <w:tcBorders>
              <w:top w:val="nil"/>
              <w:left w:val="nil"/>
              <w:bottom w:val="nil"/>
              <w:right w:val="nil"/>
            </w:tcBorders>
            <w:shd w:val="clear" w:color="auto" w:fill="auto"/>
            <w:noWrap/>
            <w:vAlign w:val="bottom"/>
            <w:hideMark/>
          </w:tcPr>
          <w:p w14:paraId="0A5DB8E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67</w:t>
            </w:r>
          </w:p>
        </w:tc>
        <w:tc>
          <w:tcPr>
            <w:tcW w:w="620" w:type="dxa"/>
            <w:tcBorders>
              <w:top w:val="nil"/>
              <w:left w:val="nil"/>
              <w:bottom w:val="nil"/>
              <w:right w:val="nil"/>
            </w:tcBorders>
            <w:shd w:val="clear" w:color="auto" w:fill="auto"/>
            <w:noWrap/>
            <w:vAlign w:val="bottom"/>
            <w:hideMark/>
          </w:tcPr>
          <w:p w14:paraId="488A817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360.7</w:t>
            </w:r>
          </w:p>
        </w:tc>
        <w:tc>
          <w:tcPr>
            <w:tcW w:w="520" w:type="dxa"/>
            <w:tcBorders>
              <w:top w:val="nil"/>
              <w:left w:val="single" w:sz="4" w:space="0" w:color="auto"/>
              <w:bottom w:val="nil"/>
              <w:right w:val="nil"/>
            </w:tcBorders>
            <w:shd w:val="clear" w:color="auto" w:fill="auto"/>
            <w:noWrap/>
            <w:vAlign w:val="bottom"/>
            <w:hideMark/>
          </w:tcPr>
          <w:p w14:paraId="04961B3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657</w:t>
            </w:r>
          </w:p>
        </w:tc>
        <w:tc>
          <w:tcPr>
            <w:tcW w:w="620" w:type="dxa"/>
            <w:tcBorders>
              <w:top w:val="nil"/>
              <w:left w:val="nil"/>
              <w:bottom w:val="nil"/>
              <w:right w:val="nil"/>
            </w:tcBorders>
            <w:shd w:val="clear" w:color="auto" w:fill="auto"/>
            <w:noWrap/>
            <w:vAlign w:val="bottom"/>
            <w:hideMark/>
          </w:tcPr>
          <w:p w14:paraId="0D9DA93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w:t>
            </w:r>
          </w:p>
        </w:tc>
        <w:tc>
          <w:tcPr>
            <w:tcW w:w="620" w:type="dxa"/>
            <w:tcBorders>
              <w:top w:val="nil"/>
              <w:left w:val="nil"/>
              <w:bottom w:val="nil"/>
              <w:right w:val="nil"/>
            </w:tcBorders>
            <w:shd w:val="clear" w:color="auto" w:fill="auto"/>
            <w:noWrap/>
            <w:vAlign w:val="bottom"/>
            <w:hideMark/>
          </w:tcPr>
          <w:p w14:paraId="7470DC2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w:t>
            </w:r>
          </w:p>
        </w:tc>
        <w:tc>
          <w:tcPr>
            <w:tcW w:w="620" w:type="dxa"/>
            <w:tcBorders>
              <w:top w:val="nil"/>
              <w:left w:val="nil"/>
              <w:bottom w:val="nil"/>
              <w:right w:val="nil"/>
            </w:tcBorders>
            <w:shd w:val="clear" w:color="auto" w:fill="auto"/>
            <w:noWrap/>
            <w:vAlign w:val="bottom"/>
            <w:hideMark/>
          </w:tcPr>
          <w:p w14:paraId="28BB6B3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263.7</w:t>
            </w:r>
          </w:p>
        </w:tc>
        <w:tc>
          <w:tcPr>
            <w:tcW w:w="620" w:type="dxa"/>
            <w:tcBorders>
              <w:top w:val="nil"/>
              <w:left w:val="single" w:sz="4" w:space="0" w:color="auto"/>
              <w:bottom w:val="nil"/>
              <w:right w:val="nil"/>
            </w:tcBorders>
            <w:shd w:val="clear" w:color="auto" w:fill="auto"/>
            <w:noWrap/>
            <w:vAlign w:val="bottom"/>
            <w:hideMark/>
          </w:tcPr>
          <w:p w14:paraId="390DC25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1016</w:t>
            </w:r>
          </w:p>
        </w:tc>
        <w:tc>
          <w:tcPr>
            <w:tcW w:w="620" w:type="dxa"/>
            <w:tcBorders>
              <w:top w:val="nil"/>
              <w:left w:val="nil"/>
              <w:bottom w:val="nil"/>
              <w:right w:val="nil"/>
            </w:tcBorders>
            <w:shd w:val="clear" w:color="auto" w:fill="auto"/>
            <w:noWrap/>
            <w:vAlign w:val="bottom"/>
            <w:hideMark/>
          </w:tcPr>
          <w:p w14:paraId="5FE4C8B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47</w:t>
            </w:r>
          </w:p>
        </w:tc>
        <w:tc>
          <w:tcPr>
            <w:tcW w:w="620" w:type="dxa"/>
            <w:tcBorders>
              <w:top w:val="nil"/>
              <w:left w:val="nil"/>
              <w:bottom w:val="nil"/>
              <w:right w:val="nil"/>
            </w:tcBorders>
            <w:shd w:val="clear" w:color="auto" w:fill="auto"/>
            <w:noWrap/>
            <w:vAlign w:val="bottom"/>
            <w:hideMark/>
          </w:tcPr>
          <w:p w14:paraId="66F4D0C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w:t>
            </w:r>
          </w:p>
        </w:tc>
        <w:tc>
          <w:tcPr>
            <w:tcW w:w="620" w:type="dxa"/>
            <w:tcBorders>
              <w:top w:val="nil"/>
              <w:left w:val="nil"/>
              <w:bottom w:val="nil"/>
              <w:right w:val="nil"/>
            </w:tcBorders>
            <w:shd w:val="clear" w:color="auto" w:fill="auto"/>
            <w:noWrap/>
            <w:vAlign w:val="bottom"/>
            <w:hideMark/>
          </w:tcPr>
          <w:p w14:paraId="58FB046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166.8</w:t>
            </w:r>
          </w:p>
        </w:tc>
      </w:tr>
      <w:tr w:rsidR="00C407D7" w:rsidRPr="00C407D7" w14:paraId="0C41171A" w14:textId="77777777" w:rsidTr="00C407D7">
        <w:trPr>
          <w:trHeight w:val="288"/>
        </w:trPr>
        <w:tc>
          <w:tcPr>
            <w:tcW w:w="520" w:type="dxa"/>
            <w:tcBorders>
              <w:top w:val="nil"/>
              <w:left w:val="nil"/>
              <w:bottom w:val="nil"/>
              <w:right w:val="nil"/>
            </w:tcBorders>
            <w:shd w:val="clear" w:color="auto" w:fill="auto"/>
            <w:noWrap/>
            <w:vAlign w:val="bottom"/>
            <w:hideMark/>
          </w:tcPr>
          <w:p w14:paraId="6548834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299</w:t>
            </w:r>
          </w:p>
        </w:tc>
        <w:tc>
          <w:tcPr>
            <w:tcW w:w="620" w:type="dxa"/>
            <w:tcBorders>
              <w:top w:val="nil"/>
              <w:left w:val="nil"/>
              <w:bottom w:val="nil"/>
              <w:right w:val="nil"/>
            </w:tcBorders>
            <w:shd w:val="clear" w:color="auto" w:fill="auto"/>
            <w:noWrap/>
            <w:vAlign w:val="bottom"/>
            <w:hideMark/>
          </w:tcPr>
          <w:p w14:paraId="29E2664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73</w:t>
            </w:r>
          </w:p>
        </w:tc>
        <w:tc>
          <w:tcPr>
            <w:tcW w:w="620" w:type="dxa"/>
            <w:tcBorders>
              <w:top w:val="nil"/>
              <w:left w:val="nil"/>
              <w:bottom w:val="nil"/>
              <w:right w:val="nil"/>
            </w:tcBorders>
            <w:shd w:val="clear" w:color="auto" w:fill="auto"/>
            <w:noWrap/>
            <w:vAlign w:val="bottom"/>
            <w:hideMark/>
          </w:tcPr>
          <w:p w14:paraId="6D79D5C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101</w:t>
            </w:r>
          </w:p>
        </w:tc>
        <w:tc>
          <w:tcPr>
            <w:tcW w:w="620" w:type="dxa"/>
            <w:tcBorders>
              <w:top w:val="nil"/>
              <w:left w:val="nil"/>
              <w:bottom w:val="nil"/>
              <w:right w:val="nil"/>
            </w:tcBorders>
            <w:shd w:val="clear" w:color="auto" w:fill="auto"/>
            <w:noWrap/>
            <w:vAlign w:val="bottom"/>
            <w:hideMark/>
          </w:tcPr>
          <w:p w14:paraId="760B316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360.4</w:t>
            </w:r>
          </w:p>
        </w:tc>
        <w:tc>
          <w:tcPr>
            <w:tcW w:w="520" w:type="dxa"/>
            <w:tcBorders>
              <w:top w:val="nil"/>
              <w:left w:val="single" w:sz="4" w:space="0" w:color="auto"/>
              <w:bottom w:val="nil"/>
              <w:right w:val="nil"/>
            </w:tcBorders>
            <w:shd w:val="clear" w:color="auto" w:fill="auto"/>
            <w:noWrap/>
            <w:vAlign w:val="bottom"/>
            <w:hideMark/>
          </w:tcPr>
          <w:p w14:paraId="2672E48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658</w:t>
            </w:r>
          </w:p>
        </w:tc>
        <w:tc>
          <w:tcPr>
            <w:tcW w:w="620" w:type="dxa"/>
            <w:tcBorders>
              <w:top w:val="nil"/>
              <w:left w:val="nil"/>
              <w:bottom w:val="nil"/>
              <w:right w:val="nil"/>
            </w:tcBorders>
            <w:shd w:val="clear" w:color="auto" w:fill="auto"/>
            <w:noWrap/>
            <w:vAlign w:val="bottom"/>
            <w:hideMark/>
          </w:tcPr>
          <w:p w14:paraId="20B5099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w:t>
            </w:r>
          </w:p>
        </w:tc>
        <w:tc>
          <w:tcPr>
            <w:tcW w:w="620" w:type="dxa"/>
            <w:tcBorders>
              <w:top w:val="nil"/>
              <w:left w:val="nil"/>
              <w:bottom w:val="nil"/>
              <w:right w:val="nil"/>
            </w:tcBorders>
            <w:shd w:val="clear" w:color="auto" w:fill="auto"/>
            <w:noWrap/>
            <w:vAlign w:val="bottom"/>
            <w:hideMark/>
          </w:tcPr>
          <w:p w14:paraId="5C3DF92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w:t>
            </w:r>
          </w:p>
        </w:tc>
        <w:tc>
          <w:tcPr>
            <w:tcW w:w="620" w:type="dxa"/>
            <w:tcBorders>
              <w:top w:val="nil"/>
              <w:left w:val="nil"/>
              <w:bottom w:val="nil"/>
              <w:right w:val="nil"/>
            </w:tcBorders>
            <w:shd w:val="clear" w:color="auto" w:fill="auto"/>
            <w:noWrap/>
            <w:vAlign w:val="bottom"/>
            <w:hideMark/>
          </w:tcPr>
          <w:p w14:paraId="508C9E2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263.5</w:t>
            </w:r>
          </w:p>
        </w:tc>
        <w:tc>
          <w:tcPr>
            <w:tcW w:w="620" w:type="dxa"/>
            <w:tcBorders>
              <w:top w:val="nil"/>
              <w:left w:val="single" w:sz="4" w:space="0" w:color="auto"/>
              <w:bottom w:val="nil"/>
              <w:right w:val="nil"/>
            </w:tcBorders>
            <w:shd w:val="clear" w:color="auto" w:fill="auto"/>
            <w:noWrap/>
            <w:vAlign w:val="bottom"/>
            <w:hideMark/>
          </w:tcPr>
          <w:p w14:paraId="3D9BBBC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1017</w:t>
            </w:r>
          </w:p>
        </w:tc>
        <w:tc>
          <w:tcPr>
            <w:tcW w:w="620" w:type="dxa"/>
            <w:tcBorders>
              <w:top w:val="nil"/>
              <w:left w:val="nil"/>
              <w:bottom w:val="nil"/>
              <w:right w:val="nil"/>
            </w:tcBorders>
            <w:shd w:val="clear" w:color="auto" w:fill="auto"/>
            <w:noWrap/>
            <w:vAlign w:val="bottom"/>
            <w:hideMark/>
          </w:tcPr>
          <w:p w14:paraId="1A7F559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w:t>
            </w:r>
          </w:p>
        </w:tc>
        <w:tc>
          <w:tcPr>
            <w:tcW w:w="620" w:type="dxa"/>
            <w:tcBorders>
              <w:top w:val="nil"/>
              <w:left w:val="nil"/>
              <w:bottom w:val="nil"/>
              <w:right w:val="nil"/>
            </w:tcBorders>
            <w:shd w:val="clear" w:color="auto" w:fill="auto"/>
            <w:noWrap/>
            <w:vAlign w:val="bottom"/>
            <w:hideMark/>
          </w:tcPr>
          <w:p w14:paraId="2203B10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w:t>
            </w:r>
          </w:p>
        </w:tc>
        <w:tc>
          <w:tcPr>
            <w:tcW w:w="620" w:type="dxa"/>
            <w:tcBorders>
              <w:top w:val="nil"/>
              <w:left w:val="nil"/>
              <w:bottom w:val="nil"/>
              <w:right w:val="nil"/>
            </w:tcBorders>
            <w:shd w:val="clear" w:color="auto" w:fill="auto"/>
            <w:noWrap/>
            <w:vAlign w:val="bottom"/>
            <w:hideMark/>
          </w:tcPr>
          <w:p w14:paraId="02AB9A0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166.5</w:t>
            </w:r>
          </w:p>
        </w:tc>
      </w:tr>
      <w:tr w:rsidR="00C407D7" w:rsidRPr="00C407D7" w14:paraId="6C2DBC52" w14:textId="77777777" w:rsidTr="00C407D7">
        <w:trPr>
          <w:trHeight w:val="288"/>
        </w:trPr>
        <w:tc>
          <w:tcPr>
            <w:tcW w:w="520" w:type="dxa"/>
            <w:tcBorders>
              <w:top w:val="nil"/>
              <w:left w:val="nil"/>
              <w:bottom w:val="nil"/>
              <w:right w:val="nil"/>
            </w:tcBorders>
            <w:shd w:val="clear" w:color="auto" w:fill="auto"/>
            <w:noWrap/>
            <w:vAlign w:val="bottom"/>
            <w:hideMark/>
          </w:tcPr>
          <w:p w14:paraId="381FED0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300</w:t>
            </w:r>
          </w:p>
        </w:tc>
        <w:tc>
          <w:tcPr>
            <w:tcW w:w="620" w:type="dxa"/>
            <w:tcBorders>
              <w:top w:val="nil"/>
              <w:left w:val="nil"/>
              <w:bottom w:val="nil"/>
              <w:right w:val="nil"/>
            </w:tcBorders>
            <w:shd w:val="clear" w:color="auto" w:fill="auto"/>
            <w:noWrap/>
            <w:vAlign w:val="bottom"/>
            <w:hideMark/>
          </w:tcPr>
          <w:p w14:paraId="3BD5194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73</w:t>
            </w:r>
          </w:p>
        </w:tc>
        <w:tc>
          <w:tcPr>
            <w:tcW w:w="620" w:type="dxa"/>
            <w:tcBorders>
              <w:top w:val="nil"/>
              <w:left w:val="nil"/>
              <w:bottom w:val="nil"/>
              <w:right w:val="nil"/>
            </w:tcBorders>
            <w:shd w:val="clear" w:color="auto" w:fill="auto"/>
            <w:noWrap/>
            <w:vAlign w:val="bottom"/>
            <w:hideMark/>
          </w:tcPr>
          <w:p w14:paraId="79385B8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90</w:t>
            </w:r>
          </w:p>
        </w:tc>
        <w:tc>
          <w:tcPr>
            <w:tcW w:w="620" w:type="dxa"/>
            <w:tcBorders>
              <w:top w:val="nil"/>
              <w:left w:val="nil"/>
              <w:bottom w:val="nil"/>
              <w:right w:val="nil"/>
            </w:tcBorders>
            <w:shd w:val="clear" w:color="auto" w:fill="auto"/>
            <w:noWrap/>
            <w:vAlign w:val="bottom"/>
            <w:hideMark/>
          </w:tcPr>
          <w:p w14:paraId="021BA7C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360.1</w:t>
            </w:r>
          </w:p>
        </w:tc>
        <w:tc>
          <w:tcPr>
            <w:tcW w:w="520" w:type="dxa"/>
            <w:tcBorders>
              <w:top w:val="nil"/>
              <w:left w:val="single" w:sz="4" w:space="0" w:color="auto"/>
              <w:bottom w:val="nil"/>
              <w:right w:val="nil"/>
            </w:tcBorders>
            <w:shd w:val="clear" w:color="auto" w:fill="auto"/>
            <w:noWrap/>
            <w:vAlign w:val="bottom"/>
            <w:hideMark/>
          </w:tcPr>
          <w:p w14:paraId="7A013D0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659</w:t>
            </w:r>
          </w:p>
        </w:tc>
        <w:tc>
          <w:tcPr>
            <w:tcW w:w="620" w:type="dxa"/>
            <w:tcBorders>
              <w:top w:val="nil"/>
              <w:left w:val="nil"/>
              <w:bottom w:val="nil"/>
              <w:right w:val="nil"/>
            </w:tcBorders>
            <w:shd w:val="clear" w:color="auto" w:fill="auto"/>
            <w:noWrap/>
            <w:vAlign w:val="bottom"/>
            <w:hideMark/>
          </w:tcPr>
          <w:p w14:paraId="1C8E784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w:t>
            </w:r>
          </w:p>
        </w:tc>
        <w:tc>
          <w:tcPr>
            <w:tcW w:w="620" w:type="dxa"/>
            <w:tcBorders>
              <w:top w:val="nil"/>
              <w:left w:val="nil"/>
              <w:bottom w:val="nil"/>
              <w:right w:val="nil"/>
            </w:tcBorders>
            <w:shd w:val="clear" w:color="auto" w:fill="auto"/>
            <w:noWrap/>
            <w:vAlign w:val="bottom"/>
            <w:hideMark/>
          </w:tcPr>
          <w:p w14:paraId="20A8303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w:t>
            </w:r>
          </w:p>
        </w:tc>
        <w:tc>
          <w:tcPr>
            <w:tcW w:w="620" w:type="dxa"/>
            <w:tcBorders>
              <w:top w:val="nil"/>
              <w:left w:val="nil"/>
              <w:bottom w:val="nil"/>
              <w:right w:val="nil"/>
            </w:tcBorders>
            <w:shd w:val="clear" w:color="auto" w:fill="auto"/>
            <w:noWrap/>
            <w:vAlign w:val="bottom"/>
            <w:hideMark/>
          </w:tcPr>
          <w:p w14:paraId="6F4E058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263.2</w:t>
            </w:r>
          </w:p>
        </w:tc>
        <w:tc>
          <w:tcPr>
            <w:tcW w:w="620" w:type="dxa"/>
            <w:tcBorders>
              <w:top w:val="nil"/>
              <w:left w:val="single" w:sz="4" w:space="0" w:color="auto"/>
              <w:bottom w:val="nil"/>
              <w:right w:val="nil"/>
            </w:tcBorders>
            <w:shd w:val="clear" w:color="auto" w:fill="auto"/>
            <w:noWrap/>
            <w:vAlign w:val="bottom"/>
            <w:hideMark/>
          </w:tcPr>
          <w:p w14:paraId="1F3695D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1018</w:t>
            </w:r>
          </w:p>
        </w:tc>
        <w:tc>
          <w:tcPr>
            <w:tcW w:w="620" w:type="dxa"/>
            <w:tcBorders>
              <w:top w:val="nil"/>
              <w:left w:val="nil"/>
              <w:bottom w:val="nil"/>
              <w:right w:val="nil"/>
            </w:tcBorders>
            <w:shd w:val="clear" w:color="auto" w:fill="auto"/>
            <w:noWrap/>
            <w:vAlign w:val="bottom"/>
            <w:hideMark/>
          </w:tcPr>
          <w:p w14:paraId="0C1FEAF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w:t>
            </w:r>
          </w:p>
        </w:tc>
        <w:tc>
          <w:tcPr>
            <w:tcW w:w="620" w:type="dxa"/>
            <w:tcBorders>
              <w:top w:val="nil"/>
              <w:left w:val="nil"/>
              <w:bottom w:val="nil"/>
              <w:right w:val="nil"/>
            </w:tcBorders>
            <w:shd w:val="clear" w:color="auto" w:fill="auto"/>
            <w:noWrap/>
            <w:vAlign w:val="bottom"/>
            <w:hideMark/>
          </w:tcPr>
          <w:p w14:paraId="3F8601F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w:t>
            </w:r>
          </w:p>
        </w:tc>
        <w:tc>
          <w:tcPr>
            <w:tcW w:w="620" w:type="dxa"/>
            <w:tcBorders>
              <w:top w:val="nil"/>
              <w:left w:val="nil"/>
              <w:bottom w:val="nil"/>
              <w:right w:val="nil"/>
            </w:tcBorders>
            <w:shd w:val="clear" w:color="auto" w:fill="auto"/>
            <w:noWrap/>
            <w:vAlign w:val="bottom"/>
            <w:hideMark/>
          </w:tcPr>
          <w:p w14:paraId="13061A5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166.3</w:t>
            </w:r>
          </w:p>
        </w:tc>
      </w:tr>
      <w:tr w:rsidR="00C407D7" w:rsidRPr="00C407D7" w14:paraId="315C262B" w14:textId="77777777" w:rsidTr="00C407D7">
        <w:trPr>
          <w:trHeight w:val="288"/>
        </w:trPr>
        <w:tc>
          <w:tcPr>
            <w:tcW w:w="520" w:type="dxa"/>
            <w:tcBorders>
              <w:top w:val="nil"/>
              <w:left w:val="nil"/>
              <w:bottom w:val="nil"/>
              <w:right w:val="nil"/>
            </w:tcBorders>
            <w:shd w:val="clear" w:color="auto" w:fill="auto"/>
            <w:noWrap/>
            <w:vAlign w:val="bottom"/>
            <w:hideMark/>
          </w:tcPr>
          <w:p w14:paraId="319E768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301</w:t>
            </w:r>
          </w:p>
        </w:tc>
        <w:tc>
          <w:tcPr>
            <w:tcW w:w="620" w:type="dxa"/>
            <w:tcBorders>
              <w:top w:val="nil"/>
              <w:left w:val="nil"/>
              <w:bottom w:val="nil"/>
              <w:right w:val="nil"/>
            </w:tcBorders>
            <w:shd w:val="clear" w:color="auto" w:fill="auto"/>
            <w:noWrap/>
            <w:vAlign w:val="bottom"/>
            <w:hideMark/>
          </w:tcPr>
          <w:p w14:paraId="2735B95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47</w:t>
            </w:r>
          </w:p>
        </w:tc>
        <w:tc>
          <w:tcPr>
            <w:tcW w:w="620" w:type="dxa"/>
            <w:tcBorders>
              <w:top w:val="nil"/>
              <w:left w:val="nil"/>
              <w:bottom w:val="nil"/>
              <w:right w:val="nil"/>
            </w:tcBorders>
            <w:shd w:val="clear" w:color="auto" w:fill="auto"/>
            <w:noWrap/>
            <w:vAlign w:val="bottom"/>
            <w:hideMark/>
          </w:tcPr>
          <w:p w14:paraId="5313FD1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75</w:t>
            </w:r>
          </w:p>
        </w:tc>
        <w:tc>
          <w:tcPr>
            <w:tcW w:w="620" w:type="dxa"/>
            <w:tcBorders>
              <w:top w:val="nil"/>
              <w:left w:val="nil"/>
              <w:bottom w:val="nil"/>
              <w:right w:val="nil"/>
            </w:tcBorders>
            <w:shd w:val="clear" w:color="auto" w:fill="auto"/>
            <w:noWrap/>
            <w:vAlign w:val="bottom"/>
            <w:hideMark/>
          </w:tcPr>
          <w:p w14:paraId="40E16E4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359.8</w:t>
            </w:r>
          </w:p>
        </w:tc>
        <w:tc>
          <w:tcPr>
            <w:tcW w:w="520" w:type="dxa"/>
            <w:tcBorders>
              <w:top w:val="nil"/>
              <w:left w:val="single" w:sz="4" w:space="0" w:color="auto"/>
              <w:bottom w:val="nil"/>
              <w:right w:val="nil"/>
            </w:tcBorders>
            <w:shd w:val="clear" w:color="auto" w:fill="auto"/>
            <w:noWrap/>
            <w:vAlign w:val="bottom"/>
            <w:hideMark/>
          </w:tcPr>
          <w:p w14:paraId="2350EE4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660</w:t>
            </w:r>
          </w:p>
        </w:tc>
        <w:tc>
          <w:tcPr>
            <w:tcW w:w="620" w:type="dxa"/>
            <w:tcBorders>
              <w:top w:val="nil"/>
              <w:left w:val="nil"/>
              <w:bottom w:val="nil"/>
              <w:right w:val="nil"/>
            </w:tcBorders>
            <w:shd w:val="clear" w:color="auto" w:fill="auto"/>
            <w:noWrap/>
            <w:vAlign w:val="bottom"/>
            <w:hideMark/>
          </w:tcPr>
          <w:p w14:paraId="72D26BD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0D7F101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w:t>
            </w:r>
          </w:p>
        </w:tc>
        <w:tc>
          <w:tcPr>
            <w:tcW w:w="620" w:type="dxa"/>
            <w:tcBorders>
              <w:top w:val="nil"/>
              <w:left w:val="nil"/>
              <w:bottom w:val="nil"/>
              <w:right w:val="nil"/>
            </w:tcBorders>
            <w:shd w:val="clear" w:color="auto" w:fill="auto"/>
            <w:noWrap/>
            <w:vAlign w:val="bottom"/>
            <w:hideMark/>
          </w:tcPr>
          <w:p w14:paraId="5E98E9D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262.9</w:t>
            </w:r>
          </w:p>
        </w:tc>
        <w:tc>
          <w:tcPr>
            <w:tcW w:w="620" w:type="dxa"/>
            <w:tcBorders>
              <w:top w:val="nil"/>
              <w:left w:val="single" w:sz="4" w:space="0" w:color="auto"/>
              <w:bottom w:val="nil"/>
              <w:right w:val="nil"/>
            </w:tcBorders>
            <w:shd w:val="clear" w:color="auto" w:fill="auto"/>
            <w:noWrap/>
            <w:vAlign w:val="bottom"/>
            <w:hideMark/>
          </w:tcPr>
          <w:p w14:paraId="2B4FD2B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1019</w:t>
            </w:r>
          </w:p>
        </w:tc>
        <w:tc>
          <w:tcPr>
            <w:tcW w:w="620" w:type="dxa"/>
            <w:tcBorders>
              <w:top w:val="nil"/>
              <w:left w:val="nil"/>
              <w:bottom w:val="nil"/>
              <w:right w:val="nil"/>
            </w:tcBorders>
            <w:shd w:val="clear" w:color="auto" w:fill="auto"/>
            <w:noWrap/>
            <w:vAlign w:val="bottom"/>
            <w:hideMark/>
          </w:tcPr>
          <w:p w14:paraId="3054A39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w:t>
            </w:r>
          </w:p>
        </w:tc>
        <w:tc>
          <w:tcPr>
            <w:tcW w:w="620" w:type="dxa"/>
            <w:tcBorders>
              <w:top w:val="nil"/>
              <w:left w:val="nil"/>
              <w:bottom w:val="nil"/>
              <w:right w:val="nil"/>
            </w:tcBorders>
            <w:shd w:val="clear" w:color="auto" w:fill="auto"/>
            <w:noWrap/>
            <w:vAlign w:val="bottom"/>
            <w:hideMark/>
          </w:tcPr>
          <w:p w14:paraId="3A15505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w:t>
            </w:r>
          </w:p>
        </w:tc>
        <w:tc>
          <w:tcPr>
            <w:tcW w:w="620" w:type="dxa"/>
            <w:tcBorders>
              <w:top w:val="nil"/>
              <w:left w:val="nil"/>
              <w:bottom w:val="nil"/>
              <w:right w:val="nil"/>
            </w:tcBorders>
            <w:shd w:val="clear" w:color="auto" w:fill="auto"/>
            <w:noWrap/>
            <w:vAlign w:val="bottom"/>
            <w:hideMark/>
          </w:tcPr>
          <w:p w14:paraId="5EB7198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166.0</w:t>
            </w:r>
          </w:p>
        </w:tc>
      </w:tr>
      <w:tr w:rsidR="00C407D7" w:rsidRPr="00C407D7" w14:paraId="786CDAF5" w14:textId="77777777" w:rsidTr="00C407D7">
        <w:trPr>
          <w:trHeight w:val="288"/>
        </w:trPr>
        <w:tc>
          <w:tcPr>
            <w:tcW w:w="520" w:type="dxa"/>
            <w:tcBorders>
              <w:top w:val="nil"/>
              <w:left w:val="nil"/>
              <w:bottom w:val="nil"/>
              <w:right w:val="nil"/>
            </w:tcBorders>
            <w:shd w:val="clear" w:color="auto" w:fill="auto"/>
            <w:noWrap/>
            <w:vAlign w:val="bottom"/>
            <w:hideMark/>
          </w:tcPr>
          <w:p w14:paraId="3731015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302</w:t>
            </w:r>
          </w:p>
        </w:tc>
        <w:tc>
          <w:tcPr>
            <w:tcW w:w="620" w:type="dxa"/>
            <w:tcBorders>
              <w:top w:val="nil"/>
              <w:left w:val="nil"/>
              <w:bottom w:val="nil"/>
              <w:right w:val="nil"/>
            </w:tcBorders>
            <w:shd w:val="clear" w:color="auto" w:fill="auto"/>
            <w:noWrap/>
            <w:vAlign w:val="bottom"/>
            <w:hideMark/>
          </w:tcPr>
          <w:p w14:paraId="6E0CFF2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103</w:t>
            </w:r>
          </w:p>
        </w:tc>
        <w:tc>
          <w:tcPr>
            <w:tcW w:w="620" w:type="dxa"/>
            <w:tcBorders>
              <w:top w:val="nil"/>
              <w:left w:val="nil"/>
              <w:bottom w:val="nil"/>
              <w:right w:val="nil"/>
            </w:tcBorders>
            <w:shd w:val="clear" w:color="auto" w:fill="auto"/>
            <w:noWrap/>
            <w:vAlign w:val="bottom"/>
            <w:hideMark/>
          </w:tcPr>
          <w:p w14:paraId="03A677B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86</w:t>
            </w:r>
          </w:p>
        </w:tc>
        <w:tc>
          <w:tcPr>
            <w:tcW w:w="620" w:type="dxa"/>
            <w:tcBorders>
              <w:top w:val="nil"/>
              <w:left w:val="nil"/>
              <w:bottom w:val="nil"/>
              <w:right w:val="nil"/>
            </w:tcBorders>
            <w:shd w:val="clear" w:color="auto" w:fill="auto"/>
            <w:noWrap/>
            <w:vAlign w:val="bottom"/>
            <w:hideMark/>
          </w:tcPr>
          <w:p w14:paraId="244C09B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359.6</w:t>
            </w:r>
          </w:p>
        </w:tc>
        <w:tc>
          <w:tcPr>
            <w:tcW w:w="520" w:type="dxa"/>
            <w:tcBorders>
              <w:top w:val="nil"/>
              <w:left w:val="single" w:sz="4" w:space="0" w:color="auto"/>
              <w:bottom w:val="nil"/>
              <w:right w:val="nil"/>
            </w:tcBorders>
            <w:shd w:val="clear" w:color="auto" w:fill="auto"/>
            <w:noWrap/>
            <w:vAlign w:val="bottom"/>
            <w:hideMark/>
          </w:tcPr>
          <w:p w14:paraId="141C8D1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661</w:t>
            </w:r>
          </w:p>
        </w:tc>
        <w:tc>
          <w:tcPr>
            <w:tcW w:w="620" w:type="dxa"/>
            <w:tcBorders>
              <w:top w:val="nil"/>
              <w:left w:val="nil"/>
              <w:bottom w:val="nil"/>
              <w:right w:val="nil"/>
            </w:tcBorders>
            <w:shd w:val="clear" w:color="auto" w:fill="auto"/>
            <w:noWrap/>
            <w:vAlign w:val="bottom"/>
            <w:hideMark/>
          </w:tcPr>
          <w:p w14:paraId="265D714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69CF033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45BC043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262.6</w:t>
            </w:r>
          </w:p>
        </w:tc>
        <w:tc>
          <w:tcPr>
            <w:tcW w:w="620" w:type="dxa"/>
            <w:tcBorders>
              <w:top w:val="nil"/>
              <w:left w:val="single" w:sz="4" w:space="0" w:color="auto"/>
              <w:bottom w:val="nil"/>
              <w:right w:val="nil"/>
            </w:tcBorders>
            <w:shd w:val="clear" w:color="auto" w:fill="auto"/>
            <w:noWrap/>
            <w:vAlign w:val="bottom"/>
            <w:hideMark/>
          </w:tcPr>
          <w:p w14:paraId="58FA8FA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1020</w:t>
            </w:r>
          </w:p>
        </w:tc>
        <w:tc>
          <w:tcPr>
            <w:tcW w:w="620" w:type="dxa"/>
            <w:tcBorders>
              <w:top w:val="nil"/>
              <w:left w:val="nil"/>
              <w:bottom w:val="nil"/>
              <w:right w:val="nil"/>
            </w:tcBorders>
            <w:shd w:val="clear" w:color="auto" w:fill="auto"/>
            <w:noWrap/>
            <w:vAlign w:val="bottom"/>
            <w:hideMark/>
          </w:tcPr>
          <w:p w14:paraId="1F65625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w:t>
            </w:r>
          </w:p>
        </w:tc>
        <w:tc>
          <w:tcPr>
            <w:tcW w:w="620" w:type="dxa"/>
            <w:tcBorders>
              <w:top w:val="nil"/>
              <w:left w:val="nil"/>
              <w:bottom w:val="nil"/>
              <w:right w:val="nil"/>
            </w:tcBorders>
            <w:shd w:val="clear" w:color="auto" w:fill="auto"/>
            <w:noWrap/>
            <w:vAlign w:val="bottom"/>
            <w:hideMark/>
          </w:tcPr>
          <w:p w14:paraId="0F7B772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w:t>
            </w:r>
          </w:p>
        </w:tc>
        <w:tc>
          <w:tcPr>
            <w:tcW w:w="620" w:type="dxa"/>
            <w:tcBorders>
              <w:top w:val="nil"/>
              <w:left w:val="nil"/>
              <w:bottom w:val="nil"/>
              <w:right w:val="nil"/>
            </w:tcBorders>
            <w:shd w:val="clear" w:color="auto" w:fill="auto"/>
            <w:noWrap/>
            <w:vAlign w:val="bottom"/>
            <w:hideMark/>
          </w:tcPr>
          <w:p w14:paraId="0E98010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165.7</w:t>
            </w:r>
          </w:p>
        </w:tc>
      </w:tr>
      <w:tr w:rsidR="00C407D7" w:rsidRPr="00C407D7" w14:paraId="5920A941" w14:textId="77777777" w:rsidTr="00C407D7">
        <w:trPr>
          <w:trHeight w:val="288"/>
        </w:trPr>
        <w:tc>
          <w:tcPr>
            <w:tcW w:w="520" w:type="dxa"/>
            <w:tcBorders>
              <w:top w:val="nil"/>
              <w:left w:val="nil"/>
              <w:bottom w:val="nil"/>
              <w:right w:val="nil"/>
            </w:tcBorders>
            <w:shd w:val="clear" w:color="auto" w:fill="auto"/>
            <w:noWrap/>
            <w:vAlign w:val="bottom"/>
            <w:hideMark/>
          </w:tcPr>
          <w:p w14:paraId="0318F2A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303</w:t>
            </w:r>
          </w:p>
        </w:tc>
        <w:tc>
          <w:tcPr>
            <w:tcW w:w="620" w:type="dxa"/>
            <w:tcBorders>
              <w:top w:val="nil"/>
              <w:left w:val="nil"/>
              <w:bottom w:val="nil"/>
              <w:right w:val="nil"/>
            </w:tcBorders>
            <w:shd w:val="clear" w:color="auto" w:fill="auto"/>
            <w:noWrap/>
            <w:vAlign w:val="bottom"/>
            <w:hideMark/>
          </w:tcPr>
          <w:p w14:paraId="6F2197B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67</w:t>
            </w:r>
          </w:p>
        </w:tc>
        <w:tc>
          <w:tcPr>
            <w:tcW w:w="620" w:type="dxa"/>
            <w:tcBorders>
              <w:top w:val="nil"/>
              <w:left w:val="nil"/>
              <w:bottom w:val="nil"/>
              <w:right w:val="nil"/>
            </w:tcBorders>
            <w:shd w:val="clear" w:color="auto" w:fill="auto"/>
            <w:noWrap/>
            <w:vAlign w:val="bottom"/>
            <w:hideMark/>
          </w:tcPr>
          <w:p w14:paraId="76C5C69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79</w:t>
            </w:r>
          </w:p>
        </w:tc>
        <w:tc>
          <w:tcPr>
            <w:tcW w:w="620" w:type="dxa"/>
            <w:tcBorders>
              <w:top w:val="nil"/>
              <w:left w:val="nil"/>
              <w:bottom w:val="nil"/>
              <w:right w:val="nil"/>
            </w:tcBorders>
            <w:shd w:val="clear" w:color="auto" w:fill="auto"/>
            <w:noWrap/>
            <w:vAlign w:val="bottom"/>
            <w:hideMark/>
          </w:tcPr>
          <w:p w14:paraId="1C602C2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359.3</w:t>
            </w:r>
          </w:p>
        </w:tc>
        <w:tc>
          <w:tcPr>
            <w:tcW w:w="520" w:type="dxa"/>
            <w:tcBorders>
              <w:top w:val="nil"/>
              <w:left w:val="single" w:sz="4" w:space="0" w:color="auto"/>
              <w:bottom w:val="nil"/>
              <w:right w:val="nil"/>
            </w:tcBorders>
            <w:shd w:val="clear" w:color="auto" w:fill="auto"/>
            <w:noWrap/>
            <w:vAlign w:val="bottom"/>
            <w:hideMark/>
          </w:tcPr>
          <w:p w14:paraId="308AAEE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662</w:t>
            </w:r>
          </w:p>
        </w:tc>
        <w:tc>
          <w:tcPr>
            <w:tcW w:w="620" w:type="dxa"/>
            <w:tcBorders>
              <w:top w:val="nil"/>
              <w:left w:val="nil"/>
              <w:bottom w:val="nil"/>
              <w:right w:val="nil"/>
            </w:tcBorders>
            <w:shd w:val="clear" w:color="auto" w:fill="auto"/>
            <w:noWrap/>
            <w:vAlign w:val="bottom"/>
            <w:hideMark/>
          </w:tcPr>
          <w:p w14:paraId="5364D2D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5DF99D2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4C0DF41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262.4</w:t>
            </w:r>
          </w:p>
        </w:tc>
        <w:tc>
          <w:tcPr>
            <w:tcW w:w="620" w:type="dxa"/>
            <w:tcBorders>
              <w:top w:val="nil"/>
              <w:left w:val="single" w:sz="4" w:space="0" w:color="auto"/>
              <w:bottom w:val="nil"/>
              <w:right w:val="nil"/>
            </w:tcBorders>
            <w:shd w:val="clear" w:color="auto" w:fill="auto"/>
            <w:noWrap/>
            <w:vAlign w:val="bottom"/>
            <w:hideMark/>
          </w:tcPr>
          <w:p w14:paraId="4E5944C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1021</w:t>
            </w:r>
          </w:p>
        </w:tc>
        <w:tc>
          <w:tcPr>
            <w:tcW w:w="620" w:type="dxa"/>
            <w:tcBorders>
              <w:top w:val="nil"/>
              <w:left w:val="nil"/>
              <w:bottom w:val="nil"/>
              <w:right w:val="nil"/>
            </w:tcBorders>
            <w:shd w:val="clear" w:color="auto" w:fill="auto"/>
            <w:noWrap/>
            <w:vAlign w:val="bottom"/>
            <w:hideMark/>
          </w:tcPr>
          <w:p w14:paraId="51AFA7B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47</w:t>
            </w:r>
          </w:p>
        </w:tc>
        <w:tc>
          <w:tcPr>
            <w:tcW w:w="620" w:type="dxa"/>
            <w:tcBorders>
              <w:top w:val="nil"/>
              <w:left w:val="nil"/>
              <w:bottom w:val="nil"/>
              <w:right w:val="nil"/>
            </w:tcBorders>
            <w:shd w:val="clear" w:color="auto" w:fill="auto"/>
            <w:noWrap/>
            <w:vAlign w:val="bottom"/>
            <w:hideMark/>
          </w:tcPr>
          <w:p w14:paraId="5AC2A84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w:t>
            </w:r>
          </w:p>
        </w:tc>
        <w:tc>
          <w:tcPr>
            <w:tcW w:w="620" w:type="dxa"/>
            <w:tcBorders>
              <w:top w:val="nil"/>
              <w:left w:val="nil"/>
              <w:bottom w:val="nil"/>
              <w:right w:val="nil"/>
            </w:tcBorders>
            <w:shd w:val="clear" w:color="auto" w:fill="auto"/>
            <w:noWrap/>
            <w:vAlign w:val="bottom"/>
            <w:hideMark/>
          </w:tcPr>
          <w:p w14:paraId="78BF2CA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165.4</w:t>
            </w:r>
          </w:p>
        </w:tc>
      </w:tr>
      <w:tr w:rsidR="00C407D7" w:rsidRPr="00C407D7" w14:paraId="78550AEB" w14:textId="77777777" w:rsidTr="00C407D7">
        <w:trPr>
          <w:trHeight w:val="288"/>
        </w:trPr>
        <w:tc>
          <w:tcPr>
            <w:tcW w:w="520" w:type="dxa"/>
            <w:tcBorders>
              <w:top w:val="nil"/>
              <w:left w:val="nil"/>
              <w:bottom w:val="nil"/>
              <w:right w:val="nil"/>
            </w:tcBorders>
            <w:shd w:val="clear" w:color="auto" w:fill="auto"/>
            <w:noWrap/>
            <w:vAlign w:val="bottom"/>
            <w:hideMark/>
          </w:tcPr>
          <w:p w14:paraId="550A116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304</w:t>
            </w:r>
          </w:p>
        </w:tc>
        <w:tc>
          <w:tcPr>
            <w:tcW w:w="620" w:type="dxa"/>
            <w:tcBorders>
              <w:top w:val="nil"/>
              <w:left w:val="nil"/>
              <w:bottom w:val="nil"/>
              <w:right w:val="nil"/>
            </w:tcBorders>
            <w:shd w:val="clear" w:color="auto" w:fill="auto"/>
            <w:noWrap/>
            <w:vAlign w:val="bottom"/>
            <w:hideMark/>
          </w:tcPr>
          <w:p w14:paraId="7E4B9B9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72</w:t>
            </w:r>
          </w:p>
        </w:tc>
        <w:tc>
          <w:tcPr>
            <w:tcW w:w="620" w:type="dxa"/>
            <w:tcBorders>
              <w:top w:val="nil"/>
              <w:left w:val="nil"/>
              <w:bottom w:val="nil"/>
              <w:right w:val="nil"/>
            </w:tcBorders>
            <w:shd w:val="clear" w:color="auto" w:fill="auto"/>
            <w:noWrap/>
            <w:vAlign w:val="bottom"/>
            <w:hideMark/>
          </w:tcPr>
          <w:p w14:paraId="359D395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82</w:t>
            </w:r>
          </w:p>
        </w:tc>
        <w:tc>
          <w:tcPr>
            <w:tcW w:w="620" w:type="dxa"/>
            <w:tcBorders>
              <w:top w:val="nil"/>
              <w:left w:val="nil"/>
              <w:bottom w:val="nil"/>
              <w:right w:val="nil"/>
            </w:tcBorders>
            <w:shd w:val="clear" w:color="auto" w:fill="auto"/>
            <w:noWrap/>
            <w:vAlign w:val="bottom"/>
            <w:hideMark/>
          </w:tcPr>
          <w:p w14:paraId="6BAD82B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359.0</w:t>
            </w:r>
          </w:p>
        </w:tc>
        <w:tc>
          <w:tcPr>
            <w:tcW w:w="520" w:type="dxa"/>
            <w:tcBorders>
              <w:top w:val="nil"/>
              <w:left w:val="single" w:sz="4" w:space="0" w:color="auto"/>
              <w:bottom w:val="nil"/>
              <w:right w:val="nil"/>
            </w:tcBorders>
            <w:shd w:val="clear" w:color="auto" w:fill="auto"/>
            <w:noWrap/>
            <w:vAlign w:val="bottom"/>
            <w:hideMark/>
          </w:tcPr>
          <w:p w14:paraId="7A7C849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663</w:t>
            </w:r>
          </w:p>
        </w:tc>
        <w:tc>
          <w:tcPr>
            <w:tcW w:w="620" w:type="dxa"/>
            <w:tcBorders>
              <w:top w:val="nil"/>
              <w:left w:val="nil"/>
              <w:bottom w:val="nil"/>
              <w:right w:val="nil"/>
            </w:tcBorders>
            <w:shd w:val="clear" w:color="auto" w:fill="auto"/>
            <w:noWrap/>
            <w:vAlign w:val="bottom"/>
            <w:hideMark/>
          </w:tcPr>
          <w:p w14:paraId="15F7741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512D6B1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567288A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262.1</w:t>
            </w:r>
          </w:p>
        </w:tc>
        <w:tc>
          <w:tcPr>
            <w:tcW w:w="620" w:type="dxa"/>
            <w:tcBorders>
              <w:top w:val="nil"/>
              <w:left w:val="single" w:sz="4" w:space="0" w:color="auto"/>
              <w:bottom w:val="nil"/>
              <w:right w:val="nil"/>
            </w:tcBorders>
            <w:shd w:val="clear" w:color="auto" w:fill="auto"/>
            <w:noWrap/>
            <w:vAlign w:val="bottom"/>
            <w:hideMark/>
          </w:tcPr>
          <w:p w14:paraId="02F06D9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1022</w:t>
            </w:r>
          </w:p>
        </w:tc>
        <w:tc>
          <w:tcPr>
            <w:tcW w:w="620" w:type="dxa"/>
            <w:tcBorders>
              <w:top w:val="nil"/>
              <w:left w:val="nil"/>
              <w:bottom w:val="nil"/>
              <w:right w:val="nil"/>
            </w:tcBorders>
            <w:shd w:val="clear" w:color="auto" w:fill="auto"/>
            <w:noWrap/>
            <w:vAlign w:val="bottom"/>
            <w:hideMark/>
          </w:tcPr>
          <w:p w14:paraId="5CA82EC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53</w:t>
            </w:r>
          </w:p>
        </w:tc>
        <w:tc>
          <w:tcPr>
            <w:tcW w:w="620" w:type="dxa"/>
            <w:tcBorders>
              <w:top w:val="nil"/>
              <w:left w:val="nil"/>
              <w:bottom w:val="nil"/>
              <w:right w:val="nil"/>
            </w:tcBorders>
            <w:shd w:val="clear" w:color="auto" w:fill="auto"/>
            <w:noWrap/>
            <w:vAlign w:val="bottom"/>
            <w:hideMark/>
          </w:tcPr>
          <w:p w14:paraId="3B17D06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w:t>
            </w:r>
          </w:p>
        </w:tc>
        <w:tc>
          <w:tcPr>
            <w:tcW w:w="620" w:type="dxa"/>
            <w:tcBorders>
              <w:top w:val="nil"/>
              <w:left w:val="nil"/>
              <w:bottom w:val="nil"/>
              <w:right w:val="nil"/>
            </w:tcBorders>
            <w:shd w:val="clear" w:color="auto" w:fill="auto"/>
            <w:noWrap/>
            <w:vAlign w:val="bottom"/>
            <w:hideMark/>
          </w:tcPr>
          <w:p w14:paraId="1BA3DCA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165.2</w:t>
            </w:r>
          </w:p>
        </w:tc>
      </w:tr>
      <w:tr w:rsidR="00C407D7" w:rsidRPr="00C407D7" w14:paraId="0FE1E73C" w14:textId="77777777" w:rsidTr="00C407D7">
        <w:trPr>
          <w:trHeight w:val="288"/>
        </w:trPr>
        <w:tc>
          <w:tcPr>
            <w:tcW w:w="520" w:type="dxa"/>
            <w:tcBorders>
              <w:top w:val="nil"/>
              <w:left w:val="nil"/>
              <w:bottom w:val="nil"/>
              <w:right w:val="nil"/>
            </w:tcBorders>
            <w:shd w:val="clear" w:color="auto" w:fill="auto"/>
            <w:noWrap/>
            <w:vAlign w:val="bottom"/>
            <w:hideMark/>
          </w:tcPr>
          <w:p w14:paraId="7190DD2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305</w:t>
            </w:r>
          </w:p>
        </w:tc>
        <w:tc>
          <w:tcPr>
            <w:tcW w:w="620" w:type="dxa"/>
            <w:tcBorders>
              <w:top w:val="nil"/>
              <w:left w:val="nil"/>
              <w:bottom w:val="nil"/>
              <w:right w:val="nil"/>
            </w:tcBorders>
            <w:shd w:val="clear" w:color="auto" w:fill="auto"/>
            <w:noWrap/>
            <w:vAlign w:val="bottom"/>
            <w:hideMark/>
          </w:tcPr>
          <w:p w14:paraId="5D81A7F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90</w:t>
            </w:r>
          </w:p>
        </w:tc>
        <w:tc>
          <w:tcPr>
            <w:tcW w:w="620" w:type="dxa"/>
            <w:tcBorders>
              <w:top w:val="nil"/>
              <w:left w:val="nil"/>
              <w:bottom w:val="nil"/>
              <w:right w:val="nil"/>
            </w:tcBorders>
            <w:shd w:val="clear" w:color="auto" w:fill="auto"/>
            <w:noWrap/>
            <w:vAlign w:val="bottom"/>
            <w:hideMark/>
          </w:tcPr>
          <w:p w14:paraId="5214A2F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88</w:t>
            </w:r>
          </w:p>
        </w:tc>
        <w:tc>
          <w:tcPr>
            <w:tcW w:w="620" w:type="dxa"/>
            <w:tcBorders>
              <w:top w:val="nil"/>
              <w:left w:val="nil"/>
              <w:bottom w:val="nil"/>
              <w:right w:val="nil"/>
            </w:tcBorders>
            <w:shd w:val="clear" w:color="auto" w:fill="auto"/>
            <w:noWrap/>
            <w:vAlign w:val="bottom"/>
            <w:hideMark/>
          </w:tcPr>
          <w:p w14:paraId="7CBDA6F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358.8</w:t>
            </w:r>
          </w:p>
        </w:tc>
        <w:tc>
          <w:tcPr>
            <w:tcW w:w="520" w:type="dxa"/>
            <w:tcBorders>
              <w:top w:val="nil"/>
              <w:left w:val="single" w:sz="4" w:space="0" w:color="auto"/>
              <w:bottom w:val="nil"/>
              <w:right w:val="nil"/>
            </w:tcBorders>
            <w:shd w:val="clear" w:color="auto" w:fill="auto"/>
            <w:noWrap/>
            <w:vAlign w:val="bottom"/>
            <w:hideMark/>
          </w:tcPr>
          <w:p w14:paraId="12BB308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664</w:t>
            </w:r>
          </w:p>
        </w:tc>
        <w:tc>
          <w:tcPr>
            <w:tcW w:w="620" w:type="dxa"/>
            <w:tcBorders>
              <w:top w:val="nil"/>
              <w:left w:val="nil"/>
              <w:bottom w:val="nil"/>
              <w:right w:val="nil"/>
            </w:tcBorders>
            <w:shd w:val="clear" w:color="auto" w:fill="auto"/>
            <w:noWrap/>
            <w:vAlign w:val="bottom"/>
            <w:hideMark/>
          </w:tcPr>
          <w:p w14:paraId="3241094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70</w:t>
            </w:r>
          </w:p>
        </w:tc>
        <w:tc>
          <w:tcPr>
            <w:tcW w:w="620" w:type="dxa"/>
            <w:tcBorders>
              <w:top w:val="nil"/>
              <w:left w:val="nil"/>
              <w:bottom w:val="nil"/>
              <w:right w:val="nil"/>
            </w:tcBorders>
            <w:shd w:val="clear" w:color="auto" w:fill="auto"/>
            <w:noWrap/>
            <w:vAlign w:val="bottom"/>
            <w:hideMark/>
          </w:tcPr>
          <w:p w14:paraId="040CB92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w:t>
            </w:r>
          </w:p>
        </w:tc>
        <w:tc>
          <w:tcPr>
            <w:tcW w:w="620" w:type="dxa"/>
            <w:tcBorders>
              <w:top w:val="nil"/>
              <w:left w:val="nil"/>
              <w:bottom w:val="nil"/>
              <w:right w:val="nil"/>
            </w:tcBorders>
            <w:shd w:val="clear" w:color="auto" w:fill="auto"/>
            <w:noWrap/>
            <w:vAlign w:val="bottom"/>
            <w:hideMark/>
          </w:tcPr>
          <w:p w14:paraId="77283CB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261.8</w:t>
            </w:r>
          </w:p>
        </w:tc>
        <w:tc>
          <w:tcPr>
            <w:tcW w:w="620" w:type="dxa"/>
            <w:tcBorders>
              <w:top w:val="nil"/>
              <w:left w:val="single" w:sz="4" w:space="0" w:color="auto"/>
              <w:bottom w:val="nil"/>
              <w:right w:val="nil"/>
            </w:tcBorders>
            <w:shd w:val="clear" w:color="auto" w:fill="auto"/>
            <w:noWrap/>
            <w:vAlign w:val="bottom"/>
            <w:hideMark/>
          </w:tcPr>
          <w:p w14:paraId="5DAE757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1023</w:t>
            </w:r>
          </w:p>
        </w:tc>
        <w:tc>
          <w:tcPr>
            <w:tcW w:w="620" w:type="dxa"/>
            <w:tcBorders>
              <w:top w:val="nil"/>
              <w:left w:val="nil"/>
              <w:bottom w:val="nil"/>
              <w:right w:val="nil"/>
            </w:tcBorders>
            <w:shd w:val="clear" w:color="auto" w:fill="auto"/>
            <w:noWrap/>
            <w:vAlign w:val="bottom"/>
            <w:hideMark/>
          </w:tcPr>
          <w:p w14:paraId="08DC9A8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47</w:t>
            </w:r>
          </w:p>
        </w:tc>
        <w:tc>
          <w:tcPr>
            <w:tcW w:w="620" w:type="dxa"/>
            <w:tcBorders>
              <w:top w:val="nil"/>
              <w:left w:val="nil"/>
              <w:bottom w:val="nil"/>
              <w:right w:val="nil"/>
            </w:tcBorders>
            <w:shd w:val="clear" w:color="auto" w:fill="auto"/>
            <w:noWrap/>
            <w:vAlign w:val="bottom"/>
            <w:hideMark/>
          </w:tcPr>
          <w:p w14:paraId="1220765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w:t>
            </w:r>
          </w:p>
        </w:tc>
        <w:tc>
          <w:tcPr>
            <w:tcW w:w="620" w:type="dxa"/>
            <w:tcBorders>
              <w:top w:val="nil"/>
              <w:left w:val="nil"/>
              <w:bottom w:val="nil"/>
              <w:right w:val="nil"/>
            </w:tcBorders>
            <w:shd w:val="clear" w:color="auto" w:fill="auto"/>
            <w:noWrap/>
            <w:vAlign w:val="bottom"/>
            <w:hideMark/>
          </w:tcPr>
          <w:p w14:paraId="0268F73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164.9</w:t>
            </w:r>
          </w:p>
        </w:tc>
      </w:tr>
      <w:tr w:rsidR="00C407D7" w:rsidRPr="00C407D7" w14:paraId="57904589" w14:textId="77777777" w:rsidTr="00C407D7">
        <w:trPr>
          <w:trHeight w:val="288"/>
        </w:trPr>
        <w:tc>
          <w:tcPr>
            <w:tcW w:w="520" w:type="dxa"/>
            <w:tcBorders>
              <w:top w:val="nil"/>
              <w:left w:val="nil"/>
              <w:bottom w:val="nil"/>
              <w:right w:val="nil"/>
            </w:tcBorders>
            <w:shd w:val="clear" w:color="auto" w:fill="auto"/>
            <w:noWrap/>
            <w:vAlign w:val="bottom"/>
            <w:hideMark/>
          </w:tcPr>
          <w:p w14:paraId="687096E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306</w:t>
            </w:r>
          </w:p>
        </w:tc>
        <w:tc>
          <w:tcPr>
            <w:tcW w:w="620" w:type="dxa"/>
            <w:tcBorders>
              <w:top w:val="nil"/>
              <w:left w:val="nil"/>
              <w:bottom w:val="nil"/>
              <w:right w:val="nil"/>
            </w:tcBorders>
            <w:shd w:val="clear" w:color="auto" w:fill="auto"/>
            <w:noWrap/>
            <w:vAlign w:val="bottom"/>
            <w:hideMark/>
          </w:tcPr>
          <w:p w14:paraId="42591B6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57</w:t>
            </w:r>
          </w:p>
        </w:tc>
        <w:tc>
          <w:tcPr>
            <w:tcW w:w="620" w:type="dxa"/>
            <w:tcBorders>
              <w:top w:val="nil"/>
              <w:left w:val="nil"/>
              <w:bottom w:val="nil"/>
              <w:right w:val="nil"/>
            </w:tcBorders>
            <w:shd w:val="clear" w:color="auto" w:fill="auto"/>
            <w:noWrap/>
            <w:vAlign w:val="bottom"/>
            <w:hideMark/>
          </w:tcPr>
          <w:p w14:paraId="6F7D9E0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81</w:t>
            </w:r>
          </w:p>
        </w:tc>
        <w:tc>
          <w:tcPr>
            <w:tcW w:w="620" w:type="dxa"/>
            <w:tcBorders>
              <w:top w:val="nil"/>
              <w:left w:val="nil"/>
              <w:bottom w:val="nil"/>
              <w:right w:val="nil"/>
            </w:tcBorders>
            <w:shd w:val="clear" w:color="auto" w:fill="auto"/>
            <w:noWrap/>
            <w:vAlign w:val="bottom"/>
            <w:hideMark/>
          </w:tcPr>
          <w:p w14:paraId="412366C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358.5</w:t>
            </w:r>
          </w:p>
        </w:tc>
        <w:tc>
          <w:tcPr>
            <w:tcW w:w="520" w:type="dxa"/>
            <w:tcBorders>
              <w:top w:val="nil"/>
              <w:left w:val="single" w:sz="4" w:space="0" w:color="auto"/>
              <w:bottom w:val="nil"/>
              <w:right w:val="nil"/>
            </w:tcBorders>
            <w:shd w:val="clear" w:color="auto" w:fill="auto"/>
            <w:noWrap/>
            <w:vAlign w:val="bottom"/>
            <w:hideMark/>
          </w:tcPr>
          <w:p w14:paraId="062BA99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665</w:t>
            </w:r>
          </w:p>
        </w:tc>
        <w:tc>
          <w:tcPr>
            <w:tcW w:w="620" w:type="dxa"/>
            <w:tcBorders>
              <w:top w:val="nil"/>
              <w:left w:val="nil"/>
              <w:bottom w:val="nil"/>
              <w:right w:val="nil"/>
            </w:tcBorders>
            <w:shd w:val="clear" w:color="auto" w:fill="auto"/>
            <w:noWrap/>
            <w:vAlign w:val="bottom"/>
            <w:hideMark/>
          </w:tcPr>
          <w:p w14:paraId="54165EB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64</w:t>
            </w:r>
          </w:p>
        </w:tc>
        <w:tc>
          <w:tcPr>
            <w:tcW w:w="620" w:type="dxa"/>
            <w:tcBorders>
              <w:top w:val="nil"/>
              <w:left w:val="nil"/>
              <w:bottom w:val="nil"/>
              <w:right w:val="nil"/>
            </w:tcBorders>
            <w:shd w:val="clear" w:color="auto" w:fill="auto"/>
            <w:noWrap/>
            <w:vAlign w:val="bottom"/>
            <w:hideMark/>
          </w:tcPr>
          <w:p w14:paraId="793BC62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41</w:t>
            </w:r>
          </w:p>
        </w:tc>
        <w:tc>
          <w:tcPr>
            <w:tcW w:w="620" w:type="dxa"/>
            <w:tcBorders>
              <w:top w:val="nil"/>
              <w:left w:val="nil"/>
              <w:bottom w:val="nil"/>
              <w:right w:val="nil"/>
            </w:tcBorders>
            <w:shd w:val="clear" w:color="auto" w:fill="auto"/>
            <w:noWrap/>
            <w:vAlign w:val="bottom"/>
            <w:hideMark/>
          </w:tcPr>
          <w:p w14:paraId="052CB64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261.6</w:t>
            </w:r>
          </w:p>
        </w:tc>
        <w:tc>
          <w:tcPr>
            <w:tcW w:w="620" w:type="dxa"/>
            <w:tcBorders>
              <w:top w:val="nil"/>
              <w:left w:val="single" w:sz="4" w:space="0" w:color="auto"/>
              <w:bottom w:val="nil"/>
              <w:right w:val="nil"/>
            </w:tcBorders>
            <w:shd w:val="clear" w:color="auto" w:fill="auto"/>
            <w:noWrap/>
            <w:vAlign w:val="bottom"/>
            <w:hideMark/>
          </w:tcPr>
          <w:p w14:paraId="1F5AB1C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1024</w:t>
            </w:r>
          </w:p>
        </w:tc>
        <w:tc>
          <w:tcPr>
            <w:tcW w:w="620" w:type="dxa"/>
            <w:tcBorders>
              <w:top w:val="nil"/>
              <w:left w:val="nil"/>
              <w:bottom w:val="nil"/>
              <w:right w:val="nil"/>
            </w:tcBorders>
            <w:shd w:val="clear" w:color="auto" w:fill="auto"/>
            <w:noWrap/>
            <w:vAlign w:val="bottom"/>
            <w:hideMark/>
          </w:tcPr>
          <w:p w14:paraId="7562877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w:t>
            </w:r>
          </w:p>
        </w:tc>
        <w:tc>
          <w:tcPr>
            <w:tcW w:w="620" w:type="dxa"/>
            <w:tcBorders>
              <w:top w:val="nil"/>
              <w:left w:val="nil"/>
              <w:bottom w:val="nil"/>
              <w:right w:val="nil"/>
            </w:tcBorders>
            <w:shd w:val="clear" w:color="auto" w:fill="auto"/>
            <w:noWrap/>
            <w:vAlign w:val="bottom"/>
            <w:hideMark/>
          </w:tcPr>
          <w:p w14:paraId="5FF3C33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w:t>
            </w:r>
          </w:p>
        </w:tc>
        <w:tc>
          <w:tcPr>
            <w:tcW w:w="620" w:type="dxa"/>
            <w:tcBorders>
              <w:top w:val="nil"/>
              <w:left w:val="nil"/>
              <w:bottom w:val="nil"/>
              <w:right w:val="nil"/>
            </w:tcBorders>
            <w:shd w:val="clear" w:color="auto" w:fill="auto"/>
            <w:noWrap/>
            <w:vAlign w:val="bottom"/>
            <w:hideMark/>
          </w:tcPr>
          <w:p w14:paraId="2594C68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164.6</w:t>
            </w:r>
          </w:p>
        </w:tc>
      </w:tr>
      <w:tr w:rsidR="00C407D7" w:rsidRPr="00C407D7" w14:paraId="308728C6" w14:textId="77777777" w:rsidTr="00C407D7">
        <w:trPr>
          <w:trHeight w:val="288"/>
        </w:trPr>
        <w:tc>
          <w:tcPr>
            <w:tcW w:w="520" w:type="dxa"/>
            <w:tcBorders>
              <w:top w:val="nil"/>
              <w:left w:val="nil"/>
              <w:bottom w:val="nil"/>
              <w:right w:val="nil"/>
            </w:tcBorders>
            <w:shd w:val="clear" w:color="auto" w:fill="auto"/>
            <w:noWrap/>
            <w:vAlign w:val="bottom"/>
            <w:hideMark/>
          </w:tcPr>
          <w:p w14:paraId="54C8909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307</w:t>
            </w:r>
          </w:p>
        </w:tc>
        <w:tc>
          <w:tcPr>
            <w:tcW w:w="620" w:type="dxa"/>
            <w:tcBorders>
              <w:top w:val="nil"/>
              <w:left w:val="nil"/>
              <w:bottom w:val="nil"/>
              <w:right w:val="nil"/>
            </w:tcBorders>
            <w:shd w:val="clear" w:color="auto" w:fill="auto"/>
            <w:noWrap/>
            <w:vAlign w:val="bottom"/>
            <w:hideMark/>
          </w:tcPr>
          <w:p w14:paraId="2D5F689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65</w:t>
            </w:r>
          </w:p>
        </w:tc>
        <w:tc>
          <w:tcPr>
            <w:tcW w:w="620" w:type="dxa"/>
            <w:tcBorders>
              <w:top w:val="nil"/>
              <w:left w:val="nil"/>
              <w:bottom w:val="nil"/>
              <w:right w:val="nil"/>
            </w:tcBorders>
            <w:shd w:val="clear" w:color="auto" w:fill="auto"/>
            <w:noWrap/>
            <w:vAlign w:val="bottom"/>
            <w:hideMark/>
          </w:tcPr>
          <w:p w14:paraId="403D29A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79</w:t>
            </w:r>
          </w:p>
        </w:tc>
        <w:tc>
          <w:tcPr>
            <w:tcW w:w="620" w:type="dxa"/>
            <w:tcBorders>
              <w:top w:val="nil"/>
              <w:left w:val="nil"/>
              <w:bottom w:val="nil"/>
              <w:right w:val="nil"/>
            </w:tcBorders>
            <w:shd w:val="clear" w:color="auto" w:fill="auto"/>
            <w:noWrap/>
            <w:vAlign w:val="bottom"/>
            <w:hideMark/>
          </w:tcPr>
          <w:p w14:paraId="0572A9C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358.2</w:t>
            </w:r>
          </w:p>
        </w:tc>
        <w:tc>
          <w:tcPr>
            <w:tcW w:w="520" w:type="dxa"/>
            <w:tcBorders>
              <w:top w:val="nil"/>
              <w:left w:val="single" w:sz="4" w:space="0" w:color="auto"/>
              <w:bottom w:val="nil"/>
              <w:right w:val="nil"/>
            </w:tcBorders>
            <w:shd w:val="clear" w:color="auto" w:fill="auto"/>
            <w:noWrap/>
            <w:vAlign w:val="bottom"/>
            <w:hideMark/>
          </w:tcPr>
          <w:p w14:paraId="1AE727A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666</w:t>
            </w:r>
          </w:p>
        </w:tc>
        <w:tc>
          <w:tcPr>
            <w:tcW w:w="620" w:type="dxa"/>
            <w:tcBorders>
              <w:top w:val="nil"/>
              <w:left w:val="nil"/>
              <w:bottom w:val="nil"/>
              <w:right w:val="nil"/>
            </w:tcBorders>
            <w:shd w:val="clear" w:color="auto" w:fill="auto"/>
            <w:noWrap/>
            <w:vAlign w:val="bottom"/>
            <w:hideMark/>
          </w:tcPr>
          <w:p w14:paraId="30E92A0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65</w:t>
            </w:r>
          </w:p>
        </w:tc>
        <w:tc>
          <w:tcPr>
            <w:tcW w:w="620" w:type="dxa"/>
            <w:tcBorders>
              <w:top w:val="nil"/>
              <w:left w:val="nil"/>
              <w:bottom w:val="nil"/>
              <w:right w:val="nil"/>
            </w:tcBorders>
            <w:shd w:val="clear" w:color="auto" w:fill="auto"/>
            <w:noWrap/>
            <w:vAlign w:val="bottom"/>
            <w:hideMark/>
          </w:tcPr>
          <w:p w14:paraId="7BFD374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w:t>
            </w:r>
          </w:p>
        </w:tc>
        <w:tc>
          <w:tcPr>
            <w:tcW w:w="620" w:type="dxa"/>
            <w:tcBorders>
              <w:top w:val="nil"/>
              <w:left w:val="nil"/>
              <w:bottom w:val="nil"/>
              <w:right w:val="nil"/>
            </w:tcBorders>
            <w:shd w:val="clear" w:color="auto" w:fill="auto"/>
            <w:noWrap/>
            <w:vAlign w:val="bottom"/>
            <w:hideMark/>
          </w:tcPr>
          <w:p w14:paraId="3C3DE97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261.3</w:t>
            </w:r>
          </w:p>
        </w:tc>
        <w:tc>
          <w:tcPr>
            <w:tcW w:w="620" w:type="dxa"/>
            <w:tcBorders>
              <w:top w:val="nil"/>
              <w:left w:val="single" w:sz="4" w:space="0" w:color="auto"/>
              <w:bottom w:val="nil"/>
              <w:right w:val="nil"/>
            </w:tcBorders>
            <w:shd w:val="clear" w:color="auto" w:fill="auto"/>
            <w:noWrap/>
            <w:vAlign w:val="bottom"/>
            <w:hideMark/>
          </w:tcPr>
          <w:p w14:paraId="2E3187A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1025</w:t>
            </w:r>
          </w:p>
        </w:tc>
        <w:tc>
          <w:tcPr>
            <w:tcW w:w="620" w:type="dxa"/>
            <w:tcBorders>
              <w:top w:val="nil"/>
              <w:left w:val="nil"/>
              <w:bottom w:val="nil"/>
              <w:right w:val="nil"/>
            </w:tcBorders>
            <w:shd w:val="clear" w:color="auto" w:fill="auto"/>
            <w:noWrap/>
            <w:vAlign w:val="bottom"/>
            <w:hideMark/>
          </w:tcPr>
          <w:p w14:paraId="3D2E690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w:t>
            </w:r>
          </w:p>
        </w:tc>
        <w:tc>
          <w:tcPr>
            <w:tcW w:w="620" w:type="dxa"/>
            <w:tcBorders>
              <w:top w:val="nil"/>
              <w:left w:val="nil"/>
              <w:bottom w:val="nil"/>
              <w:right w:val="nil"/>
            </w:tcBorders>
            <w:shd w:val="clear" w:color="auto" w:fill="auto"/>
            <w:noWrap/>
            <w:vAlign w:val="bottom"/>
            <w:hideMark/>
          </w:tcPr>
          <w:p w14:paraId="387F734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21</w:t>
            </w:r>
          </w:p>
        </w:tc>
        <w:tc>
          <w:tcPr>
            <w:tcW w:w="620" w:type="dxa"/>
            <w:tcBorders>
              <w:top w:val="nil"/>
              <w:left w:val="nil"/>
              <w:bottom w:val="nil"/>
              <w:right w:val="nil"/>
            </w:tcBorders>
            <w:shd w:val="clear" w:color="auto" w:fill="auto"/>
            <w:noWrap/>
            <w:vAlign w:val="bottom"/>
            <w:hideMark/>
          </w:tcPr>
          <w:p w14:paraId="0C7646C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164.4</w:t>
            </w:r>
          </w:p>
        </w:tc>
      </w:tr>
      <w:tr w:rsidR="00C407D7" w:rsidRPr="00C407D7" w14:paraId="0B9384EA" w14:textId="77777777" w:rsidTr="00C407D7">
        <w:trPr>
          <w:trHeight w:val="288"/>
        </w:trPr>
        <w:tc>
          <w:tcPr>
            <w:tcW w:w="520" w:type="dxa"/>
            <w:tcBorders>
              <w:top w:val="nil"/>
              <w:left w:val="nil"/>
              <w:bottom w:val="nil"/>
              <w:right w:val="nil"/>
            </w:tcBorders>
            <w:shd w:val="clear" w:color="auto" w:fill="auto"/>
            <w:noWrap/>
            <w:vAlign w:val="bottom"/>
            <w:hideMark/>
          </w:tcPr>
          <w:p w14:paraId="4C3408E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308</w:t>
            </w:r>
          </w:p>
        </w:tc>
        <w:tc>
          <w:tcPr>
            <w:tcW w:w="620" w:type="dxa"/>
            <w:tcBorders>
              <w:top w:val="nil"/>
              <w:left w:val="nil"/>
              <w:bottom w:val="nil"/>
              <w:right w:val="nil"/>
            </w:tcBorders>
            <w:shd w:val="clear" w:color="auto" w:fill="auto"/>
            <w:noWrap/>
            <w:vAlign w:val="bottom"/>
            <w:hideMark/>
          </w:tcPr>
          <w:p w14:paraId="034638A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63</w:t>
            </w:r>
          </w:p>
        </w:tc>
        <w:tc>
          <w:tcPr>
            <w:tcW w:w="620" w:type="dxa"/>
            <w:tcBorders>
              <w:top w:val="nil"/>
              <w:left w:val="nil"/>
              <w:bottom w:val="nil"/>
              <w:right w:val="nil"/>
            </w:tcBorders>
            <w:shd w:val="clear" w:color="auto" w:fill="auto"/>
            <w:noWrap/>
            <w:vAlign w:val="bottom"/>
            <w:hideMark/>
          </w:tcPr>
          <w:p w14:paraId="37F7EAA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77</w:t>
            </w:r>
          </w:p>
        </w:tc>
        <w:tc>
          <w:tcPr>
            <w:tcW w:w="620" w:type="dxa"/>
            <w:tcBorders>
              <w:top w:val="nil"/>
              <w:left w:val="nil"/>
              <w:bottom w:val="nil"/>
              <w:right w:val="nil"/>
            </w:tcBorders>
            <w:shd w:val="clear" w:color="auto" w:fill="auto"/>
            <w:noWrap/>
            <w:vAlign w:val="bottom"/>
            <w:hideMark/>
          </w:tcPr>
          <w:p w14:paraId="3CF20B4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358.0</w:t>
            </w:r>
          </w:p>
        </w:tc>
        <w:tc>
          <w:tcPr>
            <w:tcW w:w="520" w:type="dxa"/>
            <w:tcBorders>
              <w:top w:val="nil"/>
              <w:left w:val="single" w:sz="4" w:space="0" w:color="auto"/>
              <w:bottom w:val="nil"/>
              <w:right w:val="nil"/>
            </w:tcBorders>
            <w:shd w:val="clear" w:color="auto" w:fill="auto"/>
            <w:noWrap/>
            <w:vAlign w:val="bottom"/>
            <w:hideMark/>
          </w:tcPr>
          <w:p w14:paraId="2CA7378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667</w:t>
            </w:r>
          </w:p>
        </w:tc>
        <w:tc>
          <w:tcPr>
            <w:tcW w:w="620" w:type="dxa"/>
            <w:tcBorders>
              <w:top w:val="nil"/>
              <w:left w:val="nil"/>
              <w:bottom w:val="nil"/>
              <w:right w:val="nil"/>
            </w:tcBorders>
            <w:shd w:val="clear" w:color="auto" w:fill="auto"/>
            <w:noWrap/>
            <w:vAlign w:val="bottom"/>
            <w:hideMark/>
          </w:tcPr>
          <w:p w14:paraId="260ADBC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63</w:t>
            </w:r>
          </w:p>
        </w:tc>
        <w:tc>
          <w:tcPr>
            <w:tcW w:w="620" w:type="dxa"/>
            <w:tcBorders>
              <w:top w:val="nil"/>
              <w:left w:val="nil"/>
              <w:bottom w:val="nil"/>
              <w:right w:val="nil"/>
            </w:tcBorders>
            <w:shd w:val="clear" w:color="auto" w:fill="auto"/>
            <w:noWrap/>
            <w:vAlign w:val="bottom"/>
            <w:hideMark/>
          </w:tcPr>
          <w:p w14:paraId="099DA2E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46</w:t>
            </w:r>
          </w:p>
        </w:tc>
        <w:tc>
          <w:tcPr>
            <w:tcW w:w="620" w:type="dxa"/>
            <w:tcBorders>
              <w:top w:val="nil"/>
              <w:left w:val="nil"/>
              <w:bottom w:val="nil"/>
              <w:right w:val="nil"/>
            </w:tcBorders>
            <w:shd w:val="clear" w:color="auto" w:fill="auto"/>
            <w:noWrap/>
            <w:vAlign w:val="bottom"/>
            <w:hideMark/>
          </w:tcPr>
          <w:p w14:paraId="7F7E5FC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261.0</w:t>
            </w:r>
          </w:p>
        </w:tc>
        <w:tc>
          <w:tcPr>
            <w:tcW w:w="620" w:type="dxa"/>
            <w:tcBorders>
              <w:top w:val="nil"/>
              <w:left w:val="single" w:sz="4" w:space="0" w:color="auto"/>
              <w:bottom w:val="nil"/>
              <w:right w:val="nil"/>
            </w:tcBorders>
            <w:shd w:val="clear" w:color="auto" w:fill="auto"/>
            <w:noWrap/>
            <w:vAlign w:val="bottom"/>
            <w:hideMark/>
          </w:tcPr>
          <w:p w14:paraId="2E2E92B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1026</w:t>
            </w:r>
          </w:p>
        </w:tc>
        <w:tc>
          <w:tcPr>
            <w:tcW w:w="620" w:type="dxa"/>
            <w:tcBorders>
              <w:top w:val="nil"/>
              <w:left w:val="nil"/>
              <w:bottom w:val="nil"/>
              <w:right w:val="nil"/>
            </w:tcBorders>
            <w:shd w:val="clear" w:color="auto" w:fill="auto"/>
            <w:noWrap/>
            <w:vAlign w:val="bottom"/>
            <w:hideMark/>
          </w:tcPr>
          <w:p w14:paraId="4BC0575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w:t>
            </w:r>
          </w:p>
        </w:tc>
        <w:tc>
          <w:tcPr>
            <w:tcW w:w="620" w:type="dxa"/>
            <w:tcBorders>
              <w:top w:val="nil"/>
              <w:left w:val="nil"/>
              <w:bottom w:val="nil"/>
              <w:right w:val="nil"/>
            </w:tcBorders>
            <w:shd w:val="clear" w:color="auto" w:fill="auto"/>
            <w:noWrap/>
            <w:vAlign w:val="bottom"/>
            <w:hideMark/>
          </w:tcPr>
          <w:p w14:paraId="2CE2A58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w:t>
            </w:r>
          </w:p>
        </w:tc>
        <w:tc>
          <w:tcPr>
            <w:tcW w:w="620" w:type="dxa"/>
            <w:tcBorders>
              <w:top w:val="nil"/>
              <w:left w:val="nil"/>
              <w:bottom w:val="nil"/>
              <w:right w:val="nil"/>
            </w:tcBorders>
            <w:shd w:val="clear" w:color="auto" w:fill="auto"/>
            <w:noWrap/>
            <w:vAlign w:val="bottom"/>
            <w:hideMark/>
          </w:tcPr>
          <w:p w14:paraId="0DF5037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164.1</w:t>
            </w:r>
          </w:p>
        </w:tc>
      </w:tr>
      <w:tr w:rsidR="00C407D7" w:rsidRPr="00C407D7" w14:paraId="0ADBDE63" w14:textId="77777777" w:rsidTr="00C407D7">
        <w:trPr>
          <w:trHeight w:val="288"/>
        </w:trPr>
        <w:tc>
          <w:tcPr>
            <w:tcW w:w="520" w:type="dxa"/>
            <w:tcBorders>
              <w:top w:val="nil"/>
              <w:left w:val="nil"/>
              <w:bottom w:val="nil"/>
              <w:right w:val="nil"/>
            </w:tcBorders>
            <w:shd w:val="clear" w:color="auto" w:fill="auto"/>
            <w:noWrap/>
            <w:vAlign w:val="bottom"/>
            <w:hideMark/>
          </w:tcPr>
          <w:p w14:paraId="355EC8D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309</w:t>
            </w:r>
          </w:p>
        </w:tc>
        <w:tc>
          <w:tcPr>
            <w:tcW w:w="620" w:type="dxa"/>
            <w:tcBorders>
              <w:top w:val="nil"/>
              <w:left w:val="nil"/>
              <w:bottom w:val="nil"/>
              <w:right w:val="nil"/>
            </w:tcBorders>
            <w:shd w:val="clear" w:color="auto" w:fill="auto"/>
            <w:noWrap/>
            <w:vAlign w:val="bottom"/>
            <w:hideMark/>
          </w:tcPr>
          <w:p w14:paraId="104AE28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78</w:t>
            </w:r>
          </w:p>
        </w:tc>
        <w:tc>
          <w:tcPr>
            <w:tcW w:w="620" w:type="dxa"/>
            <w:tcBorders>
              <w:top w:val="nil"/>
              <w:left w:val="nil"/>
              <w:bottom w:val="nil"/>
              <w:right w:val="nil"/>
            </w:tcBorders>
            <w:shd w:val="clear" w:color="auto" w:fill="auto"/>
            <w:noWrap/>
            <w:vAlign w:val="bottom"/>
            <w:hideMark/>
          </w:tcPr>
          <w:p w14:paraId="23E11E6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79</w:t>
            </w:r>
          </w:p>
        </w:tc>
        <w:tc>
          <w:tcPr>
            <w:tcW w:w="620" w:type="dxa"/>
            <w:tcBorders>
              <w:top w:val="nil"/>
              <w:left w:val="nil"/>
              <w:bottom w:val="nil"/>
              <w:right w:val="nil"/>
            </w:tcBorders>
            <w:shd w:val="clear" w:color="auto" w:fill="auto"/>
            <w:noWrap/>
            <w:vAlign w:val="bottom"/>
            <w:hideMark/>
          </w:tcPr>
          <w:p w14:paraId="0E58023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357.7</w:t>
            </w:r>
          </w:p>
        </w:tc>
        <w:tc>
          <w:tcPr>
            <w:tcW w:w="520" w:type="dxa"/>
            <w:tcBorders>
              <w:top w:val="nil"/>
              <w:left w:val="single" w:sz="4" w:space="0" w:color="auto"/>
              <w:bottom w:val="nil"/>
              <w:right w:val="nil"/>
            </w:tcBorders>
            <w:shd w:val="clear" w:color="auto" w:fill="auto"/>
            <w:noWrap/>
            <w:vAlign w:val="bottom"/>
            <w:hideMark/>
          </w:tcPr>
          <w:p w14:paraId="615A365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668</w:t>
            </w:r>
          </w:p>
        </w:tc>
        <w:tc>
          <w:tcPr>
            <w:tcW w:w="620" w:type="dxa"/>
            <w:tcBorders>
              <w:top w:val="nil"/>
              <w:left w:val="nil"/>
              <w:bottom w:val="nil"/>
              <w:right w:val="nil"/>
            </w:tcBorders>
            <w:shd w:val="clear" w:color="auto" w:fill="auto"/>
            <w:noWrap/>
            <w:vAlign w:val="bottom"/>
            <w:hideMark/>
          </w:tcPr>
          <w:p w14:paraId="5CE4C96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55</w:t>
            </w:r>
          </w:p>
        </w:tc>
        <w:tc>
          <w:tcPr>
            <w:tcW w:w="620" w:type="dxa"/>
            <w:tcBorders>
              <w:top w:val="nil"/>
              <w:left w:val="nil"/>
              <w:bottom w:val="nil"/>
              <w:right w:val="nil"/>
            </w:tcBorders>
            <w:shd w:val="clear" w:color="auto" w:fill="auto"/>
            <w:noWrap/>
            <w:vAlign w:val="bottom"/>
            <w:hideMark/>
          </w:tcPr>
          <w:p w14:paraId="500F6E0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47</w:t>
            </w:r>
          </w:p>
        </w:tc>
        <w:tc>
          <w:tcPr>
            <w:tcW w:w="620" w:type="dxa"/>
            <w:tcBorders>
              <w:top w:val="nil"/>
              <w:left w:val="nil"/>
              <w:bottom w:val="nil"/>
              <w:right w:val="nil"/>
            </w:tcBorders>
            <w:shd w:val="clear" w:color="auto" w:fill="auto"/>
            <w:noWrap/>
            <w:vAlign w:val="bottom"/>
            <w:hideMark/>
          </w:tcPr>
          <w:p w14:paraId="7AFCD4D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260.8</w:t>
            </w:r>
          </w:p>
        </w:tc>
        <w:tc>
          <w:tcPr>
            <w:tcW w:w="620" w:type="dxa"/>
            <w:tcBorders>
              <w:top w:val="nil"/>
              <w:left w:val="single" w:sz="4" w:space="0" w:color="auto"/>
              <w:bottom w:val="nil"/>
              <w:right w:val="nil"/>
            </w:tcBorders>
            <w:shd w:val="clear" w:color="auto" w:fill="auto"/>
            <w:noWrap/>
            <w:vAlign w:val="bottom"/>
            <w:hideMark/>
          </w:tcPr>
          <w:p w14:paraId="507D1A5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1027</w:t>
            </w:r>
          </w:p>
        </w:tc>
        <w:tc>
          <w:tcPr>
            <w:tcW w:w="620" w:type="dxa"/>
            <w:tcBorders>
              <w:top w:val="nil"/>
              <w:left w:val="nil"/>
              <w:bottom w:val="nil"/>
              <w:right w:val="nil"/>
            </w:tcBorders>
            <w:shd w:val="clear" w:color="auto" w:fill="auto"/>
            <w:noWrap/>
            <w:vAlign w:val="bottom"/>
            <w:hideMark/>
          </w:tcPr>
          <w:p w14:paraId="6A6828E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w:t>
            </w:r>
          </w:p>
        </w:tc>
        <w:tc>
          <w:tcPr>
            <w:tcW w:w="620" w:type="dxa"/>
            <w:tcBorders>
              <w:top w:val="nil"/>
              <w:left w:val="nil"/>
              <w:bottom w:val="nil"/>
              <w:right w:val="nil"/>
            </w:tcBorders>
            <w:shd w:val="clear" w:color="auto" w:fill="auto"/>
            <w:noWrap/>
            <w:vAlign w:val="bottom"/>
            <w:hideMark/>
          </w:tcPr>
          <w:p w14:paraId="38F754E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w:t>
            </w:r>
          </w:p>
        </w:tc>
        <w:tc>
          <w:tcPr>
            <w:tcW w:w="620" w:type="dxa"/>
            <w:tcBorders>
              <w:top w:val="nil"/>
              <w:left w:val="nil"/>
              <w:bottom w:val="nil"/>
              <w:right w:val="nil"/>
            </w:tcBorders>
            <w:shd w:val="clear" w:color="auto" w:fill="auto"/>
            <w:noWrap/>
            <w:vAlign w:val="bottom"/>
            <w:hideMark/>
          </w:tcPr>
          <w:p w14:paraId="03811A5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163.8</w:t>
            </w:r>
          </w:p>
        </w:tc>
      </w:tr>
      <w:tr w:rsidR="00C407D7" w:rsidRPr="00C407D7" w14:paraId="6A09467B" w14:textId="77777777" w:rsidTr="00C407D7">
        <w:trPr>
          <w:trHeight w:val="288"/>
        </w:trPr>
        <w:tc>
          <w:tcPr>
            <w:tcW w:w="520" w:type="dxa"/>
            <w:tcBorders>
              <w:top w:val="nil"/>
              <w:left w:val="nil"/>
              <w:bottom w:val="nil"/>
              <w:right w:val="nil"/>
            </w:tcBorders>
            <w:shd w:val="clear" w:color="auto" w:fill="auto"/>
            <w:noWrap/>
            <w:vAlign w:val="bottom"/>
            <w:hideMark/>
          </w:tcPr>
          <w:p w14:paraId="2FEF359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310</w:t>
            </w:r>
          </w:p>
        </w:tc>
        <w:tc>
          <w:tcPr>
            <w:tcW w:w="620" w:type="dxa"/>
            <w:tcBorders>
              <w:top w:val="nil"/>
              <w:left w:val="nil"/>
              <w:bottom w:val="nil"/>
              <w:right w:val="nil"/>
            </w:tcBorders>
            <w:shd w:val="clear" w:color="auto" w:fill="auto"/>
            <w:noWrap/>
            <w:vAlign w:val="bottom"/>
            <w:hideMark/>
          </w:tcPr>
          <w:p w14:paraId="06E7891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80</w:t>
            </w:r>
          </w:p>
        </w:tc>
        <w:tc>
          <w:tcPr>
            <w:tcW w:w="620" w:type="dxa"/>
            <w:tcBorders>
              <w:top w:val="nil"/>
              <w:left w:val="nil"/>
              <w:bottom w:val="nil"/>
              <w:right w:val="nil"/>
            </w:tcBorders>
            <w:shd w:val="clear" w:color="auto" w:fill="auto"/>
            <w:noWrap/>
            <w:vAlign w:val="bottom"/>
            <w:hideMark/>
          </w:tcPr>
          <w:p w14:paraId="7B8424A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76</w:t>
            </w:r>
          </w:p>
        </w:tc>
        <w:tc>
          <w:tcPr>
            <w:tcW w:w="620" w:type="dxa"/>
            <w:tcBorders>
              <w:top w:val="nil"/>
              <w:left w:val="nil"/>
              <w:bottom w:val="nil"/>
              <w:right w:val="nil"/>
            </w:tcBorders>
            <w:shd w:val="clear" w:color="auto" w:fill="auto"/>
            <w:noWrap/>
            <w:vAlign w:val="bottom"/>
            <w:hideMark/>
          </w:tcPr>
          <w:p w14:paraId="177E217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357.4</w:t>
            </w:r>
          </w:p>
        </w:tc>
        <w:tc>
          <w:tcPr>
            <w:tcW w:w="520" w:type="dxa"/>
            <w:tcBorders>
              <w:top w:val="nil"/>
              <w:left w:val="single" w:sz="4" w:space="0" w:color="auto"/>
              <w:bottom w:val="nil"/>
              <w:right w:val="nil"/>
            </w:tcBorders>
            <w:shd w:val="clear" w:color="auto" w:fill="auto"/>
            <w:noWrap/>
            <w:vAlign w:val="bottom"/>
            <w:hideMark/>
          </w:tcPr>
          <w:p w14:paraId="5CD57D5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669</w:t>
            </w:r>
          </w:p>
        </w:tc>
        <w:tc>
          <w:tcPr>
            <w:tcW w:w="620" w:type="dxa"/>
            <w:tcBorders>
              <w:top w:val="nil"/>
              <w:left w:val="nil"/>
              <w:bottom w:val="nil"/>
              <w:right w:val="nil"/>
            </w:tcBorders>
            <w:shd w:val="clear" w:color="auto" w:fill="auto"/>
            <w:noWrap/>
            <w:vAlign w:val="bottom"/>
            <w:hideMark/>
          </w:tcPr>
          <w:p w14:paraId="05370AB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w:t>
            </w:r>
          </w:p>
        </w:tc>
        <w:tc>
          <w:tcPr>
            <w:tcW w:w="620" w:type="dxa"/>
            <w:tcBorders>
              <w:top w:val="nil"/>
              <w:left w:val="nil"/>
              <w:bottom w:val="nil"/>
              <w:right w:val="nil"/>
            </w:tcBorders>
            <w:shd w:val="clear" w:color="auto" w:fill="auto"/>
            <w:noWrap/>
            <w:vAlign w:val="bottom"/>
            <w:hideMark/>
          </w:tcPr>
          <w:p w14:paraId="2BA1DAB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45</w:t>
            </w:r>
          </w:p>
        </w:tc>
        <w:tc>
          <w:tcPr>
            <w:tcW w:w="620" w:type="dxa"/>
            <w:tcBorders>
              <w:top w:val="nil"/>
              <w:left w:val="nil"/>
              <w:bottom w:val="nil"/>
              <w:right w:val="nil"/>
            </w:tcBorders>
            <w:shd w:val="clear" w:color="auto" w:fill="auto"/>
            <w:noWrap/>
            <w:vAlign w:val="bottom"/>
            <w:hideMark/>
          </w:tcPr>
          <w:p w14:paraId="7B50F4C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260.5</w:t>
            </w:r>
          </w:p>
        </w:tc>
        <w:tc>
          <w:tcPr>
            <w:tcW w:w="620" w:type="dxa"/>
            <w:tcBorders>
              <w:top w:val="nil"/>
              <w:left w:val="single" w:sz="4" w:space="0" w:color="auto"/>
              <w:bottom w:val="nil"/>
              <w:right w:val="nil"/>
            </w:tcBorders>
            <w:shd w:val="clear" w:color="auto" w:fill="auto"/>
            <w:noWrap/>
            <w:vAlign w:val="bottom"/>
            <w:hideMark/>
          </w:tcPr>
          <w:p w14:paraId="6BCB3CA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1028</w:t>
            </w:r>
          </w:p>
        </w:tc>
        <w:tc>
          <w:tcPr>
            <w:tcW w:w="620" w:type="dxa"/>
            <w:tcBorders>
              <w:top w:val="nil"/>
              <w:left w:val="nil"/>
              <w:bottom w:val="nil"/>
              <w:right w:val="nil"/>
            </w:tcBorders>
            <w:shd w:val="clear" w:color="auto" w:fill="auto"/>
            <w:noWrap/>
            <w:vAlign w:val="bottom"/>
            <w:hideMark/>
          </w:tcPr>
          <w:p w14:paraId="6EE29BB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w:t>
            </w:r>
          </w:p>
        </w:tc>
        <w:tc>
          <w:tcPr>
            <w:tcW w:w="620" w:type="dxa"/>
            <w:tcBorders>
              <w:top w:val="nil"/>
              <w:left w:val="nil"/>
              <w:bottom w:val="nil"/>
              <w:right w:val="nil"/>
            </w:tcBorders>
            <w:shd w:val="clear" w:color="auto" w:fill="auto"/>
            <w:noWrap/>
            <w:vAlign w:val="bottom"/>
            <w:hideMark/>
          </w:tcPr>
          <w:p w14:paraId="067CE5F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19</w:t>
            </w:r>
          </w:p>
        </w:tc>
        <w:tc>
          <w:tcPr>
            <w:tcW w:w="620" w:type="dxa"/>
            <w:tcBorders>
              <w:top w:val="nil"/>
              <w:left w:val="nil"/>
              <w:bottom w:val="nil"/>
              <w:right w:val="nil"/>
            </w:tcBorders>
            <w:shd w:val="clear" w:color="auto" w:fill="auto"/>
            <w:noWrap/>
            <w:vAlign w:val="bottom"/>
            <w:hideMark/>
          </w:tcPr>
          <w:p w14:paraId="008E316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163.6</w:t>
            </w:r>
          </w:p>
        </w:tc>
      </w:tr>
      <w:tr w:rsidR="00C407D7" w:rsidRPr="00C407D7" w14:paraId="345F1B83" w14:textId="77777777" w:rsidTr="00C407D7">
        <w:trPr>
          <w:trHeight w:val="288"/>
        </w:trPr>
        <w:tc>
          <w:tcPr>
            <w:tcW w:w="520" w:type="dxa"/>
            <w:tcBorders>
              <w:top w:val="nil"/>
              <w:left w:val="nil"/>
              <w:bottom w:val="nil"/>
              <w:right w:val="nil"/>
            </w:tcBorders>
            <w:shd w:val="clear" w:color="auto" w:fill="auto"/>
            <w:noWrap/>
            <w:vAlign w:val="bottom"/>
            <w:hideMark/>
          </w:tcPr>
          <w:p w14:paraId="00E1BA4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311</w:t>
            </w:r>
          </w:p>
        </w:tc>
        <w:tc>
          <w:tcPr>
            <w:tcW w:w="620" w:type="dxa"/>
            <w:tcBorders>
              <w:top w:val="nil"/>
              <w:left w:val="nil"/>
              <w:bottom w:val="nil"/>
              <w:right w:val="nil"/>
            </w:tcBorders>
            <w:shd w:val="clear" w:color="auto" w:fill="auto"/>
            <w:noWrap/>
            <w:vAlign w:val="bottom"/>
            <w:hideMark/>
          </w:tcPr>
          <w:p w14:paraId="6EB3C95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63</w:t>
            </w:r>
          </w:p>
        </w:tc>
        <w:tc>
          <w:tcPr>
            <w:tcW w:w="620" w:type="dxa"/>
            <w:tcBorders>
              <w:top w:val="nil"/>
              <w:left w:val="nil"/>
              <w:bottom w:val="nil"/>
              <w:right w:val="nil"/>
            </w:tcBorders>
            <w:shd w:val="clear" w:color="auto" w:fill="auto"/>
            <w:noWrap/>
            <w:vAlign w:val="bottom"/>
            <w:hideMark/>
          </w:tcPr>
          <w:p w14:paraId="024044D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77</w:t>
            </w:r>
          </w:p>
        </w:tc>
        <w:tc>
          <w:tcPr>
            <w:tcW w:w="620" w:type="dxa"/>
            <w:tcBorders>
              <w:top w:val="nil"/>
              <w:left w:val="nil"/>
              <w:bottom w:val="nil"/>
              <w:right w:val="nil"/>
            </w:tcBorders>
            <w:shd w:val="clear" w:color="auto" w:fill="auto"/>
            <w:noWrap/>
            <w:vAlign w:val="bottom"/>
            <w:hideMark/>
          </w:tcPr>
          <w:p w14:paraId="769D7B2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357.1</w:t>
            </w:r>
          </w:p>
        </w:tc>
        <w:tc>
          <w:tcPr>
            <w:tcW w:w="520" w:type="dxa"/>
            <w:tcBorders>
              <w:top w:val="nil"/>
              <w:left w:val="single" w:sz="4" w:space="0" w:color="auto"/>
              <w:bottom w:val="nil"/>
              <w:right w:val="nil"/>
            </w:tcBorders>
            <w:shd w:val="clear" w:color="auto" w:fill="auto"/>
            <w:noWrap/>
            <w:vAlign w:val="bottom"/>
            <w:hideMark/>
          </w:tcPr>
          <w:p w14:paraId="128AE7A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670</w:t>
            </w:r>
          </w:p>
        </w:tc>
        <w:tc>
          <w:tcPr>
            <w:tcW w:w="620" w:type="dxa"/>
            <w:tcBorders>
              <w:top w:val="nil"/>
              <w:left w:val="nil"/>
              <w:bottom w:val="nil"/>
              <w:right w:val="nil"/>
            </w:tcBorders>
            <w:shd w:val="clear" w:color="auto" w:fill="auto"/>
            <w:noWrap/>
            <w:vAlign w:val="bottom"/>
            <w:hideMark/>
          </w:tcPr>
          <w:p w14:paraId="75E5EA1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w:t>
            </w:r>
          </w:p>
        </w:tc>
        <w:tc>
          <w:tcPr>
            <w:tcW w:w="620" w:type="dxa"/>
            <w:tcBorders>
              <w:top w:val="nil"/>
              <w:left w:val="nil"/>
              <w:bottom w:val="nil"/>
              <w:right w:val="nil"/>
            </w:tcBorders>
            <w:shd w:val="clear" w:color="auto" w:fill="auto"/>
            <w:noWrap/>
            <w:vAlign w:val="bottom"/>
            <w:hideMark/>
          </w:tcPr>
          <w:p w14:paraId="1051D72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w:t>
            </w:r>
          </w:p>
        </w:tc>
        <w:tc>
          <w:tcPr>
            <w:tcW w:w="620" w:type="dxa"/>
            <w:tcBorders>
              <w:top w:val="nil"/>
              <w:left w:val="nil"/>
              <w:bottom w:val="nil"/>
              <w:right w:val="nil"/>
            </w:tcBorders>
            <w:shd w:val="clear" w:color="auto" w:fill="auto"/>
            <w:noWrap/>
            <w:vAlign w:val="bottom"/>
            <w:hideMark/>
          </w:tcPr>
          <w:p w14:paraId="2EB7137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260.2</w:t>
            </w:r>
          </w:p>
        </w:tc>
        <w:tc>
          <w:tcPr>
            <w:tcW w:w="620" w:type="dxa"/>
            <w:tcBorders>
              <w:top w:val="nil"/>
              <w:left w:val="single" w:sz="4" w:space="0" w:color="auto"/>
              <w:bottom w:val="nil"/>
              <w:right w:val="nil"/>
            </w:tcBorders>
            <w:shd w:val="clear" w:color="auto" w:fill="auto"/>
            <w:noWrap/>
            <w:vAlign w:val="bottom"/>
            <w:hideMark/>
          </w:tcPr>
          <w:p w14:paraId="4073579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1029</w:t>
            </w:r>
          </w:p>
        </w:tc>
        <w:tc>
          <w:tcPr>
            <w:tcW w:w="620" w:type="dxa"/>
            <w:tcBorders>
              <w:top w:val="nil"/>
              <w:left w:val="nil"/>
              <w:bottom w:val="nil"/>
              <w:right w:val="nil"/>
            </w:tcBorders>
            <w:shd w:val="clear" w:color="auto" w:fill="auto"/>
            <w:noWrap/>
            <w:vAlign w:val="bottom"/>
            <w:hideMark/>
          </w:tcPr>
          <w:p w14:paraId="23F4D42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w:t>
            </w:r>
          </w:p>
        </w:tc>
        <w:tc>
          <w:tcPr>
            <w:tcW w:w="620" w:type="dxa"/>
            <w:tcBorders>
              <w:top w:val="nil"/>
              <w:left w:val="nil"/>
              <w:bottom w:val="nil"/>
              <w:right w:val="nil"/>
            </w:tcBorders>
            <w:shd w:val="clear" w:color="auto" w:fill="auto"/>
            <w:noWrap/>
            <w:vAlign w:val="bottom"/>
            <w:hideMark/>
          </w:tcPr>
          <w:p w14:paraId="027C169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w:t>
            </w:r>
          </w:p>
        </w:tc>
        <w:tc>
          <w:tcPr>
            <w:tcW w:w="620" w:type="dxa"/>
            <w:tcBorders>
              <w:top w:val="nil"/>
              <w:left w:val="nil"/>
              <w:bottom w:val="nil"/>
              <w:right w:val="nil"/>
            </w:tcBorders>
            <w:shd w:val="clear" w:color="auto" w:fill="auto"/>
            <w:noWrap/>
            <w:vAlign w:val="bottom"/>
            <w:hideMark/>
          </w:tcPr>
          <w:p w14:paraId="6D7B75B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163.3</w:t>
            </w:r>
          </w:p>
        </w:tc>
      </w:tr>
      <w:tr w:rsidR="00C407D7" w:rsidRPr="00C407D7" w14:paraId="4F6C9387" w14:textId="77777777" w:rsidTr="00C407D7">
        <w:trPr>
          <w:trHeight w:val="288"/>
        </w:trPr>
        <w:tc>
          <w:tcPr>
            <w:tcW w:w="520" w:type="dxa"/>
            <w:tcBorders>
              <w:top w:val="nil"/>
              <w:left w:val="nil"/>
              <w:bottom w:val="nil"/>
              <w:right w:val="nil"/>
            </w:tcBorders>
            <w:shd w:val="clear" w:color="auto" w:fill="auto"/>
            <w:noWrap/>
            <w:vAlign w:val="bottom"/>
            <w:hideMark/>
          </w:tcPr>
          <w:p w14:paraId="3FAF461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312</w:t>
            </w:r>
          </w:p>
        </w:tc>
        <w:tc>
          <w:tcPr>
            <w:tcW w:w="620" w:type="dxa"/>
            <w:tcBorders>
              <w:top w:val="nil"/>
              <w:left w:val="nil"/>
              <w:bottom w:val="nil"/>
              <w:right w:val="nil"/>
            </w:tcBorders>
            <w:shd w:val="clear" w:color="auto" w:fill="auto"/>
            <w:noWrap/>
            <w:vAlign w:val="bottom"/>
            <w:hideMark/>
          </w:tcPr>
          <w:p w14:paraId="4220772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81</w:t>
            </w:r>
          </w:p>
        </w:tc>
        <w:tc>
          <w:tcPr>
            <w:tcW w:w="620" w:type="dxa"/>
            <w:tcBorders>
              <w:top w:val="nil"/>
              <w:left w:val="nil"/>
              <w:bottom w:val="nil"/>
              <w:right w:val="nil"/>
            </w:tcBorders>
            <w:shd w:val="clear" w:color="auto" w:fill="auto"/>
            <w:noWrap/>
            <w:vAlign w:val="bottom"/>
            <w:hideMark/>
          </w:tcPr>
          <w:p w14:paraId="7287359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63</w:t>
            </w:r>
          </w:p>
        </w:tc>
        <w:tc>
          <w:tcPr>
            <w:tcW w:w="620" w:type="dxa"/>
            <w:tcBorders>
              <w:top w:val="nil"/>
              <w:left w:val="nil"/>
              <w:bottom w:val="nil"/>
              <w:right w:val="nil"/>
            </w:tcBorders>
            <w:shd w:val="clear" w:color="auto" w:fill="auto"/>
            <w:noWrap/>
            <w:vAlign w:val="bottom"/>
            <w:hideMark/>
          </w:tcPr>
          <w:p w14:paraId="481F73F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356.9</w:t>
            </w:r>
          </w:p>
        </w:tc>
        <w:tc>
          <w:tcPr>
            <w:tcW w:w="520" w:type="dxa"/>
            <w:tcBorders>
              <w:top w:val="nil"/>
              <w:left w:val="single" w:sz="4" w:space="0" w:color="auto"/>
              <w:bottom w:val="nil"/>
              <w:right w:val="nil"/>
            </w:tcBorders>
            <w:shd w:val="clear" w:color="auto" w:fill="auto"/>
            <w:noWrap/>
            <w:vAlign w:val="bottom"/>
            <w:hideMark/>
          </w:tcPr>
          <w:p w14:paraId="79B1893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671</w:t>
            </w:r>
          </w:p>
        </w:tc>
        <w:tc>
          <w:tcPr>
            <w:tcW w:w="620" w:type="dxa"/>
            <w:tcBorders>
              <w:top w:val="nil"/>
              <w:left w:val="nil"/>
              <w:bottom w:val="nil"/>
              <w:right w:val="nil"/>
            </w:tcBorders>
            <w:shd w:val="clear" w:color="auto" w:fill="auto"/>
            <w:noWrap/>
            <w:vAlign w:val="bottom"/>
            <w:hideMark/>
          </w:tcPr>
          <w:p w14:paraId="2AEB3C0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53</w:t>
            </w:r>
          </w:p>
        </w:tc>
        <w:tc>
          <w:tcPr>
            <w:tcW w:w="620" w:type="dxa"/>
            <w:tcBorders>
              <w:top w:val="nil"/>
              <w:left w:val="nil"/>
              <w:bottom w:val="nil"/>
              <w:right w:val="nil"/>
            </w:tcBorders>
            <w:shd w:val="clear" w:color="auto" w:fill="auto"/>
            <w:noWrap/>
            <w:vAlign w:val="bottom"/>
            <w:hideMark/>
          </w:tcPr>
          <w:p w14:paraId="1D69F7F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w:t>
            </w:r>
          </w:p>
        </w:tc>
        <w:tc>
          <w:tcPr>
            <w:tcW w:w="620" w:type="dxa"/>
            <w:tcBorders>
              <w:top w:val="nil"/>
              <w:left w:val="nil"/>
              <w:bottom w:val="nil"/>
              <w:right w:val="nil"/>
            </w:tcBorders>
            <w:shd w:val="clear" w:color="auto" w:fill="auto"/>
            <w:noWrap/>
            <w:vAlign w:val="bottom"/>
            <w:hideMark/>
          </w:tcPr>
          <w:p w14:paraId="055A6D0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259.9</w:t>
            </w:r>
          </w:p>
        </w:tc>
        <w:tc>
          <w:tcPr>
            <w:tcW w:w="620" w:type="dxa"/>
            <w:tcBorders>
              <w:top w:val="nil"/>
              <w:left w:val="single" w:sz="4" w:space="0" w:color="auto"/>
              <w:bottom w:val="nil"/>
              <w:right w:val="nil"/>
            </w:tcBorders>
            <w:shd w:val="clear" w:color="auto" w:fill="auto"/>
            <w:noWrap/>
            <w:vAlign w:val="bottom"/>
            <w:hideMark/>
          </w:tcPr>
          <w:p w14:paraId="7915D5D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1030</w:t>
            </w:r>
          </w:p>
        </w:tc>
        <w:tc>
          <w:tcPr>
            <w:tcW w:w="620" w:type="dxa"/>
            <w:tcBorders>
              <w:top w:val="nil"/>
              <w:left w:val="nil"/>
              <w:bottom w:val="nil"/>
              <w:right w:val="nil"/>
            </w:tcBorders>
            <w:shd w:val="clear" w:color="auto" w:fill="auto"/>
            <w:noWrap/>
            <w:vAlign w:val="bottom"/>
            <w:hideMark/>
          </w:tcPr>
          <w:p w14:paraId="55B9CF0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w:t>
            </w:r>
          </w:p>
        </w:tc>
        <w:tc>
          <w:tcPr>
            <w:tcW w:w="620" w:type="dxa"/>
            <w:tcBorders>
              <w:top w:val="nil"/>
              <w:left w:val="nil"/>
              <w:bottom w:val="nil"/>
              <w:right w:val="nil"/>
            </w:tcBorders>
            <w:shd w:val="clear" w:color="auto" w:fill="auto"/>
            <w:noWrap/>
            <w:vAlign w:val="bottom"/>
            <w:hideMark/>
          </w:tcPr>
          <w:p w14:paraId="544840A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w:t>
            </w:r>
          </w:p>
        </w:tc>
        <w:tc>
          <w:tcPr>
            <w:tcW w:w="620" w:type="dxa"/>
            <w:tcBorders>
              <w:top w:val="nil"/>
              <w:left w:val="nil"/>
              <w:bottom w:val="nil"/>
              <w:right w:val="nil"/>
            </w:tcBorders>
            <w:shd w:val="clear" w:color="auto" w:fill="auto"/>
            <w:noWrap/>
            <w:vAlign w:val="bottom"/>
            <w:hideMark/>
          </w:tcPr>
          <w:p w14:paraId="72E4D28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163.0</w:t>
            </w:r>
          </w:p>
        </w:tc>
      </w:tr>
      <w:tr w:rsidR="00C407D7" w:rsidRPr="00C407D7" w14:paraId="1D3EB26E" w14:textId="77777777" w:rsidTr="00C407D7">
        <w:trPr>
          <w:trHeight w:val="288"/>
        </w:trPr>
        <w:tc>
          <w:tcPr>
            <w:tcW w:w="520" w:type="dxa"/>
            <w:tcBorders>
              <w:top w:val="nil"/>
              <w:left w:val="nil"/>
              <w:bottom w:val="nil"/>
              <w:right w:val="nil"/>
            </w:tcBorders>
            <w:shd w:val="clear" w:color="auto" w:fill="auto"/>
            <w:noWrap/>
            <w:vAlign w:val="bottom"/>
            <w:hideMark/>
          </w:tcPr>
          <w:p w14:paraId="136474D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313</w:t>
            </w:r>
          </w:p>
        </w:tc>
        <w:tc>
          <w:tcPr>
            <w:tcW w:w="620" w:type="dxa"/>
            <w:tcBorders>
              <w:top w:val="nil"/>
              <w:left w:val="nil"/>
              <w:bottom w:val="nil"/>
              <w:right w:val="nil"/>
            </w:tcBorders>
            <w:shd w:val="clear" w:color="auto" w:fill="auto"/>
            <w:noWrap/>
            <w:vAlign w:val="bottom"/>
            <w:hideMark/>
          </w:tcPr>
          <w:p w14:paraId="0FE32AE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47</w:t>
            </w:r>
          </w:p>
        </w:tc>
        <w:tc>
          <w:tcPr>
            <w:tcW w:w="620" w:type="dxa"/>
            <w:tcBorders>
              <w:top w:val="nil"/>
              <w:left w:val="nil"/>
              <w:bottom w:val="nil"/>
              <w:right w:val="nil"/>
            </w:tcBorders>
            <w:shd w:val="clear" w:color="auto" w:fill="auto"/>
            <w:noWrap/>
            <w:vAlign w:val="bottom"/>
            <w:hideMark/>
          </w:tcPr>
          <w:p w14:paraId="18F2C99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78</w:t>
            </w:r>
          </w:p>
        </w:tc>
        <w:tc>
          <w:tcPr>
            <w:tcW w:w="620" w:type="dxa"/>
            <w:tcBorders>
              <w:top w:val="nil"/>
              <w:left w:val="nil"/>
              <w:bottom w:val="nil"/>
              <w:right w:val="nil"/>
            </w:tcBorders>
            <w:shd w:val="clear" w:color="auto" w:fill="auto"/>
            <w:noWrap/>
            <w:vAlign w:val="bottom"/>
            <w:hideMark/>
          </w:tcPr>
          <w:p w14:paraId="352CC3F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356.6</w:t>
            </w:r>
          </w:p>
        </w:tc>
        <w:tc>
          <w:tcPr>
            <w:tcW w:w="520" w:type="dxa"/>
            <w:tcBorders>
              <w:top w:val="nil"/>
              <w:left w:val="single" w:sz="4" w:space="0" w:color="auto"/>
              <w:bottom w:val="nil"/>
              <w:right w:val="nil"/>
            </w:tcBorders>
            <w:shd w:val="clear" w:color="auto" w:fill="auto"/>
            <w:noWrap/>
            <w:vAlign w:val="bottom"/>
            <w:hideMark/>
          </w:tcPr>
          <w:p w14:paraId="11664B8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672</w:t>
            </w:r>
          </w:p>
        </w:tc>
        <w:tc>
          <w:tcPr>
            <w:tcW w:w="620" w:type="dxa"/>
            <w:tcBorders>
              <w:top w:val="nil"/>
              <w:left w:val="nil"/>
              <w:bottom w:val="nil"/>
              <w:right w:val="nil"/>
            </w:tcBorders>
            <w:shd w:val="clear" w:color="auto" w:fill="auto"/>
            <w:noWrap/>
            <w:vAlign w:val="bottom"/>
            <w:hideMark/>
          </w:tcPr>
          <w:p w14:paraId="1C6C0C0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w:t>
            </w:r>
          </w:p>
        </w:tc>
        <w:tc>
          <w:tcPr>
            <w:tcW w:w="620" w:type="dxa"/>
            <w:tcBorders>
              <w:top w:val="nil"/>
              <w:left w:val="nil"/>
              <w:bottom w:val="nil"/>
              <w:right w:val="nil"/>
            </w:tcBorders>
            <w:shd w:val="clear" w:color="auto" w:fill="auto"/>
            <w:noWrap/>
            <w:vAlign w:val="bottom"/>
            <w:hideMark/>
          </w:tcPr>
          <w:p w14:paraId="781632C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w:t>
            </w:r>
          </w:p>
        </w:tc>
        <w:tc>
          <w:tcPr>
            <w:tcW w:w="620" w:type="dxa"/>
            <w:tcBorders>
              <w:top w:val="nil"/>
              <w:left w:val="nil"/>
              <w:bottom w:val="nil"/>
              <w:right w:val="nil"/>
            </w:tcBorders>
            <w:shd w:val="clear" w:color="auto" w:fill="auto"/>
            <w:noWrap/>
            <w:vAlign w:val="bottom"/>
            <w:hideMark/>
          </w:tcPr>
          <w:p w14:paraId="06A7962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259.7</w:t>
            </w:r>
          </w:p>
        </w:tc>
        <w:tc>
          <w:tcPr>
            <w:tcW w:w="620" w:type="dxa"/>
            <w:tcBorders>
              <w:top w:val="nil"/>
              <w:left w:val="single" w:sz="4" w:space="0" w:color="auto"/>
              <w:bottom w:val="nil"/>
              <w:right w:val="nil"/>
            </w:tcBorders>
            <w:shd w:val="clear" w:color="auto" w:fill="auto"/>
            <w:noWrap/>
            <w:vAlign w:val="bottom"/>
            <w:hideMark/>
          </w:tcPr>
          <w:p w14:paraId="6638FCB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1031</w:t>
            </w:r>
          </w:p>
        </w:tc>
        <w:tc>
          <w:tcPr>
            <w:tcW w:w="620" w:type="dxa"/>
            <w:tcBorders>
              <w:top w:val="nil"/>
              <w:left w:val="nil"/>
              <w:bottom w:val="nil"/>
              <w:right w:val="nil"/>
            </w:tcBorders>
            <w:shd w:val="clear" w:color="auto" w:fill="auto"/>
            <w:noWrap/>
            <w:vAlign w:val="bottom"/>
            <w:hideMark/>
          </w:tcPr>
          <w:p w14:paraId="3343AD1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w:t>
            </w:r>
          </w:p>
        </w:tc>
        <w:tc>
          <w:tcPr>
            <w:tcW w:w="620" w:type="dxa"/>
            <w:tcBorders>
              <w:top w:val="nil"/>
              <w:left w:val="nil"/>
              <w:bottom w:val="nil"/>
              <w:right w:val="nil"/>
            </w:tcBorders>
            <w:shd w:val="clear" w:color="auto" w:fill="auto"/>
            <w:noWrap/>
            <w:vAlign w:val="bottom"/>
            <w:hideMark/>
          </w:tcPr>
          <w:p w14:paraId="4653C5B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w:t>
            </w:r>
          </w:p>
        </w:tc>
        <w:tc>
          <w:tcPr>
            <w:tcW w:w="620" w:type="dxa"/>
            <w:tcBorders>
              <w:top w:val="nil"/>
              <w:left w:val="nil"/>
              <w:bottom w:val="nil"/>
              <w:right w:val="nil"/>
            </w:tcBorders>
            <w:shd w:val="clear" w:color="auto" w:fill="auto"/>
            <w:noWrap/>
            <w:vAlign w:val="bottom"/>
            <w:hideMark/>
          </w:tcPr>
          <w:p w14:paraId="16D5A59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162.7</w:t>
            </w:r>
          </w:p>
        </w:tc>
      </w:tr>
      <w:tr w:rsidR="00C407D7" w:rsidRPr="00C407D7" w14:paraId="7B3BB204" w14:textId="77777777" w:rsidTr="00C407D7">
        <w:trPr>
          <w:trHeight w:val="288"/>
        </w:trPr>
        <w:tc>
          <w:tcPr>
            <w:tcW w:w="520" w:type="dxa"/>
            <w:tcBorders>
              <w:top w:val="nil"/>
              <w:left w:val="nil"/>
              <w:bottom w:val="nil"/>
              <w:right w:val="nil"/>
            </w:tcBorders>
            <w:shd w:val="clear" w:color="auto" w:fill="auto"/>
            <w:noWrap/>
            <w:vAlign w:val="bottom"/>
            <w:hideMark/>
          </w:tcPr>
          <w:p w14:paraId="094FE34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314</w:t>
            </w:r>
          </w:p>
        </w:tc>
        <w:tc>
          <w:tcPr>
            <w:tcW w:w="620" w:type="dxa"/>
            <w:tcBorders>
              <w:top w:val="nil"/>
              <w:left w:val="nil"/>
              <w:bottom w:val="nil"/>
              <w:right w:val="nil"/>
            </w:tcBorders>
            <w:shd w:val="clear" w:color="auto" w:fill="auto"/>
            <w:noWrap/>
            <w:vAlign w:val="bottom"/>
            <w:hideMark/>
          </w:tcPr>
          <w:p w14:paraId="58CDFE6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86</w:t>
            </w:r>
          </w:p>
        </w:tc>
        <w:tc>
          <w:tcPr>
            <w:tcW w:w="620" w:type="dxa"/>
            <w:tcBorders>
              <w:top w:val="nil"/>
              <w:left w:val="nil"/>
              <w:bottom w:val="nil"/>
              <w:right w:val="nil"/>
            </w:tcBorders>
            <w:shd w:val="clear" w:color="auto" w:fill="auto"/>
            <w:noWrap/>
            <w:vAlign w:val="bottom"/>
            <w:hideMark/>
          </w:tcPr>
          <w:p w14:paraId="71A6257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81</w:t>
            </w:r>
          </w:p>
        </w:tc>
        <w:tc>
          <w:tcPr>
            <w:tcW w:w="620" w:type="dxa"/>
            <w:tcBorders>
              <w:top w:val="nil"/>
              <w:left w:val="nil"/>
              <w:bottom w:val="nil"/>
              <w:right w:val="nil"/>
            </w:tcBorders>
            <w:shd w:val="clear" w:color="auto" w:fill="auto"/>
            <w:noWrap/>
            <w:vAlign w:val="bottom"/>
            <w:hideMark/>
          </w:tcPr>
          <w:p w14:paraId="0DF9055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356.3</w:t>
            </w:r>
          </w:p>
        </w:tc>
        <w:tc>
          <w:tcPr>
            <w:tcW w:w="520" w:type="dxa"/>
            <w:tcBorders>
              <w:top w:val="nil"/>
              <w:left w:val="single" w:sz="4" w:space="0" w:color="auto"/>
              <w:bottom w:val="nil"/>
              <w:right w:val="nil"/>
            </w:tcBorders>
            <w:shd w:val="clear" w:color="auto" w:fill="auto"/>
            <w:noWrap/>
            <w:vAlign w:val="bottom"/>
            <w:hideMark/>
          </w:tcPr>
          <w:p w14:paraId="254F188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673</w:t>
            </w:r>
          </w:p>
        </w:tc>
        <w:tc>
          <w:tcPr>
            <w:tcW w:w="620" w:type="dxa"/>
            <w:tcBorders>
              <w:top w:val="nil"/>
              <w:left w:val="nil"/>
              <w:bottom w:val="nil"/>
              <w:right w:val="nil"/>
            </w:tcBorders>
            <w:shd w:val="clear" w:color="auto" w:fill="auto"/>
            <w:noWrap/>
            <w:vAlign w:val="bottom"/>
            <w:hideMark/>
          </w:tcPr>
          <w:p w14:paraId="666D9E4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50</w:t>
            </w:r>
          </w:p>
        </w:tc>
        <w:tc>
          <w:tcPr>
            <w:tcW w:w="620" w:type="dxa"/>
            <w:tcBorders>
              <w:top w:val="nil"/>
              <w:left w:val="nil"/>
              <w:bottom w:val="nil"/>
              <w:right w:val="nil"/>
            </w:tcBorders>
            <w:shd w:val="clear" w:color="auto" w:fill="auto"/>
            <w:noWrap/>
            <w:vAlign w:val="bottom"/>
            <w:hideMark/>
          </w:tcPr>
          <w:p w14:paraId="165F024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w:t>
            </w:r>
          </w:p>
        </w:tc>
        <w:tc>
          <w:tcPr>
            <w:tcW w:w="620" w:type="dxa"/>
            <w:tcBorders>
              <w:top w:val="nil"/>
              <w:left w:val="nil"/>
              <w:bottom w:val="nil"/>
              <w:right w:val="nil"/>
            </w:tcBorders>
            <w:shd w:val="clear" w:color="auto" w:fill="auto"/>
            <w:noWrap/>
            <w:vAlign w:val="bottom"/>
            <w:hideMark/>
          </w:tcPr>
          <w:p w14:paraId="55E860B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259.4</w:t>
            </w:r>
          </w:p>
        </w:tc>
        <w:tc>
          <w:tcPr>
            <w:tcW w:w="620" w:type="dxa"/>
            <w:tcBorders>
              <w:top w:val="nil"/>
              <w:left w:val="single" w:sz="4" w:space="0" w:color="auto"/>
              <w:bottom w:val="nil"/>
              <w:right w:val="nil"/>
            </w:tcBorders>
            <w:shd w:val="clear" w:color="auto" w:fill="auto"/>
            <w:noWrap/>
            <w:vAlign w:val="bottom"/>
            <w:hideMark/>
          </w:tcPr>
          <w:p w14:paraId="4ED372B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1032</w:t>
            </w:r>
          </w:p>
        </w:tc>
        <w:tc>
          <w:tcPr>
            <w:tcW w:w="620" w:type="dxa"/>
            <w:tcBorders>
              <w:top w:val="nil"/>
              <w:left w:val="nil"/>
              <w:bottom w:val="nil"/>
              <w:right w:val="nil"/>
            </w:tcBorders>
            <w:shd w:val="clear" w:color="auto" w:fill="auto"/>
            <w:noWrap/>
            <w:vAlign w:val="bottom"/>
            <w:hideMark/>
          </w:tcPr>
          <w:p w14:paraId="20E5E58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w:t>
            </w:r>
          </w:p>
        </w:tc>
        <w:tc>
          <w:tcPr>
            <w:tcW w:w="620" w:type="dxa"/>
            <w:tcBorders>
              <w:top w:val="nil"/>
              <w:left w:val="nil"/>
              <w:bottom w:val="nil"/>
              <w:right w:val="nil"/>
            </w:tcBorders>
            <w:shd w:val="clear" w:color="auto" w:fill="auto"/>
            <w:noWrap/>
            <w:vAlign w:val="bottom"/>
            <w:hideMark/>
          </w:tcPr>
          <w:p w14:paraId="2EA415B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w:t>
            </w:r>
          </w:p>
        </w:tc>
        <w:tc>
          <w:tcPr>
            <w:tcW w:w="620" w:type="dxa"/>
            <w:tcBorders>
              <w:top w:val="nil"/>
              <w:left w:val="nil"/>
              <w:bottom w:val="nil"/>
              <w:right w:val="nil"/>
            </w:tcBorders>
            <w:shd w:val="clear" w:color="auto" w:fill="auto"/>
            <w:noWrap/>
            <w:vAlign w:val="bottom"/>
            <w:hideMark/>
          </w:tcPr>
          <w:p w14:paraId="67E29A0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162.5</w:t>
            </w:r>
          </w:p>
        </w:tc>
      </w:tr>
      <w:tr w:rsidR="00C407D7" w:rsidRPr="00C407D7" w14:paraId="185DEB56" w14:textId="77777777" w:rsidTr="00C407D7">
        <w:trPr>
          <w:trHeight w:val="288"/>
        </w:trPr>
        <w:tc>
          <w:tcPr>
            <w:tcW w:w="520" w:type="dxa"/>
            <w:tcBorders>
              <w:top w:val="nil"/>
              <w:left w:val="nil"/>
              <w:bottom w:val="nil"/>
              <w:right w:val="nil"/>
            </w:tcBorders>
            <w:shd w:val="clear" w:color="auto" w:fill="auto"/>
            <w:noWrap/>
            <w:vAlign w:val="bottom"/>
            <w:hideMark/>
          </w:tcPr>
          <w:p w14:paraId="3C293B7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315</w:t>
            </w:r>
          </w:p>
        </w:tc>
        <w:tc>
          <w:tcPr>
            <w:tcW w:w="620" w:type="dxa"/>
            <w:tcBorders>
              <w:top w:val="nil"/>
              <w:left w:val="nil"/>
              <w:bottom w:val="nil"/>
              <w:right w:val="nil"/>
            </w:tcBorders>
            <w:shd w:val="clear" w:color="auto" w:fill="auto"/>
            <w:noWrap/>
            <w:vAlign w:val="bottom"/>
            <w:hideMark/>
          </w:tcPr>
          <w:p w14:paraId="14DC03F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62</w:t>
            </w:r>
          </w:p>
        </w:tc>
        <w:tc>
          <w:tcPr>
            <w:tcW w:w="620" w:type="dxa"/>
            <w:tcBorders>
              <w:top w:val="nil"/>
              <w:left w:val="nil"/>
              <w:bottom w:val="nil"/>
              <w:right w:val="nil"/>
            </w:tcBorders>
            <w:shd w:val="clear" w:color="auto" w:fill="auto"/>
            <w:noWrap/>
            <w:vAlign w:val="bottom"/>
            <w:hideMark/>
          </w:tcPr>
          <w:p w14:paraId="57905D7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80</w:t>
            </w:r>
          </w:p>
        </w:tc>
        <w:tc>
          <w:tcPr>
            <w:tcW w:w="620" w:type="dxa"/>
            <w:tcBorders>
              <w:top w:val="nil"/>
              <w:left w:val="nil"/>
              <w:bottom w:val="nil"/>
              <w:right w:val="nil"/>
            </w:tcBorders>
            <w:shd w:val="clear" w:color="auto" w:fill="auto"/>
            <w:noWrap/>
            <w:vAlign w:val="bottom"/>
            <w:hideMark/>
          </w:tcPr>
          <w:p w14:paraId="585D7B8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356.1</w:t>
            </w:r>
          </w:p>
        </w:tc>
        <w:tc>
          <w:tcPr>
            <w:tcW w:w="520" w:type="dxa"/>
            <w:tcBorders>
              <w:top w:val="nil"/>
              <w:left w:val="single" w:sz="4" w:space="0" w:color="auto"/>
              <w:bottom w:val="nil"/>
              <w:right w:val="nil"/>
            </w:tcBorders>
            <w:shd w:val="clear" w:color="auto" w:fill="auto"/>
            <w:noWrap/>
            <w:vAlign w:val="bottom"/>
            <w:hideMark/>
          </w:tcPr>
          <w:p w14:paraId="155A100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674</w:t>
            </w:r>
          </w:p>
        </w:tc>
        <w:tc>
          <w:tcPr>
            <w:tcW w:w="620" w:type="dxa"/>
            <w:tcBorders>
              <w:top w:val="nil"/>
              <w:left w:val="nil"/>
              <w:bottom w:val="nil"/>
              <w:right w:val="nil"/>
            </w:tcBorders>
            <w:shd w:val="clear" w:color="auto" w:fill="auto"/>
            <w:noWrap/>
            <w:vAlign w:val="bottom"/>
            <w:hideMark/>
          </w:tcPr>
          <w:p w14:paraId="3B26297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47</w:t>
            </w:r>
          </w:p>
        </w:tc>
        <w:tc>
          <w:tcPr>
            <w:tcW w:w="620" w:type="dxa"/>
            <w:tcBorders>
              <w:top w:val="nil"/>
              <w:left w:val="nil"/>
              <w:bottom w:val="nil"/>
              <w:right w:val="nil"/>
            </w:tcBorders>
            <w:shd w:val="clear" w:color="auto" w:fill="auto"/>
            <w:noWrap/>
            <w:vAlign w:val="bottom"/>
            <w:hideMark/>
          </w:tcPr>
          <w:p w14:paraId="4211D8A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w:t>
            </w:r>
          </w:p>
        </w:tc>
        <w:tc>
          <w:tcPr>
            <w:tcW w:w="620" w:type="dxa"/>
            <w:tcBorders>
              <w:top w:val="nil"/>
              <w:left w:val="nil"/>
              <w:bottom w:val="nil"/>
              <w:right w:val="nil"/>
            </w:tcBorders>
            <w:shd w:val="clear" w:color="auto" w:fill="auto"/>
            <w:noWrap/>
            <w:vAlign w:val="bottom"/>
            <w:hideMark/>
          </w:tcPr>
          <w:p w14:paraId="41B071E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259.1</w:t>
            </w:r>
          </w:p>
        </w:tc>
        <w:tc>
          <w:tcPr>
            <w:tcW w:w="620" w:type="dxa"/>
            <w:tcBorders>
              <w:top w:val="nil"/>
              <w:left w:val="single" w:sz="4" w:space="0" w:color="auto"/>
              <w:bottom w:val="nil"/>
              <w:right w:val="nil"/>
            </w:tcBorders>
            <w:shd w:val="clear" w:color="auto" w:fill="auto"/>
            <w:noWrap/>
            <w:vAlign w:val="bottom"/>
            <w:hideMark/>
          </w:tcPr>
          <w:p w14:paraId="290D92F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1033</w:t>
            </w:r>
          </w:p>
        </w:tc>
        <w:tc>
          <w:tcPr>
            <w:tcW w:w="620" w:type="dxa"/>
            <w:tcBorders>
              <w:top w:val="nil"/>
              <w:left w:val="nil"/>
              <w:bottom w:val="nil"/>
              <w:right w:val="nil"/>
            </w:tcBorders>
            <w:shd w:val="clear" w:color="auto" w:fill="auto"/>
            <w:noWrap/>
            <w:vAlign w:val="bottom"/>
            <w:hideMark/>
          </w:tcPr>
          <w:p w14:paraId="08CBD97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17</w:t>
            </w:r>
          </w:p>
        </w:tc>
        <w:tc>
          <w:tcPr>
            <w:tcW w:w="620" w:type="dxa"/>
            <w:tcBorders>
              <w:top w:val="nil"/>
              <w:left w:val="nil"/>
              <w:bottom w:val="nil"/>
              <w:right w:val="nil"/>
            </w:tcBorders>
            <w:shd w:val="clear" w:color="auto" w:fill="auto"/>
            <w:noWrap/>
            <w:vAlign w:val="bottom"/>
            <w:hideMark/>
          </w:tcPr>
          <w:p w14:paraId="0F63360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w:t>
            </w:r>
          </w:p>
        </w:tc>
        <w:tc>
          <w:tcPr>
            <w:tcW w:w="620" w:type="dxa"/>
            <w:tcBorders>
              <w:top w:val="nil"/>
              <w:left w:val="nil"/>
              <w:bottom w:val="nil"/>
              <w:right w:val="nil"/>
            </w:tcBorders>
            <w:shd w:val="clear" w:color="auto" w:fill="auto"/>
            <w:noWrap/>
            <w:vAlign w:val="bottom"/>
            <w:hideMark/>
          </w:tcPr>
          <w:p w14:paraId="6C1C650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162.2</w:t>
            </w:r>
          </w:p>
        </w:tc>
      </w:tr>
      <w:tr w:rsidR="00C407D7" w:rsidRPr="00C407D7" w14:paraId="08871CBA" w14:textId="77777777" w:rsidTr="00C407D7">
        <w:trPr>
          <w:trHeight w:val="288"/>
        </w:trPr>
        <w:tc>
          <w:tcPr>
            <w:tcW w:w="520" w:type="dxa"/>
            <w:tcBorders>
              <w:top w:val="nil"/>
              <w:left w:val="nil"/>
              <w:bottom w:val="nil"/>
              <w:right w:val="nil"/>
            </w:tcBorders>
            <w:shd w:val="clear" w:color="auto" w:fill="auto"/>
            <w:noWrap/>
            <w:vAlign w:val="bottom"/>
            <w:hideMark/>
          </w:tcPr>
          <w:p w14:paraId="6619F18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316</w:t>
            </w:r>
          </w:p>
        </w:tc>
        <w:tc>
          <w:tcPr>
            <w:tcW w:w="620" w:type="dxa"/>
            <w:tcBorders>
              <w:top w:val="nil"/>
              <w:left w:val="nil"/>
              <w:bottom w:val="nil"/>
              <w:right w:val="nil"/>
            </w:tcBorders>
            <w:shd w:val="clear" w:color="auto" w:fill="auto"/>
            <w:noWrap/>
            <w:vAlign w:val="bottom"/>
            <w:hideMark/>
          </w:tcPr>
          <w:p w14:paraId="0C536CC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75</w:t>
            </w:r>
          </w:p>
        </w:tc>
        <w:tc>
          <w:tcPr>
            <w:tcW w:w="620" w:type="dxa"/>
            <w:tcBorders>
              <w:top w:val="nil"/>
              <w:left w:val="nil"/>
              <w:bottom w:val="nil"/>
              <w:right w:val="nil"/>
            </w:tcBorders>
            <w:shd w:val="clear" w:color="auto" w:fill="auto"/>
            <w:noWrap/>
            <w:vAlign w:val="bottom"/>
            <w:hideMark/>
          </w:tcPr>
          <w:p w14:paraId="7780287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80</w:t>
            </w:r>
          </w:p>
        </w:tc>
        <w:tc>
          <w:tcPr>
            <w:tcW w:w="620" w:type="dxa"/>
            <w:tcBorders>
              <w:top w:val="nil"/>
              <w:left w:val="nil"/>
              <w:bottom w:val="nil"/>
              <w:right w:val="nil"/>
            </w:tcBorders>
            <w:shd w:val="clear" w:color="auto" w:fill="auto"/>
            <w:noWrap/>
            <w:vAlign w:val="bottom"/>
            <w:hideMark/>
          </w:tcPr>
          <w:p w14:paraId="0A9D3CD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355.8</w:t>
            </w:r>
          </w:p>
        </w:tc>
        <w:tc>
          <w:tcPr>
            <w:tcW w:w="520" w:type="dxa"/>
            <w:tcBorders>
              <w:top w:val="nil"/>
              <w:left w:val="single" w:sz="4" w:space="0" w:color="auto"/>
              <w:bottom w:val="nil"/>
              <w:right w:val="nil"/>
            </w:tcBorders>
            <w:shd w:val="clear" w:color="auto" w:fill="auto"/>
            <w:noWrap/>
            <w:vAlign w:val="bottom"/>
            <w:hideMark/>
          </w:tcPr>
          <w:p w14:paraId="4D33D54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675</w:t>
            </w:r>
          </w:p>
        </w:tc>
        <w:tc>
          <w:tcPr>
            <w:tcW w:w="620" w:type="dxa"/>
            <w:tcBorders>
              <w:top w:val="nil"/>
              <w:left w:val="nil"/>
              <w:bottom w:val="nil"/>
              <w:right w:val="nil"/>
            </w:tcBorders>
            <w:shd w:val="clear" w:color="auto" w:fill="auto"/>
            <w:noWrap/>
            <w:vAlign w:val="bottom"/>
            <w:hideMark/>
          </w:tcPr>
          <w:p w14:paraId="5888ED9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47</w:t>
            </w:r>
          </w:p>
        </w:tc>
        <w:tc>
          <w:tcPr>
            <w:tcW w:w="620" w:type="dxa"/>
            <w:tcBorders>
              <w:top w:val="nil"/>
              <w:left w:val="nil"/>
              <w:bottom w:val="nil"/>
              <w:right w:val="nil"/>
            </w:tcBorders>
            <w:shd w:val="clear" w:color="auto" w:fill="auto"/>
            <w:noWrap/>
            <w:vAlign w:val="bottom"/>
            <w:hideMark/>
          </w:tcPr>
          <w:p w14:paraId="180F7E9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w:t>
            </w:r>
          </w:p>
        </w:tc>
        <w:tc>
          <w:tcPr>
            <w:tcW w:w="620" w:type="dxa"/>
            <w:tcBorders>
              <w:top w:val="nil"/>
              <w:left w:val="nil"/>
              <w:bottom w:val="nil"/>
              <w:right w:val="nil"/>
            </w:tcBorders>
            <w:shd w:val="clear" w:color="auto" w:fill="auto"/>
            <w:noWrap/>
            <w:vAlign w:val="bottom"/>
            <w:hideMark/>
          </w:tcPr>
          <w:p w14:paraId="257749C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258.9</w:t>
            </w:r>
          </w:p>
        </w:tc>
        <w:tc>
          <w:tcPr>
            <w:tcW w:w="620" w:type="dxa"/>
            <w:tcBorders>
              <w:top w:val="nil"/>
              <w:left w:val="single" w:sz="4" w:space="0" w:color="auto"/>
              <w:bottom w:val="nil"/>
              <w:right w:val="nil"/>
            </w:tcBorders>
            <w:shd w:val="clear" w:color="auto" w:fill="auto"/>
            <w:noWrap/>
            <w:vAlign w:val="bottom"/>
            <w:hideMark/>
          </w:tcPr>
          <w:p w14:paraId="6C57487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1034</w:t>
            </w:r>
          </w:p>
        </w:tc>
        <w:tc>
          <w:tcPr>
            <w:tcW w:w="620" w:type="dxa"/>
            <w:tcBorders>
              <w:top w:val="nil"/>
              <w:left w:val="nil"/>
              <w:bottom w:val="nil"/>
              <w:right w:val="nil"/>
            </w:tcBorders>
            <w:shd w:val="clear" w:color="auto" w:fill="auto"/>
            <w:noWrap/>
            <w:vAlign w:val="bottom"/>
            <w:hideMark/>
          </w:tcPr>
          <w:p w14:paraId="6B83D4E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w:t>
            </w:r>
          </w:p>
        </w:tc>
        <w:tc>
          <w:tcPr>
            <w:tcW w:w="620" w:type="dxa"/>
            <w:tcBorders>
              <w:top w:val="nil"/>
              <w:left w:val="nil"/>
              <w:bottom w:val="nil"/>
              <w:right w:val="nil"/>
            </w:tcBorders>
            <w:shd w:val="clear" w:color="auto" w:fill="auto"/>
            <w:noWrap/>
            <w:vAlign w:val="bottom"/>
            <w:hideMark/>
          </w:tcPr>
          <w:p w14:paraId="3B8B431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w:t>
            </w:r>
          </w:p>
        </w:tc>
        <w:tc>
          <w:tcPr>
            <w:tcW w:w="620" w:type="dxa"/>
            <w:tcBorders>
              <w:top w:val="nil"/>
              <w:left w:val="nil"/>
              <w:bottom w:val="nil"/>
              <w:right w:val="nil"/>
            </w:tcBorders>
            <w:shd w:val="clear" w:color="auto" w:fill="auto"/>
            <w:noWrap/>
            <w:vAlign w:val="bottom"/>
            <w:hideMark/>
          </w:tcPr>
          <w:p w14:paraId="689A74F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161.9</w:t>
            </w:r>
          </w:p>
        </w:tc>
      </w:tr>
      <w:tr w:rsidR="00C407D7" w:rsidRPr="00C407D7" w14:paraId="78B13C81" w14:textId="77777777" w:rsidTr="00C407D7">
        <w:trPr>
          <w:trHeight w:val="288"/>
        </w:trPr>
        <w:tc>
          <w:tcPr>
            <w:tcW w:w="520" w:type="dxa"/>
            <w:tcBorders>
              <w:top w:val="nil"/>
              <w:left w:val="nil"/>
              <w:bottom w:val="nil"/>
              <w:right w:val="nil"/>
            </w:tcBorders>
            <w:shd w:val="clear" w:color="auto" w:fill="auto"/>
            <w:noWrap/>
            <w:vAlign w:val="bottom"/>
            <w:hideMark/>
          </w:tcPr>
          <w:p w14:paraId="4265C6F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317</w:t>
            </w:r>
          </w:p>
        </w:tc>
        <w:tc>
          <w:tcPr>
            <w:tcW w:w="620" w:type="dxa"/>
            <w:tcBorders>
              <w:top w:val="nil"/>
              <w:left w:val="nil"/>
              <w:bottom w:val="nil"/>
              <w:right w:val="nil"/>
            </w:tcBorders>
            <w:shd w:val="clear" w:color="auto" w:fill="auto"/>
            <w:noWrap/>
            <w:vAlign w:val="bottom"/>
            <w:hideMark/>
          </w:tcPr>
          <w:p w14:paraId="558FB35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w:t>
            </w:r>
          </w:p>
        </w:tc>
        <w:tc>
          <w:tcPr>
            <w:tcW w:w="620" w:type="dxa"/>
            <w:tcBorders>
              <w:top w:val="nil"/>
              <w:left w:val="nil"/>
              <w:bottom w:val="nil"/>
              <w:right w:val="nil"/>
            </w:tcBorders>
            <w:shd w:val="clear" w:color="auto" w:fill="auto"/>
            <w:noWrap/>
            <w:vAlign w:val="bottom"/>
            <w:hideMark/>
          </w:tcPr>
          <w:p w14:paraId="04DF41B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73</w:t>
            </w:r>
          </w:p>
        </w:tc>
        <w:tc>
          <w:tcPr>
            <w:tcW w:w="620" w:type="dxa"/>
            <w:tcBorders>
              <w:top w:val="nil"/>
              <w:left w:val="nil"/>
              <w:bottom w:val="nil"/>
              <w:right w:val="nil"/>
            </w:tcBorders>
            <w:shd w:val="clear" w:color="auto" w:fill="auto"/>
            <w:noWrap/>
            <w:vAlign w:val="bottom"/>
            <w:hideMark/>
          </w:tcPr>
          <w:p w14:paraId="03E88C5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355.5</w:t>
            </w:r>
          </w:p>
        </w:tc>
        <w:tc>
          <w:tcPr>
            <w:tcW w:w="520" w:type="dxa"/>
            <w:tcBorders>
              <w:top w:val="nil"/>
              <w:left w:val="single" w:sz="4" w:space="0" w:color="auto"/>
              <w:bottom w:val="nil"/>
              <w:right w:val="nil"/>
            </w:tcBorders>
            <w:shd w:val="clear" w:color="auto" w:fill="auto"/>
            <w:noWrap/>
            <w:vAlign w:val="bottom"/>
            <w:hideMark/>
          </w:tcPr>
          <w:p w14:paraId="0B5C489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676</w:t>
            </w:r>
          </w:p>
        </w:tc>
        <w:tc>
          <w:tcPr>
            <w:tcW w:w="620" w:type="dxa"/>
            <w:tcBorders>
              <w:top w:val="nil"/>
              <w:left w:val="nil"/>
              <w:bottom w:val="nil"/>
              <w:right w:val="nil"/>
            </w:tcBorders>
            <w:shd w:val="clear" w:color="auto" w:fill="auto"/>
            <w:noWrap/>
            <w:vAlign w:val="bottom"/>
            <w:hideMark/>
          </w:tcPr>
          <w:p w14:paraId="6E5A573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w:t>
            </w:r>
          </w:p>
        </w:tc>
        <w:tc>
          <w:tcPr>
            <w:tcW w:w="620" w:type="dxa"/>
            <w:tcBorders>
              <w:top w:val="nil"/>
              <w:left w:val="nil"/>
              <w:bottom w:val="nil"/>
              <w:right w:val="nil"/>
            </w:tcBorders>
            <w:shd w:val="clear" w:color="auto" w:fill="auto"/>
            <w:noWrap/>
            <w:vAlign w:val="bottom"/>
            <w:hideMark/>
          </w:tcPr>
          <w:p w14:paraId="1AD000C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w:t>
            </w:r>
          </w:p>
        </w:tc>
        <w:tc>
          <w:tcPr>
            <w:tcW w:w="620" w:type="dxa"/>
            <w:tcBorders>
              <w:top w:val="nil"/>
              <w:left w:val="nil"/>
              <w:bottom w:val="nil"/>
              <w:right w:val="nil"/>
            </w:tcBorders>
            <w:shd w:val="clear" w:color="auto" w:fill="auto"/>
            <w:noWrap/>
            <w:vAlign w:val="bottom"/>
            <w:hideMark/>
          </w:tcPr>
          <w:p w14:paraId="38BB275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258.6</w:t>
            </w:r>
          </w:p>
        </w:tc>
        <w:tc>
          <w:tcPr>
            <w:tcW w:w="620" w:type="dxa"/>
            <w:tcBorders>
              <w:top w:val="nil"/>
              <w:left w:val="single" w:sz="4" w:space="0" w:color="auto"/>
              <w:bottom w:val="nil"/>
              <w:right w:val="nil"/>
            </w:tcBorders>
            <w:shd w:val="clear" w:color="auto" w:fill="auto"/>
            <w:noWrap/>
            <w:vAlign w:val="bottom"/>
            <w:hideMark/>
          </w:tcPr>
          <w:p w14:paraId="7EE0116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1035</w:t>
            </w:r>
          </w:p>
        </w:tc>
        <w:tc>
          <w:tcPr>
            <w:tcW w:w="620" w:type="dxa"/>
            <w:tcBorders>
              <w:top w:val="nil"/>
              <w:left w:val="nil"/>
              <w:bottom w:val="nil"/>
              <w:right w:val="nil"/>
            </w:tcBorders>
            <w:shd w:val="clear" w:color="auto" w:fill="auto"/>
            <w:noWrap/>
            <w:vAlign w:val="bottom"/>
            <w:hideMark/>
          </w:tcPr>
          <w:p w14:paraId="7508D1D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w:t>
            </w:r>
          </w:p>
        </w:tc>
        <w:tc>
          <w:tcPr>
            <w:tcW w:w="620" w:type="dxa"/>
            <w:tcBorders>
              <w:top w:val="nil"/>
              <w:left w:val="nil"/>
              <w:bottom w:val="nil"/>
              <w:right w:val="nil"/>
            </w:tcBorders>
            <w:shd w:val="clear" w:color="auto" w:fill="auto"/>
            <w:noWrap/>
            <w:vAlign w:val="bottom"/>
            <w:hideMark/>
          </w:tcPr>
          <w:p w14:paraId="6E6635A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w:t>
            </w:r>
          </w:p>
        </w:tc>
        <w:tc>
          <w:tcPr>
            <w:tcW w:w="620" w:type="dxa"/>
            <w:tcBorders>
              <w:top w:val="nil"/>
              <w:left w:val="nil"/>
              <w:bottom w:val="nil"/>
              <w:right w:val="nil"/>
            </w:tcBorders>
            <w:shd w:val="clear" w:color="auto" w:fill="auto"/>
            <w:noWrap/>
            <w:vAlign w:val="bottom"/>
            <w:hideMark/>
          </w:tcPr>
          <w:p w14:paraId="6226770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161.7</w:t>
            </w:r>
          </w:p>
        </w:tc>
      </w:tr>
      <w:tr w:rsidR="00C407D7" w:rsidRPr="00C407D7" w14:paraId="29980CF0" w14:textId="77777777" w:rsidTr="00C407D7">
        <w:trPr>
          <w:trHeight w:val="288"/>
        </w:trPr>
        <w:tc>
          <w:tcPr>
            <w:tcW w:w="520" w:type="dxa"/>
            <w:tcBorders>
              <w:top w:val="nil"/>
              <w:left w:val="nil"/>
              <w:bottom w:val="nil"/>
              <w:right w:val="nil"/>
            </w:tcBorders>
            <w:shd w:val="clear" w:color="auto" w:fill="auto"/>
            <w:noWrap/>
            <w:vAlign w:val="bottom"/>
            <w:hideMark/>
          </w:tcPr>
          <w:p w14:paraId="426B0F7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318</w:t>
            </w:r>
          </w:p>
        </w:tc>
        <w:tc>
          <w:tcPr>
            <w:tcW w:w="620" w:type="dxa"/>
            <w:tcBorders>
              <w:top w:val="nil"/>
              <w:left w:val="nil"/>
              <w:bottom w:val="nil"/>
              <w:right w:val="nil"/>
            </w:tcBorders>
            <w:shd w:val="clear" w:color="auto" w:fill="auto"/>
            <w:noWrap/>
            <w:vAlign w:val="bottom"/>
            <w:hideMark/>
          </w:tcPr>
          <w:p w14:paraId="203CD93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87</w:t>
            </w:r>
          </w:p>
        </w:tc>
        <w:tc>
          <w:tcPr>
            <w:tcW w:w="620" w:type="dxa"/>
            <w:tcBorders>
              <w:top w:val="nil"/>
              <w:left w:val="nil"/>
              <w:bottom w:val="nil"/>
              <w:right w:val="nil"/>
            </w:tcBorders>
            <w:shd w:val="clear" w:color="auto" w:fill="auto"/>
            <w:noWrap/>
            <w:vAlign w:val="bottom"/>
            <w:hideMark/>
          </w:tcPr>
          <w:p w14:paraId="5966DBE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w:t>
            </w:r>
          </w:p>
        </w:tc>
        <w:tc>
          <w:tcPr>
            <w:tcW w:w="620" w:type="dxa"/>
            <w:tcBorders>
              <w:top w:val="nil"/>
              <w:left w:val="nil"/>
              <w:bottom w:val="nil"/>
              <w:right w:val="nil"/>
            </w:tcBorders>
            <w:shd w:val="clear" w:color="auto" w:fill="auto"/>
            <w:noWrap/>
            <w:vAlign w:val="bottom"/>
            <w:hideMark/>
          </w:tcPr>
          <w:p w14:paraId="5A0F894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355.3</w:t>
            </w:r>
          </w:p>
        </w:tc>
        <w:tc>
          <w:tcPr>
            <w:tcW w:w="520" w:type="dxa"/>
            <w:tcBorders>
              <w:top w:val="nil"/>
              <w:left w:val="single" w:sz="4" w:space="0" w:color="auto"/>
              <w:bottom w:val="nil"/>
              <w:right w:val="nil"/>
            </w:tcBorders>
            <w:shd w:val="clear" w:color="auto" w:fill="auto"/>
            <w:noWrap/>
            <w:vAlign w:val="bottom"/>
            <w:hideMark/>
          </w:tcPr>
          <w:p w14:paraId="211270D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677</w:t>
            </w:r>
          </w:p>
        </w:tc>
        <w:tc>
          <w:tcPr>
            <w:tcW w:w="620" w:type="dxa"/>
            <w:tcBorders>
              <w:top w:val="nil"/>
              <w:left w:val="nil"/>
              <w:bottom w:val="nil"/>
              <w:right w:val="nil"/>
            </w:tcBorders>
            <w:shd w:val="clear" w:color="auto" w:fill="auto"/>
            <w:noWrap/>
            <w:vAlign w:val="bottom"/>
            <w:hideMark/>
          </w:tcPr>
          <w:p w14:paraId="5B80A2B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w:t>
            </w:r>
          </w:p>
        </w:tc>
        <w:tc>
          <w:tcPr>
            <w:tcW w:w="620" w:type="dxa"/>
            <w:tcBorders>
              <w:top w:val="nil"/>
              <w:left w:val="nil"/>
              <w:bottom w:val="nil"/>
              <w:right w:val="nil"/>
            </w:tcBorders>
            <w:shd w:val="clear" w:color="auto" w:fill="auto"/>
            <w:noWrap/>
            <w:vAlign w:val="bottom"/>
            <w:hideMark/>
          </w:tcPr>
          <w:p w14:paraId="70EFAE9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w:t>
            </w:r>
          </w:p>
        </w:tc>
        <w:tc>
          <w:tcPr>
            <w:tcW w:w="620" w:type="dxa"/>
            <w:tcBorders>
              <w:top w:val="nil"/>
              <w:left w:val="nil"/>
              <w:bottom w:val="nil"/>
              <w:right w:val="nil"/>
            </w:tcBorders>
            <w:shd w:val="clear" w:color="auto" w:fill="auto"/>
            <w:noWrap/>
            <w:vAlign w:val="bottom"/>
            <w:hideMark/>
          </w:tcPr>
          <w:p w14:paraId="360A65D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258.3</w:t>
            </w:r>
          </w:p>
        </w:tc>
        <w:tc>
          <w:tcPr>
            <w:tcW w:w="620" w:type="dxa"/>
            <w:tcBorders>
              <w:top w:val="nil"/>
              <w:left w:val="single" w:sz="4" w:space="0" w:color="auto"/>
              <w:bottom w:val="nil"/>
              <w:right w:val="nil"/>
            </w:tcBorders>
            <w:shd w:val="clear" w:color="auto" w:fill="auto"/>
            <w:noWrap/>
            <w:vAlign w:val="bottom"/>
            <w:hideMark/>
          </w:tcPr>
          <w:p w14:paraId="47F2F5B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1036</w:t>
            </w:r>
          </w:p>
        </w:tc>
        <w:tc>
          <w:tcPr>
            <w:tcW w:w="620" w:type="dxa"/>
            <w:tcBorders>
              <w:top w:val="nil"/>
              <w:left w:val="nil"/>
              <w:bottom w:val="nil"/>
              <w:right w:val="nil"/>
            </w:tcBorders>
            <w:shd w:val="clear" w:color="auto" w:fill="auto"/>
            <w:noWrap/>
            <w:vAlign w:val="bottom"/>
            <w:hideMark/>
          </w:tcPr>
          <w:p w14:paraId="4EC8BE2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w:t>
            </w:r>
          </w:p>
        </w:tc>
        <w:tc>
          <w:tcPr>
            <w:tcW w:w="620" w:type="dxa"/>
            <w:tcBorders>
              <w:top w:val="nil"/>
              <w:left w:val="nil"/>
              <w:bottom w:val="nil"/>
              <w:right w:val="nil"/>
            </w:tcBorders>
            <w:shd w:val="clear" w:color="auto" w:fill="auto"/>
            <w:noWrap/>
            <w:vAlign w:val="bottom"/>
            <w:hideMark/>
          </w:tcPr>
          <w:p w14:paraId="0632B34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w:t>
            </w:r>
          </w:p>
        </w:tc>
        <w:tc>
          <w:tcPr>
            <w:tcW w:w="620" w:type="dxa"/>
            <w:tcBorders>
              <w:top w:val="nil"/>
              <w:left w:val="nil"/>
              <w:bottom w:val="nil"/>
              <w:right w:val="nil"/>
            </w:tcBorders>
            <w:shd w:val="clear" w:color="auto" w:fill="auto"/>
            <w:noWrap/>
            <w:vAlign w:val="bottom"/>
            <w:hideMark/>
          </w:tcPr>
          <w:p w14:paraId="6213B87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161.4</w:t>
            </w:r>
          </w:p>
        </w:tc>
      </w:tr>
      <w:tr w:rsidR="00C407D7" w:rsidRPr="00C407D7" w14:paraId="2C99E06A" w14:textId="77777777" w:rsidTr="00C407D7">
        <w:trPr>
          <w:trHeight w:val="288"/>
        </w:trPr>
        <w:tc>
          <w:tcPr>
            <w:tcW w:w="520" w:type="dxa"/>
            <w:tcBorders>
              <w:top w:val="nil"/>
              <w:left w:val="nil"/>
              <w:bottom w:val="nil"/>
              <w:right w:val="nil"/>
            </w:tcBorders>
            <w:shd w:val="clear" w:color="auto" w:fill="auto"/>
            <w:noWrap/>
            <w:vAlign w:val="bottom"/>
            <w:hideMark/>
          </w:tcPr>
          <w:p w14:paraId="4935220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319</w:t>
            </w:r>
          </w:p>
        </w:tc>
        <w:tc>
          <w:tcPr>
            <w:tcW w:w="620" w:type="dxa"/>
            <w:tcBorders>
              <w:top w:val="nil"/>
              <w:left w:val="nil"/>
              <w:bottom w:val="nil"/>
              <w:right w:val="nil"/>
            </w:tcBorders>
            <w:shd w:val="clear" w:color="auto" w:fill="auto"/>
            <w:noWrap/>
            <w:vAlign w:val="bottom"/>
            <w:hideMark/>
          </w:tcPr>
          <w:p w14:paraId="1666AA3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55</w:t>
            </w:r>
          </w:p>
        </w:tc>
        <w:tc>
          <w:tcPr>
            <w:tcW w:w="620" w:type="dxa"/>
            <w:tcBorders>
              <w:top w:val="nil"/>
              <w:left w:val="nil"/>
              <w:bottom w:val="nil"/>
              <w:right w:val="nil"/>
            </w:tcBorders>
            <w:shd w:val="clear" w:color="auto" w:fill="auto"/>
            <w:noWrap/>
            <w:vAlign w:val="bottom"/>
            <w:hideMark/>
          </w:tcPr>
          <w:p w14:paraId="7B9D447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w:t>
            </w:r>
          </w:p>
        </w:tc>
        <w:tc>
          <w:tcPr>
            <w:tcW w:w="620" w:type="dxa"/>
            <w:tcBorders>
              <w:top w:val="nil"/>
              <w:left w:val="nil"/>
              <w:bottom w:val="nil"/>
              <w:right w:val="nil"/>
            </w:tcBorders>
            <w:shd w:val="clear" w:color="auto" w:fill="auto"/>
            <w:noWrap/>
            <w:vAlign w:val="bottom"/>
            <w:hideMark/>
          </w:tcPr>
          <w:p w14:paraId="5B5786E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355.0</w:t>
            </w:r>
          </w:p>
        </w:tc>
        <w:tc>
          <w:tcPr>
            <w:tcW w:w="520" w:type="dxa"/>
            <w:tcBorders>
              <w:top w:val="nil"/>
              <w:left w:val="single" w:sz="4" w:space="0" w:color="auto"/>
              <w:bottom w:val="nil"/>
              <w:right w:val="nil"/>
            </w:tcBorders>
            <w:shd w:val="clear" w:color="auto" w:fill="auto"/>
            <w:noWrap/>
            <w:vAlign w:val="bottom"/>
            <w:hideMark/>
          </w:tcPr>
          <w:p w14:paraId="47E0373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678</w:t>
            </w:r>
          </w:p>
        </w:tc>
        <w:tc>
          <w:tcPr>
            <w:tcW w:w="620" w:type="dxa"/>
            <w:tcBorders>
              <w:top w:val="nil"/>
              <w:left w:val="nil"/>
              <w:bottom w:val="nil"/>
              <w:right w:val="nil"/>
            </w:tcBorders>
            <w:shd w:val="clear" w:color="auto" w:fill="auto"/>
            <w:noWrap/>
            <w:vAlign w:val="bottom"/>
            <w:hideMark/>
          </w:tcPr>
          <w:p w14:paraId="7FB43D1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w:t>
            </w:r>
          </w:p>
        </w:tc>
        <w:tc>
          <w:tcPr>
            <w:tcW w:w="620" w:type="dxa"/>
            <w:tcBorders>
              <w:top w:val="nil"/>
              <w:left w:val="nil"/>
              <w:bottom w:val="nil"/>
              <w:right w:val="nil"/>
            </w:tcBorders>
            <w:shd w:val="clear" w:color="auto" w:fill="auto"/>
            <w:noWrap/>
            <w:vAlign w:val="bottom"/>
            <w:hideMark/>
          </w:tcPr>
          <w:p w14:paraId="4099311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w:t>
            </w:r>
          </w:p>
        </w:tc>
        <w:tc>
          <w:tcPr>
            <w:tcW w:w="620" w:type="dxa"/>
            <w:tcBorders>
              <w:top w:val="nil"/>
              <w:left w:val="nil"/>
              <w:bottom w:val="nil"/>
              <w:right w:val="nil"/>
            </w:tcBorders>
            <w:shd w:val="clear" w:color="auto" w:fill="auto"/>
            <w:noWrap/>
            <w:vAlign w:val="bottom"/>
            <w:hideMark/>
          </w:tcPr>
          <w:p w14:paraId="4FFE0C9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258.1</w:t>
            </w:r>
          </w:p>
        </w:tc>
        <w:tc>
          <w:tcPr>
            <w:tcW w:w="620" w:type="dxa"/>
            <w:tcBorders>
              <w:top w:val="nil"/>
              <w:left w:val="single" w:sz="4" w:space="0" w:color="auto"/>
              <w:bottom w:val="nil"/>
              <w:right w:val="nil"/>
            </w:tcBorders>
            <w:shd w:val="clear" w:color="auto" w:fill="auto"/>
            <w:noWrap/>
            <w:vAlign w:val="bottom"/>
            <w:hideMark/>
          </w:tcPr>
          <w:p w14:paraId="6034C0C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1037</w:t>
            </w:r>
          </w:p>
        </w:tc>
        <w:tc>
          <w:tcPr>
            <w:tcW w:w="620" w:type="dxa"/>
            <w:tcBorders>
              <w:top w:val="nil"/>
              <w:left w:val="nil"/>
              <w:bottom w:val="nil"/>
              <w:right w:val="nil"/>
            </w:tcBorders>
            <w:shd w:val="clear" w:color="auto" w:fill="auto"/>
            <w:noWrap/>
            <w:vAlign w:val="bottom"/>
            <w:hideMark/>
          </w:tcPr>
          <w:p w14:paraId="62D4BC0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54</w:t>
            </w:r>
          </w:p>
        </w:tc>
        <w:tc>
          <w:tcPr>
            <w:tcW w:w="620" w:type="dxa"/>
            <w:tcBorders>
              <w:top w:val="nil"/>
              <w:left w:val="nil"/>
              <w:bottom w:val="nil"/>
              <w:right w:val="nil"/>
            </w:tcBorders>
            <w:shd w:val="clear" w:color="auto" w:fill="auto"/>
            <w:noWrap/>
            <w:vAlign w:val="bottom"/>
            <w:hideMark/>
          </w:tcPr>
          <w:p w14:paraId="163D5C2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w:t>
            </w:r>
          </w:p>
        </w:tc>
        <w:tc>
          <w:tcPr>
            <w:tcW w:w="620" w:type="dxa"/>
            <w:tcBorders>
              <w:top w:val="nil"/>
              <w:left w:val="nil"/>
              <w:bottom w:val="nil"/>
              <w:right w:val="nil"/>
            </w:tcBorders>
            <w:shd w:val="clear" w:color="auto" w:fill="auto"/>
            <w:noWrap/>
            <w:vAlign w:val="bottom"/>
            <w:hideMark/>
          </w:tcPr>
          <w:p w14:paraId="4B057D0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161.1</w:t>
            </w:r>
          </w:p>
        </w:tc>
      </w:tr>
      <w:tr w:rsidR="00C407D7" w:rsidRPr="00C407D7" w14:paraId="204EC0FF" w14:textId="77777777" w:rsidTr="00C407D7">
        <w:trPr>
          <w:trHeight w:val="288"/>
        </w:trPr>
        <w:tc>
          <w:tcPr>
            <w:tcW w:w="520" w:type="dxa"/>
            <w:tcBorders>
              <w:top w:val="nil"/>
              <w:left w:val="nil"/>
              <w:bottom w:val="nil"/>
              <w:right w:val="nil"/>
            </w:tcBorders>
            <w:shd w:val="clear" w:color="auto" w:fill="auto"/>
            <w:noWrap/>
            <w:vAlign w:val="bottom"/>
            <w:hideMark/>
          </w:tcPr>
          <w:p w14:paraId="264313C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320</w:t>
            </w:r>
          </w:p>
        </w:tc>
        <w:tc>
          <w:tcPr>
            <w:tcW w:w="620" w:type="dxa"/>
            <w:tcBorders>
              <w:top w:val="nil"/>
              <w:left w:val="nil"/>
              <w:bottom w:val="nil"/>
              <w:right w:val="nil"/>
            </w:tcBorders>
            <w:shd w:val="clear" w:color="auto" w:fill="auto"/>
            <w:noWrap/>
            <w:vAlign w:val="bottom"/>
            <w:hideMark/>
          </w:tcPr>
          <w:p w14:paraId="765BA2B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99</w:t>
            </w:r>
          </w:p>
        </w:tc>
        <w:tc>
          <w:tcPr>
            <w:tcW w:w="620" w:type="dxa"/>
            <w:tcBorders>
              <w:top w:val="nil"/>
              <w:left w:val="nil"/>
              <w:bottom w:val="nil"/>
              <w:right w:val="nil"/>
            </w:tcBorders>
            <w:shd w:val="clear" w:color="auto" w:fill="auto"/>
            <w:noWrap/>
            <w:vAlign w:val="bottom"/>
            <w:hideMark/>
          </w:tcPr>
          <w:p w14:paraId="347F5C3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w:t>
            </w:r>
          </w:p>
        </w:tc>
        <w:tc>
          <w:tcPr>
            <w:tcW w:w="620" w:type="dxa"/>
            <w:tcBorders>
              <w:top w:val="nil"/>
              <w:left w:val="nil"/>
              <w:bottom w:val="nil"/>
              <w:right w:val="nil"/>
            </w:tcBorders>
            <w:shd w:val="clear" w:color="auto" w:fill="auto"/>
            <w:noWrap/>
            <w:vAlign w:val="bottom"/>
            <w:hideMark/>
          </w:tcPr>
          <w:p w14:paraId="15019A4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354.7</w:t>
            </w:r>
          </w:p>
        </w:tc>
        <w:tc>
          <w:tcPr>
            <w:tcW w:w="520" w:type="dxa"/>
            <w:tcBorders>
              <w:top w:val="nil"/>
              <w:left w:val="single" w:sz="4" w:space="0" w:color="auto"/>
              <w:bottom w:val="nil"/>
              <w:right w:val="nil"/>
            </w:tcBorders>
            <w:shd w:val="clear" w:color="auto" w:fill="auto"/>
            <w:noWrap/>
            <w:vAlign w:val="bottom"/>
            <w:hideMark/>
          </w:tcPr>
          <w:p w14:paraId="79893A2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679</w:t>
            </w:r>
          </w:p>
        </w:tc>
        <w:tc>
          <w:tcPr>
            <w:tcW w:w="620" w:type="dxa"/>
            <w:tcBorders>
              <w:top w:val="nil"/>
              <w:left w:val="nil"/>
              <w:bottom w:val="nil"/>
              <w:right w:val="nil"/>
            </w:tcBorders>
            <w:shd w:val="clear" w:color="auto" w:fill="auto"/>
            <w:noWrap/>
            <w:vAlign w:val="bottom"/>
            <w:hideMark/>
          </w:tcPr>
          <w:p w14:paraId="20892DF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w:t>
            </w:r>
          </w:p>
        </w:tc>
        <w:tc>
          <w:tcPr>
            <w:tcW w:w="620" w:type="dxa"/>
            <w:tcBorders>
              <w:top w:val="nil"/>
              <w:left w:val="nil"/>
              <w:bottom w:val="nil"/>
              <w:right w:val="nil"/>
            </w:tcBorders>
            <w:shd w:val="clear" w:color="auto" w:fill="auto"/>
            <w:noWrap/>
            <w:vAlign w:val="bottom"/>
            <w:hideMark/>
          </w:tcPr>
          <w:p w14:paraId="49B4DB9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w:t>
            </w:r>
          </w:p>
        </w:tc>
        <w:tc>
          <w:tcPr>
            <w:tcW w:w="620" w:type="dxa"/>
            <w:tcBorders>
              <w:top w:val="nil"/>
              <w:left w:val="nil"/>
              <w:bottom w:val="nil"/>
              <w:right w:val="nil"/>
            </w:tcBorders>
            <w:shd w:val="clear" w:color="auto" w:fill="auto"/>
            <w:noWrap/>
            <w:vAlign w:val="bottom"/>
            <w:hideMark/>
          </w:tcPr>
          <w:p w14:paraId="3A59ADB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257.8</w:t>
            </w:r>
          </w:p>
        </w:tc>
        <w:tc>
          <w:tcPr>
            <w:tcW w:w="620" w:type="dxa"/>
            <w:tcBorders>
              <w:top w:val="nil"/>
              <w:left w:val="single" w:sz="4" w:space="0" w:color="auto"/>
              <w:bottom w:val="nil"/>
              <w:right w:val="nil"/>
            </w:tcBorders>
            <w:shd w:val="clear" w:color="auto" w:fill="auto"/>
            <w:noWrap/>
            <w:vAlign w:val="bottom"/>
            <w:hideMark/>
          </w:tcPr>
          <w:p w14:paraId="1D6A083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1038</w:t>
            </w:r>
          </w:p>
        </w:tc>
        <w:tc>
          <w:tcPr>
            <w:tcW w:w="620" w:type="dxa"/>
            <w:tcBorders>
              <w:top w:val="nil"/>
              <w:left w:val="nil"/>
              <w:bottom w:val="nil"/>
              <w:right w:val="nil"/>
            </w:tcBorders>
            <w:shd w:val="clear" w:color="auto" w:fill="auto"/>
            <w:noWrap/>
            <w:vAlign w:val="bottom"/>
            <w:hideMark/>
          </w:tcPr>
          <w:p w14:paraId="07CB064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w:t>
            </w:r>
          </w:p>
        </w:tc>
        <w:tc>
          <w:tcPr>
            <w:tcW w:w="620" w:type="dxa"/>
            <w:tcBorders>
              <w:top w:val="nil"/>
              <w:left w:val="nil"/>
              <w:bottom w:val="nil"/>
              <w:right w:val="nil"/>
            </w:tcBorders>
            <w:shd w:val="clear" w:color="auto" w:fill="auto"/>
            <w:noWrap/>
            <w:vAlign w:val="bottom"/>
            <w:hideMark/>
          </w:tcPr>
          <w:p w14:paraId="12BD47E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w:t>
            </w:r>
          </w:p>
        </w:tc>
        <w:tc>
          <w:tcPr>
            <w:tcW w:w="620" w:type="dxa"/>
            <w:tcBorders>
              <w:top w:val="nil"/>
              <w:left w:val="nil"/>
              <w:bottom w:val="nil"/>
              <w:right w:val="nil"/>
            </w:tcBorders>
            <w:shd w:val="clear" w:color="auto" w:fill="auto"/>
            <w:noWrap/>
            <w:vAlign w:val="bottom"/>
            <w:hideMark/>
          </w:tcPr>
          <w:p w14:paraId="027D69C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160.9</w:t>
            </w:r>
          </w:p>
        </w:tc>
      </w:tr>
      <w:tr w:rsidR="00C407D7" w:rsidRPr="00C407D7" w14:paraId="1E0570D7" w14:textId="77777777" w:rsidTr="00C407D7">
        <w:trPr>
          <w:trHeight w:val="288"/>
        </w:trPr>
        <w:tc>
          <w:tcPr>
            <w:tcW w:w="520" w:type="dxa"/>
            <w:tcBorders>
              <w:top w:val="nil"/>
              <w:left w:val="nil"/>
              <w:bottom w:val="nil"/>
              <w:right w:val="nil"/>
            </w:tcBorders>
            <w:shd w:val="clear" w:color="auto" w:fill="auto"/>
            <w:noWrap/>
            <w:vAlign w:val="bottom"/>
            <w:hideMark/>
          </w:tcPr>
          <w:p w14:paraId="084EACB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321</w:t>
            </w:r>
          </w:p>
        </w:tc>
        <w:tc>
          <w:tcPr>
            <w:tcW w:w="620" w:type="dxa"/>
            <w:tcBorders>
              <w:top w:val="nil"/>
              <w:left w:val="nil"/>
              <w:bottom w:val="nil"/>
              <w:right w:val="nil"/>
            </w:tcBorders>
            <w:shd w:val="clear" w:color="auto" w:fill="auto"/>
            <w:noWrap/>
            <w:vAlign w:val="bottom"/>
            <w:hideMark/>
          </w:tcPr>
          <w:p w14:paraId="4D459EA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75</w:t>
            </w:r>
          </w:p>
        </w:tc>
        <w:tc>
          <w:tcPr>
            <w:tcW w:w="620" w:type="dxa"/>
            <w:tcBorders>
              <w:top w:val="nil"/>
              <w:left w:val="nil"/>
              <w:bottom w:val="nil"/>
              <w:right w:val="nil"/>
            </w:tcBorders>
            <w:shd w:val="clear" w:color="auto" w:fill="auto"/>
            <w:noWrap/>
            <w:vAlign w:val="bottom"/>
            <w:hideMark/>
          </w:tcPr>
          <w:p w14:paraId="02E5791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126</w:t>
            </w:r>
          </w:p>
        </w:tc>
        <w:tc>
          <w:tcPr>
            <w:tcW w:w="620" w:type="dxa"/>
            <w:tcBorders>
              <w:top w:val="nil"/>
              <w:left w:val="nil"/>
              <w:bottom w:val="nil"/>
              <w:right w:val="nil"/>
            </w:tcBorders>
            <w:shd w:val="clear" w:color="auto" w:fill="auto"/>
            <w:noWrap/>
            <w:vAlign w:val="bottom"/>
            <w:hideMark/>
          </w:tcPr>
          <w:p w14:paraId="386429B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354.4</w:t>
            </w:r>
          </w:p>
        </w:tc>
        <w:tc>
          <w:tcPr>
            <w:tcW w:w="520" w:type="dxa"/>
            <w:tcBorders>
              <w:top w:val="nil"/>
              <w:left w:val="single" w:sz="4" w:space="0" w:color="auto"/>
              <w:bottom w:val="nil"/>
              <w:right w:val="nil"/>
            </w:tcBorders>
            <w:shd w:val="clear" w:color="auto" w:fill="auto"/>
            <w:noWrap/>
            <w:vAlign w:val="bottom"/>
            <w:hideMark/>
          </w:tcPr>
          <w:p w14:paraId="75A07B8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680</w:t>
            </w:r>
          </w:p>
        </w:tc>
        <w:tc>
          <w:tcPr>
            <w:tcW w:w="620" w:type="dxa"/>
            <w:tcBorders>
              <w:top w:val="nil"/>
              <w:left w:val="nil"/>
              <w:bottom w:val="nil"/>
              <w:right w:val="nil"/>
            </w:tcBorders>
            <w:shd w:val="clear" w:color="auto" w:fill="auto"/>
            <w:noWrap/>
            <w:vAlign w:val="bottom"/>
            <w:hideMark/>
          </w:tcPr>
          <w:p w14:paraId="28B040D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48</w:t>
            </w:r>
          </w:p>
        </w:tc>
        <w:tc>
          <w:tcPr>
            <w:tcW w:w="620" w:type="dxa"/>
            <w:tcBorders>
              <w:top w:val="nil"/>
              <w:left w:val="nil"/>
              <w:bottom w:val="nil"/>
              <w:right w:val="nil"/>
            </w:tcBorders>
            <w:shd w:val="clear" w:color="auto" w:fill="auto"/>
            <w:noWrap/>
            <w:vAlign w:val="bottom"/>
            <w:hideMark/>
          </w:tcPr>
          <w:p w14:paraId="0CB52F2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w:t>
            </w:r>
          </w:p>
        </w:tc>
        <w:tc>
          <w:tcPr>
            <w:tcW w:w="620" w:type="dxa"/>
            <w:tcBorders>
              <w:top w:val="nil"/>
              <w:left w:val="nil"/>
              <w:bottom w:val="nil"/>
              <w:right w:val="nil"/>
            </w:tcBorders>
            <w:shd w:val="clear" w:color="auto" w:fill="auto"/>
            <w:noWrap/>
            <w:vAlign w:val="bottom"/>
            <w:hideMark/>
          </w:tcPr>
          <w:p w14:paraId="1DDE04D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257.5</w:t>
            </w:r>
          </w:p>
        </w:tc>
        <w:tc>
          <w:tcPr>
            <w:tcW w:w="620" w:type="dxa"/>
            <w:tcBorders>
              <w:top w:val="nil"/>
              <w:left w:val="single" w:sz="4" w:space="0" w:color="auto"/>
              <w:bottom w:val="nil"/>
              <w:right w:val="nil"/>
            </w:tcBorders>
            <w:shd w:val="clear" w:color="auto" w:fill="auto"/>
            <w:noWrap/>
            <w:vAlign w:val="bottom"/>
            <w:hideMark/>
          </w:tcPr>
          <w:p w14:paraId="696B9B1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1039</w:t>
            </w:r>
          </w:p>
        </w:tc>
        <w:tc>
          <w:tcPr>
            <w:tcW w:w="620" w:type="dxa"/>
            <w:tcBorders>
              <w:top w:val="nil"/>
              <w:left w:val="nil"/>
              <w:bottom w:val="nil"/>
              <w:right w:val="nil"/>
            </w:tcBorders>
            <w:shd w:val="clear" w:color="auto" w:fill="auto"/>
            <w:noWrap/>
            <w:vAlign w:val="bottom"/>
            <w:hideMark/>
          </w:tcPr>
          <w:p w14:paraId="602ABBE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w:t>
            </w:r>
          </w:p>
        </w:tc>
        <w:tc>
          <w:tcPr>
            <w:tcW w:w="620" w:type="dxa"/>
            <w:tcBorders>
              <w:top w:val="nil"/>
              <w:left w:val="nil"/>
              <w:bottom w:val="nil"/>
              <w:right w:val="nil"/>
            </w:tcBorders>
            <w:shd w:val="clear" w:color="auto" w:fill="auto"/>
            <w:noWrap/>
            <w:vAlign w:val="bottom"/>
            <w:hideMark/>
          </w:tcPr>
          <w:p w14:paraId="62770C8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w:t>
            </w:r>
          </w:p>
        </w:tc>
        <w:tc>
          <w:tcPr>
            <w:tcW w:w="620" w:type="dxa"/>
            <w:tcBorders>
              <w:top w:val="nil"/>
              <w:left w:val="nil"/>
              <w:bottom w:val="nil"/>
              <w:right w:val="nil"/>
            </w:tcBorders>
            <w:shd w:val="clear" w:color="auto" w:fill="auto"/>
            <w:noWrap/>
            <w:vAlign w:val="bottom"/>
            <w:hideMark/>
          </w:tcPr>
          <w:p w14:paraId="0C290DD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160.6</w:t>
            </w:r>
          </w:p>
        </w:tc>
      </w:tr>
      <w:tr w:rsidR="00C407D7" w:rsidRPr="00C407D7" w14:paraId="0C08A7F1" w14:textId="77777777" w:rsidTr="00C407D7">
        <w:trPr>
          <w:trHeight w:val="288"/>
        </w:trPr>
        <w:tc>
          <w:tcPr>
            <w:tcW w:w="520" w:type="dxa"/>
            <w:tcBorders>
              <w:top w:val="nil"/>
              <w:left w:val="nil"/>
              <w:bottom w:val="nil"/>
              <w:right w:val="nil"/>
            </w:tcBorders>
            <w:shd w:val="clear" w:color="auto" w:fill="auto"/>
            <w:noWrap/>
            <w:vAlign w:val="bottom"/>
            <w:hideMark/>
          </w:tcPr>
          <w:p w14:paraId="51C6994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322</w:t>
            </w:r>
          </w:p>
        </w:tc>
        <w:tc>
          <w:tcPr>
            <w:tcW w:w="620" w:type="dxa"/>
            <w:tcBorders>
              <w:top w:val="nil"/>
              <w:left w:val="nil"/>
              <w:bottom w:val="nil"/>
              <w:right w:val="nil"/>
            </w:tcBorders>
            <w:shd w:val="clear" w:color="auto" w:fill="auto"/>
            <w:noWrap/>
            <w:vAlign w:val="bottom"/>
            <w:hideMark/>
          </w:tcPr>
          <w:p w14:paraId="4AF258C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64</w:t>
            </w:r>
          </w:p>
        </w:tc>
        <w:tc>
          <w:tcPr>
            <w:tcW w:w="620" w:type="dxa"/>
            <w:tcBorders>
              <w:top w:val="nil"/>
              <w:left w:val="nil"/>
              <w:bottom w:val="nil"/>
              <w:right w:val="nil"/>
            </w:tcBorders>
            <w:shd w:val="clear" w:color="auto" w:fill="auto"/>
            <w:noWrap/>
            <w:vAlign w:val="bottom"/>
            <w:hideMark/>
          </w:tcPr>
          <w:p w14:paraId="4E45E34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76</w:t>
            </w:r>
          </w:p>
        </w:tc>
        <w:tc>
          <w:tcPr>
            <w:tcW w:w="620" w:type="dxa"/>
            <w:tcBorders>
              <w:top w:val="nil"/>
              <w:left w:val="nil"/>
              <w:bottom w:val="nil"/>
              <w:right w:val="nil"/>
            </w:tcBorders>
            <w:shd w:val="clear" w:color="auto" w:fill="auto"/>
            <w:noWrap/>
            <w:vAlign w:val="bottom"/>
            <w:hideMark/>
          </w:tcPr>
          <w:p w14:paraId="6A2BF73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354.2</w:t>
            </w:r>
          </w:p>
        </w:tc>
        <w:tc>
          <w:tcPr>
            <w:tcW w:w="520" w:type="dxa"/>
            <w:tcBorders>
              <w:top w:val="nil"/>
              <w:left w:val="single" w:sz="4" w:space="0" w:color="auto"/>
              <w:bottom w:val="nil"/>
              <w:right w:val="nil"/>
            </w:tcBorders>
            <w:shd w:val="clear" w:color="auto" w:fill="auto"/>
            <w:noWrap/>
            <w:vAlign w:val="bottom"/>
            <w:hideMark/>
          </w:tcPr>
          <w:p w14:paraId="33B831E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681</w:t>
            </w:r>
          </w:p>
        </w:tc>
        <w:tc>
          <w:tcPr>
            <w:tcW w:w="620" w:type="dxa"/>
            <w:tcBorders>
              <w:top w:val="nil"/>
              <w:left w:val="nil"/>
              <w:bottom w:val="nil"/>
              <w:right w:val="nil"/>
            </w:tcBorders>
            <w:shd w:val="clear" w:color="auto" w:fill="auto"/>
            <w:noWrap/>
            <w:vAlign w:val="bottom"/>
            <w:hideMark/>
          </w:tcPr>
          <w:p w14:paraId="3C5F4FD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47</w:t>
            </w:r>
          </w:p>
        </w:tc>
        <w:tc>
          <w:tcPr>
            <w:tcW w:w="620" w:type="dxa"/>
            <w:tcBorders>
              <w:top w:val="nil"/>
              <w:left w:val="nil"/>
              <w:bottom w:val="nil"/>
              <w:right w:val="nil"/>
            </w:tcBorders>
            <w:shd w:val="clear" w:color="auto" w:fill="auto"/>
            <w:noWrap/>
            <w:vAlign w:val="bottom"/>
            <w:hideMark/>
          </w:tcPr>
          <w:p w14:paraId="2F87050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w:t>
            </w:r>
          </w:p>
        </w:tc>
        <w:tc>
          <w:tcPr>
            <w:tcW w:w="620" w:type="dxa"/>
            <w:tcBorders>
              <w:top w:val="nil"/>
              <w:left w:val="nil"/>
              <w:bottom w:val="nil"/>
              <w:right w:val="nil"/>
            </w:tcBorders>
            <w:shd w:val="clear" w:color="auto" w:fill="auto"/>
            <w:noWrap/>
            <w:vAlign w:val="bottom"/>
            <w:hideMark/>
          </w:tcPr>
          <w:p w14:paraId="69D7FB0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257.2</w:t>
            </w:r>
          </w:p>
        </w:tc>
        <w:tc>
          <w:tcPr>
            <w:tcW w:w="620" w:type="dxa"/>
            <w:tcBorders>
              <w:top w:val="nil"/>
              <w:left w:val="single" w:sz="4" w:space="0" w:color="auto"/>
              <w:bottom w:val="nil"/>
              <w:right w:val="nil"/>
            </w:tcBorders>
            <w:shd w:val="clear" w:color="auto" w:fill="auto"/>
            <w:noWrap/>
            <w:vAlign w:val="bottom"/>
            <w:hideMark/>
          </w:tcPr>
          <w:p w14:paraId="1DC5816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1040</w:t>
            </w:r>
          </w:p>
        </w:tc>
        <w:tc>
          <w:tcPr>
            <w:tcW w:w="620" w:type="dxa"/>
            <w:tcBorders>
              <w:top w:val="nil"/>
              <w:left w:val="nil"/>
              <w:bottom w:val="nil"/>
              <w:right w:val="nil"/>
            </w:tcBorders>
            <w:shd w:val="clear" w:color="auto" w:fill="auto"/>
            <w:noWrap/>
            <w:vAlign w:val="bottom"/>
            <w:hideMark/>
          </w:tcPr>
          <w:p w14:paraId="3D0201B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w:t>
            </w:r>
          </w:p>
        </w:tc>
        <w:tc>
          <w:tcPr>
            <w:tcW w:w="620" w:type="dxa"/>
            <w:tcBorders>
              <w:top w:val="nil"/>
              <w:left w:val="nil"/>
              <w:bottom w:val="nil"/>
              <w:right w:val="nil"/>
            </w:tcBorders>
            <w:shd w:val="clear" w:color="auto" w:fill="auto"/>
            <w:noWrap/>
            <w:vAlign w:val="bottom"/>
            <w:hideMark/>
          </w:tcPr>
          <w:p w14:paraId="1107C2C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w:t>
            </w:r>
          </w:p>
        </w:tc>
        <w:tc>
          <w:tcPr>
            <w:tcW w:w="620" w:type="dxa"/>
            <w:tcBorders>
              <w:top w:val="nil"/>
              <w:left w:val="nil"/>
              <w:bottom w:val="nil"/>
              <w:right w:val="nil"/>
            </w:tcBorders>
            <w:shd w:val="clear" w:color="auto" w:fill="auto"/>
            <w:noWrap/>
            <w:vAlign w:val="bottom"/>
            <w:hideMark/>
          </w:tcPr>
          <w:p w14:paraId="71C7760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160.3</w:t>
            </w:r>
          </w:p>
        </w:tc>
      </w:tr>
      <w:tr w:rsidR="00C407D7" w:rsidRPr="00C407D7" w14:paraId="03CFB36E" w14:textId="77777777" w:rsidTr="00C407D7">
        <w:trPr>
          <w:trHeight w:val="288"/>
        </w:trPr>
        <w:tc>
          <w:tcPr>
            <w:tcW w:w="520" w:type="dxa"/>
            <w:tcBorders>
              <w:top w:val="nil"/>
              <w:left w:val="nil"/>
              <w:bottom w:val="nil"/>
              <w:right w:val="nil"/>
            </w:tcBorders>
            <w:shd w:val="clear" w:color="auto" w:fill="auto"/>
            <w:noWrap/>
            <w:vAlign w:val="bottom"/>
            <w:hideMark/>
          </w:tcPr>
          <w:p w14:paraId="431F8C8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323</w:t>
            </w:r>
          </w:p>
        </w:tc>
        <w:tc>
          <w:tcPr>
            <w:tcW w:w="620" w:type="dxa"/>
            <w:tcBorders>
              <w:top w:val="nil"/>
              <w:left w:val="nil"/>
              <w:bottom w:val="nil"/>
              <w:right w:val="nil"/>
            </w:tcBorders>
            <w:shd w:val="clear" w:color="auto" w:fill="auto"/>
            <w:noWrap/>
            <w:vAlign w:val="bottom"/>
            <w:hideMark/>
          </w:tcPr>
          <w:p w14:paraId="2C5E4DC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78</w:t>
            </w:r>
          </w:p>
        </w:tc>
        <w:tc>
          <w:tcPr>
            <w:tcW w:w="620" w:type="dxa"/>
            <w:tcBorders>
              <w:top w:val="nil"/>
              <w:left w:val="nil"/>
              <w:bottom w:val="nil"/>
              <w:right w:val="nil"/>
            </w:tcBorders>
            <w:shd w:val="clear" w:color="auto" w:fill="auto"/>
            <w:noWrap/>
            <w:vAlign w:val="bottom"/>
            <w:hideMark/>
          </w:tcPr>
          <w:p w14:paraId="38DA195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78</w:t>
            </w:r>
          </w:p>
        </w:tc>
        <w:tc>
          <w:tcPr>
            <w:tcW w:w="620" w:type="dxa"/>
            <w:tcBorders>
              <w:top w:val="nil"/>
              <w:left w:val="nil"/>
              <w:bottom w:val="nil"/>
              <w:right w:val="nil"/>
            </w:tcBorders>
            <w:shd w:val="clear" w:color="auto" w:fill="auto"/>
            <w:noWrap/>
            <w:vAlign w:val="bottom"/>
            <w:hideMark/>
          </w:tcPr>
          <w:p w14:paraId="220A0C5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353.9</w:t>
            </w:r>
          </w:p>
        </w:tc>
        <w:tc>
          <w:tcPr>
            <w:tcW w:w="520" w:type="dxa"/>
            <w:tcBorders>
              <w:top w:val="nil"/>
              <w:left w:val="single" w:sz="4" w:space="0" w:color="auto"/>
              <w:bottom w:val="nil"/>
              <w:right w:val="nil"/>
            </w:tcBorders>
            <w:shd w:val="clear" w:color="auto" w:fill="auto"/>
            <w:noWrap/>
            <w:vAlign w:val="bottom"/>
            <w:hideMark/>
          </w:tcPr>
          <w:p w14:paraId="7688769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682</w:t>
            </w:r>
          </w:p>
        </w:tc>
        <w:tc>
          <w:tcPr>
            <w:tcW w:w="620" w:type="dxa"/>
            <w:tcBorders>
              <w:top w:val="nil"/>
              <w:left w:val="nil"/>
              <w:bottom w:val="nil"/>
              <w:right w:val="nil"/>
            </w:tcBorders>
            <w:shd w:val="clear" w:color="auto" w:fill="auto"/>
            <w:noWrap/>
            <w:vAlign w:val="bottom"/>
            <w:hideMark/>
          </w:tcPr>
          <w:p w14:paraId="6C3A6AE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w:t>
            </w:r>
          </w:p>
        </w:tc>
        <w:tc>
          <w:tcPr>
            <w:tcW w:w="620" w:type="dxa"/>
            <w:tcBorders>
              <w:top w:val="nil"/>
              <w:left w:val="nil"/>
              <w:bottom w:val="nil"/>
              <w:right w:val="nil"/>
            </w:tcBorders>
            <w:shd w:val="clear" w:color="auto" w:fill="auto"/>
            <w:noWrap/>
            <w:vAlign w:val="bottom"/>
            <w:hideMark/>
          </w:tcPr>
          <w:p w14:paraId="1823F71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w:t>
            </w:r>
          </w:p>
        </w:tc>
        <w:tc>
          <w:tcPr>
            <w:tcW w:w="620" w:type="dxa"/>
            <w:tcBorders>
              <w:top w:val="nil"/>
              <w:left w:val="nil"/>
              <w:bottom w:val="nil"/>
              <w:right w:val="nil"/>
            </w:tcBorders>
            <w:shd w:val="clear" w:color="auto" w:fill="auto"/>
            <w:noWrap/>
            <w:vAlign w:val="bottom"/>
            <w:hideMark/>
          </w:tcPr>
          <w:p w14:paraId="36C9DDE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257.0</w:t>
            </w:r>
          </w:p>
        </w:tc>
        <w:tc>
          <w:tcPr>
            <w:tcW w:w="620" w:type="dxa"/>
            <w:tcBorders>
              <w:top w:val="nil"/>
              <w:left w:val="single" w:sz="4" w:space="0" w:color="auto"/>
              <w:bottom w:val="nil"/>
              <w:right w:val="nil"/>
            </w:tcBorders>
            <w:shd w:val="clear" w:color="auto" w:fill="auto"/>
            <w:noWrap/>
            <w:vAlign w:val="bottom"/>
            <w:hideMark/>
          </w:tcPr>
          <w:p w14:paraId="7951DBF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1041</w:t>
            </w:r>
          </w:p>
        </w:tc>
        <w:tc>
          <w:tcPr>
            <w:tcW w:w="620" w:type="dxa"/>
            <w:tcBorders>
              <w:top w:val="nil"/>
              <w:left w:val="nil"/>
              <w:bottom w:val="nil"/>
              <w:right w:val="nil"/>
            </w:tcBorders>
            <w:shd w:val="clear" w:color="auto" w:fill="auto"/>
            <w:noWrap/>
            <w:vAlign w:val="bottom"/>
            <w:hideMark/>
          </w:tcPr>
          <w:p w14:paraId="5471CEF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w:t>
            </w:r>
          </w:p>
        </w:tc>
        <w:tc>
          <w:tcPr>
            <w:tcW w:w="620" w:type="dxa"/>
            <w:tcBorders>
              <w:top w:val="nil"/>
              <w:left w:val="nil"/>
              <w:bottom w:val="nil"/>
              <w:right w:val="nil"/>
            </w:tcBorders>
            <w:shd w:val="clear" w:color="auto" w:fill="auto"/>
            <w:noWrap/>
            <w:vAlign w:val="bottom"/>
            <w:hideMark/>
          </w:tcPr>
          <w:p w14:paraId="2D1E4B1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w:t>
            </w:r>
          </w:p>
        </w:tc>
        <w:tc>
          <w:tcPr>
            <w:tcW w:w="620" w:type="dxa"/>
            <w:tcBorders>
              <w:top w:val="nil"/>
              <w:left w:val="nil"/>
              <w:bottom w:val="nil"/>
              <w:right w:val="nil"/>
            </w:tcBorders>
            <w:shd w:val="clear" w:color="auto" w:fill="auto"/>
            <w:noWrap/>
            <w:vAlign w:val="bottom"/>
            <w:hideMark/>
          </w:tcPr>
          <w:p w14:paraId="7E32F43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160.0</w:t>
            </w:r>
          </w:p>
        </w:tc>
      </w:tr>
      <w:tr w:rsidR="00C407D7" w:rsidRPr="00C407D7" w14:paraId="6CD59ECC" w14:textId="77777777" w:rsidTr="00C407D7">
        <w:trPr>
          <w:trHeight w:val="288"/>
        </w:trPr>
        <w:tc>
          <w:tcPr>
            <w:tcW w:w="520" w:type="dxa"/>
            <w:tcBorders>
              <w:top w:val="nil"/>
              <w:left w:val="nil"/>
              <w:bottom w:val="nil"/>
              <w:right w:val="nil"/>
            </w:tcBorders>
            <w:shd w:val="clear" w:color="auto" w:fill="auto"/>
            <w:noWrap/>
            <w:vAlign w:val="bottom"/>
            <w:hideMark/>
          </w:tcPr>
          <w:p w14:paraId="5223478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324</w:t>
            </w:r>
          </w:p>
        </w:tc>
        <w:tc>
          <w:tcPr>
            <w:tcW w:w="620" w:type="dxa"/>
            <w:tcBorders>
              <w:top w:val="nil"/>
              <w:left w:val="nil"/>
              <w:bottom w:val="nil"/>
              <w:right w:val="nil"/>
            </w:tcBorders>
            <w:shd w:val="clear" w:color="auto" w:fill="auto"/>
            <w:noWrap/>
            <w:vAlign w:val="bottom"/>
            <w:hideMark/>
          </w:tcPr>
          <w:p w14:paraId="2E7B9AE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73</w:t>
            </w:r>
          </w:p>
        </w:tc>
        <w:tc>
          <w:tcPr>
            <w:tcW w:w="620" w:type="dxa"/>
            <w:tcBorders>
              <w:top w:val="nil"/>
              <w:left w:val="nil"/>
              <w:bottom w:val="nil"/>
              <w:right w:val="nil"/>
            </w:tcBorders>
            <w:shd w:val="clear" w:color="auto" w:fill="auto"/>
            <w:noWrap/>
            <w:vAlign w:val="bottom"/>
            <w:hideMark/>
          </w:tcPr>
          <w:p w14:paraId="56F149E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81</w:t>
            </w:r>
          </w:p>
        </w:tc>
        <w:tc>
          <w:tcPr>
            <w:tcW w:w="620" w:type="dxa"/>
            <w:tcBorders>
              <w:top w:val="nil"/>
              <w:left w:val="nil"/>
              <w:bottom w:val="nil"/>
              <w:right w:val="nil"/>
            </w:tcBorders>
            <w:shd w:val="clear" w:color="auto" w:fill="auto"/>
            <w:noWrap/>
            <w:vAlign w:val="bottom"/>
            <w:hideMark/>
          </w:tcPr>
          <w:p w14:paraId="01AC3A0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353.6</w:t>
            </w:r>
          </w:p>
        </w:tc>
        <w:tc>
          <w:tcPr>
            <w:tcW w:w="520" w:type="dxa"/>
            <w:tcBorders>
              <w:top w:val="nil"/>
              <w:left w:val="single" w:sz="4" w:space="0" w:color="auto"/>
              <w:bottom w:val="nil"/>
              <w:right w:val="nil"/>
            </w:tcBorders>
            <w:shd w:val="clear" w:color="auto" w:fill="auto"/>
            <w:noWrap/>
            <w:vAlign w:val="bottom"/>
            <w:hideMark/>
          </w:tcPr>
          <w:p w14:paraId="473AA04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683</w:t>
            </w:r>
          </w:p>
        </w:tc>
        <w:tc>
          <w:tcPr>
            <w:tcW w:w="620" w:type="dxa"/>
            <w:tcBorders>
              <w:top w:val="nil"/>
              <w:left w:val="nil"/>
              <w:bottom w:val="nil"/>
              <w:right w:val="nil"/>
            </w:tcBorders>
            <w:shd w:val="clear" w:color="auto" w:fill="auto"/>
            <w:noWrap/>
            <w:vAlign w:val="bottom"/>
            <w:hideMark/>
          </w:tcPr>
          <w:p w14:paraId="2F23315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w:t>
            </w:r>
          </w:p>
        </w:tc>
        <w:tc>
          <w:tcPr>
            <w:tcW w:w="620" w:type="dxa"/>
            <w:tcBorders>
              <w:top w:val="nil"/>
              <w:left w:val="nil"/>
              <w:bottom w:val="nil"/>
              <w:right w:val="nil"/>
            </w:tcBorders>
            <w:shd w:val="clear" w:color="auto" w:fill="auto"/>
            <w:noWrap/>
            <w:vAlign w:val="bottom"/>
            <w:hideMark/>
          </w:tcPr>
          <w:p w14:paraId="7429936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w:t>
            </w:r>
          </w:p>
        </w:tc>
        <w:tc>
          <w:tcPr>
            <w:tcW w:w="620" w:type="dxa"/>
            <w:tcBorders>
              <w:top w:val="nil"/>
              <w:left w:val="nil"/>
              <w:bottom w:val="nil"/>
              <w:right w:val="nil"/>
            </w:tcBorders>
            <w:shd w:val="clear" w:color="auto" w:fill="auto"/>
            <w:noWrap/>
            <w:vAlign w:val="bottom"/>
            <w:hideMark/>
          </w:tcPr>
          <w:p w14:paraId="7A08AF5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256.7</w:t>
            </w:r>
          </w:p>
        </w:tc>
        <w:tc>
          <w:tcPr>
            <w:tcW w:w="620" w:type="dxa"/>
            <w:tcBorders>
              <w:top w:val="nil"/>
              <w:left w:val="single" w:sz="4" w:space="0" w:color="auto"/>
              <w:bottom w:val="nil"/>
              <w:right w:val="nil"/>
            </w:tcBorders>
            <w:shd w:val="clear" w:color="auto" w:fill="auto"/>
            <w:noWrap/>
            <w:vAlign w:val="bottom"/>
            <w:hideMark/>
          </w:tcPr>
          <w:p w14:paraId="3A3C274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1042</w:t>
            </w:r>
          </w:p>
        </w:tc>
        <w:tc>
          <w:tcPr>
            <w:tcW w:w="620" w:type="dxa"/>
            <w:tcBorders>
              <w:top w:val="nil"/>
              <w:left w:val="nil"/>
              <w:bottom w:val="nil"/>
              <w:right w:val="nil"/>
            </w:tcBorders>
            <w:shd w:val="clear" w:color="auto" w:fill="auto"/>
            <w:noWrap/>
            <w:vAlign w:val="bottom"/>
            <w:hideMark/>
          </w:tcPr>
          <w:p w14:paraId="30BB93F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w:t>
            </w:r>
          </w:p>
        </w:tc>
        <w:tc>
          <w:tcPr>
            <w:tcW w:w="620" w:type="dxa"/>
            <w:tcBorders>
              <w:top w:val="nil"/>
              <w:left w:val="nil"/>
              <w:bottom w:val="nil"/>
              <w:right w:val="nil"/>
            </w:tcBorders>
            <w:shd w:val="clear" w:color="auto" w:fill="auto"/>
            <w:noWrap/>
            <w:vAlign w:val="bottom"/>
            <w:hideMark/>
          </w:tcPr>
          <w:p w14:paraId="2727C43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w:t>
            </w:r>
          </w:p>
        </w:tc>
        <w:tc>
          <w:tcPr>
            <w:tcW w:w="620" w:type="dxa"/>
            <w:tcBorders>
              <w:top w:val="nil"/>
              <w:left w:val="nil"/>
              <w:bottom w:val="nil"/>
              <w:right w:val="nil"/>
            </w:tcBorders>
            <w:shd w:val="clear" w:color="auto" w:fill="auto"/>
            <w:noWrap/>
            <w:vAlign w:val="bottom"/>
            <w:hideMark/>
          </w:tcPr>
          <w:p w14:paraId="3B9F643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159.8</w:t>
            </w:r>
          </w:p>
        </w:tc>
      </w:tr>
      <w:tr w:rsidR="00C407D7" w:rsidRPr="00C407D7" w14:paraId="2F2F5D9B" w14:textId="77777777" w:rsidTr="00C407D7">
        <w:trPr>
          <w:trHeight w:val="288"/>
        </w:trPr>
        <w:tc>
          <w:tcPr>
            <w:tcW w:w="520" w:type="dxa"/>
            <w:tcBorders>
              <w:top w:val="nil"/>
              <w:left w:val="nil"/>
              <w:bottom w:val="nil"/>
              <w:right w:val="nil"/>
            </w:tcBorders>
            <w:shd w:val="clear" w:color="auto" w:fill="auto"/>
            <w:noWrap/>
            <w:vAlign w:val="bottom"/>
            <w:hideMark/>
          </w:tcPr>
          <w:p w14:paraId="5A39F71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325</w:t>
            </w:r>
          </w:p>
        </w:tc>
        <w:tc>
          <w:tcPr>
            <w:tcW w:w="620" w:type="dxa"/>
            <w:tcBorders>
              <w:top w:val="nil"/>
              <w:left w:val="nil"/>
              <w:bottom w:val="nil"/>
              <w:right w:val="nil"/>
            </w:tcBorders>
            <w:shd w:val="clear" w:color="auto" w:fill="auto"/>
            <w:noWrap/>
            <w:vAlign w:val="bottom"/>
            <w:hideMark/>
          </w:tcPr>
          <w:p w14:paraId="7CC9E8E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62</w:t>
            </w:r>
          </w:p>
        </w:tc>
        <w:tc>
          <w:tcPr>
            <w:tcW w:w="620" w:type="dxa"/>
            <w:tcBorders>
              <w:top w:val="nil"/>
              <w:left w:val="nil"/>
              <w:bottom w:val="nil"/>
              <w:right w:val="nil"/>
            </w:tcBorders>
            <w:shd w:val="clear" w:color="auto" w:fill="auto"/>
            <w:noWrap/>
            <w:vAlign w:val="bottom"/>
            <w:hideMark/>
          </w:tcPr>
          <w:p w14:paraId="68F7D54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78</w:t>
            </w:r>
          </w:p>
        </w:tc>
        <w:tc>
          <w:tcPr>
            <w:tcW w:w="620" w:type="dxa"/>
            <w:tcBorders>
              <w:top w:val="nil"/>
              <w:left w:val="nil"/>
              <w:bottom w:val="nil"/>
              <w:right w:val="nil"/>
            </w:tcBorders>
            <w:shd w:val="clear" w:color="auto" w:fill="auto"/>
            <w:noWrap/>
            <w:vAlign w:val="bottom"/>
            <w:hideMark/>
          </w:tcPr>
          <w:p w14:paraId="06BEFBF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353.4</w:t>
            </w:r>
          </w:p>
        </w:tc>
        <w:tc>
          <w:tcPr>
            <w:tcW w:w="520" w:type="dxa"/>
            <w:tcBorders>
              <w:top w:val="nil"/>
              <w:left w:val="single" w:sz="4" w:space="0" w:color="auto"/>
              <w:bottom w:val="nil"/>
              <w:right w:val="nil"/>
            </w:tcBorders>
            <w:shd w:val="clear" w:color="auto" w:fill="auto"/>
            <w:noWrap/>
            <w:vAlign w:val="bottom"/>
            <w:hideMark/>
          </w:tcPr>
          <w:p w14:paraId="67D4D20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684</w:t>
            </w:r>
          </w:p>
        </w:tc>
        <w:tc>
          <w:tcPr>
            <w:tcW w:w="620" w:type="dxa"/>
            <w:tcBorders>
              <w:top w:val="nil"/>
              <w:left w:val="nil"/>
              <w:bottom w:val="nil"/>
              <w:right w:val="nil"/>
            </w:tcBorders>
            <w:shd w:val="clear" w:color="auto" w:fill="auto"/>
            <w:noWrap/>
            <w:vAlign w:val="bottom"/>
            <w:hideMark/>
          </w:tcPr>
          <w:p w14:paraId="6A8B13B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48</w:t>
            </w:r>
          </w:p>
        </w:tc>
        <w:tc>
          <w:tcPr>
            <w:tcW w:w="620" w:type="dxa"/>
            <w:tcBorders>
              <w:top w:val="nil"/>
              <w:left w:val="nil"/>
              <w:bottom w:val="nil"/>
              <w:right w:val="nil"/>
            </w:tcBorders>
            <w:shd w:val="clear" w:color="auto" w:fill="auto"/>
            <w:noWrap/>
            <w:vAlign w:val="bottom"/>
            <w:hideMark/>
          </w:tcPr>
          <w:p w14:paraId="748028E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w:t>
            </w:r>
          </w:p>
        </w:tc>
        <w:tc>
          <w:tcPr>
            <w:tcW w:w="620" w:type="dxa"/>
            <w:tcBorders>
              <w:top w:val="nil"/>
              <w:left w:val="nil"/>
              <w:bottom w:val="nil"/>
              <w:right w:val="nil"/>
            </w:tcBorders>
            <w:shd w:val="clear" w:color="auto" w:fill="auto"/>
            <w:noWrap/>
            <w:vAlign w:val="bottom"/>
            <w:hideMark/>
          </w:tcPr>
          <w:p w14:paraId="73ADDC1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256.4</w:t>
            </w:r>
          </w:p>
        </w:tc>
        <w:tc>
          <w:tcPr>
            <w:tcW w:w="620" w:type="dxa"/>
            <w:tcBorders>
              <w:top w:val="nil"/>
              <w:left w:val="single" w:sz="4" w:space="0" w:color="auto"/>
              <w:bottom w:val="nil"/>
              <w:right w:val="nil"/>
            </w:tcBorders>
            <w:shd w:val="clear" w:color="auto" w:fill="auto"/>
            <w:noWrap/>
            <w:vAlign w:val="bottom"/>
            <w:hideMark/>
          </w:tcPr>
          <w:p w14:paraId="6FE144C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1043</w:t>
            </w:r>
          </w:p>
        </w:tc>
        <w:tc>
          <w:tcPr>
            <w:tcW w:w="620" w:type="dxa"/>
            <w:tcBorders>
              <w:top w:val="nil"/>
              <w:left w:val="nil"/>
              <w:bottom w:val="nil"/>
              <w:right w:val="nil"/>
            </w:tcBorders>
            <w:shd w:val="clear" w:color="auto" w:fill="auto"/>
            <w:noWrap/>
            <w:vAlign w:val="bottom"/>
            <w:hideMark/>
          </w:tcPr>
          <w:p w14:paraId="3018922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w:t>
            </w:r>
          </w:p>
        </w:tc>
        <w:tc>
          <w:tcPr>
            <w:tcW w:w="620" w:type="dxa"/>
            <w:tcBorders>
              <w:top w:val="nil"/>
              <w:left w:val="nil"/>
              <w:bottom w:val="nil"/>
              <w:right w:val="nil"/>
            </w:tcBorders>
            <w:shd w:val="clear" w:color="auto" w:fill="auto"/>
            <w:noWrap/>
            <w:vAlign w:val="bottom"/>
            <w:hideMark/>
          </w:tcPr>
          <w:p w14:paraId="39ACF3B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w:t>
            </w:r>
          </w:p>
        </w:tc>
        <w:tc>
          <w:tcPr>
            <w:tcW w:w="620" w:type="dxa"/>
            <w:tcBorders>
              <w:top w:val="nil"/>
              <w:left w:val="nil"/>
              <w:bottom w:val="nil"/>
              <w:right w:val="nil"/>
            </w:tcBorders>
            <w:shd w:val="clear" w:color="auto" w:fill="auto"/>
            <w:noWrap/>
            <w:vAlign w:val="bottom"/>
            <w:hideMark/>
          </w:tcPr>
          <w:p w14:paraId="3B0E506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159.5</w:t>
            </w:r>
          </w:p>
        </w:tc>
      </w:tr>
      <w:tr w:rsidR="00C407D7" w:rsidRPr="00C407D7" w14:paraId="3FFC0AC0" w14:textId="77777777" w:rsidTr="00C407D7">
        <w:trPr>
          <w:trHeight w:val="288"/>
        </w:trPr>
        <w:tc>
          <w:tcPr>
            <w:tcW w:w="520" w:type="dxa"/>
            <w:tcBorders>
              <w:top w:val="nil"/>
              <w:left w:val="nil"/>
              <w:bottom w:val="nil"/>
              <w:right w:val="nil"/>
            </w:tcBorders>
            <w:shd w:val="clear" w:color="auto" w:fill="auto"/>
            <w:noWrap/>
            <w:vAlign w:val="bottom"/>
            <w:hideMark/>
          </w:tcPr>
          <w:p w14:paraId="4726C32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326</w:t>
            </w:r>
          </w:p>
        </w:tc>
        <w:tc>
          <w:tcPr>
            <w:tcW w:w="620" w:type="dxa"/>
            <w:tcBorders>
              <w:top w:val="nil"/>
              <w:left w:val="nil"/>
              <w:bottom w:val="nil"/>
              <w:right w:val="nil"/>
            </w:tcBorders>
            <w:shd w:val="clear" w:color="auto" w:fill="auto"/>
            <w:noWrap/>
            <w:vAlign w:val="bottom"/>
            <w:hideMark/>
          </w:tcPr>
          <w:p w14:paraId="3519595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65</w:t>
            </w:r>
          </w:p>
        </w:tc>
        <w:tc>
          <w:tcPr>
            <w:tcW w:w="620" w:type="dxa"/>
            <w:tcBorders>
              <w:top w:val="nil"/>
              <w:left w:val="nil"/>
              <w:bottom w:val="nil"/>
              <w:right w:val="nil"/>
            </w:tcBorders>
            <w:shd w:val="clear" w:color="auto" w:fill="auto"/>
            <w:noWrap/>
            <w:vAlign w:val="bottom"/>
            <w:hideMark/>
          </w:tcPr>
          <w:p w14:paraId="2885B5A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65</w:t>
            </w:r>
          </w:p>
        </w:tc>
        <w:tc>
          <w:tcPr>
            <w:tcW w:w="620" w:type="dxa"/>
            <w:tcBorders>
              <w:top w:val="nil"/>
              <w:left w:val="nil"/>
              <w:bottom w:val="nil"/>
              <w:right w:val="nil"/>
            </w:tcBorders>
            <w:shd w:val="clear" w:color="auto" w:fill="auto"/>
            <w:noWrap/>
            <w:vAlign w:val="bottom"/>
            <w:hideMark/>
          </w:tcPr>
          <w:p w14:paraId="2C9686F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353.1</w:t>
            </w:r>
          </w:p>
        </w:tc>
        <w:tc>
          <w:tcPr>
            <w:tcW w:w="520" w:type="dxa"/>
            <w:tcBorders>
              <w:top w:val="nil"/>
              <w:left w:val="single" w:sz="4" w:space="0" w:color="auto"/>
              <w:bottom w:val="nil"/>
              <w:right w:val="nil"/>
            </w:tcBorders>
            <w:shd w:val="clear" w:color="auto" w:fill="auto"/>
            <w:noWrap/>
            <w:vAlign w:val="bottom"/>
            <w:hideMark/>
          </w:tcPr>
          <w:p w14:paraId="25C537A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685</w:t>
            </w:r>
          </w:p>
        </w:tc>
        <w:tc>
          <w:tcPr>
            <w:tcW w:w="620" w:type="dxa"/>
            <w:tcBorders>
              <w:top w:val="nil"/>
              <w:left w:val="nil"/>
              <w:bottom w:val="nil"/>
              <w:right w:val="nil"/>
            </w:tcBorders>
            <w:shd w:val="clear" w:color="auto" w:fill="auto"/>
            <w:noWrap/>
            <w:vAlign w:val="bottom"/>
            <w:hideMark/>
          </w:tcPr>
          <w:p w14:paraId="19F5E8A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44</w:t>
            </w:r>
          </w:p>
        </w:tc>
        <w:tc>
          <w:tcPr>
            <w:tcW w:w="620" w:type="dxa"/>
            <w:tcBorders>
              <w:top w:val="nil"/>
              <w:left w:val="nil"/>
              <w:bottom w:val="nil"/>
              <w:right w:val="nil"/>
            </w:tcBorders>
            <w:shd w:val="clear" w:color="auto" w:fill="auto"/>
            <w:noWrap/>
            <w:vAlign w:val="bottom"/>
            <w:hideMark/>
          </w:tcPr>
          <w:p w14:paraId="09EB0B5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w:t>
            </w:r>
          </w:p>
        </w:tc>
        <w:tc>
          <w:tcPr>
            <w:tcW w:w="620" w:type="dxa"/>
            <w:tcBorders>
              <w:top w:val="nil"/>
              <w:left w:val="nil"/>
              <w:bottom w:val="nil"/>
              <w:right w:val="nil"/>
            </w:tcBorders>
            <w:shd w:val="clear" w:color="auto" w:fill="auto"/>
            <w:noWrap/>
            <w:vAlign w:val="bottom"/>
            <w:hideMark/>
          </w:tcPr>
          <w:p w14:paraId="191FA73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256.2</w:t>
            </w:r>
          </w:p>
        </w:tc>
        <w:tc>
          <w:tcPr>
            <w:tcW w:w="620" w:type="dxa"/>
            <w:tcBorders>
              <w:top w:val="nil"/>
              <w:left w:val="single" w:sz="4" w:space="0" w:color="auto"/>
              <w:bottom w:val="nil"/>
              <w:right w:val="nil"/>
            </w:tcBorders>
            <w:shd w:val="clear" w:color="auto" w:fill="auto"/>
            <w:noWrap/>
            <w:vAlign w:val="bottom"/>
            <w:hideMark/>
          </w:tcPr>
          <w:p w14:paraId="6E5E6D7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1044</w:t>
            </w:r>
          </w:p>
        </w:tc>
        <w:tc>
          <w:tcPr>
            <w:tcW w:w="620" w:type="dxa"/>
            <w:tcBorders>
              <w:top w:val="nil"/>
              <w:left w:val="nil"/>
              <w:bottom w:val="nil"/>
              <w:right w:val="nil"/>
            </w:tcBorders>
            <w:shd w:val="clear" w:color="auto" w:fill="auto"/>
            <w:noWrap/>
            <w:vAlign w:val="bottom"/>
            <w:hideMark/>
          </w:tcPr>
          <w:p w14:paraId="379AB74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w:t>
            </w:r>
          </w:p>
        </w:tc>
        <w:tc>
          <w:tcPr>
            <w:tcW w:w="620" w:type="dxa"/>
            <w:tcBorders>
              <w:top w:val="nil"/>
              <w:left w:val="nil"/>
              <w:bottom w:val="nil"/>
              <w:right w:val="nil"/>
            </w:tcBorders>
            <w:shd w:val="clear" w:color="auto" w:fill="auto"/>
            <w:noWrap/>
            <w:vAlign w:val="bottom"/>
            <w:hideMark/>
          </w:tcPr>
          <w:p w14:paraId="45756C5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w:t>
            </w:r>
          </w:p>
        </w:tc>
        <w:tc>
          <w:tcPr>
            <w:tcW w:w="620" w:type="dxa"/>
            <w:tcBorders>
              <w:top w:val="nil"/>
              <w:left w:val="nil"/>
              <w:bottom w:val="nil"/>
              <w:right w:val="nil"/>
            </w:tcBorders>
            <w:shd w:val="clear" w:color="auto" w:fill="auto"/>
            <w:noWrap/>
            <w:vAlign w:val="bottom"/>
            <w:hideMark/>
          </w:tcPr>
          <w:p w14:paraId="44CB229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159.2</w:t>
            </w:r>
          </w:p>
        </w:tc>
      </w:tr>
      <w:tr w:rsidR="00C407D7" w:rsidRPr="00C407D7" w14:paraId="30DFA52D" w14:textId="77777777" w:rsidTr="00C407D7">
        <w:trPr>
          <w:trHeight w:val="288"/>
        </w:trPr>
        <w:tc>
          <w:tcPr>
            <w:tcW w:w="520" w:type="dxa"/>
            <w:tcBorders>
              <w:top w:val="nil"/>
              <w:left w:val="nil"/>
              <w:bottom w:val="nil"/>
              <w:right w:val="nil"/>
            </w:tcBorders>
            <w:shd w:val="clear" w:color="auto" w:fill="auto"/>
            <w:noWrap/>
            <w:vAlign w:val="bottom"/>
            <w:hideMark/>
          </w:tcPr>
          <w:p w14:paraId="43352B3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327</w:t>
            </w:r>
          </w:p>
        </w:tc>
        <w:tc>
          <w:tcPr>
            <w:tcW w:w="620" w:type="dxa"/>
            <w:tcBorders>
              <w:top w:val="nil"/>
              <w:left w:val="nil"/>
              <w:bottom w:val="nil"/>
              <w:right w:val="nil"/>
            </w:tcBorders>
            <w:shd w:val="clear" w:color="auto" w:fill="auto"/>
            <w:noWrap/>
            <w:vAlign w:val="bottom"/>
            <w:hideMark/>
          </w:tcPr>
          <w:p w14:paraId="69C6963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22</w:t>
            </w:r>
          </w:p>
        </w:tc>
        <w:tc>
          <w:tcPr>
            <w:tcW w:w="620" w:type="dxa"/>
            <w:tcBorders>
              <w:top w:val="nil"/>
              <w:left w:val="nil"/>
              <w:bottom w:val="nil"/>
              <w:right w:val="nil"/>
            </w:tcBorders>
            <w:shd w:val="clear" w:color="auto" w:fill="auto"/>
            <w:noWrap/>
            <w:vAlign w:val="bottom"/>
            <w:hideMark/>
          </w:tcPr>
          <w:p w14:paraId="027CDA2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60</w:t>
            </w:r>
          </w:p>
        </w:tc>
        <w:tc>
          <w:tcPr>
            <w:tcW w:w="620" w:type="dxa"/>
            <w:tcBorders>
              <w:top w:val="nil"/>
              <w:left w:val="nil"/>
              <w:bottom w:val="nil"/>
              <w:right w:val="nil"/>
            </w:tcBorders>
            <w:shd w:val="clear" w:color="auto" w:fill="auto"/>
            <w:noWrap/>
            <w:vAlign w:val="bottom"/>
            <w:hideMark/>
          </w:tcPr>
          <w:p w14:paraId="0AC8CEE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352.8</w:t>
            </w:r>
          </w:p>
        </w:tc>
        <w:tc>
          <w:tcPr>
            <w:tcW w:w="520" w:type="dxa"/>
            <w:tcBorders>
              <w:top w:val="nil"/>
              <w:left w:val="single" w:sz="4" w:space="0" w:color="auto"/>
              <w:bottom w:val="nil"/>
              <w:right w:val="nil"/>
            </w:tcBorders>
            <w:shd w:val="clear" w:color="auto" w:fill="auto"/>
            <w:noWrap/>
            <w:vAlign w:val="bottom"/>
            <w:hideMark/>
          </w:tcPr>
          <w:p w14:paraId="54B710A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686</w:t>
            </w:r>
          </w:p>
        </w:tc>
        <w:tc>
          <w:tcPr>
            <w:tcW w:w="620" w:type="dxa"/>
            <w:tcBorders>
              <w:top w:val="nil"/>
              <w:left w:val="nil"/>
              <w:bottom w:val="nil"/>
              <w:right w:val="nil"/>
            </w:tcBorders>
            <w:shd w:val="clear" w:color="auto" w:fill="auto"/>
            <w:noWrap/>
            <w:vAlign w:val="bottom"/>
            <w:hideMark/>
          </w:tcPr>
          <w:p w14:paraId="0E0683C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45</w:t>
            </w:r>
          </w:p>
        </w:tc>
        <w:tc>
          <w:tcPr>
            <w:tcW w:w="620" w:type="dxa"/>
            <w:tcBorders>
              <w:top w:val="nil"/>
              <w:left w:val="nil"/>
              <w:bottom w:val="nil"/>
              <w:right w:val="nil"/>
            </w:tcBorders>
            <w:shd w:val="clear" w:color="auto" w:fill="auto"/>
            <w:noWrap/>
            <w:vAlign w:val="bottom"/>
            <w:hideMark/>
          </w:tcPr>
          <w:p w14:paraId="2AF9CE1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w:t>
            </w:r>
          </w:p>
        </w:tc>
        <w:tc>
          <w:tcPr>
            <w:tcW w:w="620" w:type="dxa"/>
            <w:tcBorders>
              <w:top w:val="nil"/>
              <w:left w:val="nil"/>
              <w:bottom w:val="nil"/>
              <w:right w:val="nil"/>
            </w:tcBorders>
            <w:shd w:val="clear" w:color="auto" w:fill="auto"/>
            <w:noWrap/>
            <w:vAlign w:val="bottom"/>
            <w:hideMark/>
          </w:tcPr>
          <w:p w14:paraId="4C644B0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255.9</w:t>
            </w:r>
          </w:p>
        </w:tc>
        <w:tc>
          <w:tcPr>
            <w:tcW w:w="620" w:type="dxa"/>
            <w:tcBorders>
              <w:top w:val="nil"/>
              <w:left w:val="single" w:sz="4" w:space="0" w:color="auto"/>
              <w:bottom w:val="nil"/>
              <w:right w:val="nil"/>
            </w:tcBorders>
            <w:shd w:val="clear" w:color="auto" w:fill="auto"/>
            <w:noWrap/>
            <w:vAlign w:val="bottom"/>
            <w:hideMark/>
          </w:tcPr>
          <w:p w14:paraId="3E9F435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1045</w:t>
            </w:r>
          </w:p>
        </w:tc>
        <w:tc>
          <w:tcPr>
            <w:tcW w:w="620" w:type="dxa"/>
            <w:tcBorders>
              <w:top w:val="nil"/>
              <w:left w:val="nil"/>
              <w:bottom w:val="nil"/>
              <w:right w:val="nil"/>
            </w:tcBorders>
            <w:shd w:val="clear" w:color="auto" w:fill="auto"/>
            <w:noWrap/>
            <w:vAlign w:val="bottom"/>
            <w:hideMark/>
          </w:tcPr>
          <w:p w14:paraId="7EE7BE8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w:t>
            </w:r>
          </w:p>
        </w:tc>
        <w:tc>
          <w:tcPr>
            <w:tcW w:w="620" w:type="dxa"/>
            <w:tcBorders>
              <w:top w:val="nil"/>
              <w:left w:val="nil"/>
              <w:bottom w:val="nil"/>
              <w:right w:val="nil"/>
            </w:tcBorders>
            <w:shd w:val="clear" w:color="auto" w:fill="auto"/>
            <w:noWrap/>
            <w:vAlign w:val="bottom"/>
            <w:hideMark/>
          </w:tcPr>
          <w:p w14:paraId="1B85B51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w:t>
            </w:r>
          </w:p>
        </w:tc>
        <w:tc>
          <w:tcPr>
            <w:tcW w:w="620" w:type="dxa"/>
            <w:tcBorders>
              <w:top w:val="nil"/>
              <w:left w:val="nil"/>
              <w:bottom w:val="nil"/>
              <w:right w:val="nil"/>
            </w:tcBorders>
            <w:shd w:val="clear" w:color="auto" w:fill="auto"/>
            <w:noWrap/>
            <w:vAlign w:val="bottom"/>
            <w:hideMark/>
          </w:tcPr>
          <w:p w14:paraId="7380D7B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159.0</w:t>
            </w:r>
          </w:p>
        </w:tc>
      </w:tr>
      <w:tr w:rsidR="00C407D7" w:rsidRPr="00C407D7" w14:paraId="093C20C1" w14:textId="77777777" w:rsidTr="00C407D7">
        <w:trPr>
          <w:trHeight w:val="288"/>
        </w:trPr>
        <w:tc>
          <w:tcPr>
            <w:tcW w:w="520" w:type="dxa"/>
            <w:tcBorders>
              <w:top w:val="nil"/>
              <w:left w:val="nil"/>
              <w:bottom w:val="nil"/>
              <w:right w:val="nil"/>
            </w:tcBorders>
            <w:shd w:val="clear" w:color="auto" w:fill="auto"/>
            <w:noWrap/>
            <w:vAlign w:val="bottom"/>
            <w:hideMark/>
          </w:tcPr>
          <w:p w14:paraId="0ED07D3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328</w:t>
            </w:r>
          </w:p>
        </w:tc>
        <w:tc>
          <w:tcPr>
            <w:tcW w:w="620" w:type="dxa"/>
            <w:tcBorders>
              <w:top w:val="nil"/>
              <w:left w:val="nil"/>
              <w:bottom w:val="nil"/>
              <w:right w:val="nil"/>
            </w:tcBorders>
            <w:shd w:val="clear" w:color="auto" w:fill="auto"/>
            <w:noWrap/>
            <w:vAlign w:val="bottom"/>
            <w:hideMark/>
          </w:tcPr>
          <w:p w14:paraId="6F5FDCC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87</w:t>
            </w:r>
          </w:p>
        </w:tc>
        <w:tc>
          <w:tcPr>
            <w:tcW w:w="620" w:type="dxa"/>
            <w:tcBorders>
              <w:top w:val="nil"/>
              <w:left w:val="nil"/>
              <w:bottom w:val="nil"/>
              <w:right w:val="nil"/>
            </w:tcBorders>
            <w:shd w:val="clear" w:color="auto" w:fill="auto"/>
            <w:noWrap/>
            <w:vAlign w:val="bottom"/>
            <w:hideMark/>
          </w:tcPr>
          <w:p w14:paraId="4BA6850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w:t>
            </w:r>
          </w:p>
        </w:tc>
        <w:tc>
          <w:tcPr>
            <w:tcW w:w="620" w:type="dxa"/>
            <w:tcBorders>
              <w:top w:val="nil"/>
              <w:left w:val="nil"/>
              <w:bottom w:val="nil"/>
              <w:right w:val="nil"/>
            </w:tcBorders>
            <w:shd w:val="clear" w:color="auto" w:fill="auto"/>
            <w:noWrap/>
            <w:vAlign w:val="bottom"/>
            <w:hideMark/>
          </w:tcPr>
          <w:p w14:paraId="4E4B492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352.6</w:t>
            </w:r>
          </w:p>
        </w:tc>
        <w:tc>
          <w:tcPr>
            <w:tcW w:w="520" w:type="dxa"/>
            <w:tcBorders>
              <w:top w:val="nil"/>
              <w:left w:val="single" w:sz="4" w:space="0" w:color="auto"/>
              <w:bottom w:val="nil"/>
              <w:right w:val="nil"/>
            </w:tcBorders>
            <w:shd w:val="clear" w:color="auto" w:fill="auto"/>
            <w:noWrap/>
            <w:vAlign w:val="bottom"/>
            <w:hideMark/>
          </w:tcPr>
          <w:p w14:paraId="3942E3B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687</w:t>
            </w:r>
          </w:p>
        </w:tc>
        <w:tc>
          <w:tcPr>
            <w:tcW w:w="620" w:type="dxa"/>
            <w:tcBorders>
              <w:top w:val="nil"/>
              <w:left w:val="nil"/>
              <w:bottom w:val="nil"/>
              <w:right w:val="nil"/>
            </w:tcBorders>
            <w:shd w:val="clear" w:color="auto" w:fill="auto"/>
            <w:noWrap/>
            <w:vAlign w:val="bottom"/>
            <w:hideMark/>
          </w:tcPr>
          <w:p w14:paraId="5626CF4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45</w:t>
            </w:r>
          </w:p>
        </w:tc>
        <w:tc>
          <w:tcPr>
            <w:tcW w:w="620" w:type="dxa"/>
            <w:tcBorders>
              <w:top w:val="nil"/>
              <w:left w:val="nil"/>
              <w:bottom w:val="nil"/>
              <w:right w:val="nil"/>
            </w:tcBorders>
            <w:shd w:val="clear" w:color="auto" w:fill="auto"/>
            <w:noWrap/>
            <w:vAlign w:val="bottom"/>
            <w:hideMark/>
          </w:tcPr>
          <w:p w14:paraId="29EBA56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w:t>
            </w:r>
          </w:p>
        </w:tc>
        <w:tc>
          <w:tcPr>
            <w:tcW w:w="620" w:type="dxa"/>
            <w:tcBorders>
              <w:top w:val="nil"/>
              <w:left w:val="nil"/>
              <w:bottom w:val="nil"/>
              <w:right w:val="nil"/>
            </w:tcBorders>
            <w:shd w:val="clear" w:color="auto" w:fill="auto"/>
            <w:noWrap/>
            <w:vAlign w:val="bottom"/>
            <w:hideMark/>
          </w:tcPr>
          <w:p w14:paraId="5036020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255.6</w:t>
            </w:r>
          </w:p>
        </w:tc>
        <w:tc>
          <w:tcPr>
            <w:tcW w:w="620" w:type="dxa"/>
            <w:tcBorders>
              <w:top w:val="nil"/>
              <w:left w:val="single" w:sz="4" w:space="0" w:color="auto"/>
              <w:bottom w:val="nil"/>
              <w:right w:val="nil"/>
            </w:tcBorders>
            <w:shd w:val="clear" w:color="auto" w:fill="auto"/>
            <w:noWrap/>
            <w:vAlign w:val="bottom"/>
            <w:hideMark/>
          </w:tcPr>
          <w:p w14:paraId="42F82ED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1046</w:t>
            </w:r>
          </w:p>
        </w:tc>
        <w:tc>
          <w:tcPr>
            <w:tcW w:w="620" w:type="dxa"/>
            <w:tcBorders>
              <w:top w:val="nil"/>
              <w:left w:val="nil"/>
              <w:bottom w:val="nil"/>
              <w:right w:val="nil"/>
            </w:tcBorders>
            <w:shd w:val="clear" w:color="auto" w:fill="auto"/>
            <w:noWrap/>
            <w:vAlign w:val="bottom"/>
            <w:hideMark/>
          </w:tcPr>
          <w:p w14:paraId="462AC53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w:t>
            </w:r>
          </w:p>
        </w:tc>
        <w:tc>
          <w:tcPr>
            <w:tcW w:w="620" w:type="dxa"/>
            <w:tcBorders>
              <w:top w:val="nil"/>
              <w:left w:val="nil"/>
              <w:bottom w:val="nil"/>
              <w:right w:val="nil"/>
            </w:tcBorders>
            <w:shd w:val="clear" w:color="auto" w:fill="auto"/>
            <w:noWrap/>
            <w:vAlign w:val="bottom"/>
            <w:hideMark/>
          </w:tcPr>
          <w:p w14:paraId="71DC2B7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w:t>
            </w:r>
          </w:p>
        </w:tc>
        <w:tc>
          <w:tcPr>
            <w:tcW w:w="620" w:type="dxa"/>
            <w:tcBorders>
              <w:top w:val="nil"/>
              <w:left w:val="nil"/>
              <w:bottom w:val="nil"/>
              <w:right w:val="nil"/>
            </w:tcBorders>
            <w:shd w:val="clear" w:color="auto" w:fill="auto"/>
            <w:noWrap/>
            <w:vAlign w:val="bottom"/>
            <w:hideMark/>
          </w:tcPr>
          <w:p w14:paraId="267C4A5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158.7</w:t>
            </w:r>
          </w:p>
        </w:tc>
      </w:tr>
      <w:tr w:rsidR="00C407D7" w:rsidRPr="00C407D7" w14:paraId="77CF0381" w14:textId="77777777" w:rsidTr="00C407D7">
        <w:trPr>
          <w:trHeight w:val="288"/>
        </w:trPr>
        <w:tc>
          <w:tcPr>
            <w:tcW w:w="520" w:type="dxa"/>
            <w:tcBorders>
              <w:top w:val="nil"/>
              <w:left w:val="nil"/>
              <w:bottom w:val="nil"/>
              <w:right w:val="nil"/>
            </w:tcBorders>
            <w:shd w:val="clear" w:color="auto" w:fill="auto"/>
            <w:noWrap/>
            <w:vAlign w:val="bottom"/>
            <w:hideMark/>
          </w:tcPr>
          <w:p w14:paraId="62C1545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329</w:t>
            </w:r>
          </w:p>
        </w:tc>
        <w:tc>
          <w:tcPr>
            <w:tcW w:w="620" w:type="dxa"/>
            <w:tcBorders>
              <w:top w:val="nil"/>
              <w:left w:val="nil"/>
              <w:bottom w:val="nil"/>
              <w:right w:val="nil"/>
            </w:tcBorders>
            <w:shd w:val="clear" w:color="auto" w:fill="auto"/>
            <w:noWrap/>
            <w:vAlign w:val="bottom"/>
            <w:hideMark/>
          </w:tcPr>
          <w:p w14:paraId="2DCD91B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83</w:t>
            </w:r>
          </w:p>
        </w:tc>
        <w:tc>
          <w:tcPr>
            <w:tcW w:w="620" w:type="dxa"/>
            <w:tcBorders>
              <w:top w:val="nil"/>
              <w:left w:val="nil"/>
              <w:bottom w:val="nil"/>
              <w:right w:val="nil"/>
            </w:tcBorders>
            <w:shd w:val="clear" w:color="auto" w:fill="auto"/>
            <w:noWrap/>
            <w:vAlign w:val="bottom"/>
            <w:hideMark/>
          </w:tcPr>
          <w:p w14:paraId="425B892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99</w:t>
            </w:r>
          </w:p>
        </w:tc>
        <w:tc>
          <w:tcPr>
            <w:tcW w:w="620" w:type="dxa"/>
            <w:tcBorders>
              <w:top w:val="nil"/>
              <w:left w:val="nil"/>
              <w:bottom w:val="nil"/>
              <w:right w:val="nil"/>
            </w:tcBorders>
            <w:shd w:val="clear" w:color="auto" w:fill="auto"/>
            <w:noWrap/>
            <w:vAlign w:val="bottom"/>
            <w:hideMark/>
          </w:tcPr>
          <w:p w14:paraId="4CA939B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352.3</w:t>
            </w:r>
          </w:p>
        </w:tc>
        <w:tc>
          <w:tcPr>
            <w:tcW w:w="520" w:type="dxa"/>
            <w:tcBorders>
              <w:top w:val="nil"/>
              <w:left w:val="single" w:sz="4" w:space="0" w:color="auto"/>
              <w:bottom w:val="nil"/>
              <w:right w:val="nil"/>
            </w:tcBorders>
            <w:shd w:val="clear" w:color="auto" w:fill="auto"/>
            <w:noWrap/>
            <w:vAlign w:val="bottom"/>
            <w:hideMark/>
          </w:tcPr>
          <w:p w14:paraId="1318033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688</w:t>
            </w:r>
          </w:p>
        </w:tc>
        <w:tc>
          <w:tcPr>
            <w:tcW w:w="620" w:type="dxa"/>
            <w:tcBorders>
              <w:top w:val="nil"/>
              <w:left w:val="nil"/>
              <w:bottom w:val="nil"/>
              <w:right w:val="nil"/>
            </w:tcBorders>
            <w:shd w:val="clear" w:color="auto" w:fill="auto"/>
            <w:noWrap/>
            <w:vAlign w:val="bottom"/>
            <w:hideMark/>
          </w:tcPr>
          <w:p w14:paraId="1B3F1CE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w:t>
            </w:r>
          </w:p>
        </w:tc>
        <w:tc>
          <w:tcPr>
            <w:tcW w:w="620" w:type="dxa"/>
            <w:tcBorders>
              <w:top w:val="nil"/>
              <w:left w:val="nil"/>
              <w:bottom w:val="nil"/>
              <w:right w:val="nil"/>
            </w:tcBorders>
            <w:shd w:val="clear" w:color="auto" w:fill="auto"/>
            <w:noWrap/>
            <w:vAlign w:val="bottom"/>
            <w:hideMark/>
          </w:tcPr>
          <w:p w14:paraId="5F43D8C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w:t>
            </w:r>
          </w:p>
        </w:tc>
        <w:tc>
          <w:tcPr>
            <w:tcW w:w="620" w:type="dxa"/>
            <w:tcBorders>
              <w:top w:val="nil"/>
              <w:left w:val="nil"/>
              <w:bottom w:val="nil"/>
              <w:right w:val="nil"/>
            </w:tcBorders>
            <w:shd w:val="clear" w:color="auto" w:fill="auto"/>
            <w:noWrap/>
            <w:vAlign w:val="bottom"/>
            <w:hideMark/>
          </w:tcPr>
          <w:p w14:paraId="48E0197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255.4</w:t>
            </w:r>
          </w:p>
        </w:tc>
        <w:tc>
          <w:tcPr>
            <w:tcW w:w="620" w:type="dxa"/>
            <w:tcBorders>
              <w:top w:val="nil"/>
              <w:left w:val="single" w:sz="4" w:space="0" w:color="auto"/>
              <w:bottom w:val="nil"/>
              <w:right w:val="nil"/>
            </w:tcBorders>
            <w:shd w:val="clear" w:color="auto" w:fill="auto"/>
            <w:noWrap/>
            <w:vAlign w:val="bottom"/>
            <w:hideMark/>
          </w:tcPr>
          <w:p w14:paraId="583ED06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1047</w:t>
            </w:r>
          </w:p>
        </w:tc>
        <w:tc>
          <w:tcPr>
            <w:tcW w:w="620" w:type="dxa"/>
            <w:tcBorders>
              <w:top w:val="nil"/>
              <w:left w:val="nil"/>
              <w:bottom w:val="nil"/>
              <w:right w:val="nil"/>
            </w:tcBorders>
            <w:shd w:val="clear" w:color="auto" w:fill="auto"/>
            <w:noWrap/>
            <w:vAlign w:val="bottom"/>
            <w:hideMark/>
          </w:tcPr>
          <w:p w14:paraId="7CCD491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w:t>
            </w:r>
          </w:p>
        </w:tc>
        <w:tc>
          <w:tcPr>
            <w:tcW w:w="620" w:type="dxa"/>
            <w:tcBorders>
              <w:top w:val="nil"/>
              <w:left w:val="nil"/>
              <w:bottom w:val="nil"/>
              <w:right w:val="nil"/>
            </w:tcBorders>
            <w:shd w:val="clear" w:color="auto" w:fill="auto"/>
            <w:noWrap/>
            <w:vAlign w:val="bottom"/>
            <w:hideMark/>
          </w:tcPr>
          <w:p w14:paraId="6A7A037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w:t>
            </w:r>
          </w:p>
        </w:tc>
        <w:tc>
          <w:tcPr>
            <w:tcW w:w="620" w:type="dxa"/>
            <w:tcBorders>
              <w:top w:val="nil"/>
              <w:left w:val="nil"/>
              <w:bottom w:val="nil"/>
              <w:right w:val="nil"/>
            </w:tcBorders>
            <w:shd w:val="clear" w:color="auto" w:fill="auto"/>
            <w:noWrap/>
            <w:vAlign w:val="bottom"/>
            <w:hideMark/>
          </w:tcPr>
          <w:p w14:paraId="65E4063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158.4</w:t>
            </w:r>
          </w:p>
        </w:tc>
      </w:tr>
      <w:tr w:rsidR="00C407D7" w:rsidRPr="00C407D7" w14:paraId="2C6129E3" w14:textId="77777777" w:rsidTr="00C407D7">
        <w:trPr>
          <w:trHeight w:val="288"/>
        </w:trPr>
        <w:tc>
          <w:tcPr>
            <w:tcW w:w="520" w:type="dxa"/>
            <w:tcBorders>
              <w:top w:val="nil"/>
              <w:left w:val="nil"/>
              <w:bottom w:val="nil"/>
              <w:right w:val="nil"/>
            </w:tcBorders>
            <w:shd w:val="clear" w:color="auto" w:fill="auto"/>
            <w:noWrap/>
            <w:vAlign w:val="bottom"/>
            <w:hideMark/>
          </w:tcPr>
          <w:p w14:paraId="5BC66D6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330</w:t>
            </w:r>
          </w:p>
        </w:tc>
        <w:tc>
          <w:tcPr>
            <w:tcW w:w="620" w:type="dxa"/>
            <w:tcBorders>
              <w:top w:val="nil"/>
              <w:left w:val="nil"/>
              <w:bottom w:val="nil"/>
              <w:right w:val="nil"/>
            </w:tcBorders>
            <w:shd w:val="clear" w:color="auto" w:fill="auto"/>
            <w:noWrap/>
            <w:vAlign w:val="bottom"/>
            <w:hideMark/>
          </w:tcPr>
          <w:p w14:paraId="6660579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86</w:t>
            </w:r>
          </w:p>
        </w:tc>
        <w:tc>
          <w:tcPr>
            <w:tcW w:w="620" w:type="dxa"/>
            <w:tcBorders>
              <w:top w:val="nil"/>
              <w:left w:val="nil"/>
              <w:bottom w:val="nil"/>
              <w:right w:val="nil"/>
            </w:tcBorders>
            <w:shd w:val="clear" w:color="auto" w:fill="auto"/>
            <w:noWrap/>
            <w:vAlign w:val="bottom"/>
            <w:hideMark/>
          </w:tcPr>
          <w:p w14:paraId="190D452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82</w:t>
            </w:r>
          </w:p>
        </w:tc>
        <w:tc>
          <w:tcPr>
            <w:tcW w:w="620" w:type="dxa"/>
            <w:tcBorders>
              <w:top w:val="nil"/>
              <w:left w:val="nil"/>
              <w:bottom w:val="nil"/>
              <w:right w:val="nil"/>
            </w:tcBorders>
            <w:shd w:val="clear" w:color="auto" w:fill="auto"/>
            <w:noWrap/>
            <w:vAlign w:val="bottom"/>
            <w:hideMark/>
          </w:tcPr>
          <w:p w14:paraId="2D21AD7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352.0</w:t>
            </w:r>
          </w:p>
        </w:tc>
        <w:tc>
          <w:tcPr>
            <w:tcW w:w="520" w:type="dxa"/>
            <w:tcBorders>
              <w:top w:val="nil"/>
              <w:left w:val="single" w:sz="4" w:space="0" w:color="auto"/>
              <w:bottom w:val="nil"/>
              <w:right w:val="nil"/>
            </w:tcBorders>
            <w:shd w:val="clear" w:color="auto" w:fill="auto"/>
            <w:noWrap/>
            <w:vAlign w:val="bottom"/>
            <w:hideMark/>
          </w:tcPr>
          <w:p w14:paraId="0008D46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689</w:t>
            </w:r>
          </w:p>
        </w:tc>
        <w:tc>
          <w:tcPr>
            <w:tcW w:w="620" w:type="dxa"/>
            <w:tcBorders>
              <w:top w:val="nil"/>
              <w:left w:val="nil"/>
              <w:bottom w:val="nil"/>
              <w:right w:val="nil"/>
            </w:tcBorders>
            <w:shd w:val="clear" w:color="auto" w:fill="auto"/>
            <w:noWrap/>
            <w:vAlign w:val="bottom"/>
            <w:hideMark/>
          </w:tcPr>
          <w:p w14:paraId="6DCA086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52</w:t>
            </w:r>
          </w:p>
        </w:tc>
        <w:tc>
          <w:tcPr>
            <w:tcW w:w="620" w:type="dxa"/>
            <w:tcBorders>
              <w:top w:val="nil"/>
              <w:left w:val="nil"/>
              <w:bottom w:val="nil"/>
              <w:right w:val="nil"/>
            </w:tcBorders>
            <w:shd w:val="clear" w:color="auto" w:fill="auto"/>
            <w:noWrap/>
            <w:vAlign w:val="bottom"/>
            <w:hideMark/>
          </w:tcPr>
          <w:p w14:paraId="7AB22B9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w:t>
            </w:r>
          </w:p>
        </w:tc>
        <w:tc>
          <w:tcPr>
            <w:tcW w:w="620" w:type="dxa"/>
            <w:tcBorders>
              <w:top w:val="nil"/>
              <w:left w:val="nil"/>
              <w:bottom w:val="nil"/>
              <w:right w:val="nil"/>
            </w:tcBorders>
            <w:shd w:val="clear" w:color="auto" w:fill="auto"/>
            <w:noWrap/>
            <w:vAlign w:val="bottom"/>
            <w:hideMark/>
          </w:tcPr>
          <w:p w14:paraId="203F405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255.1</w:t>
            </w:r>
          </w:p>
        </w:tc>
        <w:tc>
          <w:tcPr>
            <w:tcW w:w="620" w:type="dxa"/>
            <w:tcBorders>
              <w:top w:val="nil"/>
              <w:left w:val="single" w:sz="4" w:space="0" w:color="auto"/>
              <w:bottom w:val="nil"/>
              <w:right w:val="nil"/>
            </w:tcBorders>
            <w:shd w:val="clear" w:color="auto" w:fill="auto"/>
            <w:noWrap/>
            <w:vAlign w:val="bottom"/>
            <w:hideMark/>
          </w:tcPr>
          <w:p w14:paraId="3594D0A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1048</w:t>
            </w:r>
          </w:p>
        </w:tc>
        <w:tc>
          <w:tcPr>
            <w:tcW w:w="620" w:type="dxa"/>
            <w:tcBorders>
              <w:top w:val="nil"/>
              <w:left w:val="nil"/>
              <w:bottom w:val="nil"/>
              <w:right w:val="nil"/>
            </w:tcBorders>
            <w:shd w:val="clear" w:color="auto" w:fill="auto"/>
            <w:noWrap/>
            <w:vAlign w:val="bottom"/>
            <w:hideMark/>
          </w:tcPr>
          <w:p w14:paraId="2916731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w:t>
            </w:r>
          </w:p>
        </w:tc>
        <w:tc>
          <w:tcPr>
            <w:tcW w:w="620" w:type="dxa"/>
            <w:tcBorders>
              <w:top w:val="nil"/>
              <w:left w:val="nil"/>
              <w:bottom w:val="nil"/>
              <w:right w:val="nil"/>
            </w:tcBorders>
            <w:shd w:val="clear" w:color="auto" w:fill="auto"/>
            <w:noWrap/>
            <w:vAlign w:val="bottom"/>
            <w:hideMark/>
          </w:tcPr>
          <w:p w14:paraId="5D49DE9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w:t>
            </w:r>
          </w:p>
        </w:tc>
        <w:tc>
          <w:tcPr>
            <w:tcW w:w="620" w:type="dxa"/>
            <w:tcBorders>
              <w:top w:val="nil"/>
              <w:left w:val="nil"/>
              <w:bottom w:val="nil"/>
              <w:right w:val="nil"/>
            </w:tcBorders>
            <w:shd w:val="clear" w:color="auto" w:fill="auto"/>
            <w:noWrap/>
            <w:vAlign w:val="bottom"/>
            <w:hideMark/>
          </w:tcPr>
          <w:p w14:paraId="75ED519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158.2</w:t>
            </w:r>
          </w:p>
        </w:tc>
      </w:tr>
      <w:tr w:rsidR="00C407D7" w:rsidRPr="00C407D7" w14:paraId="2CF39EBB" w14:textId="77777777" w:rsidTr="00C407D7">
        <w:trPr>
          <w:trHeight w:val="288"/>
        </w:trPr>
        <w:tc>
          <w:tcPr>
            <w:tcW w:w="520" w:type="dxa"/>
            <w:tcBorders>
              <w:top w:val="nil"/>
              <w:left w:val="nil"/>
              <w:bottom w:val="nil"/>
              <w:right w:val="nil"/>
            </w:tcBorders>
            <w:shd w:val="clear" w:color="auto" w:fill="auto"/>
            <w:noWrap/>
            <w:vAlign w:val="bottom"/>
            <w:hideMark/>
          </w:tcPr>
          <w:p w14:paraId="2690BD5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331</w:t>
            </w:r>
          </w:p>
        </w:tc>
        <w:tc>
          <w:tcPr>
            <w:tcW w:w="620" w:type="dxa"/>
            <w:tcBorders>
              <w:top w:val="nil"/>
              <w:left w:val="nil"/>
              <w:bottom w:val="nil"/>
              <w:right w:val="nil"/>
            </w:tcBorders>
            <w:shd w:val="clear" w:color="auto" w:fill="auto"/>
            <w:noWrap/>
            <w:vAlign w:val="bottom"/>
            <w:hideMark/>
          </w:tcPr>
          <w:p w14:paraId="19BB635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60</w:t>
            </w:r>
          </w:p>
        </w:tc>
        <w:tc>
          <w:tcPr>
            <w:tcW w:w="620" w:type="dxa"/>
            <w:tcBorders>
              <w:top w:val="nil"/>
              <w:left w:val="nil"/>
              <w:bottom w:val="nil"/>
              <w:right w:val="nil"/>
            </w:tcBorders>
            <w:shd w:val="clear" w:color="auto" w:fill="auto"/>
            <w:noWrap/>
            <w:vAlign w:val="bottom"/>
            <w:hideMark/>
          </w:tcPr>
          <w:p w14:paraId="44DF63D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80</w:t>
            </w:r>
          </w:p>
        </w:tc>
        <w:tc>
          <w:tcPr>
            <w:tcW w:w="620" w:type="dxa"/>
            <w:tcBorders>
              <w:top w:val="nil"/>
              <w:left w:val="nil"/>
              <w:bottom w:val="nil"/>
              <w:right w:val="nil"/>
            </w:tcBorders>
            <w:shd w:val="clear" w:color="auto" w:fill="auto"/>
            <w:noWrap/>
            <w:vAlign w:val="bottom"/>
            <w:hideMark/>
          </w:tcPr>
          <w:p w14:paraId="4906EBE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351.7</w:t>
            </w:r>
          </w:p>
        </w:tc>
        <w:tc>
          <w:tcPr>
            <w:tcW w:w="520" w:type="dxa"/>
            <w:tcBorders>
              <w:top w:val="nil"/>
              <w:left w:val="single" w:sz="4" w:space="0" w:color="auto"/>
              <w:bottom w:val="nil"/>
              <w:right w:val="nil"/>
            </w:tcBorders>
            <w:shd w:val="clear" w:color="auto" w:fill="auto"/>
            <w:noWrap/>
            <w:vAlign w:val="bottom"/>
            <w:hideMark/>
          </w:tcPr>
          <w:p w14:paraId="2994D5D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690</w:t>
            </w:r>
          </w:p>
        </w:tc>
        <w:tc>
          <w:tcPr>
            <w:tcW w:w="620" w:type="dxa"/>
            <w:tcBorders>
              <w:top w:val="nil"/>
              <w:left w:val="nil"/>
              <w:bottom w:val="nil"/>
              <w:right w:val="nil"/>
            </w:tcBorders>
            <w:shd w:val="clear" w:color="auto" w:fill="auto"/>
            <w:noWrap/>
            <w:vAlign w:val="bottom"/>
            <w:hideMark/>
          </w:tcPr>
          <w:p w14:paraId="4DDD23B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w:t>
            </w:r>
          </w:p>
        </w:tc>
        <w:tc>
          <w:tcPr>
            <w:tcW w:w="620" w:type="dxa"/>
            <w:tcBorders>
              <w:top w:val="nil"/>
              <w:left w:val="nil"/>
              <w:bottom w:val="nil"/>
              <w:right w:val="nil"/>
            </w:tcBorders>
            <w:shd w:val="clear" w:color="auto" w:fill="auto"/>
            <w:noWrap/>
            <w:vAlign w:val="bottom"/>
            <w:hideMark/>
          </w:tcPr>
          <w:p w14:paraId="37AF6E8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w:t>
            </w:r>
          </w:p>
        </w:tc>
        <w:tc>
          <w:tcPr>
            <w:tcW w:w="620" w:type="dxa"/>
            <w:tcBorders>
              <w:top w:val="nil"/>
              <w:left w:val="nil"/>
              <w:bottom w:val="nil"/>
              <w:right w:val="nil"/>
            </w:tcBorders>
            <w:shd w:val="clear" w:color="auto" w:fill="auto"/>
            <w:noWrap/>
            <w:vAlign w:val="bottom"/>
            <w:hideMark/>
          </w:tcPr>
          <w:p w14:paraId="602F3AF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254.8</w:t>
            </w:r>
          </w:p>
        </w:tc>
        <w:tc>
          <w:tcPr>
            <w:tcW w:w="620" w:type="dxa"/>
            <w:tcBorders>
              <w:top w:val="nil"/>
              <w:left w:val="single" w:sz="4" w:space="0" w:color="auto"/>
              <w:bottom w:val="nil"/>
              <w:right w:val="nil"/>
            </w:tcBorders>
            <w:shd w:val="clear" w:color="auto" w:fill="auto"/>
            <w:noWrap/>
            <w:vAlign w:val="bottom"/>
            <w:hideMark/>
          </w:tcPr>
          <w:p w14:paraId="0EF598A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1049</w:t>
            </w:r>
          </w:p>
        </w:tc>
        <w:tc>
          <w:tcPr>
            <w:tcW w:w="620" w:type="dxa"/>
            <w:tcBorders>
              <w:top w:val="nil"/>
              <w:left w:val="nil"/>
              <w:bottom w:val="nil"/>
              <w:right w:val="nil"/>
            </w:tcBorders>
            <w:shd w:val="clear" w:color="auto" w:fill="auto"/>
            <w:noWrap/>
            <w:vAlign w:val="bottom"/>
            <w:hideMark/>
          </w:tcPr>
          <w:p w14:paraId="7EEE1BB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w:t>
            </w:r>
          </w:p>
        </w:tc>
        <w:tc>
          <w:tcPr>
            <w:tcW w:w="620" w:type="dxa"/>
            <w:tcBorders>
              <w:top w:val="nil"/>
              <w:left w:val="nil"/>
              <w:bottom w:val="nil"/>
              <w:right w:val="nil"/>
            </w:tcBorders>
            <w:shd w:val="clear" w:color="auto" w:fill="auto"/>
            <w:noWrap/>
            <w:vAlign w:val="bottom"/>
            <w:hideMark/>
          </w:tcPr>
          <w:p w14:paraId="0FAA9F5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w:t>
            </w:r>
          </w:p>
        </w:tc>
        <w:tc>
          <w:tcPr>
            <w:tcW w:w="620" w:type="dxa"/>
            <w:tcBorders>
              <w:top w:val="nil"/>
              <w:left w:val="nil"/>
              <w:bottom w:val="nil"/>
              <w:right w:val="nil"/>
            </w:tcBorders>
            <w:shd w:val="clear" w:color="auto" w:fill="auto"/>
            <w:noWrap/>
            <w:vAlign w:val="bottom"/>
            <w:hideMark/>
          </w:tcPr>
          <w:p w14:paraId="1FAF8E5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157.9</w:t>
            </w:r>
          </w:p>
        </w:tc>
      </w:tr>
      <w:tr w:rsidR="00C407D7" w:rsidRPr="00C407D7" w14:paraId="1134A3BD" w14:textId="77777777" w:rsidTr="00C407D7">
        <w:trPr>
          <w:trHeight w:val="288"/>
        </w:trPr>
        <w:tc>
          <w:tcPr>
            <w:tcW w:w="520" w:type="dxa"/>
            <w:tcBorders>
              <w:top w:val="nil"/>
              <w:left w:val="nil"/>
              <w:bottom w:val="nil"/>
              <w:right w:val="nil"/>
            </w:tcBorders>
            <w:shd w:val="clear" w:color="auto" w:fill="auto"/>
            <w:noWrap/>
            <w:vAlign w:val="bottom"/>
            <w:hideMark/>
          </w:tcPr>
          <w:p w14:paraId="191D359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332</w:t>
            </w:r>
          </w:p>
        </w:tc>
        <w:tc>
          <w:tcPr>
            <w:tcW w:w="620" w:type="dxa"/>
            <w:tcBorders>
              <w:top w:val="nil"/>
              <w:left w:val="nil"/>
              <w:bottom w:val="nil"/>
              <w:right w:val="nil"/>
            </w:tcBorders>
            <w:shd w:val="clear" w:color="auto" w:fill="auto"/>
            <w:noWrap/>
            <w:vAlign w:val="bottom"/>
            <w:hideMark/>
          </w:tcPr>
          <w:p w14:paraId="109DAA8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70</w:t>
            </w:r>
          </w:p>
        </w:tc>
        <w:tc>
          <w:tcPr>
            <w:tcW w:w="620" w:type="dxa"/>
            <w:tcBorders>
              <w:top w:val="nil"/>
              <w:left w:val="nil"/>
              <w:bottom w:val="nil"/>
              <w:right w:val="nil"/>
            </w:tcBorders>
            <w:shd w:val="clear" w:color="auto" w:fill="auto"/>
            <w:noWrap/>
            <w:vAlign w:val="bottom"/>
            <w:hideMark/>
          </w:tcPr>
          <w:p w14:paraId="0BA42AF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83</w:t>
            </w:r>
          </w:p>
        </w:tc>
        <w:tc>
          <w:tcPr>
            <w:tcW w:w="620" w:type="dxa"/>
            <w:tcBorders>
              <w:top w:val="nil"/>
              <w:left w:val="nil"/>
              <w:bottom w:val="nil"/>
              <w:right w:val="nil"/>
            </w:tcBorders>
            <w:shd w:val="clear" w:color="auto" w:fill="auto"/>
            <w:noWrap/>
            <w:vAlign w:val="bottom"/>
            <w:hideMark/>
          </w:tcPr>
          <w:p w14:paraId="34109CA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351.5</w:t>
            </w:r>
          </w:p>
        </w:tc>
        <w:tc>
          <w:tcPr>
            <w:tcW w:w="520" w:type="dxa"/>
            <w:tcBorders>
              <w:top w:val="nil"/>
              <w:left w:val="single" w:sz="4" w:space="0" w:color="auto"/>
              <w:bottom w:val="nil"/>
              <w:right w:val="nil"/>
            </w:tcBorders>
            <w:shd w:val="clear" w:color="auto" w:fill="auto"/>
            <w:noWrap/>
            <w:vAlign w:val="bottom"/>
            <w:hideMark/>
          </w:tcPr>
          <w:p w14:paraId="7C5737A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691</w:t>
            </w:r>
          </w:p>
        </w:tc>
        <w:tc>
          <w:tcPr>
            <w:tcW w:w="620" w:type="dxa"/>
            <w:tcBorders>
              <w:top w:val="nil"/>
              <w:left w:val="nil"/>
              <w:bottom w:val="nil"/>
              <w:right w:val="nil"/>
            </w:tcBorders>
            <w:shd w:val="clear" w:color="auto" w:fill="auto"/>
            <w:noWrap/>
            <w:vAlign w:val="bottom"/>
            <w:hideMark/>
          </w:tcPr>
          <w:p w14:paraId="38FE818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55</w:t>
            </w:r>
          </w:p>
        </w:tc>
        <w:tc>
          <w:tcPr>
            <w:tcW w:w="620" w:type="dxa"/>
            <w:tcBorders>
              <w:top w:val="nil"/>
              <w:left w:val="nil"/>
              <w:bottom w:val="nil"/>
              <w:right w:val="nil"/>
            </w:tcBorders>
            <w:shd w:val="clear" w:color="auto" w:fill="auto"/>
            <w:noWrap/>
            <w:vAlign w:val="bottom"/>
            <w:hideMark/>
          </w:tcPr>
          <w:p w14:paraId="16BB975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w:t>
            </w:r>
          </w:p>
        </w:tc>
        <w:tc>
          <w:tcPr>
            <w:tcW w:w="620" w:type="dxa"/>
            <w:tcBorders>
              <w:top w:val="nil"/>
              <w:left w:val="nil"/>
              <w:bottom w:val="nil"/>
              <w:right w:val="nil"/>
            </w:tcBorders>
            <w:shd w:val="clear" w:color="auto" w:fill="auto"/>
            <w:noWrap/>
            <w:vAlign w:val="bottom"/>
            <w:hideMark/>
          </w:tcPr>
          <w:p w14:paraId="35AAD90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254.5</w:t>
            </w:r>
          </w:p>
        </w:tc>
        <w:tc>
          <w:tcPr>
            <w:tcW w:w="620" w:type="dxa"/>
            <w:tcBorders>
              <w:top w:val="nil"/>
              <w:left w:val="single" w:sz="4" w:space="0" w:color="auto"/>
              <w:bottom w:val="nil"/>
              <w:right w:val="nil"/>
            </w:tcBorders>
            <w:shd w:val="clear" w:color="auto" w:fill="auto"/>
            <w:noWrap/>
            <w:vAlign w:val="bottom"/>
            <w:hideMark/>
          </w:tcPr>
          <w:p w14:paraId="7653A56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1050</w:t>
            </w:r>
          </w:p>
        </w:tc>
        <w:tc>
          <w:tcPr>
            <w:tcW w:w="620" w:type="dxa"/>
            <w:tcBorders>
              <w:top w:val="nil"/>
              <w:left w:val="nil"/>
              <w:bottom w:val="nil"/>
              <w:right w:val="nil"/>
            </w:tcBorders>
            <w:shd w:val="clear" w:color="auto" w:fill="auto"/>
            <w:noWrap/>
            <w:vAlign w:val="bottom"/>
            <w:hideMark/>
          </w:tcPr>
          <w:p w14:paraId="01FD101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w:t>
            </w:r>
          </w:p>
        </w:tc>
        <w:tc>
          <w:tcPr>
            <w:tcW w:w="620" w:type="dxa"/>
            <w:tcBorders>
              <w:top w:val="nil"/>
              <w:left w:val="nil"/>
              <w:bottom w:val="nil"/>
              <w:right w:val="nil"/>
            </w:tcBorders>
            <w:shd w:val="clear" w:color="auto" w:fill="auto"/>
            <w:noWrap/>
            <w:vAlign w:val="bottom"/>
            <w:hideMark/>
          </w:tcPr>
          <w:p w14:paraId="645E707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w:t>
            </w:r>
          </w:p>
        </w:tc>
        <w:tc>
          <w:tcPr>
            <w:tcW w:w="620" w:type="dxa"/>
            <w:tcBorders>
              <w:top w:val="nil"/>
              <w:left w:val="nil"/>
              <w:bottom w:val="nil"/>
              <w:right w:val="nil"/>
            </w:tcBorders>
            <w:shd w:val="clear" w:color="auto" w:fill="auto"/>
            <w:noWrap/>
            <w:vAlign w:val="bottom"/>
            <w:hideMark/>
          </w:tcPr>
          <w:p w14:paraId="160D244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157.6</w:t>
            </w:r>
          </w:p>
        </w:tc>
      </w:tr>
      <w:tr w:rsidR="00C407D7" w:rsidRPr="00C407D7" w14:paraId="63CFFAFF" w14:textId="77777777" w:rsidTr="00C407D7">
        <w:trPr>
          <w:trHeight w:val="288"/>
        </w:trPr>
        <w:tc>
          <w:tcPr>
            <w:tcW w:w="520" w:type="dxa"/>
            <w:tcBorders>
              <w:top w:val="nil"/>
              <w:left w:val="nil"/>
              <w:bottom w:val="nil"/>
              <w:right w:val="nil"/>
            </w:tcBorders>
            <w:shd w:val="clear" w:color="auto" w:fill="auto"/>
            <w:noWrap/>
            <w:vAlign w:val="bottom"/>
            <w:hideMark/>
          </w:tcPr>
          <w:p w14:paraId="2B7A402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333</w:t>
            </w:r>
          </w:p>
        </w:tc>
        <w:tc>
          <w:tcPr>
            <w:tcW w:w="620" w:type="dxa"/>
            <w:tcBorders>
              <w:top w:val="nil"/>
              <w:left w:val="nil"/>
              <w:bottom w:val="nil"/>
              <w:right w:val="nil"/>
            </w:tcBorders>
            <w:shd w:val="clear" w:color="auto" w:fill="auto"/>
            <w:noWrap/>
            <w:vAlign w:val="bottom"/>
            <w:hideMark/>
          </w:tcPr>
          <w:p w14:paraId="0BFB343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72</w:t>
            </w:r>
          </w:p>
        </w:tc>
        <w:tc>
          <w:tcPr>
            <w:tcW w:w="620" w:type="dxa"/>
            <w:tcBorders>
              <w:top w:val="nil"/>
              <w:left w:val="nil"/>
              <w:bottom w:val="nil"/>
              <w:right w:val="nil"/>
            </w:tcBorders>
            <w:shd w:val="clear" w:color="auto" w:fill="auto"/>
            <w:noWrap/>
            <w:vAlign w:val="bottom"/>
            <w:hideMark/>
          </w:tcPr>
          <w:p w14:paraId="3F0EEFF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77</w:t>
            </w:r>
          </w:p>
        </w:tc>
        <w:tc>
          <w:tcPr>
            <w:tcW w:w="620" w:type="dxa"/>
            <w:tcBorders>
              <w:top w:val="nil"/>
              <w:left w:val="nil"/>
              <w:bottom w:val="nil"/>
              <w:right w:val="nil"/>
            </w:tcBorders>
            <w:shd w:val="clear" w:color="auto" w:fill="auto"/>
            <w:noWrap/>
            <w:vAlign w:val="bottom"/>
            <w:hideMark/>
          </w:tcPr>
          <w:p w14:paraId="3B194D6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351.2</w:t>
            </w:r>
          </w:p>
        </w:tc>
        <w:tc>
          <w:tcPr>
            <w:tcW w:w="520" w:type="dxa"/>
            <w:tcBorders>
              <w:top w:val="nil"/>
              <w:left w:val="single" w:sz="4" w:space="0" w:color="auto"/>
              <w:bottom w:val="nil"/>
              <w:right w:val="nil"/>
            </w:tcBorders>
            <w:shd w:val="clear" w:color="auto" w:fill="auto"/>
            <w:noWrap/>
            <w:vAlign w:val="bottom"/>
            <w:hideMark/>
          </w:tcPr>
          <w:p w14:paraId="54BAF40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692</w:t>
            </w:r>
          </w:p>
        </w:tc>
        <w:tc>
          <w:tcPr>
            <w:tcW w:w="620" w:type="dxa"/>
            <w:tcBorders>
              <w:top w:val="nil"/>
              <w:left w:val="nil"/>
              <w:bottom w:val="nil"/>
              <w:right w:val="nil"/>
            </w:tcBorders>
            <w:shd w:val="clear" w:color="auto" w:fill="auto"/>
            <w:noWrap/>
            <w:vAlign w:val="bottom"/>
            <w:hideMark/>
          </w:tcPr>
          <w:p w14:paraId="2330B6A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47</w:t>
            </w:r>
          </w:p>
        </w:tc>
        <w:tc>
          <w:tcPr>
            <w:tcW w:w="620" w:type="dxa"/>
            <w:tcBorders>
              <w:top w:val="nil"/>
              <w:left w:val="nil"/>
              <w:bottom w:val="nil"/>
              <w:right w:val="nil"/>
            </w:tcBorders>
            <w:shd w:val="clear" w:color="auto" w:fill="auto"/>
            <w:noWrap/>
            <w:vAlign w:val="bottom"/>
            <w:hideMark/>
          </w:tcPr>
          <w:p w14:paraId="1EDC76D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w:t>
            </w:r>
          </w:p>
        </w:tc>
        <w:tc>
          <w:tcPr>
            <w:tcW w:w="620" w:type="dxa"/>
            <w:tcBorders>
              <w:top w:val="nil"/>
              <w:left w:val="nil"/>
              <w:bottom w:val="nil"/>
              <w:right w:val="nil"/>
            </w:tcBorders>
            <w:shd w:val="clear" w:color="auto" w:fill="auto"/>
            <w:noWrap/>
            <w:vAlign w:val="bottom"/>
            <w:hideMark/>
          </w:tcPr>
          <w:p w14:paraId="0AC8033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254.3</w:t>
            </w:r>
          </w:p>
        </w:tc>
        <w:tc>
          <w:tcPr>
            <w:tcW w:w="620" w:type="dxa"/>
            <w:tcBorders>
              <w:top w:val="nil"/>
              <w:left w:val="single" w:sz="4" w:space="0" w:color="auto"/>
              <w:bottom w:val="nil"/>
              <w:right w:val="nil"/>
            </w:tcBorders>
            <w:shd w:val="clear" w:color="auto" w:fill="auto"/>
            <w:noWrap/>
            <w:vAlign w:val="bottom"/>
            <w:hideMark/>
          </w:tcPr>
          <w:p w14:paraId="362FA75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1051</w:t>
            </w:r>
          </w:p>
        </w:tc>
        <w:tc>
          <w:tcPr>
            <w:tcW w:w="620" w:type="dxa"/>
            <w:tcBorders>
              <w:top w:val="nil"/>
              <w:left w:val="nil"/>
              <w:bottom w:val="nil"/>
              <w:right w:val="nil"/>
            </w:tcBorders>
            <w:shd w:val="clear" w:color="auto" w:fill="auto"/>
            <w:noWrap/>
            <w:vAlign w:val="bottom"/>
            <w:hideMark/>
          </w:tcPr>
          <w:p w14:paraId="5D33E9C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w:t>
            </w:r>
          </w:p>
        </w:tc>
        <w:tc>
          <w:tcPr>
            <w:tcW w:w="620" w:type="dxa"/>
            <w:tcBorders>
              <w:top w:val="nil"/>
              <w:left w:val="nil"/>
              <w:bottom w:val="nil"/>
              <w:right w:val="nil"/>
            </w:tcBorders>
            <w:shd w:val="clear" w:color="auto" w:fill="auto"/>
            <w:noWrap/>
            <w:vAlign w:val="bottom"/>
            <w:hideMark/>
          </w:tcPr>
          <w:p w14:paraId="2B9C7F7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12</w:t>
            </w:r>
          </w:p>
        </w:tc>
        <w:tc>
          <w:tcPr>
            <w:tcW w:w="620" w:type="dxa"/>
            <w:tcBorders>
              <w:top w:val="nil"/>
              <w:left w:val="nil"/>
              <w:bottom w:val="nil"/>
              <w:right w:val="nil"/>
            </w:tcBorders>
            <w:shd w:val="clear" w:color="auto" w:fill="auto"/>
            <w:noWrap/>
            <w:vAlign w:val="bottom"/>
            <w:hideMark/>
          </w:tcPr>
          <w:p w14:paraId="2DD1C71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157.3</w:t>
            </w:r>
          </w:p>
        </w:tc>
      </w:tr>
      <w:tr w:rsidR="00C407D7" w:rsidRPr="00C407D7" w14:paraId="7446D772" w14:textId="77777777" w:rsidTr="00C407D7">
        <w:trPr>
          <w:trHeight w:val="288"/>
        </w:trPr>
        <w:tc>
          <w:tcPr>
            <w:tcW w:w="520" w:type="dxa"/>
            <w:tcBorders>
              <w:top w:val="nil"/>
              <w:left w:val="nil"/>
              <w:bottom w:val="nil"/>
              <w:right w:val="nil"/>
            </w:tcBorders>
            <w:shd w:val="clear" w:color="auto" w:fill="auto"/>
            <w:noWrap/>
            <w:vAlign w:val="bottom"/>
            <w:hideMark/>
          </w:tcPr>
          <w:p w14:paraId="3CDCFE9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334</w:t>
            </w:r>
          </w:p>
        </w:tc>
        <w:tc>
          <w:tcPr>
            <w:tcW w:w="620" w:type="dxa"/>
            <w:tcBorders>
              <w:top w:val="nil"/>
              <w:left w:val="nil"/>
              <w:bottom w:val="nil"/>
              <w:right w:val="nil"/>
            </w:tcBorders>
            <w:shd w:val="clear" w:color="auto" w:fill="auto"/>
            <w:noWrap/>
            <w:vAlign w:val="bottom"/>
            <w:hideMark/>
          </w:tcPr>
          <w:p w14:paraId="051F238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67</w:t>
            </w:r>
          </w:p>
        </w:tc>
        <w:tc>
          <w:tcPr>
            <w:tcW w:w="620" w:type="dxa"/>
            <w:tcBorders>
              <w:top w:val="nil"/>
              <w:left w:val="nil"/>
              <w:bottom w:val="nil"/>
              <w:right w:val="nil"/>
            </w:tcBorders>
            <w:shd w:val="clear" w:color="auto" w:fill="auto"/>
            <w:noWrap/>
            <w:vAlign w:val="bottom"/>
            <w:hideMark/>
          </w:tcPr>
          <w:p w14:paraId="16A18DA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77</w:t>
            </w:r>
          </w:p>
        </w:tc>
        <w:tc>
          <w:tcPr>
            <w:tcW w:w="620" w:type="dxa"/>
            <w:tcBorders>
              <w:top w:val="nil"/>
              <w:left w:val="nil"/>
              <w:bottom w:val="nil"/>
              <w:right w:val="nil"/>
            </w:tcBorders>
            <w:shd w:val="clear" w:color="auto" w:fill="auto"/>
            <w:noWrap/>
            <w:vAlign w:val="bottom"/>
            <w:hideMark/>
          </w:tcPr>
          <w:p w14:paraId="4EC4740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350.9</w:t>
            </w:r>
          </w:p>
        </w:tc>
        <w:tc>
          <w:tcPr>
            <w:tcW w:w="520" w:type="dxa"/>
            <w:tcBorders>
              <w:top w:val="nil"/>
              <w:left w:val="single" w:sz="4" w:space="0" w:color="auto"/>
              <w:bottom w:val="nil"/>
              <w:right w:val="nil"/>
            </w:tcBorders>
            <w:shd w:val="clear" w:color="auto" w:fill="auto"/>
            <w:noWrap/>
            <w:vAlign w:val="bottom"/>
            <w:hideMark/>
          </w:tcPr>
          <w:p w14:paraId="61A3C5A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693</w:t>
            </w:r>
          </w:p>
        </w:tc>
        <w:tc>
          <w:tcPr>
            <w:tcW w:w="620" w:type="dxa"/>
            <w:tcBorders>
              <w:top w:val="nil"/>
              <w:left w:val="nil"/>
              <w:bottom w:val="nil"/>
              <w:right w:val="nil"/>
            </w:tcBorders>
            <w:shd w:val="clear" w:color="auto" w:fill="auto"/>
            <w:noWrap/>
            <w:vAlign w:val="bottom"/>
            <w:hideMark/>
          </w:tcPr>
          <w:p w14:paraId="62E339D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w:t>
            </w:r>
          </w:p>
        </w:tc>
        <w:tc>
          <w:tcPr>
            <w:tcW w:w="620" w:type="dxa"/>
            <w:tcBorders>
              <w:top w:val="nil"/>
              <w:left w:val="nil"/>
              <w:bottom w:val="nil"/>
              <w:right w:val="nil"/>
            </w:tcBorders>
            <w:shd w:val="clear" w:color="auto" w:fill="auto"/>
            <w:noWrap/>
            <w:vAlign w:val="bottom"/>
            <w:hideMark/>
          </w:tcPr>
          <w:p w14:paraId="422FC01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w:t>
            </w:r>
          </w:p>
        </w:tc>
        <w:tc>
          <w:tcPr>
            <w:tcW w:w="620" w:type="dxa"/>
            <w:tcBorders>
              <w:top w:val="nil"/>
              <w:left w:val="nil"/>
              <w:bottom w:val="nil"/>
              <w:right w:val="nil"/>
            </w:tcBorders>
            <w:shd w:val="clear" w:color="auto" w:fill="auto"/>
            <w:noWrap/>
            <w:vAlign w:val="bottom"/>
            <w:hideMark/>
          </w:tcPr>
          <w:p w14:paraId="3CE8B59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254.0</w:t>
            </w:r>
          </w:p>
        </w:tc>
        <w:tc>
          <w:tcPr>
            <w:tcW w:w="620" w:type="dxa"/>
            <w:tcBorders>
              <w:top w:val="nil"/>
              <w:left w:val="single" w:sz="4" w:space="0" w:color="auto"/>
              <w:bottom w:val="nil"/>
              <w:right w:val="nil"/>
            </w:tcBorders>
            <w:shd w:val="clear" w:color="auto" w:fill="auto"/>
            <w:noWrap/>
            <w:vAlign w:val="bottom"/>
            <w:hideMark/>
          </w:tcPr>
          <w:p w14:paraId="468AC15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1052</w:t>
            </w:r>
          </w:p>
        </w:tc>
        <w:tc>
          <w:tcPr>
            <w:tcW w:w="620" w:type="dxa"/>
            <w:tcBorders>
              <w:top w:val="nil"/>
              <w:left w:val="nil"/>
              <w:bottom w:val="nil"/>
              <w:right w:val="nil"/>
            </w:tcBorders>
            <w:shd w:val="clear" w:color="auto" w:fill="auto"/>
            <w:noWrap/>
            <w:vAlign w:val="bottom"/>
            <w:hideMark/>
          </w:tcPr>
          <w:p w14:paraId="5427E08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44</w:t>
            </w:r>
          </w:p>
        </w:tc>
        <w:tc>
          <w:tcPr>
            <w:tcW w:w="620" w:type="dxa"/>
            <w:tcBorders>
              <w:top w:val="nil"/>
              <w:left w:val="nil"/>
              <w:bottom w:val="nil"/>
              <w:right w:val="nil"/>
            </w:tcBorders>
            <w:shd w:val="clear" w:color="auto" w:fill="auto"/>
            <w:noWrap/>
            <w:vAlign w:val="bottom"/>
            <w:hideMark/>
          </w:tcPr>
          <w:p w14:paraId="18DD5E2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w:t>
            </w:r>
          </w:p>
        </w:tc>
        <w:tc>
          <w:tcPr>
            <w:tcW w:w="620" w:type="dxa"/>
            <w:tcBorders>
              <w:top w:val="nil"/>
              <w:left w:val="nil"/>
              <w:bottom w:val="nil"/>
              <w:right w:val="nil"/>
            </w:tcBorders>
            <w:shd w:val="clear" w:color="auto" w:fill="auto"/>
            <w:noWrap/>
            <w:vAlign w:val="bottom"/>
            <w:hideMark/>
          </w:tcPr>
          <w:p w14:paraId="7F72DAF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157.1</w:t>
            </w:r>
          </w:p>
        </w:tc>
      </w:tr>
      <w:tr w:rsidR="00C407D7" w:rsidRPr="00C407D7" w14:paraId="41665B80" w14:textId="77777777" w:rsidTr="00C407D7">
        <w:trPr>
          <w:trHeight w:val="288"/>
        </w:trPr>
        <w:tc>
          <w:tcPr>
            <w:tcW w:w="520" w:type="dxa"/>
            <w:tcBorders>
              <w:top w:val="nil"/>
              <w:left w:val="nil"/>
              <w:bottom w:val="nil"/>
              <w:right w:val="nil"/>
            </w:tcBorders>
            <w:shd w:val="clear" w:color="auto" w:fill="auto"/>
            <w:noWrap/>
            <w:vAlign w:val="bottom"/>
            <w:hideMark/>
          </w:tcPr>
          <w:p w14:paraId="5CC426B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335</w:t>
            </w:r>
          </w:p>
        </w:tc>
        <w:tc>
          <w:tcPr>
            <w:tcW w:w="620" w:type="dxa"/>
            <w:tcBorders>
              <w:top w:val="nil"/>
              <w:left w:val="nil"/>
              <w:bottom w:val="nil"/>
              <w:right w:val="nil"/>
            </w:tcBorders>
            <w:shd w:val="clear" w:color="auto" w:fill="auto"/>
            <w:noWrap/>
            <w:vAlign w:val="bottom"/>
            <w:hideMark/>
          </w:tcPr>
          <w:p w14:paraId="6C0E803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68</w:t>
            </w:r>
          </w:p>
        </w:tc>
        <w:tc>
          <w:tcPr>
            <w:tcW w:w="620" w:type="dxa"/>
            <w:tcBorders>
              <w:top w:val="nil"/>
              <w:left w:val="nil"/>
              <w:bottom w:val="nil"/>
              <w:right w:val="nil"/>
            </w:tcBorders>
            <w:shd w:val="clear" w:color="auto" w:fill="auto"/>
            <w:noWrap/>
            <w:vAlign w:val="bottom"/>
            <w:hideMark/>
          </w:tcPr>
          <w:p w14:paraId="0359A53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76</w:t>
            </w:r>
          </w:p>
        </w:tc>
        <w:tc>
          <w:tcPr>
            <w:tcW w:w="620" w:type="dxa"/>
            <w:tcBorders>
              <w:top w:val="nil"/>
              <w:left w:val="nil"/>
              <w:bottom w:val="nil"/>
              <w:right w:val="nil"/>
            </w:tcBorders>
            <w:shd w:val="clear" w:color="auto" w:fill="auto"/>
            <w:noWrap/>
            <w:vAlign w:val="bottom"/>
            <w:hideMark/>
          </w:tcPr>
          <w:p w14:paraId="2124ADF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350.7</w:t>
            </w:r>
          </w:p>
        </w:tc>
        <w:tc>
          <w:tcPr>
            <w:tcW w:w="520" w:type="dxa"/>
            <w:tcBorders>
              <w:top w:val="nil"/>
              <w:left w:val="single" w:sz="4" w:space="0" w:color="auto"/>
              <w:bottom w:val="nil"/>
              <w:right w:val="nil"/>
            </w:tcBorders>
            <w:shd w:val="clear" w:color="auto" w:fill="auto"/>
            <w:noWrap/>
            <w:vAlign w:val="bottom"/>
            <w:hideMark/>
          </w:tcPr>
          <w:p w14:paraId="173294E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694</w:t>
            </w:r>
          </w:p>
        </w:tc>
        <w:tc>
          <w:tcPr>
            <w:tcW w:w="620" w:type="dxa"/>
            <w:tcBorders>
              <w:top w:val="nil"/>
              <w:left w:val="nil"/>
              <w:bottom w:val="nil"/>
              <w:right w:val="nil"/>
            </w:tcBorders>
            <w:shd w:val="clear" w:color="auto" w:fill="auto"/>
            <w:noWrap/>
            <w:vAlign w:val="bottom"/>
            <w:hideMark/>
          </w:tcPr>
          <w:p w14:paraId="0A882AC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w:t>
            </w:r>
          </w:p>
        </w:tc>
        <w:tc>
          <w:tcPr>
            <w:tcW w:w="620" w:type="dxa"/>
            <w:tcBorders>
              <w:top w:val="nil"/>
              <w:left w:val="nil"/>
              <w:bottom w:val="nil"/>
              <w:right w:val="nil"/>
            </w:tcBorders>
            <w:shd w:val="clear" w:color="auto" w:fill="auto"/>
            <w:noWrap/>
            <w:vAlign w:val="bottom"/>
            <w:hideMark/>
          </w:tcPr>
          <w:p w14:paraId="24DDF69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w:t>
            </w:r>
          </w:p>
        </w:tc>
        <w:tc>
          <w:tcPr>
            <w:tcW w:w="620" w:type="dxa"/>
            <w:tcBorders>
              <w:top w:val="nil"/>
              <w:left w:val="nil"/>
              <w:bottom w:val="nil"/>
              <w:right w:val="nil"/>
            </w:tcBorders>
            <w:shd w:val="clear" w:color="auto" w:fill="auto"/>
            <w:noWrap/>
            <w:vAlign w:val="bottom"/>
            <w:hideMark/>
          </w:tcPr>
          <w:p w14:paraId="724A316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253.7</w:t>
            </w:r>
          </w:p>
        </w:tc>
        <w:tc>
          <w:tcPr>
            <w:tcW w:w="620" w:type="dxa"/>
            <w:tcBorders>
              <w:top w:val="nil"/>
              <w:left w:val="single" w:sz="4" w:space="0" w:color="auto"/>
              <w:bottom w:val="nil"/>
              <w:right w:val="nil"/>
            </w:tcBorders>
            <w:shd w:val="clear" w:color="auto" w:fill="auto"/>
            <w:noWrap/>
            <w:vAlign w:val="bottom"/>
            <w:hideMark/>
          </w:tcPr>
          <w:p w14:paraId="23565D3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1053</w:t>
            </w:r>
          </w:p>
        </w:tc>
        <w:tc>
          <w:tcPr>
            <w:tcW w:w="620" w:type="dxa"/>
            <w:tcBorders>
              <w:top w:val="nil"/>
              <w:left w:val="nil"/>
              <w:bottom w:val="nil"/>
              <w:right w:val="nil"/>
            </w:tcBorders>
            <w:shd w:val="clear" w:color="auto" w:fill="auto"/>
            <w:noWrap/>
            <w:vAlign w:val="bottom"/>
            <w:hideMark/>
          </w:tcPr>
          <w:p w14:paraId="4342D95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w:t>
            </w:r>
          </w:p>
        </w:tc>
        <w:tc>
          <w:tcPr>
            <w:tcW w:w="620" w:type="dxa"/>
            <w:tcBorders>
              <w:top w:val="nil"/>
              <w:left w:val="nil"/>
              <w:bottom w:val="nil"/>
              <w:right w:val="nil"/>
            </w:tcBorders>
            <w:shd w:val="clear" w:color="auto" w:fill="auto"/>
            <w:noWrap/>
            <w:vAlign w:val="bottom"/>
            <w:hideMark/>
          </w:tcPr>
          <w:p w14:paraId="769836E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w:t>
            </w:r>
          </w:p>
        </w:tc>
        <w:tc>
          <w:tcPr>
            <w:tcW w:w="620" w:type="dxa"/>
            <w:tcBorders>
              <w:top w:val="nil"/>
              <w:left w:val="nil"/>
              <w:bottom w:val="nil"/>
              <w:right w:val="nil"/>
            </w:tcBorders>
            <w:shd w:val="clear" w:color="auto" w:fill="auto"/>
            <w:noWrap/>
            <w:vAlign w:val="bottom"/>
            <w:hideMark/>
          </w:tcPr>
          <w:p w14:paraId="487EBEB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156.8</w:t>
            </w:r>
          </w:p>
        </w:tc>
      </w:tr>
      <w:tr w:rsidR="00C407D7" w:rsidRPr="00C407D7" w14:paraId="4779C591" w14:textId="77777777" w:rsidTr="00C407D7">
        <w:trPr>
          <w:trHeight w:val="288"/>
        </w:trPr>
        <w:tc>
          <w:tcPr>
            <w:tcW w:w="520" w:type="dxa"/>
            <w:tcBorders>
              <w:top w:val="nil"/>
              <w:left w:val="nil"/>
              <w:bottom w:val="nil"/>
              <w:right w:val="nil"/>
            </w:tcBorders>
            <w:shd w:val="clear" w:color="auto" w:fill="auto"/>
            <w:noWrap/>
            <w:vAlign w:val="bottom"/>
            <w:hideMark/>
          </w:tcPr>
          <w:p w14:paraId="0ED1171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336</w:t>
            </w:r>
          </w:p>
        </w:tc>
        <w:tc>
          <w:tcPr>
            <w:tcW w:w="620" w:type="dxa"/>
            <w:tcBorders>
              <w:top w:val="nil"/>
              <w:left w:val="nil"/>
              <w:bottom w:val="nil"/>
              <w:right w:val="nil"/>
            </w:tcBorders>
            <w:shd w:val="clear" w:color="auto" w:fill="auto"/>
            <w:noWrap/>
            <w:vAlign w:val="bottom"/>
            <w:hideMark/>
          </w:tcPr>
          <w:p w14:paraId="067096A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72</w:t>
            </w:r>
          </w:p>
        </w:tc>
        <w:tc>
          <w:tcPr>
            <w:tcW w:w="620" w:type="dxa"/>
            <w:tcBorders>
              <w:top w:val="nil"/>
              <w:left w:val="nil"/>
              <w:bottom w:val="nil"/>
              <w:right w:val="nil"/>
            </w:tcBorders>
            <w:shd w:val="clear" w:color="auto" w:fill="auto"/>
            <w:noWrap/>
            <w:vAlign w:val="bottom"/>
            <w:hideMark/>
          </w:tcPr>
          <w:p w14:paraId="2850DD8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78</w:t>
            </w:r>
          </w:p>
        </w:tc>
        <w:tc>
          <w:tcPr>
            <w:tcW w:w="620" w:type="dxa"/>
            <w:tcBorders>
              <w:top w:val="nil"/>
              <w:left w:val="nil"/>
              <w:bottom w:val="nil"/>
              <w:right w:val="nil"/>
            </w:tcBorders>
            <w:shd w:val="clear" w:color="auto" w:fill="auto"/>
            <w:noWrap/>
            <w:vAlign w:val="bottom"/>
            <w:hideMark/>
          </w:tcPr>
          <w:p w14:paraId="414EB7B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350.4</w:t>
            </w:r>
          </w:p>
        </w:tc>
        <w:tc>
          <w:tcPr>
            <w:tcW w:w="520" w:type="dxa"/>
            <w:tcBorders>
              <w:top w:val="nil"/>
              <w:left w:val="single" w:sz="4" w:space="0" w:color="auto"/>
              <w:bottom w:val="nil"/>
              <w:right w:val="nil"/>
            </w:tcBorders>
            <w:shd w:val="clear" w:color="auto" w:fill="auto"/>
            <w:noWrap/>
            <w:vAlign w:val="bottom"/>
            <w:hideMark/>
          </w:tcPr>
          <w:p w14:paraId="03E9D79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695</w:t>
            </w:r>
          </w:p>
        </w:tc>
        <w:tc>
          <w:tcPr>
            <w:tcW w:w="620" w:type="dxa"/>
            <w:tcBorders>
              <w:top w:val="nil"/>
              <w:left w:val="nil"/>
              <w:bottom w:val="nil"/>
              <w:right w:val="nil"/>
            </w:tcBorders>
            <w:shd w:val="clear" w:color="auto" w:fill="auto"/>
            <w:noWrap/>
            <w:vAlign w:val="bottom"/>
            <w:hideMark/>
          </w:tcPr>
          <w:p w14:paraId="3D01ABD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53</w:t>
            </w:r>
          </w:p>
        </w:tc>
        <w:tc>
          <w:tcPr>
            <w:tcW w:w="620" w:type="dxa"/>
            <w:tcBorders>
              <w:top w:val="nil"/>
              <w:left w:val="nil"/>
              <w:bottom w:val="nil"/>
              <w:right w:val="nil"/>
            </w:tcBorders>
            <w:shd w:val="clear" w:color="auto" w:fill="auto"/>
            <w:noWrap/>
            <w:vAlign w:val="bottom"/>
            <w:hideMark/>
          </w:tcPr>
          <w:p w14:paraId="0429BF4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w:t>
            </w:r>
          </w:p>
        </w:tc>
        <w:tc>
          <w:tcPr>
            <w:tcW w:w="620" w:type="dxa"/>
            <w:tcBorders>
              <w:top w:val="nil"/>
              <w:left w:val="nil"/>
              <w:bottom w:val="nil"/>
              <w:right w:val="nil"/>
            </w:tcBorders>
            <w:shd w:val="clear" w:color="auto" w:fill="auto"/>
            <w:noWrap/>
            <w:vAlign w:val="bottom"/>
            <w:hideMark/>
          </w:tcPr>
          <w:p w14:paraId="509BE9C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253.5</w:t>
            </w:r>
          </w:p>
        </w:tc>
        <w:tc>
          <w:tcPr>
            <w:tcW w:w="620" w:type="dxa"/>
            <w:tcBorders>
              <w:top w:val="nil"/>
              <w:left w:val="single" w:sz="4" w:space="0" w:color="auto"/>
              <w:bottom w:val="nil"/>
              <w:right w:val="nil"/>
            </w:tcBorders>
            <w:shd w:val="clear" w:color="auto" w:fill="auto"/>
            <w:noWrap/>
            <w:vAlign w:val="bottom"/>
            <w:hideMark/>
          </w:tcPr>
          <w:p w14:paraId="086428C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1054</w:t>
            </w:r>
          </w:p>
        </w:tc>
        <w:tc>
          <w:tcPr>
            <w:tcW w:w="620" w:type="dxa"/>
            <w:tcBorders>
              <w:top w:val="nil"/>
              <w:left w:val="nil"/>
              <w:bottom w:val="nil"/>
              <w:right w:val="nil"/>
            </w:tcBorders>
            <w:shd w:val="clear" w:color="auto" w:fill="auto"/>
            <w:noWrap/>
            <w:vAlign w:val="bottom"/>
            <w:hideMark/>
          </w:tcPr>
          <w:p w14:paraId="057BFCB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w:t>
            </w:r>
          </w:p>
        </w:tc>
        <w:tc>
          <w:tcPr>
            <w:tcW w:w="620" w:type="dxa"/>
            <w:tcBorders>
              <w:top w:val="nil"/>
              <w:left w:val="nil"/>
              <w:bottom w:val="nil"/>
              <w:right w:val="nil"/>
            </w:tcBorders>
            <w:shd w:val="clear" w:color="auto" w:fill="auto"/>
            <w:noWrap/>
            <w:vAlign w:val="bottom"/>
            <w:hideMark/>
          </w:tcPr>
          <w:p w14:paraId="009B678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w:t>
            </w:r>
          </w:p>
        </w:tc>
        <w:tc>
          <w:tcPr>
            <w:tcW w:w="620" w:type="dxa"/>
            <w:tcBorders>
              <w:top w:val="nil"/>
              <w:left w:val="nil"/>
              <w:bottom w:val="nil"/>
              <w:right w:val="nil"/>
            </w:tcBorders>
            <w:shd w:val="clear" w:color="auto" w:fill="auto"/>
            <w:noWrap/>
            <w:vAlign w:val="bottom"/>
            <w:hideMark/>
          </w:tcPr>
          <w:p w14:paraId="64DE83F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156.5</w:t>
            </w:r>
          </w:p>
        </w:tc>
      </w:tr>
      <w:tr w:rsidR="00C407D7" w:rsidRPr="00C407D7" w14:paraId="479BC3F4" w14:textId="77777777" w:rsidTr="00C407D7">
        <w:trPr>
          <w:trHeight w:val="288"/>
        </w:trPr>
        <w:tc>
          <w:tcPr>
            <w:tcW w:w="520" w:type="dxa"/>
            <w:tcBorders>
              <w:top w:val="nil"/>
              <w:left w:val="nil"/>
              <w:bottom w:val="nil"/>
              <w:right w:val="nil"/>
            </w:tcBorders>
            <w:shd w:val="clear" w:color="auto" w:fill="auto"/>
            <w:noWrap/>
            <w:vAlign w:val="bottom"/>
            <w:hideMark/>
          </w:tcPr>
          <w:p w14:paraId="259D366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337</w:t>
            </w:r>
          </w:p>
        </w:tc>
        <w:tc>
          <w:tcPr>
            <w:tcW w:w="620" w:type="dxa"/>
            <w:tcBorders>
              <w:top w:val="nil"/>
              <w:left w:val="nil"/>
              <w:bottom w:val="nil"/>
              <w:right w:val="nil"/>
            </w:tcBorders>
            <w:shd w:val="clear" w:color="auto" w:fill="auto"/>
            <w:noWrap/>
            <w:vAlign w:val="bottom"/>
            <w:hideMark/>
          </w:tcPr>
          <w:p w14:paraId="1B3BCD8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66</w:t>
            </w:r>
          </w:p>
        </w:tc>
        <w:tc>
          <w:tcPr>
            <w:tcW w:w="620" w:type="dxa"/>
            <w:tcBorders>
              <w:top w:val="nil"/>
              <w:left w:val="nil"/>
              <w:bottom w:val="nil"/>
              <w:right w:val="nil"/>
            </w:tcBorders>
            <w:shd w:val="clear" w:color="auto" w:fill="auto"/>
            <w:noWrap/>
            <w:vAlign w:val="bottom"/>
            <w:hideMark/>
          </w:tcPr>
          <w:p w14:paraId="604886E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74</w:t>
            </w:r>
          </w:p>
        </w:tc>
        <w:tc>
          <w:tcPr>
            <w:tcW w:w="620" w:type="dxa"/>
            <w:tcBorders>
              <w:top w:val="nil"/>
              <w:left w:val="nil"/>
              <w:bottom w:val="nil"/>
              <w:right w:val="nil"/>
            </w:tcBorders>
            <w:shd w:val="clear" w:color="auto" w:fill="auto"/>
            <w:noWrap/>
            <w:vAlign w:val="bottom"/>
            <w:hideMark/>
          </w:tcPr>
          <w:p w14:paraId="596C94C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350.1</w:t>
            </w:r>
          </w:p>
        </w:tc>
        <w:tc>
          <w:tcPr>
            <w:tcW w:w="520" w:type="dxa"/>
            <w:tcBorders>
              <w:top w:val="nil"/>
              <w:left w:val="single" w:sz="4" w:space="0" w:color="auto"/>
              <w:bottom w:val="nil"/>
              <w:right w:val="nil"/>
            </w:tcBorders>
            <w:shd w:val="clear" w:color="auto" w:fill="auto"/>
            <w:noWrap/>
            <w:vAlign w:val="bottom"/>
            <w:hideMark/>
          </w:tcPr>
          <w:p w14:paraId="3595557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696</w:t>
            </w:r>
          </w:p>
        </w:tc>
        <w:tc>
          <w:tcPr>
            <w:tcW w:w="620" w:type="dxa"/>
            <w:tcBorders>
              <w:top w:val="nil"/>
              <w:left w:val="nil"/>
              <w:bottom w:val="nil"/>
              <w:right w:val="nil"/>
            </w:tcBorders>
            <w:shd w:val="clear" w:color="auto" w:fill="auto"/>
            <w:noWrap/>
            <w:vAlign w:val="bottom"/>
            <w:hideMark/>
          </w:tcPr>
          <w:p w14:paraId="3CFD6E2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w:t>
            </w:r>
          </w:p>
        </w:tc>
        <w:tc>
          <w:tcPr>
            <w:tcW w:w="620" w:type="dxa"/>
            <w:tcBorders>
              <w:top w:val="nil"/>
              <w:left w:val="nil"/>
              <w:bottom w:val="nil"/>
              <w:right w:val="nil"/>
            </w:tcBorders>
            <w:shd w:val="clear" w:color="auto" w:fill="auto"/>
            <w:noWrap/>
            <w:vAlign w:val="bottom"/>
            <w:hideMark/>
          </w:tcPr>
          <w:p w14:paraId="6177D4E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w:t>
            </w:r>
          </w:p>
        </w:tc>
        <w:tc>
          <w:tcPr>
            <w:tcW w:w="620" w:type="dxa"/>
            <w:tcBorders>
              <w:top w:val="nil"/>
              <w:left w:val="nil"/>
              <w:bottom w:val="nil"/>
              <w:right w:val="nil"/>
            </w:tcBorders>
            <w:shd w:val="clear" w:color="auto" w:fill="auto"/>
            <w:noWrap/>
            <w:vAlign w:val="bottom"/>
            <w:hideMark/>
          </w:tcPr>
          <w:p w14:paraId="4D2EF8E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253.2</w:t>
            </w:r>
          </w:p>
        </w:tc>
        <w:tc>
          <w:tcPr>
            <w:tcW w:w="620" w:type="dxa"/>
            <w:tcBorders>
              <w:top w:val="nil"/>
              <w:left w:val="single" w:sz="4" w:space="0" w:color="auto"/>
              <w:bottom w:val="nil"/>
              <w:right w:val="nil"/>
            </w:tcBorders>
            <w:shd w:val="clear" w:color="auto" w:fill="auto"/>
            <w:noWrap/>
            <w:vAlign w:val="bottom"/>
            <w:hideMark/>
          </w:tcPr>
          <w:p w14:paraId="1E10B4F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1055</w:t>
            </w:r>
          </w:p>
        </w:tc>
        <w:tc>
          <w:tcPr>
            <w:tcW w:w="620" w:type="dxa"/>
            <w:tcBorders>
              <w:top w:val="nil"/>
              <w:left w:val="nil"/>
              <w:bottom w:val="nil"/>
              <w:right w:val="nil"/>
            </w:tcBorders>
            <w:shd w:val="clear" w:color="auto" w:fill="auto"/>
            <w:noWrap/>
            <w:vAlign w:val="bottom"/>
            <w:hideMark/>
          </w:tcPr>
          <w:p w14:paraId="01FABD1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w:t>
            </w:r>
          </w:p>
        </w:tc>
        <w:tc>
          <w:tcPr>
            <w:tcW w:w="620" w:type="dxa"/>
            <w:tcBorders>
              <w:top w:val="nil"/>
              <w:left w:val="nil"/>
              <w:bottom w:val="nil"/>
              <w:right w:val="nil"/>
            </w:tcBorders>
            <w:shd w:val="clear" w:color="auto" w:fill="auto"/>
            <w:noWrap/>
            <w:vAlign w:val="bottom"/>
            <w:hideMark/>
          </w:tcPr>
          <w:p w14:paraId="0B35345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49</w:t>
            </w:r>
          </w:p>
        </w:tc>
        <w:tc>
          <w:tcPr>
            <w:tcW w:w="620" w:type="dxa"/>
            <w:tcBorders>
              <w:top w:val="nil"/>
              <w:left w:val="nil"/>
              <w:bottom w:val="nil"/>
              <w:right w:val="nil"/>
            </w:tcBorders>
            <w:shd w:val="clear" w:color="auto" w:fill="auto"/>
            <w:noWrap/>
            <w:vAlign w:val="bottom"/>
            <w:hideMark/>
          </w:tcPr>
          <w:p w14:paraId="132683D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156.3</w:t>
            </w:r>
          </w:p>
        </w:tc>
      </w:tr>
      <w:tr w:rsidR="00C407D7" w:rsidRPr="00C407D7" w14:paraId="5E7602F5" w14:textId="77777777" w:rsidTr="00C407D7">
        <w:trPr>
          <w:trHeight w:val="288"/>
        </w:trPr>
        <w:tc>
          <w:tcPr>
            <w:tcW w:w="520" w:type="dxa"/>
            <w:tcBorders>
              <w:top w:val="nil"/>
              <w:left w:val="nil"/>
              <w:bottom w:val="nil"/>
              <w:right w:val="nil"/>
            </w:tcBorders>
            <w:shd w:val="clear" w:color="auto" w:fill="auto"/>
            <w:noWrap/>
            <w:vAlign w:val="bottom"/>
            <w:hideMark/>
          </w:tcPr>
          <w:p w14:paraId="3DB94CD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338</w:t>
            </w:r>
          </w:p>
        </w:tc>
        <w:tc>
          <w:tcPr>
            <w:tcW w:w="620" w:type="dxa"/>
            <w:tcBorders>
              <w:top w:val="nil"/>
              <w:left w:val="nil"/>
              <w:bottom w:val="nil"/>
              <w:right w:val="nil"/>
            </w:tcBorders>
            <w:shd w:val="clear" w:color="auto" w:fill="auto"/>
            <w:noWrap/>
            <w:vAlign w:val="bottom"/>
            <w:hideMark/>
          </w:tcPr>
          <w:p w14:paraId="08C559C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63</w:t>
            </w:r>
          </w:p>
        </w:tc>
        <w:tc>
          <w:tcPr>
            <w:tcW w:w="620" w:type="dxa"/>
            <w:tcBorders>
              <w:top w:val="nil"/>
              <w:left w:val="nil"/>
              <w:bottom w:val="nil"/>
              <w:right w:val="nil"/>
            </w:tcBorders>
            <w:shd w:val="clear" w:color="auto" w:fill="auto"/>
            <w:noWrap/>
            <w:vAlign w:val="bottom"/>
            <w:hideMark/>
          </w:tcPr>
          <w:p w14:paraId="1612DFD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76</w:t>
            </w:r>
          </w:p>
        </w:tc>
        <w:tc>
          <w:tcPr>
            <w:tcW w:w="620" w:type="dxa"/>
            <w:tcBorders>
              <w:top w:val="nil"/>
              <w:left w:val="nil"/>
              <w:bottom w:val="nil"/>
              <w:right w:val="nil"/>
            </w:tcBorders>
            <w:shd w:val="clear" w:color="auto" w:fill="auto"/>
            <w:noWrap/>
            <w:vAlign w:val="bottom"/>
            <w:hideMark/>
          </w:tcPr>
          <w:p w14:paraId="6D2146A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349.9</w:t>
            </w:r>
          </w:p>
        </w:tc>
        <w:tc>
          <w:tcPr>
            <w:tcW w:w="520" w:type="dxa"/>
            <w:tcBorders>
              <w:top w:val="nil"/>
              <w:left w:val="single" w:sz="4" w:space="0" w:color="auto"/>
              <w:bottom w:val="nil"/>
              <w:right w:val="nil"/>
            </w:tcBorders>
            <w:shd w:val="clear" w:color="auto" w:fill="auto"/>
            <w:noWrap/>
            <w:vAlign w:val="bottom"/>
            <w:hideMark/>
          </w:tcPr>
          <w:p w14:paraId="30A0DD9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697</w:t>
            </w:r>
          </w:p>
        </w:tc>
        <w:tc>
          <w:tcPr>
            <w:tcW w:w="620" w:type="dxa"/>
            <w:tcBorders>
              <w:top w:val="nil"/>
              <w:left w:val="nil"/>
              <w:bottom w:val="nil"/>
              <w:right w:val="nil"/>
            </w:tcBorders>
            <w:shd w:val="clear" w:color="auto" w:fill="auto"/>
            <w:noWrap/>
            <w:vAlign w:val="bottom"/>
            <w:hideMark/>
          </w:tcPr>
          <w:p w14:paraId="2662EBF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w:t>
            </w:r>
          </w:p>
        </w:tc>
        <w:tc>
          <w:tcPr>
            <w:tcW w:w="620" w:type="dxa"/>
            <w:tcBorders>
              <w:top w:val="nil"/>
              <w:left w:val="nil"/>
              <w:bottom w:val="nil"/>
              <w:right w:val="nil"/>
            </w:tcBorders>
            <w:shd w:val="clear" w:color="auto" w:fill="auto"/>
            <w:noWrap/>
            <w:vAlign w:val="bottom"/>
            <w:hideMark/>
          </w:tcPr>
          <w:p w14:paraId="3C0315F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w:t>
            </w:r>
          </w:p>
        </w:tc>
        <w:tc>
          <w:tcPr>
            <w:tcW w:w="620" w:type="dxa"/>
            <w:tcBorders>
              <w:top w:val="nil"/>
              <w:left w:val="nil"/>
              <w:bottom w:val="nil"/>
              <w:right w:val="nil"/>
            </w:tcBorders>
            <w:shd w:val="clear" w:color="auto" w:fill="auto"/>
            <w:noWrap/>
            <w:vAlign w:val="bottom"/>
            <w:hideMark/>
          </w:tcPr>
          <w:p w14:paraId="5D6F215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252.9</w:t>
            </w:r>
          </w:p>
        </w:tc>
        <w:tc>
          <w:tcPr>
            <w:tcW w:w="620" w:type="dxa"/>
            <w:tcBorders>
              <w:top w:val="nil"/>
              <w:left w:val="single" w:sz="4" w:space="0" w:color="auto"/>
              <w:bottom w:val="nil"/>
              <w:right w:val="nil"/>
            </w:tcBorders>
            <w:shd w:val="clear" w:color="auto" w:fill="auto"/>
            <w:noWrap/>
            <w:vAlign w:val="bottom"/>
            <w:hideMark/>
          </w:tcPr>
          <w:p w14:paraId="0B5DDFD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1056</w:t>
            </w:r>
          </w:p>
        </w:tc>
        <w:tc>
          <w:tcPr>
            <w:tcW w:w="620" w:type="dxa"/>
            <w:tcBorders>
              <w:top w:val="nil"/>
              <w:left w:val="nil"/>
              <w:bottom w:val="nil"/>
              <w:right w:val="nil"/>
            </w:tcBorders>
            <w:shd w:val="clear" w:color="auto" w:fill="auto"/>
            <w:noWrap/>
            <w:vAlign w:val="bottom"/>
            <w:hideMark/>
          </w:tcPr>
          <w:p w14:paraId="2B60220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w:t>
            </w:r>
          </w:p>
        </w:tc>
        <w:tc>
          <w:tcPr>
            <w:tcW w:w="620" w:type="dxa"/>
            <w:tcBorders>
              <w:top w:val="nil"/>
              <w:left w:val="nil"/>
              <w:bottom w:val="nil"/>
              <w:right w:val="nil"/>
            </w:tcBorders>
            <w:shd w:val="clear" w:color="auto" w:fill="auto"/>
            <w:noWrap/>
            <w:vAlign w:val="bottom"/>
            <w:hideMark/>
          </w:tcPr>
          <w:p w14:paraId="22063CD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74</w:t>
            </w:r>
          </w:p>
        </w:tc>
        <w:tc>
          <w:tcPr>
            <w:tcW w:w="620" w:type="dxa"/>
            <w:tcBorders>
              <w:top w:val="nil"/>
              <w:left w:val="nil"/>
              <w:bottom w:val="nil"/>
              <w:right w:val="nil"/>
            </w:tcBorders>
            <w:shd w:val="clear" w:color="auto" w:fill="auto"/>
            <w:noWrap/>
            <w:vAlign w:val="bottom"/>
            <w:hideMark/>
          </w:tcPr>
          <w:p w14:paraId="6459A75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156.0</w:t>
            </w:r>
          </w:p>
        </w:tc>
      </w:tr>
      <w:tr w:rsidR="00C407D7" w:rsidRPr="00C407D7" w14:paraId="26620B18" w14:textId="77777777" w:rsidTr="00C407D7">
        <w:trPr>
          <w:trHeight w:val="288"/>
        </w:trPr>
        <w:tc>
          <w:tcPr>
            <w:tcW w:w="520" w:type="dxa"/>
            <w:tcBorders>
              <w:top w:val="nil"/>
              <w:left w:val="nil"/>
              <w:bottom w:val="nil"/>
              <w:right w:val="nil"/>
            </w:tcBorders>
            <w:shd w:val="clear" w:color="auto" w:fill="auto"/>
            <w:noWrap/>
            <w:vAlign w:val="bottom"/>
            <w:hideMark/>
          </w:tcPr>
          <w:p w14:paraId="705C53F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339</w:t>
            </w:r>
          </w:p>
        </w:tc>
        <w:tc>
          <w:tcPr>
            <w:tcW w:w="620" w:type="dxa"/>
            <w:tcBorders>
              <w:top w:val="nil"/>
              <w:left w:val="nil"/>
              <w:bottom w:val="nil"/>
              <w:right w:val="nil"/>
            </w:tcBorders>
            <w:shd w:val="clear" w:color="auto" w:fill="auto"/>
            <w:noWrap/>
            <w:vAlign w:val="bottom"/>
            <w:hideMark/>
          </w:tcPr>
          <w:p w14:paraId="210EC25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73</w:t>
            </w:r>
          </w:p>
        </w:tc>
        <w:tc>
          <w:tcPr>
            <w:tcW w:w="620" w:type="dxa"/>
            <w:tcBorders>
              <w:top w:val="nil"/>
              <w:left w:val="nil"/>
              <w:bottom w:val="nil"/>
              <w:right w:val="nil"/>
            </w:tcBorders>
            <w:shd w:val="clear" w:color="auto" w:fill="auto"/>
            <w:noWrap/>
            <w:vAlign w:val="bottom"/>
            <w:hideMark/>
          </w:tcPr>
          <w:p w14:paraId="4E433F2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71</w:t>
            </w:r>
          </w:p>
        </w:tc>
        <w:tc>
          <w:tcPr>
            <w:tcW w:w="620" w:type="dxa"/>
            <w:tcBorders>
              <w:top w:val="nil"/>
              <w:left w:val="nil"/>
              <w:bottom w:val="nil"/>
              <w:right w:val="nil"/>
            </w:tcBorders>
            <w:shd w:val="clear" w:color="auto" w:fill="auto"/>
            <w:noWrap/>
            <w:vAlign w:val="bottom"/>
            <w:hideMark/>
          </w:tcPr>
          <w:p w14:paraId="04D9AA8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349.6</w:t>
            </w:r>
          </w:p>
        </w:tc>
        <w:tc>
          <w:tcPr>
            <w:tcW w:w="520" w:type="dxa"/>
            <w:tcBorders>
              <w:top w:val="nil"/>
              <w:left w:val="single" w:sz="4" w:space="0" w:color="auto"/>
              <w:bottom w:val="nil"/>
              <w:right w:val="nil"/>
            </w:tcBorders>
            <w:shd w:val="clear" w:color="auto" w:fill="auto"/>
            <w:noWrap/>
            <w:vAlign w:val="bottom"/>
            <w:hideMark/>
          </w:tcPr>
          <w:p w14:paraId="2D70F40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698</w:t>
            </w:r>
          </w:p>
        </w:tc>
        <w:tc>
          <w:tcPr>
            <w:tcW w:w="620" w:type="dxa"/>
            <w:tcBorders>
              <w:top w:val="nil"/>
              <w:left w:val="nil"/>
              <w:bottom w:val="nil"/>
              <w:right w:val="nil"/>
            </w:tcBorders>
            <w:shd w:val="clear" w:color="auto" w:fill="auto"/>
            <w:noWrap/>
            <w:vAlign w:val="bottom"/>
            <w:hideMark/>
          </w:tcPr>
          <w:p w14:paraId="614FC18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52</w:t>
            </w:r>
          </w:p>
        </w:tc>
        <w:tc>
          <w:tcPr>
            <w:tcW w:w="620" w:type="dxa"/>
            <w:tcBorders>
              <w:top w:val="nil"/>
              <w:left w:val="nil"/>
              <w:bottom w:val="nil"/>
              <w:right w:val="nil"/>
            </w:tcBorders>
            <w:shd w:val="clear" w:color="auto" w:fill="auto"/>
            <w:noWrap/>
            <w:vAlign w:val="bottom"/>
            <w:hideMark/>
          </w:tcPr>
          <w:p w14:paraId="4BC16A2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w:t>
            </w:r>
          </w:p>
        </w:tc>
        <w:tc>
          <w:tcPr>
            <w:tcW w:w="620" w:type="dxa"/>
            <w:tcBorders>
              <w:top w:val="nil"/>
              <w:left w:val="nil"/>
              <w:bottom w:val="nil"/>
              <w:right w:val="nil"/>
            </w:tcBorders>
            <w:shd w:val="clear" w:color="auto" w:fill="auto"/>
            <w:noWrap/>
            <w:vAlign w:val="bottom"/>
            <w:hideMark/>
          </w:tcPr>
          <w:p w14:paraId="561361B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252.7</w:t>
            </w:r>
          </w:p>
        </w:tc>
        <w:tc>
          <w:tcPr>
            <w:tcW w:w="620" w:type="dxa"/>
            <w:tcBorders>
              <w:top w:val="nil"/>
              <w:left w:val="single" w:sz="4" w:space="0" w:color="auto"/>
              <w:bottom w:val="nil"/>
              <w:right w:val="nil"/>
            </w:tcBorders>
            <w:shd w:val="clear" w:color="auto" w:fill="auto"/>
            <w:noWrap/>
            <w:vAlign w:val="bottom"/>
            <w:hideMark/>
          </w:tcPr>
          <w:p w14:paraId="4099999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1057</w:t>
            </w:r>
          </w:p>
        </w:tc>
        <w:tc>
          <w:tcPr>
            <w:tcW w:w="620" w:type="dxa"/>
            <w:tcBorders>
              <w:top w:val="nil"/>
              <w:left w:val="nil"/>
              <w:bottom w:val="nil"/>
              <w:right w:val="nil"/>
            </w:tcBorders>
            <w:shd w:val="clear" w:color="auto" w:fill="auto"/>
            <w:noWrap/>
            <w:vAlign w:val="bottom"/>
            <w:hideMark/>
          </w:tcPr>
          <w:p w14:paraId="5FA6922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w:t>
            </w:r>
          </w:p>
        </w:tc>
        <w:tc>
          <w:tcPr>
            <w:tcW w:w="620" w:type="dxa"/>
            <w:tcBorders>
              <w:top w:val="nil"/>
              <w:left w:val="nil"/>
              <w:bottom w:val="nil"/>
              <w:right w:val="nil"/>
            </w:tcBorders>
            <w:shd w:val="clear" w:color="auto" w:fill="auto"/>
            <w:noWrap/>
            <w:vAlign w:val="bottom"/>
            <w:hideMark/>
          </w:tcPr>
          <w:p w14:paraId="1441702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75</w:t>
            </w:r>
          </w:p>
        </w:tc>
        <w:tc>
          <w:tcPr>
            <w:tcW w:w="620" w:type="dxa"/>
            <w:tcBorders>
              <w:top w:val="nil"/>
              <w:left w:val="nil"/>
              <w:bottom w:val="nil"/>
              <w:right w:val="nil"/>
            </w:tcBorders>
            <w:shd w:val="clear" w:color="auto" w:fill="auto"/>
            <w:noWrap/>
            <w:vAlign w:val="bottom"/>
            <w:hideMark/>
          </w:tcPr>
          <w:p w14:paraId="2D796D4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155.7</w:t>
            </w:r>
          </w:p>
        </w:tc>
      </w:tr>
      <w:tr w:rsidR="00C407D7" w:rsidRPr="00C407D7" w14:paraId="30493EDD" w14:textId="77777777" w:rsidTr="00C407D7">
        <w:trPr>
          <w:trHeight w:val="288"/>
        </w:trPr>
        <w:tc>
          <w:tcPr>
            <w:tcW w:w="520" w:type="dxa"/>
            <w:tcBorders>
              <w:top w:val="nil"/>
              <w:left w:val="nil"/>
              <w:bottom w:val="nil"/>
              <w:right w:val="nil"/>
            </w:tcBorders>
            <w:shd w:val="clear" w:color="auto" w:fill="auto"/>
            <w:noWrap/>
            <w:vAlign w:val="bottom"/>
            <w:hideMark/>
          </w:tcPr>
          <w:p w14:paraId="1A506A7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340</w:t>
            </w:r>
          </w:p>
        </w:tc>
        <w:tc>
          <w:tcPr>
            <w:tcW w:w="620" w:type="dxa"/>
            <w:tcBorders>
              <w:top w:val="nil"/>
              <w:left w:val="nil"/>
              <w:bottom w:val="nil"/>
              <w:right w:val="nil"/>
            </w:tcBorders>
            <w:shd w:val="clear" w:color="auto" w:fill="auto"/>
            <w:noWrap/>
            <w:vAlign w:val="bottom"/>
            <w:hideMark/>
          </w:tcPr>
          <w:p w14:paraId="1A1038E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70</w:t>
            </w:r>
          </w:p>
        </w:tc>
        <w:tc>
          <w:tcPr>
            <w:tcW w:w="620" w:type="dxa"/>
            <w:tcBorders>
              <w:top w:val="nil"/>
              <w:left w:val="nil"/>
              <w:bottom w:val="nil"/>
              <w:right w:val="nil"/>
            </w:tcBorders>
            <w:shd w:val="clear" w:color="auto" w:fill="auto"/>
            <w:noWrap/>
            <w:vAlign w:val="bottom"/>
            <w:hideMark/>
          </w:tcPr>
          <w:p w14:paraId="7B63FD8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69</w:t>
            </w:r>
          </w:p>
        </w:tc>
        <w:tc>
          <w:tcPr>
            <w:tcW w:w="620" w:type="dxa"/>
            <w:tcBorders>
              <w:top w:val="nil"/>
              <w:left w:val="nil"/>
              <w:bottom w:val="nil"/>
              <w:right w:val="nil"/>
            </w:tcBorders>
            <w:shd w:val="clear" w:color="auto" w:fill="auto"/>
            <w:noWrap/>
            <w:vAlign w:val="bottom"/>
            <w:hideMark/>
          </w:tcPr>
          <w:p w14:paraId="4602682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349.3</w:t>
            </w:r>
          </w:p>
        </w:tc>
        <w:tc>
          <w:tcPr>
            <w:tcW w:w="520" w:type="dxa"/>
            <w:tcBorders>
              <w:top w:val="nil"/>
              <w:left w:val="single" w:sz="4" w:space="0" w:color="auto"/>
              <w:bottom w:val="nil"/>
              <w:right w:val="nil"/>
            </w:tcBorders>
            <w:shd w:val="clear" w:color="auto" w:fill="auto"/>
            <w:noWrap/>
            <w:vAlign w:val="bottom"/>
            <w:hideMark/>
          </w:tcPr>
          <w:p w14:paraId="6561A17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699</w:t>
            </w:r>
          </w:p>
        </w:tc>
        <w:tc>
          <w:tcPr>
            <w:tcW w:w="620" w:type="dxa"/>
            <w:tcBorders>
              <w:top w:val="nil"/>
              <w:left w:val="nil"/>
              <w:bottom w:val="nil"/>
              <w:right w:val="nil"/>
            </w:tcBorders>
            <w:shd w:val="clear" w:color="auto" w:fill="auto"/>
            <w:noWrap/>
            <w:vAlign w:val="bottom"/>
            <w:hideMark/>
          </w:tcPr>
          <w:p w14:paraId="6D7C262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w:t>
            </w:r>
          </w:p>
        </w:tc>
        <w:tc>
          <w:tcPr>
            <w:tcW w:w="620" w:type="dxa"/>
            <w:tcBorders>
              <w:top w:val="nil"/>
              <w:left w:val="nil"/>
              <w:bottom w:val="nil"/>
              <w:right w:val="nil"/>
            </w:tcBorders>
            <w:shd w:val="clear" w:color="auto" w:fill="auto"/>
            <w:noWrap/>
            <w:vAlign w:val="bottom"/>
            <w:hideMark/>
          </w:tcPr>
          <w:p w14:paraId="4ED06A6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w:t>
            </w:r>
          </w:p>
        </w:tc>
        <w:tc>
          <w:tcPr>
            <w:tcW w:w="620" w:type="dxa"/>
            <w:tcBorders>
              <w:top w:val="nil"/>
              <w:left w:val="nil"/>
              <w:bottom w:val="nil"/>
              <w:right w:val="nil"/>
            </w:tcBorders>
            <w:shd w:val="clear" w:color="auto" w:fill="auto"/>
            <w:noWrap/>
            <w:vAlign w:val="bottom"/>
            <w:hideMark/>
          </w:tcPr>
          <w:p w14:paraId="2C8FC3B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252.4</w:t>
            </w:r>
          </w:p>
        </w:tc>
        <w:tc>
          <w:tcPr>
            <w:tcW w:w="620" w:type="dxa"/>
            <w:tcBorders>
              <w:top w:val="nil"/>
              <w:left w:val="single" w:sz="4" w:space="0" w:color="auto"/>
              <w:bottom w:val="nil"/>
              <w:right w:val="nil"/>
            </w:tcBorders>
            <w:shd w:val="clear" w:color="auto" w:fill="auto"/>
            <w:noWrap/>
            <w:vAlign w:val="bottom"/>
            <w:hideMark/>
          </w:tcPr>
          <w:p w14:paraId="225447C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1058</w:t>
            </w:r>
          </w:p>
        </w:tc>
        <w:tc>
          <w:tcPr>
            <w:tcW w:w="620" w:type="dxa"/>
            <w:tcBorders>
              <w:top w:val="nil"/>
              <w:left w:val="nil"/>
              <w:bottom w:val="nil"/>
              <w:right w:val="nil"/>
            </w:tcBorders>
            <w:shd w:val="clear" w:color="auto" w:fill="auto"/>
            <w:noWrap/>
            <w:vAlign w:val="bottom"/>
            <w:hideMark/>
          </w:tcPr>
          <w:p w14:paraId="16537B2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w:t>
            </w:r>
          </w:p>
        </w:tc>
        <w:tc>
          <w:tcPr>
            <w:tcW w:w="620" w:type="dxa"/>
            <w:tcBorders>
              <w:top w:val="nil"/>
              <w:left w:val="nil"/>
              <w:bottom w:val="nil"/>
              <w:right w:val="nil"/>
            </w:tcBorders>
            <w:shd w:val="clear" w:color="auto" w:fill="auto"/>
            <w:noWrap/>
            <w:vAlign w:val="bottom"/>
            <w:hideMark/>
          </w:tcPr>
          <w:p w14:paraId="1BA7A44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75</w:t>
            </w:r>
          </w:p>
        </w:tc>
        <w:tc>
          <w:tcPr>
            <w:tcW w:w="620" w:type="dxa"/>
            <w:tcBorders>
              <w:top w:val="nil"/>
              <w:left w:val="nil"/>
              <w:bottom w:val="nil"/>
              <w:right w:val="nil"/>
            </w:tcBorders>
            <w:shd w:val="clear" w:color="auto" w:fill="auto"/>
            <w:noWrap/>
            <w:vAlign w:val="bottom"/>
            <w:hideMark/>
          </w:tcPr>
          <w:p w14:paraId="0955812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155.5</w:t>
            </w:r>
          </w:p>
        </w:tc>
      </w:tr>
      <w:tr w:rsidR="00C407D7" w:rsidRPr="00C407D7" w14:paraId="27183DC1" w14:textId="77777777" w:rsidTr="00C407D7">
        <w:trPr>
          <w:trHeight w:val="288"/>
        </w:trPr>
        <w:tc>
          <w:tcPr>
            <w:tcW w:w="520" w:type="dxa"/>
            <w:tcBorders>
              <w:top w:val="nil"/>
              <w:left w:val="nil"/>
              <w:bottom w:val="nil"/>
              <w:right w:val="nil"/>
            </w:tcBorders>
            <w:shd w:val="clear" w:color="auto" w:fill="auto"/>
            <w:noWrap/>
            <w:vAlign w:val="bottom"/>
            <w:hideMark/>
          </w:tcPr>
          <w:p w14:paraId="04FD81E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341</w:t>
            </w:r>
          </w:p>
        </w:tc>
        <w:tc>
          <w:tcPr>
            <w:tcW w:w="620" w:type="dxa"/>
            <w:tcBorders>
              <w:top w:val="nil"/>
              <w:left w:val="nil"/>
              <w:bottom w:val="nil"/>
              <w:right w:val="nil"/>
            </w:tcBorders>
            <w:shd w:val="clear" w:color="auto" w:fill="auto"/>
            <w:noWrap/>
            <w:vAlign w:val="bottom"/>
            <w:hideMark/>
          </w:tcPr>
          <w:p w14:paraId="0C6C1CD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55</w:t>
            </w:r>
          </w:p>
        </w:tc>
        <w:tc>
          <w:tcPr>
            <w:tcW w:w="620" w:type="dxa"/>
            <w:tcBorders>
              <w:top w:val="nil"/>
              <w:left w:val="nil"/>
              <w:bottom w:val="nil"/>
              <w:right w:val="nil"/>
            </w:tcBorders>
            <w:shd w:val="clear" w:color="auto" w:fill="auto"/>
            <w:noWrap/>
            <w:vAlign w:val="bottom"/>
            <w:hideMark/>
          </w:tcPr>
          <w:p w14:paraId="2A9AE28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84</w:t>
            </w:r>
          </w:p>
        </w:tc>
        <w:tc>
          <w:tcPr>
            <w:tcW w:w="620" w:type="dxa"/>
            <w:tcBorders>
              <w:top w:val="nil"/>
              <w:left w:val="nil"/>
              <w:bottom w:val="nil"/>
              <w:right w:val="nil"/>
            </w:tcBorders>
            <w:shd w:val="clear" w:color="auto" w:fill="auto"/>
            <w:noWrap/>
            <w:vAlign w:val="bottom"/>
            <w:hideMark/>
          </w:tcPr>
          <w:p w14:paraId="12F15C5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349.0</w:t>
            </w:r>
          </w:p>
        </w:tc>
        <w:tc>
          <w:tcPr>
            <w:tcW w:w="520" w:type="dxa"/>
            <w:tcBorders>
              <w:top w:val="nil"/>
              <w:left w:val="single" w:sz="4" w:space="0" w:color="auto"/>
              <w:bottom w:val="nil"/>
              <w:right w:val="nil"/>
            </w:tcBorders>
            <w:shd w:val="clear" w:color="auto" w:fill="auto"/>
            <w:noWrap/>
            <w:vAlign w:val="bottom"/>
            <w:hideMark/>
          </w:tcPr>
          <w:p w14:paraId="5071374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700</w:t>
            </w:r>
          </w:p>
        </w:tc>
        <w:tc>
          <w:tcPr>
            <w:tcW w:w="620" w:type="dxa"/>
            <w:tcBorders>
              <w:top w:val="nil"/>
              <w:left w:val="nil"/>
              <w:bottom w:val="nil"/>
              <w:right w:val="nil"/>
            </w:tcBorders>
            <w:shd w:val="clear" w:color="auto" w:fill="auto"/>
            <w:noWrap/>
            <w:vAlign w:val="bottom"/>
            <w:hideMark/>
          </w:tcPr>
          <w:p w14:paraId="226249F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60</w:t>
            </w:r>
          </w:p>
        </w:tc>
        <w:tc>
          <w:tcPr>
            <w:tcW w:w="620" w:type="dxa"/>
            <w:tcBorders>
              <w:top w:val="nil"/>
              <w:left w:val="nil"/>
              <w:bottom w:val="nil"/>
              <w:right w:val="nil"/>
            </w:tcBorders>
            <w:shd w:val="clear" w:color="auto" w:fill="auto"/>
            <w:noWrap/>
            <w:vAlign w:val="bottom"/>
            <w:hideMark/>
          </w:tcPr>
          <w:p w14:paraId="2FBBE11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w:t>
            </w:r>
          </w:p>
        </w:tc>
        <w:tc>
          <w:tcPr>
            <w:tcW w:w="620" w:type="dxa"/>
            <w:tcBorders>
              <w:top w:val="nil"/>
              <w:left w:val="nil"/>
              <w:bottom w:val="nil"/>
              <w:right w:val="nil"/>
            </w:tcBorders>
            <w:shd w:val="clear" w:color="auto" w:fill="auto"/>
            <w:noWrap/>
            <w:vAlign w:val="bottom"/>
            <w:hideMark/>
          </w:tcPr>
          <w:p w14:paraId="55B72C2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252.1</w:t>
            </w:r>
          </w:p>
        </w:tc>
        <w:tc>
          <w:tcPr>
            <w:tcW w:w="620" w:type="dxa"/>
            <w:tcBorders>
              <w:top w:val="nil"/>
              <w:left w:val="single" w:sz="4" w:space="0" w:color="auto"/>
              <w:bottom w:val="nil"/>
              <w:right w:val="nil"/>
            </w:tcBorders>
            <w:shd w:val="clear" w:color="auto" w:fill="auto"/>
            <w:noWrap/>
            <w:vAlign w:val="bottom"/>
            <w:hideMark/>
          </w:tcPr>
          <w:p w14:paraId="6F26F87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1059</w:t>
            </w:r>
          </w:p>
        </w:tc>
        <w:tc>
          <w:tcPr>
            <w:tcW w:w="620" w:type="dxa"/>
            <w:tcBorders>
              <w:top w:val="nil"/>
              <w:left w:val="nil"/>
              <w:bottom w:val="nil"/>
              <w:right w:val="nil"/>
            </w:tcBorders>
            <w:shd w:val="clear" w:color="auto" w:fill="auto"/>
            <w:noWrap/>
            <w:vAlign w:val="bottom"/>
            <w:hideMark/>
          </w:tcPr>
          <w:p w14:paraId="4515DA1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w:t>
            </w:r>
          </w:p>
        </w:tc>
        <w:tc>
          <w:tcPr>
            <w:tcW w:w="620" w:type="dxa"/>
            <w:tcBorders>
              <w:top w:val="nil"/>
              <w:left w:val="nil"/>
              <w:bottom w:val="nil"/>
              <w:right w:val="nil"/>
            </w:tcBorders>
            <w:shd w:val="clear" w:color="auto" w:fill="auto"/>
            <w:noWrap/>
            <w:vAlign w:val="bottom"/>
            <w:hideMark/>
          </w:tcPr>
          <w:p w14:paraId="725BC84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48</w:t>
            </w:r>
          </w:p>
        </w:tc>
        <w:tc>
          <w:tcPr>
            <w:tcW w:w="620" w:type="dxa"/>
            <w:tcBorders>
              <w:top w:val="nil"/>
              <w:left w:val="nil"/>
              <w:bottom w:val="nil"/>
              <w:right w:val="nil"/>
            </w:tcBorders>
            <w:shd w:val="clear" w:color="auto" w:fill="auto"/>
            <w:noWrap/>
            <w:vAlign w:val="bottom"/>
            <w:hideMark/>
          </w:tcPr>
          <w:p w14:paraId="461ECFD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155.2</w:t>
            </w:r>
          </w:p>
        </w:tc>
      </w:tr>
      <w:tr w:rsidR="00C407D7" w:rsidRPr="00C407D7" w14:paraId="2E0A7B07" w14:textId="77777777" w:rsidTr="00C407D7">
        <w:trPr>
          <w:trHeight w:val="288"/>
        </w:trPr>
        <w:tc>
          <w:tcPr>
            <w:tcW w:w="520" w:type="dxa"/>
            <w:tcBorders>
              <w:top w:val="nil"/>
              <w:left w:val="nil"/>
              <w:bottom w:val="nil"/>
              <w:right w:val="nil"/>
            </w:tcBorders>
            <w:shd w:val="clear" w:color="auto" w:fill="auto"/>
            <w:noWrap/>
            <w:vAlign w:val="bottom"/>
            <w:hideMark/>
          </w:tcPr>
          <w:p w14:paraId="6805D60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342</w:t>
            </w:r>
          </w:p>
        </w:tc>
        <w:tc>
          <w:tcPr>
            <w:tcW w:w="620" w:type="dxa"/>
            <w:tcBorders>
              <w:top w:val="nil"/>
              <w:left w:val="nil"/>
              <w:bottom w:val="nil"/>
              <w:right w:val="nil"/>
            </w:tcBorders>
            <w:shd w:val="clear" w:color="auto" w:fill="auto"/>
            <w:noWrap/>
            <w:vAlign w:val="bottom"/>
            <w:hideMark/>
          </w:tcPr>
          <w:p w14:paraId="42EFA36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65</w:t>
            </w:r>
          </w:p>
        </w:tc>
        <w:tc>
          <w:tcPr>
            <w:tcW w:w="620" w:type="dxa"/>
            <w:tcBorders>
              <w:top w:val="nil"/>
              <w:left w:val="nil"/>
              <w:bottom w:val="nil"/>
              <w:right w:val="nil"/>
            </w:tcBorders>
            <w:shd w:val="clear" w:color="auto" w:fill="auto"/>
            <w:noWrap/>
            <w:vAlign w:val="bottom"/>
            <w:hideMark/>
          </w:tcPr>
          <w:p w14:paraId="7E5B90D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73</w:t>
            </w:r>
          </w:p>
        </w:tc>
        <w:tc>
          <w:tcPr>
            <w:tcW w:w="620" w:type="dxa"/>
            <w:tcBorders>
              <w:top w:val="nil"/>
              <w:left w:val="nil"/>
              <w:bottom w:val="nil"/>
              <w:right w:val="nil"/>
            </w:tcBorders>
            <w:shd w:val="clear" w:color="auto" w:fill="auto"/>
            <w:noWrap/>
            <w:vAlign w:val="bottom"/>
            <w:hideMark/>
          </w:tcPr>
          <w:p w14:paraId="19D132D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348.8</w:t>
            </w:r>
          </w:p>
        </w:tc>
        <w:tc>
          <w:tcPr>
            <w:tcW w:w="520" w:type="dxa"/>
            <w:tcBorders>
              <w:top w:val="nil"/>
              <w:left w:val="single" w:sz="4" w:space="0" w:color="auto"/>
              <w:bottom w:val="nil"/>
              <w:right w:val="nil"/>
            </w:tcBorders>
            <w:shd w:val="clear" w:color="auto" w:fill="auto"/>
            <w:noWrap/>
            <w:vAlign w:val="bottom"/>
            <w:hideMark/>
          </w:tcPr>
          <w:p w14:paraId="09986A1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701</w:t>
            </w:r>
          </w:p>
        </w:tc>
        <w:tc>
          <w:tcPr>
            <w:tcW w:w="620" w:type="dxa"/>
            <w:tcBorders>
              <w:top w:val="nil"/>
              <w:left w:val="nil"/>
              <w:bottom w:val="nil"/>
              <w:right w:val="nil"/>
            </w:tcBorders>
            <w:shd w:val="clear" w:color="auto" w:fill="auto"/>
            <w:noWrap/>
            <w:vAlign w:val="bottom"/>
            <w:hideMark/>
          </w:tcPr>
          <w:p w14:paraId="372B34E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w:t>
            </w:r>
          </w:p>
        </w:tc>
        <w:tc>
          <w:tcPr>
            <w:tcW w:w="620" w:type="dxa"/>
            <w:tcBorders>
              <w:top w:val="nil"/>
              <w:left w:val="nil"/>
              <w:bottom w:val="nil"/>
              <w:right w:val="nil"/>
            </w:tcBorders>
            <w:shd w:val="clear" w:color="auto" w:fill="auto"/>
            <w:noWrap/>
            <w:vAlign w:val="bottom"/>
            <w:hideMark/>
          </w:tcPr>
          <w:p w14:paraId="0F9A148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w:t>
            </w:r>
          </w:p>
        </w:tc>
        <w:tc>
          <w:tcPr>
            <w:tcW w:w="620" w:type="dxa"/>
            <w:tcBorders>
              <w:top w:val="nil"/>
              <w:left w:val="nil"/>
              <w:bottom w:val="nil"/>
              <w:right w:val="nil"/>
            </w:tcBorders>
            <w:shd w:val="clear" w:color="auto" w:fill="auto"/>
            <w:noWrap/>
            <w:vAlign w:val="bottom"/>
            <w:hideMark/>
          </w:tcPr>
          <w:p w14:paraId="2512743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251.8</w:t>
            </w:r>
          </w:p>
        </w:tc>
        <w:tc>
          <w:tcPr>
            <w:tcW w:w="620" w:type="dxa"/>
            <w:tcBorders>
              <w:top w:val="nil"/>
              <w:left w:val="single" w:sz="4" w:space="0" w:color="auto"/>
              <w:bottom w:val="nil"/>
              <w:right w:val="nil"/>
            </w:tcBorders>
            <w:shd w:val="clear" w:color="auto" w:fill="auto"/>
            <w:noWrap/>
            <w:vAlign w:val="bottom"/>
            <w:hideMark/>
          </w:tcPr>
          <w:p w14:paraId="5001D89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1060</w:t>
            </w:r>
          </w:p>
        </w:tc>
        <w:tc>
          <w:tcPr>
            <w:tcW w:w="620" w:type="dxa"/>
            <w:tcBorders>
              <w:top w:val="nil"/>
              <w:left w:val="nil"/>
              <w:bottom w:val="nil"/>
              <w:right w:val="nil"/>
            </w:tcBorders>
            <w:shd w:val="clear" w:color="auto" w:fill="auto"/>
            <w:noWrap/>
            <w:vAlign w:val="bottom"/>
            <w:hideMark/>
          </w:tcPr>
          <w:p w14:paraId="71DE2A6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w:t>
            </w:r>
          </w:p>
        </w:tc>
        <w:tc>
          <w:tcPr>
            <w:tcW w:w="620" w:type="dxa"/>
            <w:tcBorders>
              <w:top w:val="nil"/>
              <w:left w:val="nil"/>
              <w:bottom w:val="nil"/>
              <w:right w:val="nil"/>
            </w:tcBorders>
            <w:shd w:val="clear" w:color="auto" w:fill="auto"/>
            <w:noWrap/>
            <w:vAlign w:val="bottom"/>
            <w:hideMark/>
          </w:tcPr>
          <w:p w14:paraId="730DE20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w:t>
            </w:r>
          </w:p>
        </w:tc>
        <w:tc>
          <w:tcPr>
            <w:tcW w:w="620" w:type="dxa"/>
            <w:tcBorders>
              <w:top w:val="nil"/>
              <w:left w:val="nil"/>
              <w:bottom w:val="nil"/>
              <w:right w:val="nil"/>
            </w:tcBorders>
            <w:shd w:val="clear" w:color="auto" w:fill="auto"/>
            <w:noWrap/>
            <w:vAlign w:val="bottom"/>
            <w:hideMark/>
          </w:tcPr>
          <w:p w14:paraId="76A4DEF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154.9</w:t>
            </w:r>
          </w:p>
        </w:tc>
      </w:tr>
      <w:tr w:rsidR="00C407D7" w:rsidRPr="00C407D7" w14:paraId="36D7CB8B" w14:textId="77777777" w:rsidTr="00C407D7">
        <w:trPr>
          <w:trHeight w:val="288"/>
        </w:trPr>
        <w:tc>
          <w:tcPr>
            <w:tcW w:w="520" w:type="dxa"/>
            <w:tcBorders>
              <w:top w:val="nil"/>
              <w:left w:val="nil"/>
              <w:bottom w:val="nil"/>
              <w:right w:val="nil"/>
            </w:tcBorders>
            <w:shd w:val="clear" w:color="auto" w:fill="auto"/>
            <w:noWrap/>
            <w:vAlign w:val="bottom"/>
            <w:hideMark/>
          </w:tcPr>
          <w:p w14:paraId="631E988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343</w:t>
            </w:r>
          </w:p>
        </w:tc>
        <w:tc>
          <w:tcPr>
            <w:tcW w:w="620" w:type="dxa"/>
            <w:tcBorders>
              <w:top w:val="nil"/>
              <w:left w:val="nil"/>
              <w:bottom w:val="nil"/>
              <w:right w:val="nil"/>
            </w:tcBorders>
            <w:shd w:val="clear" w:color="auto" w:fill="auto"/>
            <w:noWrap/>
            <w:vAlign w:val="bottom"/>
            <w:hideMark/>
          </w:tcPr>
          <w:p w14:paraId="27CE5CD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67</w:t>
            </w:r>
          </w:p>
        </w:tc>
        <w:tc>
          <w:tcPr>
            <w:tcW w:w="620" w:type="dxa"/>
            <w:tcBorders>
              <w:top w:val="nil"/>
              <w:left w:val="nil"/>
              <w:bottom w:val="nil"/>
              <w:right w:val="nil"/>
            </w:tcBorders>
            <w:shd w:val="clear" w:color="auto" w:fill="auto"/>
            <w:noWrap/>
            <w:vAlign w:val="bottom"/>
            <w:hideMark/>
          </w:tcPr>
          <w:p w14:paraId="32CC903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76</w:t>
            </w:r>
          </w:p>
        </w:tc>
        <w:tc>
          <w:tcPr>
            <w:tcW w:w="620" w:type="dxa"/>
            <w:tcBorders>
              <w:top w:val="nil"/>
              <w:left w:val="nil"/>
              <w:bottom w:val="nil"/>
              <w:right w:val="nil"/>
            </w:tcBorders>
            <w:shd w:val="clear" w:color="auto" w:fill="auto"/>
            <w:noWrap/>
            <w:vAlign w:val="bottom"/>
            <w:hideMark/>
          </w:tcPr>
          <w:p w14:paraId="6CC5DF0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348.5</w:t>
            </w:r>
          </w:p>
        </w:tc>
        <w:tc>
          <w:tcPr>
            <w:tcW w:w="520" w:type="dxa"/>
            <w:tcBorders>
              <w:top w:val="nil"/>
              <w:left w:val="single" w:sz="4" w:space="0" w:color="auto"/>
              <w:bottom w:val="nil"/>
              <w:right w:val="nil"/>
            </w:tcBorders>
            <w:shd w:val="clear" w:color="auto" w:fill="auto"/>
            <w:noWrap/>
            <w:vAlign w:val="bottom"/>
            <w:hideMark/>
          </w:tcPr>
          <w:p w14:paraId="7E0A073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702</w:t>
            </w:r>
          </w:p>
        </w:tc>
        <w:tc>
          <w:tcPr>
            <w:tcW w:w="620" w:type="dxa"/>
            <w:tcBorders>
              <w:top w:val="nil"/>
              <w:left w:val="nil"/>
              <w:bottom w:val="nil"/>
              <w:right w:val="nil"/>
            </w:tcBorders>
            <w:shd w:val="clear" w:color="auto" w:fill="auto"/>
            <w:noWrap/>
            <w:vAlign w:val="bottom"/>
            <w:hideMark/>
          </w:tcPr>
          <w:p w14:paraId="61C332E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w:t>
            </w:r>
          </w:p>
        </w:tc>
        <w:tc>
          <w:tcPr>
            <w:tcW w:w="620" w:type="dxa"/>
            <w:tcBorders>
              <w:top w:val="nil"/>
              <w:left w:val="nil"/>
              <w:bottom w:val="nil"/>
              <w:right w:val="nil"/>
            </w:tcBorders>
            <w:shd w:val="clear" w:color="auto" w:fill="auto"/>
            <w:noWrap/>
            <w:vAlign w:val="bottom"/>
            <w:hideMark/>
          </w:tcPr>
          <w:p w14:paraId="1883A54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39</w:t>
            </w:r>
          </w:p>
        </w:tc>
        <w:tc>
          <w:tcPr>
            <w:tcW w:w="620" w:type="dxa"/>
            <w:tcBorders>
              <w:top w:val="nil"/>
              <w:left w:val="nil"/>
              <w:bottom w:val="nil"/>
              <w:right w:val="nil"/>
            </w:tcBorders>
            <w:shd w:val="clear" w:color="auto" w:fill="auto"/>
            <w:noWrap/>
            <w:vAlign w:val="bottom"/>
            <w:hideMark/>
          </w:tcPr>
          <w:p w14:paraId="0D6754F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251.6</w:t>
            </w:r>
          </w:p>
        </w:tc>
        <w:tc>
          <w:tcPr>
            <w:tcW w:w="620" w:type="dxa"/>
            <w:tcBorders>
              <w:top w:val="nil"/>
              <w:left w:val="single" w:sz="4" w:space="0" w:color="auto"/>
              <w:bottom w:val="nil"/>
              <w:right w:val="nil"/>
            </w:tcBorders>
            <w:shd w:val="clear" w:color="auto" w:fill="auto"/>
            <w:noWrap/>
            <w:vAlign w:val="bottom"/>
            <w:hideMark/>
          </w:tcPr>
          <w:p w14:paraId="5033D4A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1061</w:t>
            </w:r>
          </w:p>
        </w:tc>
        <w:tc>
          <w:tcPr>
            <w:tcW w:w="620" w:type="dxa"/>
            <w:tcBorders>
              <w:top w:val="nil"/>
              <w:left w:val="nil"/>
              <w:bottom w:val="nil"/>
              <w:right w:val="nil"/>
            </w:tcBorders>
            <w:shd w:val="clear" w:color="auto" w:fill="auto"/>
            <w:noWrap/>
            <w:vAlign w:val="bottom"/>
            <w:hideMark/>
          </w:tcPr>
          <w:p w14:paraId="6F72291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w:t>
            </w:r>
          </w:p>
        </w:tc>
        <w:tc>
          <w:tcPr>
            <w:tcW w:w="620" w:type="dxa"/>
            <w:tcBorders>
              <w:top w:val="nil"/>
              <w:left w:val="nil"/>
              <w:bottom w:val="nil"/>
              <w:right w:val="nil"/>
            </w:tcBorders>
            <w:shd w:val="clear" w:color="auto" w:fill="auto"/>
            <w:noWrap/>
            <w:vAlign w:val="bottom"/>
            <w:hideMark/>
          </w:tcPr>
          <w:p w14:paraId="099E4A9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w:t>
            </w:r>
          </w:p>
        </w:tc>
        <w:tc>
          <w:tcPr>
            <w:tcW w:w="620" w:type="dxa"/>
            <w:tcBorders>
              <w:top w:val="nil"/>
              <w:left w:val="nil"/>
              <w:bottom w:val="nil"/>
              <w:right w:val="nil"/>
            </w:tcBorders>
            <w:shd w:val="clear" w:color="auto" w:fill="auto"/>
            <w:noWrap/>
            <w:vAlign w:val="bottom"/>
            <w:hideMark/>
          </w:tcPr>
          <w:p w14:paraId="189F6AF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154.6</w:t>
            </w:r>
          </w:p>
        </w:tc>
      </w:tr>
      <w:tr w:rsidR="00C407D7" w:rsidRPr="00C407D7" w14:paraId="49B12158" w14:textId="77777777" w:rsidTr="00C407D7">
        <w:trPr>
          <w:trHeight w:val="288"/>
        </w:trPr>
        <w:tc>
          <w:tcPr>
            <w:tcW w:w="520" w:type="dxa"/>
            <w:tcBorders>
              <w:top w:val="nil"/>
              <w:left w:val="nil"/>
              <w:bottom w:val="nil"/>
              <w:right w:val="nil"/>
            </w:tcBorders>
            <w:shd w:val="clear" w:color="auto" w:fill="auto"/>
            <w:noWrap/>
            <w:vAlign w:val="bottom"/>
            <w:hideMark/>
          </w:tcPr>
          <w:p w14:paraId="0FA85B5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344</w:t>
            </w:r>
          </w:p>
        </w:tc>
        <w:tc>
          <w:tcPr>
            <w:tcW w:w="620" w:type="dxa"/>
            <w:tcBorders>
              <w:top w:val="nil"/>
              <w:left w:val="nil"/>
              <w:bottom w:val="nil"/>
              <w:right w:val="nil"/>
            </w:tcBorders>
            <w:shd w:val="clear" w:color="auto" w:fill="auto"/>
            <w:noWrap/>
            <w:vAlign w:val="bottom"/>
            <w:hideMark/>
          </w:tcPr>
          <w:p w14:paraId="48C56CF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80</w:t>
            </w:r>
          </w:p>
        </w:tc>
        <w:tc>
          <w:tcPr>
            <w:tcW w:w="620" w:type="dxa"/>
            <w:tcBorders>
              <w:top w:val="nil"/>
              <w:left w:val="nil"/>
              <w:bottom w:val="nil"/>
              <w:right w:val="nil"/>
            </w:tcBorders>
            <w:shd w:val="clear" w:color="auto" w:fill="auto"/>
            <w:noWrap/>
            <w:vAlign w:val="bottom"/>
            <w:hideMark/>
          </w:tcPr>
          <w:p w14:paraId="58F19DA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74</w:t>
            </w:r>
          </w:p>
        </w:tc>
        <w:tc>
          <w:tcPr>
            <w:tcW w:w="620" w:type="dxa"/>
            <w:tcBorders>
              <w:top w:val="nil"/>
              <w:left w:val="nil"/>
              <w:bottom w:val="nil"/>
              <w:right w:val="nil"/>
            </w:tcBorders>
            <w:shd w:val="clear" w:color="auto" w:fill="auto"/>
            <w:noWrap/>
            <w:vAlign w:val="bottom"/>
            <w:hideMark/>
          </w:tcPr>
          <w:p w14:paraId="48395D9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348.2</w:t>
            </w:r>
          </w:p>
        </w:tc>
        <w:tc>
          <w:tcPr>
            <w:tcW w:w="520" w:type="dxa"/>
            <w:tcBorders>
              <w:top w:val="nil"/>
              <w:left w:val="single" w:sz="4" w:space="0" w:color="auto"/>
              <w:bottom w:val="nil"/>
              <w:right w:val="nil"/>
            </w:tcBorders>
            <w:shd w:val="clear" w:color="auto" w:fill="auto"/>
            <w:noWrap/>
            <w:vAlign w:val="bottom"/>
            <w:hideMark/>
          </w:tcPr>
          <w:p w14:paraId="5BC9435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703</w:t>
            </w:r>
          </w:p>
        </w:tc>
        <w:tc>
          <w:tcPr>
            <w:tcW w:w="620" w:type="dxa"/>
            <w:tcBorders>
              <w:top w:val="nil"/>
              <w:left w:val="nil"/>
              <w:bottom w:val="nil"/>
              <w:right w:val="nil"/>
            </w:tcBorders>
            <w:shd w:val="clear" w:color="auto" w:fill="auto"/>
            <w:noWrap/>
            <w:vAlign w:val="bottom"/>
            <w:hideMark/>
          </w:tcPr>
          <w:p w14:paraId="53299C1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w:t>
            </w:r>
          </w:p>
        </w:tc>
        <w:tc>
          <w:tcPr>
            <w:tcW w:w="620" w:type="dxa"/>
            <w:tcBorders>
              <w:top w:val="nil"/>
              <w:left w:val="nil"/>
              <w:bottom w:val="nil"/>
              <w:right w:val="nil"/>
            </w:tcBorders>
            <w:shd w:val="clear" w:color="auto" w:fill="auto"/>
            <w:noWrap/>
            <w:vAlign w:val="bottom"/>
            <w:hideMark/>
          </w:tcPr>
          <w:p w14:paraId="7E55709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w:t>
            </w:r>
          </w:p>
        </w:tc>
        <w:tc>
          <w:tcPr>
            <w:tcW w:w="620" w:type="dxa"/>
            <w:tcBorders>
              <w:top w:val="nil"/>
              <w:left w:val="nil"/>
              <w:bottom w:val="nil"/>
              <w:right w:val="nil"/>
            </w:tcBorders>
            <w:shd w:val="clear" w:color="auto" w:fill="auto"/>
            <w:noWrap/>
            <w:vAlign w:val="bottom"/>
            <w:hideMark/>
          </w:tcPr>
          <w:p w14:paraId="2ECC91E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251.3</w:t>
            </w:r>
          </w:p>
        </w:tc>
        <w:tc>
          <w:tcPr>
            <w:tcW w:w="620" w:type="dxa"/>
            <w:tcBorders>
              <w:top w:val="nil"/>
              <w:left w:val="single" w:sz="4" w:space="0" w:color="auto"/>
              <w:bottom w:val="nil"/>
              <w:right w:val="nil"/>
            </w:tcBorders>
            <w:shd w:val="clear" w:color="auto" w:fill="auto"/>
            <w:noWrap/>
            <w:vAlign w:val="bottom"/>
            <w:hideMark/>
          </w:tcPr>
          <w:p w14:paraId="7906A80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1062</w:t>
            </w:r>
          </w:p>
        </w:tc>
        <w:tc>
          <w:tcPr>
            <w:tcW w:w="620" w:type="dxa"/>
            <w:tcBorders>
              <w:top w:val="nil"/>
              <w:left w:val="nil"/>
              <w:bottom w:val="nil"/>
              <w:right w:val="nil"/>
            </w:tcBorders>
            <w:shd w:val="clear" w:color="auto" w:fill="auto"/>
            <w:noWrap/>
            <w:vAlign w:val="bottom"/>
            <w:hideMark/>
          </w:tcPr>
          <w:p w14:paraId="0F69159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4D6D53C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0</w:t>
            </w:r>
          </w:p>
        </w:tc>
        <w:tc>
          <w:tcPr>
            <w:tcW w:w="620" w:type="dxa"/>
            <w:tcBorders>
              <w:top w:val="nil"/>
              <w:left w:val="nil"/>
              <w:bottom w:val="nil"/>
              <w:right w:val="nil"/>
            </w:tcBorders>
            <w:shd w:val="clear" w:color="auto" w:fill="auto"/>
            <w:noWrap/>
            <w:vAlign w:val="bottom"/>
            <w:hideMark/>
          </w:tcPr>
          <w:p w14:paraId="7634266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154.4</w:t>
            </w:r>
          </w:p>
        </w:tc>
      </w:tr>
      <w:tr w:rsidR="00C407D7" w:rsidRPr="00C407D7" w14:paraId="6FDFC1BE" w14:textId="77777777" w:rsidTr="00C407D7">
        <w:trPr>
          <w:trHeight w:val="288"/>
        </w:trPr>
        <w:tc>
          <w:tcPr>
            <w:tcW w:w="520" w:type="dxa"/>
            <w:tcBorders>
              <w:top w:val="nil"/>
              <w:left w:val="nil"/>
              <w:bottom w:val="nil"/>
              <w:right w:val="nil"/>
            </w:tcBorders>
            <w:shd w:val="clear" w:color="auto" w:fill="auto"/>
            <w:noWrap/>
            <w:vAlign w:val="bottom"/>
            <w:hideMark/>
          </w:tcPr>
          <w:p w14:paraId="2B58F92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345</w:t>
            </w:r>
          </w:p>
        </w:tc>
        <w:tc>
          <w:tcPr>
            <w:tcW w:w="620" w:type="dxa"/>
            <w:tcBorders>
              <w:top w:val="nil"/>
              <w:left w:val="nil"/>
              <w:bottom w:val="nil"/>
              <w:right w:val="nil"/>
            </w:tcBorders>
            <w:shd w:val="clear" w:color="auto" w:fill="auto"/>
            <w:noWrap/>
            <w:vAlign w:val="bottom"/>
            <w:hideMark/>
          </w:tcPr>
          <w:p w14:paraId="0F5BDC6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63</w:t>
            </w:r>
          </w:p>
        </w:tc>
        <w:tc>
          <w:tcPr>
            <w:tcW w:w="620" w:type="dxa"/>
            <w:tcBorders>
              <w:top w:val="nil"/>
              <w:left w:val="nil"/>
              <w:bottom w:val="nil"/>
              <w:right w:val="nil"/>
            </w:tcBorders>
            <w:shd w:val="clear" w:color="auto" w:fill="auto"/>
            <w:noWrap/>
            <w:vAlign w:val="bottom"/>
            <w:hideMark/>
          </w:tcPr>
          <w:p w14:paraId="5223704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76</w:t>
            </w:r>
          </w:p>
        </w:tc>
        <w:tc>
          <w:tcPr>
            <w:tcW w:w="620" w:type="dxa"/>
            <w:tcBorders>
              <w:top w:val="nil"/>
              <w:left w:val="nil"/>
              <w:bottom w:val="nil"/>
              <w:right w:val="nil"/>
            </w:tcBorders>
            <w:shd w:val="clear" w:color="auto" w:fill="auto"/>
            <w:noWrap/>
            <w:vAlign w:val="bottom"/>
            <w:hideMark/>
          </w:tcPr>
          <w:p w14:paraId="349810B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348.0</w:t>
            </w:r>
          </w:p>
        </w:tc>
        <w:tc>
          <w:tcPr>
            <w:tcW w:w="520" w:type="dxa"/>
            <w:tcBorders>
              <w:top w:val="nil"/>
              <w:left w:val="single" w:sz="4" w:space="0" w:color="auto"/>
              <w:bottom w:val="nil"/>
              <w:right w:val="nil"/>
            </w:tcBorders>
            <w:shd w:val="clear" w:color="auto" w:fill="auto"/>
            <w:noWrap/>
            <w:vAlign w:val="bottom"/>
            <w:hideMark/>
          </w:tcPr>
          <w:p w14:paraId="48C7098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704</w:t>
            </w:r>
          </w:p>
        </w:tc>
        <w:tc>
          <w:tcPr>
            <w:tcW w:w="620" w:type="dxa"/>
            <w:tcBorders>
              <w:top w:val="nil"/>
              <w:left w:val="nil"/>
              <w:bottom w:val="nil"/>
              <w:right w:val="nil"/>
            </w:tcBorders>
            <w:shd w:val="clear" w:color="auto" w:fill="auto"/>
            <w:noWrap/>
            <w:vAlign w:val="bottom"/>
            <w:hideMark/>
          </w:tcPr>
          <w:p w14:paraId="16C5B5A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w:t>
            </w:r>
          </w:p>
        </w:tc>
        <w:tc>
          <w:tcPr>
            <w:tcW w:w="620" w:type="dxa"/>
            <w:tcBorders>
              <w:top w:val="nil"/>
              <w:left w:val="nil"/>
              <w:bottom w:val="nil"/>
              <w:right w:val="nil"/>
            </w:tcBorders>
            <w:shd w:val="clear" w:color="auto" w:fill="auto"/>
            <w:noWrap/>
            <w:vAlign w:val="bottom"/>
            <w:hideMark/>
          </w:tcPr>
          <w:p w14:paraId="39D7465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w:t>
            </w:r>
          </w:p>
        </w:tc>
        <w:tc>
          <w:tcPr>
            <w:tcW w:w="620" w:type="dxa"/>
            <w:tcBorders>
              <w:top w:val="nil"/>
              <w:left w:val="nil"/>
              <w:bottom w:val="nil"/>
              <w:right w:val="nil"/>
            </w:tcBorders>
            <w:shd w:val="clear" w:color="auto" w:fill="auto"/>
            <w:noWrap/>
            <w:vAlign w:val="bottom"/>
            <w:hideMark/>
          </w:tcPr>
          <w:p w14:paraId="12B2AD6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251.0</w:t>
            </w:r>
          </w:p>
        </w:tc>
        <w:tc>
          <w:tcPr>
            <w:tcW w:w="620" w:type="dxa"/>
            <w:tcBorders>
              <w:top w:val="nil"/>
              <w:left w:val="single" w:sz="4" w:space="0" w:color="auto"/>
              <w:bottom w:val="nil"/>
              <w:right w:val="nil"/>
            </w:tcBorders>
            <w:shd w:val="clear" w:color="auto" w:fill="auto"/>
            <w:noWrap/>
            <w:vAlign w:val="bottom"/>
            <w:hideMark/>
          </w:tcPr>
          <w:p w14:paraId="6BB2556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1063</w:t>
            </w:r>
          </w:p>
        </w:tc>
        <w:tc>
          <w:tcPr>
            <w:tcW w:w="620" w:type="dxa"/>
            <w:tcBorders>
              <w:top w:val="nil"/>
              <w:left w:val="nil"/>
              <w:bottom w:val="nil"/>
              <w:right w:val="nil"/>
            </w:tcBorders>
            <w:shd w:val="clear" w:color="auto" w:fill="auto"/>
            <w:noWrap/>
            <w:vAlign w:val="bottom"/>
            <w:hideMark/>
          </w:tcPr>
          <w:p w14:paraId="3383313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47</w:t>
            </w:r>
          </w:p>
        </w:tc>
        <w:tc>
          <w:tcPr>
            <w:tcW w:w="620" w:type="dxa"/>
            <w:tcBorders>
              <w:top w:val="nil"/>
              <w:left w:val="nil"/>
              <w:bottom w:val="nil"/>
              <w:right w:val="nil"/>
            </w:tcBorders>
            <w:shd w:val="clear" w:color="auto" w:fill="auto"/>
            <w:noWrap/>
            <w:vAlign w:val="bottom"/>
            <w:hideMark/>
          </w:tcPr>
          <w:p w14:paraId="4B044B9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44</w:t>
            </w:r>
          </w:p>
        </w:tc>
        <w:tc>
          <w:tcPr>
            <w:tcW w:w="620" w:type="dxa"/>
            <w:tcBorders>
              <w:top w:val="nil"/>
              <w:left w:val="nil"/>
              <w:bottom w:val="nil"/>
              <w:right w:val="nil"/>
            </w:tcBorders>
            <w:shd w:val="clear" w:color="auto" w:fill="auto"/>
            <w:noWrap/>
            <w:vAlign w:val="bottom"/>
            <w:hideMark/>
          </w:tcPr>
          <w:p w14:paraId="7ED5EC8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154.1</w:t>
            </w:r>
          </w:p>
        </w:tc>
      </w:tr>
      <w:tr w:rsidR="00C407D7" w:rsidRPr="00C407D7" w14:paraId="32967D4C" w14:textId="77777777" w:rsidTr="00C407D7">
        <w:trPr>
          <w:trHeight w:val="288"/>
        </w:trPr>
        <w:tc>
          <w:tcPr>
            <w:tcW w:w="520" w:type="dxa"/>
            <w:tcBorders>
              <w:top w:val="nil"/>
              <w:left w:val="nil"/>
              <w:bottom w:val="nil"/>
              <w:right w:val="nil"/>
            </w:tcBorders>
            <w:shd w:val="clear" w:color="auto" w:fill="auto"/>
            <w:noWrap/>
            <w:vAlign w:val="bottom"/>
            <w:hideMark/>
          </w:tcPr>
          <w:p w14:paraId="761899F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346</w:t>
            </w:r>
          </w:p>
        </w:tc>
        <w:tc>
          <w:tcPr>
            <w:tcW w:w="620" w:type="dxa"/>
            <w:tcBorders>
              <w:top w:val="nil"/>
              <w:left w:val="nil"/>
              <w:bottom w:val="nil"/>
              <w:right w:val="nil"/>
            </w:tcBorders>
            <w:shd w:val="clear" w:color="auto" w:fill="auto"/>
            <w:noWrap/>
            <w:vAlign w:val="bottom"/>
            <w:hideMark/>
          </w:tcPr>
          <w:p w14:paraId="28D7BA5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62</w:t>
            </w:r>
          </w:p>
        </w:tc>
        <w:tc>
          <w:tcPr>
            <w:tcW w:w="620" w:type="dxa"/>
            <w:tcBorders>
              <w:top w:val="nil"/>
              <w:left w:val="nil"/>
              <w:bottom w:val="nil"/>
              <w:right w:val="nil"/>
            </w:tcBorders>
            <w:shd w:val="clear" w:color="auto" w:fill="auto"/>
            <w:noWrap/>
            <w:vAlign w:val="bottom"/>
            <w:hideMark/>
          </w:tcPr>
          <w:p w14:paraId="7714E0E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76</w:t>
            </w:r>
          </w:p>
        </w:tc>
        <w:tc>
          <w:tcPr>
            <w:tcW w:w="620" w:type="dxa"/>
            <w:tcBorders>
              <w:top w:val="nil"/>
              <w:left w:val="nil"/>
              <w:bottom w:val="nil"/>
              <w:right w:val="nil"/>
            </w:tcBorders>
            <w:shd w:val="clear" w:color="auto" w:fill="auto"/>
            <w:noWrap/>
            <w:vAlign w:val="bottom"/>
            <w:hideMark/>
          </w:tcPr>
          <w:p w14:paraId="77046EA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347.7</w:t>
            </w:r>
          </w:p>
        </w:tc>
        <w:tc>
          <w:tcPr>
            <w:tcW w:w="520" w:type="dxa"/>
            <w:tcBorders>
              <w:top w:val="nil"/>
              <w:left w:val="single" w:sz="4" w:space="0" w:color="auto"/>
              <w:bottom w:val="nil"/>
              <w:right w:val="nil"/>
            </w:tcBorders>
            <w:shd w:val="clear" w:color="auto" w:fill="auto"/>
            <w:noWrap/>
            <w:vAlign w:val="bottom"/>
            <w:hideMark/>
          </w:tcPr>
          <w:p w14:paraId="0015149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705</w:t>
            </w:r>
          </w:p>
        </w:tc>
        <w:tc>
          <w:tcPr>
            <w:tcW w:w="620" w:type="dxa"/>
            <w:tcBorders>
              <w:top w:val="nil"/>
              <w:left w:val="nil"/>
              <w:bottom w:val="nil"/>
              <w:right w:val="nil"/>
            </w:tcBorders>
            <w:shd w:val="clear" w:color="auto" w:fill="auto"/>
            <w:noWrap/>
            <w:vAlign w:val="bottom"/>
            <w:hideMark/>
          </w:tcPr>
          <w:p w14:paraId="43C3D9A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w:t>
            </w:r>
          </w:p>
        </w:tc>
        <w:tc>
          <w:tcPr>
            <w:tcW w:w="620" w:type="dxa"/>
            <w:tcBorders>
              <w:top w:val="nil"/>
              <w:left w:val="nil"/>
              <w:bottom w:val="nil"/>
              <w:right w:val="nil"/>
            </w:tcBorders>
            <w:shd w:val="clear" w:color="auto" w:fill="auto"/>
            <w:noWrap/>
            <w:vAlign w:val="bottom"/>
            <w:hideMark/>
          </w:tcPr>
          <w:p w14:paraId="4B8255C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w:t>
            </w:r>
          </w:p>
        </w:tc>
        <w:tc>
          <w:tcPr>
            <w:tcW w:w="620" w:type="dxa"/>
            <w:tcBorders>
              <w:top w:val="nil"/>
              <w:left w:val="nil"/>
              <w:bottom w:val="nil"/>
              <w:right w:val="nil"/>
            </w:tcBorders>
            <w:shd w:val="clear" w:color="auto" w:fill="auto"/>
            <w:noWrap/>
            <w:vAlign w:val="bottom"/>
            <w:hideMark/>
          </w:tcPr>
          <w:p w14:paraId="6221A6E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250.8</w:t>
            </w:r>
          </w:p>
        </w:tc>
        <w:tc>
          <w:tcPr>
            <w:tcW w:w="620" w:type="dxa"/>
            <w:tcBorders>
              <w:top w:val="nil"/>
              <w:left w:val="single" w:sz="4" w:space="0" w:color="auto"/>
              <w:bottom w:val="nil"/>
              <w:right w:val="nil"/>
            </w:tcBorders>
            <w:shd w:val="clear" w:color="auto" w:fill="auto"/>
            <w:noWrap/>
            <w:vAlign w:val="bottom"/>
            <w:hideMark/>
          </w:tcPr>
          <w:p w14:paraId="400CF68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1064</w:t>
            </w:r>
          </w:p>
        </w:tc>
        <w:tc>
          <w:tcPr>
            <w:tcW w:w="620" w:type="dxa"/>
            <w:tcBorders>
              <w:top w:val="nil"/>
              <w:left w:val="nil"/>
              <w:bottom w:val="nil"/>
              <w:right w:val="nil"/>
            </w:tcBorders>
            <w:shd w:val="clear" w:color="auto" w:fill="auto"/>
            <w:noWrap/>
            <w:vAlign w:val="bottom"/>
            <w:hideMark/>
          </w:tcPr>
          <w:p w14:paraId="4C5AC0F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48</w:t>
            </w:r>
          </w:p>
        </w:tc>
        <w:tc>
          <w:tcPr>
            <w:tcW w:w="620" w:type="dxa"/>
            <w:tcBorders>
              <w:top w:val="nil"/>
              <w:left w:val="nil"/>
              <w:bottom w:val="nil"/>
              <w:right w:val="nil"/>
            </w:tcBorders>
            <w:shd w:val="clear" w:color="auto" w:fill="auto"/>
            <w:noWrap/>
            <w:vAlign w:val="bottom"/>
            <w:hideMark/>
          </w:tcPr>
          <w:p w14:paraId="50A9530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w:t>
            </w:r>
          </w:p>
        </w:tc>
        <w:tc>
          <w:tcPr>
            <w:tcW w:w="620" w:type="dxa"/>
            <w:tcBorders>
              <w:top w:val="nil"/>
              <w:left w:val="nil"/>
              <w:bottom w:val="nil"/>
              <w:right w:val="nil"/>
            </w:tcBorders>
            <w:shd w:val="clear" w:color="auto" w:fill="auto"/>
            <w:noWrap/>
            <w:vAlign w:val="bottom"/>
            <w:hideMark/>
          </w:tcPr>
          <w:p w14:paraId="0AE29C6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153.8</w:t>
            </w:r>
          </w:p>
        </w:tc>
      </w:tr>
      <w:tr w:rsidR="00C407D7" w:rsidRPr="00C407D7" w14:paraId="2FC92101" w14:textId="77777777" w:rsidTr="00C407D7">
        <w:trPr>
          <w:trHeight w:val="288"/>
        </w:trPr>
        <w:tc>
          <w:tcPr>
            <w:tcW w:w="520" w:type="dxa"/>
            <w:tcBorders>
              <w:top w:val="nil"/>
              <w:left w:val="nil"/>
              <w:bottom w:val="nil"/>
              <w:right w:val="nil"/>
            </w:tcBorders>
            <w:shd w:val="clear" w:color="auto" w:fill="auto"/>
            <w:noWrap/>
            <w:vAlign w:val="bottom"/>
            <w:hideMark/>
          </w:tcPr>
          <w:p w14:paraId="5251A5B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347</w:t>
            </w:r>
          </w:p>
        </w:tc>
        <w:tc>
          <w:tcPr>
            <w:tcW w:w="620" w:type="dxa"/>
            <w:tcBorders>
              <w:top w:val="nil"/>
              <w:left w:val="nil"/>
              <w:bottom w:val="nil"/>
              <w:right w:val="nil"/>
            </w:tcBorders>
            <w:shd w:val="clear" w:color="auto" w:fill="auto"/>
            <w:noWrap/>
            <w:vAlign w:val="bottom"/>
            <w:hideMark/>
          </w:tcPr>
          <w:p w14:paraId="214E9CB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70</w:t>
            </w:r>
          </w:p>
        </w:tc>
        <w:tc>
          <w:tcPr>
            <w:tcW w:w="620" w:type="dxa"/>
            <w:tcBorders>
              <w:top w:val="nil"/>
              <w:left w:val="nil"/>
              <w:bottom w:val="nil"/>
              <w:right w:val="nil"/>
            </w:tcBorders>
            <w:shd w:val="clear" w:color="auto" w:fill="auto"/>
            <w:noWrap/>
            <w:vAlign w:val="bottom"/>
            <w:hideMark/>
          </w:tcPr>
          <w:p w14:paraId="5FE0014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71</w:t>
            </w:r>
          </w:p>
        </w:tc>
        <w:tc>
          <w:tcPr>
            <w:tcW w:w="620" w:type="dxa"/>
            <w:tcBorders>
              <w:top w:val="nil"/>
              <w:left w:val="nil"/>
              <w:bottom w:val="nil"/>
              <w:right w:val="nil"/>
            </w:tcBorders>
            <w:shd w:val="clear" w:color="auto" w:fill="auto"/>
            <w:noWrap/>
            <w:vAlign w:val="bottom"/>
            <w:hideMark/>
          </w:tcPr>
          <w:p w14:paraId="2F9D31D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347.4</w:t>
            </w:r>
          </w:p>
        </w:tc>
        <w:tc>
          <w:tcPr>
            <w:tcW w:w="520" w:type="dxa"/>
            <w:tcBorders>
              <w:top w:val="nil"/>
              <w:left w:val="single" w:sz="4" w:space="0" w:color="auto"/>
              <w:bottom w:val="nil"/>
              <w:right w:val="nil"/>
            </w:tcBorders>
            <w:shd w:val="clear" w:color="auto" w:fill="auto"/>
            <w:noWrap/>
            <w:vAlign w:val="bottom"/>
            <w:hideMark/>
          </w:tcPr>
          <w:p w14:paraId="3C8D0DE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706</w:t>
            </w:r>
          </w:p>
        </w:tc>
        <w:tc>
          <w:tcPr>
            <w:tcW w:w="620" w:type="dxa"/>
            <w:tcBorders>
              <w:top w:val="nil"/>
              <w:left w:val="nil"/>
              <w:bottom w:val="nil"/>
              <w:right w:val="nil"/>
            </w:tcBorders>
            <w:shd w:val="clear" w:color="auto" w:fill="auto"/>
            <w:noWrap/>
            <w:vAlign w:val="bottom"/>
            <w:hideMark/>
          </w:tcPr>
          <w:p w14:paraId="0A5AE46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w:t>
            </w:r>
          </w:p>
        </w:tc>
        <w:tc>
          <w:tcPr>
            <w:tcW w:w="620" w:type="dxa"/>
            <w:tcBorders>
              <w:top w:val="nil"/>
              <w:left w:val="nil"/>
              <w:bottom w:val="nil"/>
              <w:right w:val="nil"/>
            </w:tcBorders>
            <w:shd w:val="clear" w:color="auto" w:fill="auto"/>
            <w:noWrap/>
            <w:vAlign w:val="bottom"/>
            <w:hideMark/>
          </w:tcPr>
          <w:p w14:paraId="5BF937E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w:t>
            </w:r>
          </w:p>
        </w:tc>
        <w:tc>
          <w:tcPr>
            <w:tcW w:w="620" w:type="dxa"/>
            <w:tcBorders>
              <w:top w:val="nil"/>
              <w:left w:val="nil"/>
              <w:bottom w:val="nil"/>
              <w:right w:val="nil"/>
            </w:tcBorders>
            <w:shd w:val="clear" w:color="auto" w:fill="auto"/>
            <w:noWrap/>
            <w:vAlign w:val="bottom"/>
            <w:hideMark/>
          </w:tcPr>
          <w:p w14:paraId="02E3909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250.5</w:t>
            </w:r>
          </w:p>
        </w:tc>
        <w:tc>
          <w:tcPr>
            <w:tcW w:w="620" w:type="dxa"/>
            <w:tcBorders>
              <w:top w:val="nil"/>
              <w:left w:val="single" w:sz="4" w:space="0" w:color="auto"/>
              <w:bottom w:val="nil"/>
              <w:right w:val="nil"/>
            </w:tcBorders>
            <w:shd w:val="clear" w:color="auto" w:fill="auto"/>
            <w:noWrap/>
            <w:vAlign w:val="bottom"/>
            <w:hideMark/>
          </w:tcPr>
          <w:p w14:paraId="6F2F80C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1065</w:t>
            </w:r>
          </w:p>
        </w:tc>
        <w:tc>
          <w:tcPr>
            <w:tcW w:w="620" w:type="dxa"/>
            <w:tcBorders>
              <w:top w:val="nil"/>
              <w:left w:val="nil"/>
              <w:bottom w:val="nil"/>
              <w:right w:val="nil"/>
            </w:tcBorders>
            <w:shd w:val="clear" w:color="auto" w:fill="auto"/>
            <w:noWrap/>
            <w:vAlign w:val="bottom"/>
            <w:hideMark/>
          </w:tcPr>
          <w:p w14:paraId="0C6BE61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48</w:t>
            </w:r>
          </w:p>
        </w:tc>
        <w:tc>
          <w:tcPr>
            <w:tcW w:w="620" w:type="dxa"/>
            <w:tcBorders>
              <w:top w:val="nil"/>
              <w:left w:val="nil"/>
              <w:bottom w:val="nil"/>
              <w:right w:val="nil"/>
            </w:tcBorders>
            <w:shd w:val="clear" w:color="auto" w:fill="auto"/>
            <w:noWrap/>
            <w:vAlign w:val="bottom"/>
            <w:hideMark/>
          </w:tcPr>
          <w:p w14:paraId="2266560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w:t>
            </w:r>
          </w:p>
        </w:tc>
        <w:tc>
          <w:tcPr>
            <w:tcW w:w="620" w:type="dxa"/>
            <w:tcBorders>
              <w:top w:val="nil"/>
              <w:left w:val="nil"/>
              <w:bottom w:val="nil"/>
              <w:right w:val="nil"/>
            </w:tcBorders>
            <w:shd w:val="clear" w:color="auto" w:fill="auto"/>
            <w:noWrap/>
            <w:vAlign w:val="bottom"/>
            <w:hideMark/>
          </w:tcPr>
          <w:p w14:paraId="4AFEE5F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153.6</w:t>
            </w:r>
          </w:p>
        </w:tc>
      </w:tr>
      <w:tr w:rsidR="00C407D7" w:rsidRPr="00C407D7" w14:paraId="422AE998" w14:textId="77777777" w:rsidTr="00C407D7">
        <w:trPr>
          <w:trHeight w:val="288"/>
        </w:trPr>
        <w:tc>
          <w:tcPr>
            <w:tcW w:w="520" w:type="dxa"/>
            <w:tcBorders>
              <w:top w:val="nil"/>
              <w:left w:val="nil"/>
              <w:bottom w:val="nil"/>
              <w:right w:val="nil"/>
            </w:tcBorders>
            <w:shd w:val="clear" w:color="auto" w:fill="auto"/>
            <w:noWrap/>
            <w:vAlign w:val="bottom"/>
            <w:hideMark/>
          </w:tcPr>
          <w:p w14:paraId="5203E8E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348</w:t>
            </w:r>
          </w:p>
        </w:tc>
        <w:tc>
          <w:tcPr>
            <w:tcW w:w="620" w:type="dxa"/>
            <w:tcBorders>
              <w:top w:val="nil"/>
              <w:left w:val="nil"/>
              <w:bottom w:val="nil"/>
              <w:right w:val="nil"/>
            </w:tcBorders>
            <w:shd w:val="clear" w:color="auto" w:fill="auto"/>
            <w:noWrap/>
            <w:vAlign w:val="bottom"/>
            <w:hideMark/>
          </w:tcPr>
          <w:p w14:paraId="7B0A889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62</w:t>
            </w:r>
          </w:p>
        </w:tc>
        <w:tc>
          <w:tcPr>
            <w:tcW w:w="620" w:type="dxa"/>
            <w:tcBorders>
              <w:top w:val="nil"/>
              <w:left w:val="nil"/>
              <w:bottom w:val="nil"/>
              <w:right w:val="nil"/>
            </w:tcBorders>
            <w:shd w:val="clear" w:color="auto" w:fill="auto"/>
            <w:noWrap/>
            <w:vAlign w:val="bottom"/>
            <w:hideMark/>
          </w:tcPr>
          <w:p w14:paraId="5E27A65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76</w:t>
            </w:r>
          </w:p>
        </w:tc>
        <w:tc>
          <w:tcPr>
            <w:tcW w:w="620" w:type="dxa"/>
            <w:tcBorders>
              <w:top w:val="nil"/>
              <w:left w:val="nil"/>
              <w:bottom w:val="nil"/>
              <w:right w:val="nil"/>
            </w:tcBorders>
            <w:shd w:val="clear" w:color="auto" w:fill="auto"/>
            <w:noWrap/>
            <w:vAlign w:val="bottom"/>
            <w:hideMark/>
          </w:tcPr>
          <w:p w14:paraId="3224E6D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347.2</w:t>
            </w:r>
          </w:p>
        </w:tc>
        <w:tc>
          <w:tcPr>
            <w:tcW w:w="520" w:type="dxa"/>
            <w:tcBorders>
              <w:top w:val="nil"/>
              <w:left w:val="single" w:sz="4" w:space="0" w:color="auto"/>
              <w:bottom w:val="nil"/>
              <w:right w:val="nil"/>
            </w:tcBorders>
            <w:shd w:val="clear" w:color="auto" w:fill="auto"/>
            <w:noWrap/>
            <w:vAlign w:val="bottom"/>
            <w:hideMark/>
          </w:tcPr>
          <w:p w14:paraId="4CB7B4E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707</w:t>
            </w:r>
          </w:p>
        </w:tc>
        <w:tc>
          <w:tcPr>
            <w:tcW w:w="620" w:type="dxa"/>
            <w:tcBorders>
              <w:top w:val="nil"/>
              <w:left w:val="nil"/>
              <w:bottom w:val="nil"/>
              <w:right w:val="nil"/>
            </w:tcBorders>
            <w:shd w:val="clear" w:color="auto" w:fill="auto"/>
            <w:noWrap/>
            <w:vAlign w:val="bottom"/>
            <w:hideMark/>
          </w:tcPr>
          <w:p w14:paraId="3EA38E4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53</w:t>
            </w:r>
          </w:p>
        </w:tc>
        <w:tc>
          <w:tcPr>
            <w:tcW w:w="620" w:type="dxa"/>
            <w:tcBorders>
              <w:top w:val="nil"/>
              <w:left w:val="nil"/>
              <w:bottom w:val="nil"/>
              <w:right w:val="nil"/>
            </w:tcBorders>
            <w:shd w:val="clear" w:color="auto" w:fill="auto"/>
            <w:noWrap/>
            <w:vAlign w:val="bottom"/>
            <w:hideMark/>
          </w:tcPr>
          <w:p w14:paraId="239638E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w:t>
            </w:r>
          </w:p>
        </w:tc>
        <w:tc>
          <w:tcPr>
            <w:tcW w:w="620" w:type="dxa"/>
            <w:tcBorders>
              <w:top w:val="nil"/>
              <w:left w:val="nil"/>
              <w:bottom w:val="nil"/>
              <w:right w:val="nil"/>
            </w:tcBorders>
            <w:shd w:val="clear" w:color="auto" w:fill="auto"/>
            <w:noWrap/>
            <w:vAlign w:val="bottom"/>
            <w:hideMark/>
          </w:tcPr>
          <w:p w14:paraId="55109F3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250.2</w:t>
            </w:r>
          </w:p>
        </w:tc>
        <w:tc>
          <w:tcPr>
            <w:tcW w:w="620" w:type="dxa"/>
            <w:tcBorders>
              <w:top w:val="nil"/>
              <w:left w:val="single" w:sz="4" w:space="0" w:color="auto"/>
              <w:bottom w:val="nil"/>
              <w:right w:val="nil"/>
            </w:tcBorders>
            <w:shd w:val="clear" w:color="auto" w:fill="auto"/>
            <w:noWrap/>
            <w:vAlign w:val="bottom"/>
            <w:hideMark/>
          </w:tcPr>
          <w:p w14:paraId="79BA24B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1066</w:t>
            </w:r>
          </w:p>
        </w:tc>
        <w:tc>
          <w:tcPr>
            <w:tcW w:w="620" w:type="dxa"/>
            <w:tcBorders>
              <w:top w:val="nil"/>
              <w:left w:val="nil"/>
              <w:bottom w:val="nil"/>
              <w:right w:val="nil"/>
            </w:tcBorders>
            <w:shd w:val="clear" w:color="auto" w:fill="auto"/>
            <w:noWrap/>
            <w:vAlign w:val="bottom"/>
            <w:hideMark/>
          </w:tcPr>
          <w:p w14:paraId="751FE28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w:t>
            </w:r>
          </w:p>
        </w:tc>
        <w:tc>
          <w:tcPr>
            <w:tcW w:w="620" w:type="dxa"/>
            <w:tcBorders>
              <w:top w:val="nil"/>
              <w:left w:val="nil"/>
              <w:bottom w:val="nil"/>
              <w:right w:val="nil"/>
            </w:tcBorders>
            <w:shd w:val="clear" w:color="auto" w:fill="auto"/>
            <w:noWrap/>
            <w:vAlign w:val="bottom"/>
            <w:hideMark/>
          </w:tcPr>
          <w:p w14:paraId="6342A26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w:t>
            </w:r>
          </w:p>
        </w:tc>
        <w:tc>
          <w:tcPr>
            <w:tcW w:w="620" w:type="dxa"/>
            <w:tcBorders>
              <w:top w:val="nil"/>
              <w:left w:val="nil"/>
              <w:bottom w:val="nil"/>
              <w:right w:val="nil"/>
            </w:tcBorders>
            <w:shd w:val="clear" w:color="auto" w:fill="auto"/>
            <w:noWrap/>
            <w:vAlign w:val="bottom"/>
            <w:hideMark/>
          </w:tcPr>
          <w:p w14:paraId="0E5DDE6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153.3</w:t>
            </w:r>
          </w:p>
        </w:tc>
      </w:tr>
      <w:tr w:rsidR="00C407D7" w:rsidRPr="00C407D7" w14:paraId="2B2C3C4E" w14:textId="77777777" w:rsidTr="00C407D7">
        <w:trPr>
          <w:trHeight w:val="288"/>
        </w:trPr>
        <w:tc>
          <w:tcPr>
            <w:tcW w:w="520" w:type="dxa"/>
            <w:tcBorders>
              <w:top w:val="nil"/>
              <w:left w:val="nil"/>
              <w:bottom w:val="nil"/>
              <w:right w:val="nil"/>
            </w:tcBorders>
            <w:shd w:val="clear" w:color="auto" w:fill="auto"/>
            <w:noWrap/>
            <w:vAlign w:val="bottom"/>
            <w:hideMark/>
          </w:tcPr>
          <w:p w14:paraId="0350389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349</w:t>
            </w:r>
          </w:p>
        </w:tc>
        <w:tc>
          <w:tcPr>
            <w:tcW w:w="620" w:type="dxa"/>
            <w:tcBorders>
              <w:top w:val="nil"/>
              <w:left w:val="nil"/>
              <w:bottom w:val="nil"/>
              <w:right w:val="nil"/>
            </w:tcBorders>
            <w:shd w:val="clear" w:color="auto" w:fill="auto"/>
            <w:noWrap/>
            <w:vAlign w:val="bottom"/>
            <w:hideMark/>
          </w:tcPr>
          <w:p w14:paraId="3797166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62</w:t>
            </w:r>
          </w:p>
        </w:tc>
        <w:tc>
          <w:tcPr>
            <w:tcW w:w="620" w:type="dxa"/>
            <w:tcBorders>
              <w:top w:val="nil"/>
              <w:left w:val="nil"/>
              <w:bottom w:val="nil"/>
              <w:right w:val="nil"/>
            </w:tcBorders>
            <w:shd w:val="clear" w:color="auto" w:fill="auto"/>
            <w:noWrap/>
            <w:vAlign w:val="bottom"/>
            <w:hideMark/>
          </w:tcPr>
          <w:p w14:paraId="3A432D5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73</w:t>
            </w:r>
          </w:p>
        </w:tc>
        <w:tc>
          <w:tcPr>
            <w:tcW w:w="620" w:type="dxa"/>
            <w:tcBorders>
              <w:top w:val="nil"/>
              <w:left w:val="nil"/>
              <w:bottom w:val="nil"/>
              <w:right w:val="nil"/>
            </w:tcBorders>
            <w:shd w:val="clear" w:color="auto" w:fill="auto"/>
            <w:noWrap/>
            <w:vAlign w:val="bottom"/>
            <w:hideMark/>
          </w:tcPr>
          <w:p w14:paraId="3E2F046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346.9</w:t>
            </w:r>
          </w:p>
        </w:tc>
        <w:tc>
          <w:tcPr>
            <w:tcW w:w="520" w:type="dxa"/>
            <w:tcBorders>
              <w:top w:val="nil"/>
              <w:left w:val="single" w:sz="4" w:space="0" w:color="auto"/>
              <w:bottom w:val="nil"/>
              <w:right w:val="nil"/>
            </w:tcBorders>
            <w:shd w:val="clear" w:color="auto" w:fill="auto"/>
            <w:noWrap/>
            <w:vAlign w:val="bottom"/>
            <w:hideMark/>
          </w:tcPr>
          <w:p w14:paraId="2CC893D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708</w:t>
            </w:r>
          </w:p>
        </w:tc>
        <w:tc>
          <w:tcPr>
            <w:tcW w:w="620" w:type="dxa"/>
            <w:tcBorders>
              <w:top w:val="nil"/>
              <w:left w:val="nil"/>
              <w:bottom w:val="nil"/>
              <w:right w:val="nil"/>
            </w:tcBorders>
            <w:shd w:val="clear" w:color="auto" w:fill="auto"/>
            <w:noWrap/>
            <w:vAlign w:val="bottom"/>
            <w:hideMark/>
          </w:tcPr>
          <w:p w14:paraId="25DBC62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w:t>
            </w:r>
          </w:p>
        </w:tc>
        <w:tc>
          <w:tcPr>
            <w:tcW w:w="620" w:type="dxa"/>
            <w:tcBorders>
              <w:top w:val="nil"/>
              <w:left w:val="nil"/>
              <w:bottom w:val="nil"/>
              <w:right w:val="nil"/>
            </w:tcBorders>
            <w:shd w:val="clear" w:color="auto" w:fill="auto"/>
            <w:noWrap/>
            <w:vAlign w:val="bottom"/>
            <w:hideMark/>
          </w:tcPr>
          <w:p w14:paraId="7B4E222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w:t>
            </w:r>
          </w:p>
        </w:tc>
        <w:tc>
          <w:tcPr>
            <w:tcW w:w="620" w:type="dxa"/>
            <w:tcBorders>
              <w:top w:val="nil"/>
              <w:left w:val="nil"/>
              <w:bottom w:val="nil"/>
              <w:right w:val="nil"/>
            </w:tcBorders>
            <w:shd w:val="clear" w:color="auto" w:fill="auto"/>
            <w:noWrap/>
            <w:vAlign w:val="bottom"/>
            <w:hideMark/>
          </w:tcPr>
          <w:p w14:paraId="7F813DC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250.0</w:t>
            </w:r>
          </w:p>
        </w:tc>
        <w:tc>
          <w:tcPr>
            <w:tcW w:w="620" w:type="dxa"/>
            <w:tcBorders>
              <w:top w:val="nil"/>
              <w:left w:val="single" w:sz="4" w:space="0" w:color="auto"/>
              <w:bottom w:val="nil"/>
              <w:right w:val="nil"/>
            </w:tcBorders>
            <w:shd w:val="clear" w:color="auto" w:fill="auto"/>
            <w:noWrap/>
            <w:vAlign w:val="bottom"/>
            <w:hideMark/>
          </w:tcPr>
          <w:p w14:paraId="1C2B249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1067</w:t>
            </w:r>
          </w:p>
        </w:tc>
        <w:tc>
          <w:tcPr>
            <w:tcW w:w="620" w:type="dxa"/>
            <w:tcBorders>
              <w:top w:val="nil"/>
              <w:left w:val="nil"/>
              <w:bottom w:val="nil"/>
              <w:right w:val="nil"/>
            </w:tcBorders>
            <w:shd w:val="clear" w:color="auto" w:fill="auto"/>
            <w:noWrap/>
            <w:vAlign w:val="bottom"/>
            <w:hideMark/>
          </w:tcPr>
          <w:p w14:paraId="3E27FBC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w:t>
            </w:r>
          </w:p>
        </w:tc>
        <w:tc>
          <w:tcPr>
            <w:tcW w:w="620" w:type="dxa"/>
            <w:tcBorders>
              <w:top w:val="nil"/>
              <w:left w:val="nil"/>
              <w:bottom w:val="nil"/>
              <w:right w:val="nil"/>
            </w:tcBorders>
            <w:shd w:val="clear" w:color="auto" w:fill="auto"/>
            <w:noWrap/>
            <w:vAlign w:val="bottom"/>
            <w:hideMark/>
          </w:tcPr>
          <w:p w14:paraId="1EF3580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w:t>
            </w:r>
          </w:p>
        </w:tc>
        <w:tc>
          <w:tcPr>
            <w:tcW w:w="620" w:type="dxa"/>
            <w:tcBorders>
              <w:top w:val="nil"/>
              <w:left w:val="nil"/>
              <w:bottom w:val="nil"/>
              <w:right w:val="nil"/>
            </w:tcBorders>
            <w:shd w:val="clear" w:color="auto" w:fill="auto"/>
            <w:noWrap/>
            <w:vAlign w:val="bottom"/>
            <w:hideMark/>
          </w:tcPr>
          <w:p w14:paraId="7885416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153.0</w:t>
            </w:r>
          </w:p>
        </w:tc>
      </w:tr>
      <w:tr w:rsidR="00C407D7" w:rsidRPr="00C407D7" w14:paraId="7D3D64CE" w14:textId="77777777" w:rsidTr="00C407D7">
        <w:trPr>
          <w:trHeight w:val="288"/>
        </w:trPr>
        <w:tc>
          <w:tcPr>
            <w:tcW w:w="520" w:type="dxa"/>
            <w:tcBorders>
              <w:top w:val="nil"/>
              <w:left w:val="nil"/>
              <w:bottom w:val="nil"/>
              <w:right w:val="nil"/>
            </w:tcBorders>
            <w:shd w:val="clear" w:color="auto" w:fill="auto"/>
            <w:noWrap/>
            <w:vAlign w:val="bottom"/>
            <w:hideMark/>
          </w:tcPr>
          <w:p w14:paraId="5B12554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350</w:t>
            </w:r>
          </w:p>
        </w:tc>
        <w:tc>
          <w:tcPr>
            <w:tcW w:w="620" w:type="dxa"/>
            <w:tcBorders>
              <w:top w:val="nil"/>
              <w:left w:val="nil"/>
              <w:bottom w:val="nil"/>
              <w:right w:val="nil"/>
            </w:tcBorders>
            <w:shd w:val="clear" w:color="auto" w:fill="auto"/>
            <w:noWrap/>
            <w:vAlign w:val="bottom"/>
            <w:hideMark/>
          </w:tcPr>
          <w:p w14:paraId="695E4F9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68</w:t>
            </w:r>
          </w:p>
        </w:tc>
        <w:tc>
          <w:tcPr>
            <w:tcW w:w="620" w:type="dxa"/>
            <w:tcBorders>
              <w:top w:val="nil"/>
              <w:left w:val="nil"/>
              <w:bottom w:val="nil"/>
              <w:right w:val="nil"/>
            </w:tcBorders>
            <w:shd w:val="clear" w:color="auto" w:fill="auto"/>
            <w:noWrap/>
            <w:vAlign w:val="bottom"/>
            <w:hideMark/>
          </w:tcPr>
          <w:p w14:paraId="621F788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71</w:t>
            </w:r>
          </w:p>
        </w:tc>
        <w:tc>
          <w:tcPr>
            <w:tcW w:w="620" w:type="dxa"/>
            <w:tcBorders>
              <w:top w:val="nil"/>
              <w:left w:val="nil"/>
              <w:bottom w:val="nil"/>
              <w:right w:val="nil"/>
            </w:tcBorders>
            <w:shd w:val="clear" w:color="auto" w:fill="auto"/>
            <w:noWrap/>
            <w:vAlign w:val="bottom"/>
            <w:hideMark/>
          </w:tcPr>
          <w:p w14:paraId="6C5F500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346.6</w:t>
            </w:r>
          </w:p>
        </w:tc>
        <w:tc>
          <w:tcPr>
            <w:tcW w:w="520" w:type="dxa"/>
            <w:tcBorders>
              <w:top w:val="nil"/>
              <w:left w:val="single" w:sz="4" w:space="0" w:color="auto"/>
              <w:bottom w:val="nil"/>
              <w:right w:val="nil"/>
            </w:tcBorders>
            <w:shd w:val="clear" w:color="auto" w:fill="auto"/>
            <w:noWrap/>
            <w:vAlign w:val="bottom"/>
            <w:hideMark/>
          </w:tcPr>
          <w:p w14:paraId="1F8EAC0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709</w:t>
            </w:r>
          </w:p>
        </w:tc>
        <w:tc>
          <w:tcPr>
            <w:tcW w:w="620" w:type="dxa"/>
            <w:tcBorders>
              <w:top w:val="nil"/>
              <w:left w:val="nil"/>
              <w:bottom w:val="nil"/>
              <w:right w:val="nil"/>
            </w:tcBorders>
            <w:shd w:val="clear" w:color="auto" w:fill="auto"/>
            <w:noWrap/>
            <w:vAlign w:val="bottom"/>
            <w:hideMark/>
          </w:tcPr>
          <w:p w14:paraId="3F69A5D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w:t>
            </w:r>
          </w:p>
        </w:tc>
        <w:tc>
          <w:tcPr>
            <w:tcW w:w="620" w:type="dxa"/>
            <w:tcBorders>
              <w:top w:val="nil"/>
              <w:left w:val="nil"/>
              <w:bottom w:val="nil"/>
              <w:right w:val="nil"/>
            </w:tcBorders>
            <w:shd w:val="clear" w:color="auto" w:fill="auto"/>
            <w:noWrap/>
            <w:vAlign w:val="bottom"/>
            <w:hideMark/>
          </w:tcPr>
          <w:p w14:paraId="530CE0A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w:t>
            </w:r>
          </w:p>
        </w:tc>
        <w:tc>
          <w:tcPr>
            <w:tcW w:w="620" w:type="dxa"/>
            <w:tcBorders>
              <w:top w:val="nil"/>
              <w:left w:val="nil"/>
              <w:bottom w:val="nil"/>
              <w:right w:val="nil"/>
            </w:tcBorders>
            <w:shd w:val="clear" w:color="auto" w:fill="auto"/>
            <w:noWrap/>
            <w:vAlign w:val="bottom"/>
            <w:hideMark/>
          </w:tcPr>
          <w:p w14:paraId="301370E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249.7</w:t>
            </w:r>
          </w:p>
        </w:tc>
        <w:tc>
          <w:tcPr>
            <w:tcW w:w="620" w:type="dxa"/>
            <w:tcBorders>
              <w:top w:val="nil"/>
              <w:left w:val="single" w:sz="4" w:space="0" w:color="auto"/>
              <w:bottom w:val="nil"/>
              <w:right w:val="nil"/>
            </w:tcBorders>
            <w:shd w:val="clear" w:color="auto" w:fill="auto"/>
            <w:noWrap/>
            <w:vAlign w:val="bottom"/>
            <w:hideMark/>
          </w:tcPr>
          <w:p w14:paraId="74DF795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1068</w:t>
            </w:r>
          </w:p>
        </w:tc>
        <w:tc>
          <w:tcPr>
            <w:tcW w:w="620" w:type="dxa"/>
            <w:tcBorders>
              <w:top w:val="nil"/>
              <w:left w:val="nil"/>
              <w:bottom w:val="nil"/>
              <w:right w:val="nil"/>
            </w:tcBorders>
            <w:shd w:val="clear" w:color="auto" w:fill="auto"/>
            <w:noWrap/>
            <w:vAlign w:val="bottom"/>
            <w:hideMark/>
          </w:tcPr>
          <w:p w14:paraId="3C3F625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38</w:t>
            </w:r>
          </w:p>
        </w:tc>
        <w:tc>
          <w:tcPr>
            <w:tcW w:w="620" w:type="dxa"/>
            <w:tcBorders>
              <w:top w:val="nil"/>
              <w:left w:val="nil"/>
              <w:bottom w:val="nil"/>
              <w:right w:val="nil"/>
            </w:tcBorders>
            <w:shd w:val="clear" w:color="auto" w:fill="auto"/>
            <w:noWrap/>
            <w:vAlign w:val="bottom"/>
            <w:hideMark/>
          </w:tcPr>
          <w:p w14:paraId="66AB713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31</w:t>
            </w:r>
          </w:p>
        </w:tc>
        <w:tc>
          <w:tcPr>
            <w:tcW w:w="620" w:type="dxa"/>
            <w:tcBorders>
              <w:top w:val="nil"/>
              <w:left w:val="nil"/>
              <w:bottom w:val="nil"/>
              <w:right w:val="nil"/>
            </w:tcBorders>
            <w:shd w:val="clear" w:color="auto" w:fill="auto"/>
            <w:noWrap/>
            <w:vAlign w:val="bottom"/>
            <w:hideMark/>
          </w:tcPr>
          <w:p w14:paraId="5A229F1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152.7</w:t>
            </w:r>
          </w:p>
        </w:tc>
      </w:tr>
      <w:tr w:rsidR="00C407D7" w:rsidRPr="00C407D7" w14:paraId="20276FBF" w14:textId="77777777" w:rsidTr="00C407D7">
        <w:trPr>
          <w:trHeight w:val="288"/>
        </w:trPr>
        <w:tc>
          <w:tcPr>
            <w:tcW w:w="520" w:type="dxa"/>
            <w:tcBorders>
              <w:top w:val="nil"/>
              <w:left w:val="nil"/>
              <w:bottom w:val="nil"/>
              <w:right w:val="nil"/>
            </w:tcBorders>
            <w:shd w:val="clear" w:color="auto" w:fill="auto"/>
            <w:noWrap/>
            <w:vAlign w:val="bottom"/>
            <w:hideMark/>
          </w:tcPr>
          <w:p w14:paraId="375128E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351</w:t>
            </w:r>
          </w:p>
        </w:tc>
        <w:tc>
          <w:tcPr>
            <w:tcW w:w="620" w:type="dxa"/>
            <w:tcBorders>
              <w:top w:val="nil"/>
              <w:left w:val="nil"/>
              <w:bottom w:val="nil"/>
              <w:right w:val="nil"/>
            </w:tcBorders>
            <w:shd w:val="clear" w:color="auto" w:fill="auto"/>
            <w:noWrap/>
            <w:vAlign w:val="bottom"/>
            <w:hideMark/>
          </w:tcPr>
          <w:p w14:paraId="3F9BC9C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64</w:t>
            </w:r>
          </w:p>
        </w:tc>
        <w:tc>
          <w:tcPr>
            <w:tcW w:w="620" w:type="dxa"/>
            <w:tcBorders>
              <w:top w:val="nil"/>
              <w:left w:val="nil"/>
              <w:bottom w:val="nil"/>
              <w:right w:val="nil"/>
            </w:tcBorders>
            <w:shd w:val="clear" w:color="auto" w:fill="auto"/>
            <w:noWrap/>
            <w:vAlign w:val="bottom"/>
            <w:hideMark/>
          </w:tcPr>
          <w:p w14:paraId="56982A7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73</w:t>
            </w:r>
          </w:p>
        </w:tc>
        <w:tc>
          <w:tcPr>
            <w:tcW w:w="620" w:type="dxa"/>
            <w:tcBorders>
              <w:top w:val="nil"/>
              <w:left w:val="nil"/>
              <w:bottom w:val="nil"/>
              <w:right w:val="nil"/>
            </w:tcBorders>
            <w:shd w:val="clear" w:color="auto" w:fill="auto"/>
            <w:noWrap/>
            <w:vAlign w:val="bottom"/>
            <w:hideMark/>
          </w:tcPr>
          <w:p w14:paraId="26A2BF6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346.3</w:t>
            </w:r>
          </w:p>
        </w:tc>
        <w:tc>
          <w:tcPr>
            <w:tcW w:w="520" w:type="dxa"/>
            <w:tcBorders>
              <w:top w:val="nil"/>
              <w:left w:val="single" w:sz="4" w:space="0" w:color="auto"/>
              <w:bottom w:val="nil"/>
              <w:right w:val="nil"/>
            </w:tcBorders>
            <w:shd w:val="clear" w:color="auto" w:fill="auto"/>
            <w:noWrap/>
            <w:vAlign w:val="bottom"/>
            <w:hideMark/>
          </w:tcPr>
          <w:p w14:paraId="4C966D0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710</w:t>
            </w:r>
          </w:p>
        </w:tc>
        <w:tc>
          <w:tcPr>
            <w:tcW w:w="620" w:type="dxa"/>
            <w:tcBorders>
              <w:top w:val="nil"/>
              <w:left w:val="nil"/>
              <w:bottom w:val="nil"/>
              <w:right w:val="nil"/>
            </w:tcBorders>
            <w:shd w:val="clear" w:color="auto" w:fill="auto"/>
            <w:noWrap/>
            <w:vAlign w:val="bottom"/>
            <w:hideMark/>
          </w:tcPr>
          <w:p w14:paraId="41E244E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w:t>
            </w:r>
          </w:p>
        </w:tc>
        <w:tc>
          <w:tcPr>
            <w:tcW w:w="620" w:type="dxa"/>
            <w:tcBorders>
              <w:top w:val="nil"/>
              <w:left w:val="nil"/>
              <w:bottom w:val="nil"/>
              <w:right w:val="nil"/>
            </w:tcBorders>
            <w:shd w:val="clear" w:color="auto" w:fill="auto"/>
            <w:noWrap/>
            <w:vAlign w:val="bottom"/>
            <w:hideMark/>
          </w:tcPr>
          <w:p w14:paraId="2079CF5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w:t>
            </w:r>
          </w:p>
        </w:tc>
        <w:tc>
          <w:tcPr>
            <w:tcW w:w="620" w:type="dxa"/>
            <w:tcBorders>
              <w:top w:val="nil"/>
              <w:left w:val="nil"/>
              <w:bottom w:val="nil"/>
              <w:right w:val="nil"/>
            </w:tcBorders>
            <w:shd w:val="clear" w:color="auto" w:fill="auto"/>
            <w:noWrap/>
            <w:vAlign w:val="bottom"/>
            <w:hideMark/>
          </w:tcPr>
          <w:p w14:paraId="7C15429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249.4</w:t>
            </w:r>
          </w:p>
        </w:tc>
        <w:tc>
          <w:tcPr>
            <w:tcW w:w="620" w:type="dxa"/>
            <w:tcBorders>
              <w:top w:val="nil"/>
              <w:left w:val="single" w:sz="4" w:space="0" w:color="auto"/>
              <w:bottom w:val="nil"/>
              <w:right w:val="nil"/>
            </w:tcBorders>
            <w:shd w:val="clear" w:color="auto" w:fill="auto"/>
            <w:noWrap/>
            <w:vAlign w:val="bottom"/>
            <w:hideMark/>
          </w:tcPr>
          <w:p w14:paraId="56A91F0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1069</w:t>
            </w:r>
          </w:p>
        </w:tc>
        <w:tc>
          <w:tcPr>
            <w:tcW w:w="620" w:type="dxa"/>
            <w:tcBorders>
              <w:top w:val="nil"/>
              <w:left w:val="nil"/>
              <w:bottom w:val="nil"/>
              <w:right w:val="nil"/>
            </w:tcBorders>
            <w:shd w:val="clear" w:color="auto" w:fill="auto"/>
            <w:noWrap/>
            <w:vAlign w:val="bottom"/>
            <w:hideMark/>
          </w:tcPr>
          <w:p w14:paraId="31175C6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w:t>
            </w:r>
          </w:p>
        </w:tc>
        <w:tc>
          <w:tcPr>
            <w:tcW w:w="620" w:type="dxa"/>
            <w:tcBorders>
              <w:top w:val="nil"/>
              <w:left w:val="nil"/>
              <w:bottom w:val="nil"/>
              <w:right w:val="nil"/>
            </w:tcBorders>
            <w:shd w:val="clear" w:color="auto" w:fill="auto"/>
            <w:noWrap/>
            <w:vAlign w:val="bottom"/>
            <w:hideMark/>
          </w:tcPr>
          <w:p w14:paraId="683FC81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44</w:t>
            </w:r>
          </w:p>
        </w:tc>
        <w:tc>
          <w:tcPr>
            <w:tcW w:w="620" w:type="dxa"/>
            <w:tcBorders>
              <w:top w:val="nil"/>
              <w:left w:val="nil"/>
              <w:bottom w:val="nil"/>
              <w:right w:val="nil"/>
            </w:tcBorders>
            <w:shd w:val="clear" w:color="auto" w:fill="auto"/>
            <w:noWrap/>
            <w:vAlign w:val="bottom"/>
            <w:hideMark/>
          </w:tcPr>
          <w:p w14:paraId="71ECAFF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152.5</w:t>
            </w:r>
          </w:p>
        </w:tc>
      </w:tr>
      <w:tr w:rsidR="00C407D7" w:rsidRPr="00C407D7" w14:paraId="1B638712" w14:textId="77777777" w:rsidTr="00C407D7">
        <w:trPr>
          <w:trHeight w:val="288"/>
        </w:trPr>
        <w:tc>
          <w:tcPr>
            <w:tcW w:w="520" w:type="dxa"/>
            <w:tcBorders>
              <w:top w:val="nil"/>
              <w:left w:val="nil"/>
              <w:bottom w:val="nil"/>
              <w:right w:val="nil"/>
            </w:tcBorders>
            <w:shd w:val="clear" w:color="auto" w:fill="auto"/>
            <w:noWrap/>
            <w:vAlign w:val="bottom"/>
            <w:hideMark/>
          </w:tcPr>
          <w:p w14:paraId="23F6C42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352</w:t>
            </w:r>
          </w:p>
        </w:tc>
        <w:tc>
          <w:tcPr>
            <w:tcW w:w="620" w:type="dxa"/>
            <w:tcBorders>
              <w:top w:val="nil"/>
              <w:left w:val="nil"/>
              <w:bottom w:val="nil"/>
              <w:right w:val="nil"/>
            </w:tcBorders>
            <w:shd w:val="clear" w:color="auto" w:fill="auto"/>
            <w:noWrap/>
            <w:vAlign w:val="bottom"/>
            <w:hideMark/>
          </w:tcPr>
          <w:p w14:paraId="4CCF2CB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60</w:t>
            </w:r>
          </w:p>
        </w:tc>
        <w:tc>
          <w:tcPr>
            <w:tcW w:w="620" w:type="dxa"/>
            <w:tcBorders>
              <w:top w:val="nil"/>
              <w:left w:val="nil"/>
              <w:bottom w:val="nil"/>
              <w:right w:val="nil"/>
            </w:tcBorders>
            <w:shd w:val="clear" w:color="auto" w:fill="auto"/>
            <w:noWrap/>
            <w:vAlign w:val="bottom"/>
            <w:hideMark/>
          </w:tcPr>
          <w:p w14:paraId="42F30C3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91</w:t>
            </w:r>
          </w:p>
        </w:tc>
        <w:tc>
          <w:tcPr>
            <w:tcW w:w="620" w:type="dxa"/>
            <w:tcBorders>
              <w:top w:val="nil"/>
              <w:left w:val="nil"/>
              <w:bottom w:val="nil"/>
              <w:right w:val="nil"/>
            </w:tcBorders>
            <w:shd w:val="clear" w:color="auto" w:fill="auto"/>
            <w:noWrap/>
            <w:vAlign w:val="bottom"/>
            <w:hideMark/>
          </w:tcPr>
          <w:p w14:paraId="0128B2D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346.1</w:t>
            </w:r>
          </w:p>
        </w:tc>
        <w:tc>
          <w:tcPr>
            <w:tcW w:w="520" w:type="dxa"/>
            <w:tcBorders>
              <w:top w:val="nil"/>
              <w:left w:val="single" w:sz="4" w:space="0" w:color="auto"/>
              <w:bottom w:val="nil"/>
              <w:right w:val="nil"/>
            </w:tcBorders>
            <w:shd w:val="clear" w:color="auto" w:fill="auto"/>
            <w:noWrap/>
            <w:vAlign w:val="bottom"/>
            <w:hideMark/>
          </w:tcPr>
          <w:p w14:paraId="1161843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711</w:t>
            </w:r>
          </w:p>
        </w:tc>
        <w:tc>
          <w:tcPr>
            <w:tcW w:w="620" w:type="dxa"/>
            <w:tcBorders>
              <w:top w:val="nil"/>
              <w:left w:val="nil"/>
              <w:bottom w:val="nil"/>
              <w:right w:val="nil"/>
            </w:tcBorders>
            <w:shd w:val="clear" w:color="auto" w:fill="auto"/>
            <w:noWrap/>
            <w:vAlign w:val="bottom"/>
            <w:hideMark/>
          </w:tcPr>
          <w:p w14:paraId="651964C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53</w:t>
            </w:r>
          </w:p>
        </w:tc>
        <w:tc>
          <w:tcPr>
            <w:tcW w:w="620" w:type="dxa"/>
            <w:tcBorders>
              <w:top w:val="nil"/>
              <w:left w:val="nil"/>
              <w:bottom w:val="nil"/>
              <w:right w:val="nil"/>
            </w:tcBorders>
            <w:shd w:val="clear" w:color="auto" w:fill="auto"/>
            <w:noWrap/>
            <w:vAlign w:val="bottom"/>
            <w:hideMark/>
          </w:tcPr>
          <w:p w14:paraId="1A3D14B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w:t>
            </w:r>
          </w:p>
        </w:tc>
        <w:tc>
          <w:tcPr>
            <w:tcW w:w="620" w:type="dxa"/>
            <w:tcBorders>
              <w:top w:val="nil"/>
              <w:left w:val="nil"/>
              <w:bottom w:val="nil"/>
              <w:right w:val="nil"/>
            </w:tcBorders>
            <w:shd w:val="clear" w:color="auto" w:fill="auto"/>
            <w:noWrap/>
            <w:vAlign w:val="bottom"/>
            <w:hideMark/>
          </w:tcPr>
          <w:p w14:paraId="34511CA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249.1</w:t>
            </w:r>
          </w:p>
        </w:tc>
        <w:tc>
          <w:tcPr>
            <w:tcW w:w="620" w:type="dxa"/>
            <w:tcBorders>
              <w:top w:val="nil"/>
              <w:left w:val="single" w:sz="4" w:space="0" w:color="auto"/>
              <w:bottom w:val="nil"/>
              <w:right w:val="nil"/>
            </w:tcBorders>
            <w:shd w:val="clear" w:color="auto" w:fill="auto"/>
            <w:noWrap/>
            <w:vAlign w:val="bottom"/>
            <w:hideMark/>
          </w:tcPr>
          <w:p w14:paraId="26C520E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1070</w:t>
            </w:r>
          </w:p>
        </w:tc>
        <w:tc>
          <w:tcPr>
            <w:tcW w:w="620" w:type="dxa"/>
            <w:tcBorders>
              <w:top w:val="nil"/>
              <w:left w:val="nil"/>
              <w:bottom w:val="nil"/>
              <w:right w:val="nil"/>
            </w:tcBorders>
            <w:shd w:val="clear" w:color="auto" w:fill="auto"/>
            <w:noWrap/>
            <w:vAlign w:val="bottom"/>
            <w:hideMark/>
          </w:tcPr>
          <w:p w14:paraId="738B85B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w:t>
            </w:r>
          </w:p>
        </w:tc>
        <w:tc>
          <w:tcPr>
            <w:tcW w:w="620" w:type="dxa"/>
            <w:tcBorders>
              <w:top w:val="nil"/>
              <w:left w:val="nil"/>
              <w:bottom w:val="nil"/>
              <w:right w:val="nil"/>
            </w:tcBorders>
            <w:shd w:val="clear" w:color="auto" w:fill="auto"/>
            <w:noWrap/>
            <w:vAlign w:val="bottom"/>
            <w:hideMark/>
          </w:tcPr>
          <w:p w14:paraId="4A95DB3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24</w:t>
            </w:r>
          </w:p>
        </w:tc>
        <w:tc>
          <w:tcPr>
            <w:tcW w:w="620" w:type="dxa"/>
            <w:tcBorders>
              <w:top w:val="nil"/>
              <w:left w:val="nil"/>
              <w:bottom w:val="nil"/>
              <w:right w:val="nil"/>
            </w:tcBorders>
            <w:shd w:val="clear" w:color="auto" w:fill="auto"/>
            <w:noWrap/>
            <w:vAlign w:val="bottom"/>
            <w:hideMark/>
          </w:tcPr>
          <w:p w14:paraId="7207415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152.2</w:t>
            </w:r>
          </w:p>
        </w:tc>
      </w:tr>
      <w:tr w:rsidR="00C407D7" w:rsidRPr="00C407D7" w14:paraId="6426105D" w14:textId="77777777" w:rsidTr="00C407D7">
        <w:trPr>
          <w:trHeight w:val="288"/>
        </w:trPr>
        <w:tc>
          <w:tcPr>
            <w:tcW w:w="520" w:type="dxa"/>
            <w:tcBorders>
              <w:top w:val="nil"/>
              <w:left w:val="nil"/>
              <w:bottom w:val="nil"/>
              <w:right w:val="nil"/>
            </w:tcBorders>
            <w:shd w:val="clear" w:color="auto" w:fill="auto"/>
            <w:noWrap/>
            <w:vAlign w:val="bottom"/>
            <w:hideMark/>
          </w:tcPr>
          <w:p w14:paraId="544181C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353</w:t>
            </w:r>
          </w:p>
        </w:tc>
        <w:tc>
          <w:tcPr>
            <w:tcW w:w="620" w:type="dxa"/>
            <w:tcBorders>
              <w:top w:val="nil"/>
              <w:left w:val="nil"/>
              <w:bottom w:val="nil"/>
              <w:right w:val="nil"/>
            </w:tcBorders>
            <w:shd w:val="clear" w:color="auto" w:fill="auto"/>
            <w:noWrap/>
            <w:vAlign w:val="bottom"/>
            <w:hideMark/>
          </w:tcPr>
          <w:p w14:paraId="701D5B2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70</w:t>
            </w:r>
          </w:p>
        </w:tc>
        <w:tc>
          <w:tcPr>
            <w:tcW w:w="620" w:type="dxa"/>
            <w:tcBorders>
              <w:top w:val="nil"/>
              <w:left w:val="nil"/>
              <w:bottom w:val="nil"/>
              <w:right w:val="nil"/>
            </w:tcBorders>
            <w:shd w:val="clear" w:color="auto" w:fill="auto"/>
            <w:noWrap/>
            <w:vAlign w:val="bottom"/>
            <w:hideMark/>
          </w:tcPr>
          <w:p w14:paraId="313EE48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61</w:t>
            </w:r>
          </w:p>
        </w:tc>
        <w:tc>
          <w:tcPr>
            <w:tcW w:w="620" w:type="dxa"/>
            <w:tcBorders>
              <w:top w:val="nil"/>
              <w:left w:val="nil"/>
              <w:bottom w:val="nil"/>
              <w:right w:val="nil"/>
            </w:tcBorders>
            <w:shd w:val="clear" w:color="auto" w:fill="auto"/>
            <w:noWrap/>
            <w:vAlign w:val="bottom"/>
            <w:hideMark/>
          </w:tcPr>
          <w:p w14:paraId="54D1BE2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345.8</w:t>
            </w:r>
          </w:p>
        </w:tc>
        <w:tc>
          <w:tcPr>
            <w:tcW w:w="520" w:type="dxa"/>
            <w:tcBorders>
              <w:top w:val="nil"/>
              <w:left w:val="single" w:sz="4" w:space="0" w:color="auto"/>
              <w:bottom w:val="nil"/>
              <w:right w:val="nil"/>
            </w:tcBorders>
            <w:shd w:val="clear" w:color="auto" w:fill="auto"/>
            <w:noWrap/>
            <w:vAlign w:val="bottom"/>
            <w:hideMark/>
          </w:tcPr>
          <w:p w14:paraId="0D79817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712</w:t>
            </w:r>
          </w:p>
        </w:tc>
        <w:tc>
          <w:tcPr>
            <w:tcW w:w="620" w:type="dxa"/>
            <w:tcBorders>
              <w:top w:val="nil"/>
              <w:left w:val="nil"/>
              <w:bottom w:val="nil"/>
              <w:right w:val="nil"/>
            </w:tcBorders>
            <w:shd w:val="clear" w:color="auto" w:fill="auto"/>
            <w:noWrap/>
            <w:vAlign w:val="bottom"/>
            <w:hideMark/>
          </w:tcPr>
          <w:p w14:paraId="09697AA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42</w:t>
            </w:r>
          </w:p>
        </w:tc>
        <w:tc>
          <w:tcPr>
            <w:tcW w:w="620" w:type="dxa"/>
            <w:tcBorders>
              <w:top w:val="nil"/>
              <w:left w:val="nil"/>
              <w:bottom w:val="nil"/>
              <w:right w:val="nil"/>
            </w:tcBorders>
            <w:shd w:val="clear" w:color="auto" w:fill="auto"/>
            <w:noWrap/>
            <w:vAlign w:val="bottom"/>
            <w:hideMark/>
          </w:tcPr>
          <w:p w14:paraId="2E92C47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w:t>
            </w:r>
          </w:p>
        </w:tc>
        <w:tc>
          <w:tcPr>
            <w:tcW w:w="620" w:type="dxa"/>
            <w:tcBorders>
              <w:top w:val="nil"/>
              <w:left w:val="nil"/>
              <w:bottom w:val="nil"/>
              <w:right w:val="nil"/>
            </w:tcBorders>
            <w:shd w:val="clear" w:color="auto" w:fill="auto"/>
            <w:noWrap/>
            <w:vAlign w:val="bottom"/>
            <w:hideMark/>
          </w:tcPr>
          <w:p w14:paraId="4F86D4E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248.9</w:t>
            </w:r>
          </w:p>
        </w:tc>
        <w:tc>
          <w:tcPr>
            <w:tcW w:w="620" w:type="dxa"/>
            <w:tcBorders>
              <w:top w:val="nil"/>
              <w:left w:val="single" w:sz="4" w:space="0" w:color="auto"/>
              <w:bottom w:val="nil"/>
              <w:right w:val="nil"/>
            </w:tcBorders>
            <w:shd w:val="clear" w:color="auto" w:fill="auto"/>
            <w:noWrap/>
            <w:vAlign w:val="bottom"/>
            <w:hideMark/>
          </w:tcPr>
          <w:p w14:paraId="02A18D9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1071</w:t>
            </w:r>
          </w:p>
        </w:tc>
        <w:tc>
          <w:tcPr>
            <w:tcW w:w="620" w:type="dxa"/>
            <w:tcBorders>
              <w:top w:val="nil"/>
              <w:left w:val="nil"/>
              <w:bottom w:val="nil"/>
              <w:right w:val="nil"/>
            </w:tcBorders>
            <w:shd w:val="clear" w:color="auto" w:fill="auto"/>
            <w:noWrap/>
            <w:vAlign w:val="bottom"/>
            <w:hideMark/>
          </w:tcPr>
          <w:p w14:paraId="0AC08E4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w:t>
            </w:r>
          </w:p>
        </w:tc>
        <w:tc>
          <w:tcPr>
            <w:tcW w:w="620" w:type="dxa"/>
            <w:tcBorders>
              <w:top w:val="nil"/>
              <w:left w:val="nil"/>
              <w:bottom w:val="nil"/>
              <w:right w:val="nil"/>
            </w:tcBorders>
            <w:shd w:val="clear" w:color="auto" w:fill="auto"/>
            <w:noWrap/>
            <w:vAlign w:val="bottom"/>
            <w:hideMark/>
          </w:tcPr>
          <w:p w14:paraId="181EFFC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w:t>
            </w:r>
          </w:p>
        </w:tc>
        <w:tc>
          <w:tcPr>
            <w:tcW w:w="620" w:type="dxa"/>
            <w:tcBorders>
              <w:top w:val="nil"/>
              <w:left w:val="nil"/>
              <w:bottom w:val="nil"/>
              <w:right w:val="nil"/>
            </w:tcBorders>
            <w:shd w:val="clear" w:color="auto" w:fill="auto"/>
            <w:noWrap/>
            <w:vAlign w:val="bottom"/>
            <w:hideMark/>
          </w:tcPr>
          <w:p w14:paraId="784758C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151.9</w:t>
            </w:r>
          </w:p>
        </w:tc>
      </w:tr>
      <w:tr w:rsidR="00C407D7" w:rsidRPr="00C407D7" w14:paraId="5B8712B6" w14:textId="77777777" w:rsidTr="00C407D7">
        <w:trPr>
          <w:trHeight w:val="288"/>
        </w:trPr>
        <w:tc>
          <w:tcPr>
            <w:tcW w:w="520" w:type="dxa"/>
            <w:tcBorders>
              <w:top w:val="nil"/>
              <w:left w:val="nil"/>
              <w:bottom w:val="nil"/>
              <w:right w:val="nil"/>
            </w:tcBorders>
            <w:shd w:val="clear" w:color="auto" w:fill="auto"/>
            <w:noWrap/>
            <w:vAlign w:val="bottom"/>
            <w:hideMark/>
          </w:tcPr>
          <w:p w14:paraId="234EB34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354</w:t>
            </w:r>
          </w:p>
        </w:tc>
        <w:tc>
          <w:tcPr>
            <w:tcW w:w="620" w:type="dxa"/>
            <w:tcBorders>
              <w:top w:val="nil"/>
              <w:left w:val="nil"/>
              <w:bottom w:val="nil"/>
              <w:right w:val="nil"/>
            </w:tcBorders>
            <w:shd w:val="clear" w:color="auto" w:fill="auto"/>
            <w:noWrap/>
            <w:vAlign w:val="bottom"/>
            <w:hideMark/>
          </w:tcPr>
          <w:p w14:paraId="1D3F749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64</w:t>
            </w:r>
          </w:p>
        </w:tc>
        <w:tc>
          <w:tcPr>
            <w:tcW w:w="620" w:type="dxa"/>
            <w:tcBorders>
              <w:top w:val="nil"/>
              <w:left w:val="nil"/>
              <w:bottom w:val="nil"/>
              <w:right w:val="nil"/>
            </w:tcBorders>
            <w:shd w:val="clear" w:color="auto" w:fill="auto"/>
            <w:noWrap/>
            <w:vAlign w:val="bottom"/>
            <w:hideMark/>
          </w:tcPr>
          <w:p w14:paraId="2667C21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82</w:t>
            </w:r>
          </w:p>
        </w:tc>
        <w:tc>
          <w:tcPr>
            <w:tcW w:w="620" w:type="dxa"/>
            <w:tcBorders>
              <w:top w:val="nil"/>
              <w:left w:val="nil"/>
              <w:bottom w:val="nil"/>
              <w:right w:val="nil"/>
            </w:tcBorders>
            <w:shd w:val="clear" w:color="auto" w:fill="auto"/>
            <w:noWrap/>
            <w:vAlign w:val="bottom"/>
            <w:hideMark/>
          </w:tcPr>
          <w:p w14:paraId="758E611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345.5</w:t>
            </w:r>
          </w:p>
        </w:tc>
        <w:tc>
          <w:tcPr>
            <w:tcW w:w="520" w:type="dxa"/>
            <w:tcBorders>
              <w:top w:val="nil"/>
              <w:left w:val="single" w:sz="4" w:space="0" w:color="auto"/>
              <w:bottom w:val="nil"/>
              <w:right w:val="nil"/>
            </w:tcBorders>
            <w:shd w:val="clear" w:color="auto" w:fill="auto"/>
            <w:noWrap/>
            <w:vAlign w:val="bottom"/>
            <w:hideMark/>
          </w:tcPr>
          <w:p w14:paraId="722ED28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713</w:t>
            </w:r>
          </w:p>
        </w:tc>
        <w:tc>
          <w:tcPr>
            <w:tcW w:w="620" w:type="dxa"/>
            <w:tcBorders>
              <w:top w:val="nil"/>
              <w:left w:val="nil"/>
              <w:bottom w:val="nil"/>
              <w:right w:val="nil"/>
            </w:tcBorders>
            <w:shd w:val="clear" w:color="auto" w:fill="auto"/>
            <w:noWrap/>
            <w:vAlign w:val="bottom"/>
            <w:hideMark/>
          </w:tcPr>
          <w:p w14:paraId="094F103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w:t>
            </w:r>
          </w:p>
        </w:tc>
        <w:tc>
          <w:tcPr>
            <w:tcW w:w="620" w:type="dxa"/>
            <w:tcBorders>
              <w:top w:val="nil"/>
              <w:left w:val="nil"/>
              <w:bottom w:val="nil"/>
              <w:right w:val="nil"/>
            </w:tcBorders>
            <w:shd w:val="clear" w:color="auto" w:fill="auto"/>
            <w:noWrap/>
            <w:vAlign w:val="bottom"/>
            <w:hideMark/>
          </w:tcPr>
          <w:p w14:paraId="392D9DA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w:t>
            </w:r>
          </w:p>
        </w:tc>
        <w:tc>
          <w:tcPr>
            <w:tcW w:w="620" w:type="dxa"/>
            <w:tcBorders>
              <w:top w:val="nil"/>
              <w:left w:val="nil"/>
              <w:bottom w:val="nil"/>
              <w:right w:val="nil"/>
            </w:tcBorders>
            <w:shd w:val="clear" w:color="auto" w:fill="auto"/>
            <w:noWrap/>
            <w:vAlign w:val="bottom"/>
            <w:hideMark/>
          </w:tcPr>
          <w:p w14:paraId="260574F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248.6</w:t>
            </w:r>
          </w:p>
        </w:tc>
        <w:tc>
          <w:tcPr>
            <w:tcW w:w="620" w:type="dxa"/>
            <w:tcBorders>
              <w:top w:val="nil"/>
              <w:left w:val="single" w:sz="4" w:space="0" w:color="auto"/>
              <w:bottom w:val="nil"/>
              <w:right w:val="nil"/>
            </w:tcBorders>
            <w:shd w:val="clear" w:color="auto" w:fill="auto"/>
            <w:noWrap/>
            <w:vAlign w:val="bottom"/>
            <w:hideMark/>
          </w:tcPr>
          <w:p w14:paraId="3A661B0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1072</w:t>
            </w:r>
          </w:p>
        </w:tc>
        <w:tc>
          <w:tcPr>
            <w:tcW w:w="620" w:type="dxa"/>
            <w:tcBorders>
              <w:top w:val="nil"/>
              <w:left w:val="nil"/>
              <w:bottom w:val="nil"/>
              <w:right w:val="nil"/>
            </w:tcBorders>
            <w:shd w:val="clear" w:color="auto" w:fill="auto"/>
            <w:noWrap/>
            <w:vAlign w:val="bottom"/>
            <w:hideMark/>
          </w:tcPr>
          <w:p w14:paraId="7A26A9F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30</w:t>
            </w:r>
          </w:p>
        </w:tc>
        <w:tc>
          <w:tcPr>
            <w:tcW w:w="620" w:type="dxa"/>
            <w:tcBorders>
              <w:top w:val="nil"/>
              <w:left w:val="nil"/>
              <w:bottom w:val="nil"/>
              <w:right w:val="nil"/>
            </w:tcBorders>
            <w:shd w:val="clear" w:color="auto" w:fill="auto"/>
            <w:noWrap/>
            <w:vAlign w:val="bottom"/>
            <w:hideMark/>
          </w:tcPr>
          <w:p w14:paraId="38532FD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24</w:t>
            </w:r>
          </w:p>
        </w:tc>
        <w:tc>
          <w:tcPr>
            <w:tcW w:w="620" w:type="dxa"/>
            <w:tcBorders>
              <w:top w:val="nil"/>
              <w:left w:val="nil"/>
              <w:bottom w:val="nil"/>
              <w:right w:val="nil"/>
            </w:tcBorders>
            <w:shd w:val="clear" w:color="auto" w:fill="auto"/>
            <w:noWrap/>
            <w:vAlign w:val="bottom"/>
            <w:hideMark/>
          </w:tcPr>
          <w:p w14:paraId="6A5F0D1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151.7</w:t>
            </w:r>
          </w:p>
        </w:tc>
      </w:tr>
      <w:tr w:rsidR="00C407D7" w:rsidRPr="00C407D7" w14:paraId="55561F6C" w14:textId="77777777" w:rsidTr="00C407D7">
        <w:trPr>
          <w:trHeight w:val="288"/>
        </w:trPr>
        <w:tc>
          <w:tcPr>
            <w:tcW w:w="520" w:type="dxa"/>
            <w:tcBorders>
              <w:top w:val="nil"/>
              <w:left w:val="nil"/>
              <w:bottom w:val="nil"/>
              <w:right w:val="nil"/>
            </w:tcBorders>
            <w:shd w:val="clear" w:color="auto" w:fill="auto"/>
            <w:noWrap/>
            <w:vAlign w:val="bottom"/>
            <w:hideMark/>
          </w:tcPr>
          <w:p w14:paraId="67E5AFA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355</w:t>
            </w:r>
          </w:p>
        </w:tc>
        <w:tc>
          <w:tcPr>
            <w:tcW w:w="620" w:type="dxa"/>
            <w:tcBorders>
              <w:top w:val="nil"/>
              <w:left w:val="nil"/>
              <w:bottom w:val="nil"/>
              <w:right w:val="nil"/>
            </w:tcBorders>
            <w:shd w:val="clear" w:color="auto" w:fill="auto"/>
            <w:noWrap/>
            <w:vAlign w:val="bottom"/>
            <w:hideMark/>
          </w:tcPr>
          <w:p w14:paraId="719063D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62</w:t>
            </w:r>
          </w:p>
        </w:tc>
        <w:tc>
          <w:tcPr>
            <w:tcW w:w="620" w:type="dxa"/>
            <w:tcBorders>
              <w:top w:val="nil"/>
              <w:left w:val="nil"/>
              <w:bottom w:val="nil"/>
              <w:right w:val="nil"/>
            </w:tcBorders>
            <w:shd w:val="clear" w:color="auto" w:fill="auto"/>
            <w:noWrap/>
            <w:vAlign w:val="bottom"/>
            <w:hideMark/>
          </w:tcPr>
          <w:p w14:paraId="4B534EE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74</w:t>
            </w:r>
          </w:p>
        </w:tc>
        <w:tc>
          <w:tcPr>
            <w:tcW w:w="620" w:type="dxa"/>
            <w:tcBorders>
              <w:top w:val="nil"/>
              <w:left w:val="nil"/>
              <w:bottom w:val="nil"/>
              <w:right w:val="nil"/>
            </w:tcBorders>
            <w:shd w:val="clear" w:color="auto" w:fill="auto"/>
            <w:noWrap/>
            <w:vAlign w:val="bottom"/>
            <w:hideMark/>
          </w:tcPr>
          <w:p w14:paraId="5607C4D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345.3</w:t>
            </w:r>
          </w:p>
        </w:tc>
        <w:tc>
          <w:tcPr>
            <w:tcW w:w="520" w:type="dxa"/>
            <w:tcBorders>
              <w:top w:val="nil"/>
              <w:left w:val="single" w:sz="4" w:space="0" w:color="auto"/>
              <w:bottom w:val="nil"/>
              <w:right w:val="nil"/>
            </w:tcBorders>
            <w:shd w:val="clear" w:color="auto" w:fill="auto"/>
            <w:noWrap/>
            <w:vAlign w:val="bottom"/>
            <w:hideMark/>
          </w:tcPr>
          <w:p w14:paraId="031872A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714</w:t>
            </w:r>
          </w:p>
        </w:tc>
        <w:tc>
          <w:tcPr>
            <w:tcW w:w="620" w:type="dxa"/>
            <w:tcBorders>
              <w:top w:val="nil"/>
              <w:left w:val="nil"/>
              <w:bottom w:val="nil"/>
              <w:right w:val="nil"/>
            </w:tcBorders>
            <w:shd w:val="clear" w:color="auto" w:fill="auto"/>
            <w:noWrap/>
            <w:vAlign w:val="bottom"/>
            <w:hideMark/>
          </w:tcPr>
          <w:p w14:paraId="5BF27F9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47</w:t>
            </w:r>
          </w:p>
        </w:tc>
        <w:tc>
          <w:tcPr>
            <w:tcW w:w="620" w:type="dxa"/>
            <w:tcBorders>
              <w:top w:val="nil"/>
              <w:left w:val="nil"/>
              <w:bottom w:val="nil"/>
              <w:right w:val="nil"/>
            </w:tcBorders>
            <w:shd w:val="clear" w:color="auto" w:fill="auto"/>
            <w:noWrap/>
            <w:vAlign w:val="bottom"/>
            <w:hideMark/>
          </w:tcPr>
          <w:p w14:paraId="01160D1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32</w:t>
            </w:r>
          </w:p>
        </w:tc>
        <w:tc>
          <w:tcPr>
            <w:tcW w:w="620" w:type="dxa"/>
            <w:tcBorders>
              <w:top w:val="nil"/>
              <w:left w:val="nil"/>
              <w:bottom w:val="nil"/>
              <w:right w:val="nil"/>
            </w:tcBorders>
            <w:shd w:val="clear" w:color="auto" w:fill="auto"/>
            <w:noWrap/>
            <w:vAlign w:val="bottom"/>
            <w:hideMark/>
          </w:tcPr>
          <w:p w14:paraId="4601FE0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248.3</w:t>
            </w:r>
          </w:p>
        </w:tc>
        <w:tc>
          <w:tcPr>
            <w:tcW w:w="620" w:type="dxa"/>
            <w:tcBorders>
              <w:top w:val="nil"/>
              <w:left w:val="single" w:sz="4" w:space="0" w:color="auto"/>
              <w:bottom w:val="nil"/>
              <w:right w:val="nil"/>
            </w:tcBorders>
            <w:shd w:val="clear" w:color="auto" w:fill="auto"/>
            <w:noWrap/>
            <w:vAlign w:val="bottom"/>
            <w:hideMark/>
          </w:tcPr>
          <w:p w14:paraId="557B535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1073</w:t>
            </w:r>
          </w:p>
        </w:tc>
        <w:tc>
          <w:tcPr>
            <w:tcW w:w="620" w:type="dxa"/>
            <w:tcBorders>
              <w:top w:val="nil"/>
              <w:left w:val="nil"/>
              <w:bottom w:val="nil"/>
              <w:right w:val="nil"/>
            </w:tcBorders>
            <w:shd w:val="clear" w:color="auto" w:fill="auto"/>
            <w:noWrap/>
            <w:vAlign w:val="bottom"/>
            <w:hideMark/>
          </w:tcPr>
          <w:p w14:paraId="7739457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20</w:t>
            </w:r>
          </w:p>
        </w:tc>
        <w:tc>
          <w:tcPr>
            <w:tcW w:w="620" w:type="dxa"/>
            <w:tcBorders>
              <w:top w:val="nil"/>
              <w:left w:val="nil"/>
              <w:bottom w:val="nil"/>
              <w:right w:val="nil"/>
            </w:tcBorders>
            <w:shd w:val="clear" w:color="auto" w:fill="auto"/>
            <w:noWrap/>
            <w:vAlign w:val="bottom"/>
            <w:hideMark/>
          </w:tcPr>
          <w:p w14:paraId="6B2BA32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w:t>
            </w:r>
          </w:p>
        </w:tc>
        <w:tc>
          <w:tcPr>
            <w:tcW w:w="620" w:type="dxa"/>
            <w:tcBorders>
              <w:top w:val="nil"/>
              <w:left w:val="nil"/>
              <w:bottom w:val="nil"/>
              <w:right w:val="nil"/>
            </w:tcBorders>
            <w:shd w:val="clear" w:color="auto" w:fill="auto"/>
            <w:noWrap/>
            <w:vAlign w:val="bottom"/>
            <w:hideMark/>
          </w:tcPr>
          <w:p w14:paraId="041FDC6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151.4</w:t>
            </w:r>
          </w:p>
        </w:tc>
      </w:tr>
      <w:tr w:rsidR="00C407D7" w:rsidRPr="00C407D7" w14:paraId="5E31EFBD" w14:textId="77777777" w:rsidTr="00C407D7">
        <w:trPr>
          <w:trHeight w:val="288"/>
        </w:trPr>
        <w:tc>
          <w:tcPr>
            <w:tcW w:w="520" w:type="dxa"/>
            <w:tcBorders>
              <w:top w:val="nil"/>
              <w:left w:val="nil"/>
              <w:bottom w:val="nil"/>
              <w:right w:val="nil"/>
            </w:tcBorders>
            <w:shd w:val="clear" w:color="auto" w:fill="auto"/>
            <w:noWrap/>
            <w:vAlign w:val="bottom"/>
            <w:hideMark/>
          </w:tcPr>
          <w:p w14:paraId="6400563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356</w:t>
            </w:r>
          </w:p>
        </w:tc>
        <w:tc>
          <w:tcPr>
            <w:tcW w:w="620" w:type="dxa"/>
            <w:tcBorders>
              <w:top w:val="nil"/>
              <w:left w:val="nil"/>
              <w:bottom w:val="nil"/>
              <w:right w:val="nil"/>
            </w:tcBorders>
            <w:shd w:val="clear" w:color="auto" w:fill="auto"/>
            <w:noWrap/>
            <w:vAlign w:val="bottom"/>
            <w:hideMark/>
          </w:tcPr>
          <w:p w14:paraId="7BF7551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62</w:t>
            </w:r>
          </w:p>
        </w:tc>
        <w:tc>
          <w:tcPr>
            <w:tcW w:w="620" w:type="dxa"/>
            <w:tcBorders>
              <w:top w:val="nil"/>
              <w:left w:val="nil"/>
              <w:bottom w:val="nil"/>
              <w:right w:val="nil"/>
            </w:tcBorders>
            <w:shd w:val="clear" w:color="auto" w:fill="auto"/>
            <w:noWrap/>
            <w:vAlign w:val="bottom"/>
            <w:hideMark/>
          </w:tcPr>
          <w:p w14:paraId="5A89260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79</w:t>
            </w:r>
          </w:p>
        </w:tc>
        <w:tc>
          <w:tcPr>
            <w:tcW w:w="620" w:type="dxa"/>
            <w:tcBorders>
              <w:top w:val="nil"/>
              <w:left w:val="nil"/>
              <w:bottom w:val="nil"/>
              <w:right w:val="nil"/>
            </w:tcBorders>
            <w:shd w:val="clear" w:color="auto" w:fill="auto"/>
            <w:noWrap/>
            <w:vAlign w:val="bottom"/>
            <w:hideMark/>
          </w:tcPr>
          <w:p w14:paraId="5A84DB5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345.0</w:t>
            </w:r>
          </w:p>
        </w:tc>
        <w:tc>
          <w:tcPr>
            <w:tcW w:w="520" w:type="dxa"/>
            <w:tcBorders>
              <w:top w:val="nil"/>
              <w:left w:val="single" w:sz="4" w:space="0" w:color="auto"/>
              <w:bottom w:val="nil"/>
              <w:right w:val="nil"/>
            </w:tcBorders>
            <w:shd w:val="clear" w:color="auto" w:fill="auto"/>
            <w:noWrap/>
            <w:vAlign w:val="bottom"/>
            <w:hideMark/>
          </w:tcPr>
          <w:p w14:paraId="35DFA20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715</w:t>
            </w:r>
          </w:p>
        </w:tc>
        <w:tc>
          <w:tcPr>
            <w:tcW w:w="620" w:type="dxa"/>
            <w:tcBorders>
              <w:top w:val="nil"/>
              <w:left w:val="nil"/>
              <w:bottom w:val="nil"/>
              <w:right w:val="nil"/>
            </w:tcBorders>
            <w:shd w:val="clear" w:color="auto" w:fill="auto"/>
            <w:noWrap/>
            <w:vAlign w:val="bottom"/>
            <w:hideMark/>
          </w:tcPr>
          <w:p w14:paraId="5F579EF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45</w:t>
            </w:r>
          </w:p>
        </w:tc>
        <w:tc>
          <w:tcPr>
            <w:tcW w:w="620" w:type="dxa"/>
            <w:tcBorders>
              <w:top w:val="nil"/>
              <w:left w:val="nil"/>
              <w:bottom w:val="nil"/>
              <w:right w:val="nil"/>
            </w:tcBorders>
            <w:shd w:val="clear" w:color="auto" w:fill="auto"/>
            <w:noWrap/>
            <w:vAlign w:val="bottom"/>
            <w:hideMark/>
          </w:tcPr>
          <w:p w14:paraId="3F7A3AF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w:t>
            </w:r>
          </w:p>
        </w:tc>
        <w:tc>
          <w:tcPr>
            <w:tcW w:w="620" w:type="dxa"/>
            <w:tcBorders>
              <w:top w:val="nil"/>
              <w:left w:val="nil"/>
              <w:bottom w:val="nil"/>
              <w:right w:val="nil"/>
            </w:tcBorders>
            <w:shd w:val="clear" w:color="auto" w:fill="auto"/>
            <w:noWrap/>
            <w:vAlign w:val="bottom"/>
            <w:hideMark/>
          </w:tcPr>
          <w:p w14:paraId="4F34789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248.1</w:t>
            </w:r>
          </w:p>
        </w:tc>
        <w:tc>
          <w:tcPr>
            <w:tcW w:w="620" w:type="dxa"/>
            <w:tcBorders>
              <w:top w:val="nil"/>
              <w:left w:val="single" w:sz="4" w:space="0" w:color="auto"/>
              <w:bottom w:val="nil"/>
              <w:right w:val="nil"/>
            </w:tcBorders>
            <w:shd w:val="clear" w:color="auto" w:fill="auto"/>
            <w:noWrap/>
            <w:vAlign w:val="bottom"/>
            <w:hideMark/>
          </w:tcPr>
          <w:p w14:paraId="2B02D31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1074</w:t>
            </w:r>
          </w:p>
        </w:tc>
        <w:tc>
          <w:tcPr>
            <w:tcW w:w="620" w:type="dxa"/>
            <w:tcBorders>
              <w:top w:val="nil"/>
              <w:left w:val="nil"/>
              <w:bottom w:val="nil"/>
              <w:right w:val="nil"/>
            </w:tcBorders>
            <w:shd w:val="clear" w:color="auto" w:fill="auto"/>
            <w:noWrap/>
            <w:vAlign w:val="bottom"/>
            <w:hideMark/>
          </w:tcPr>
          <w:p w14:paraId="2668962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w:t>
            </w:r>
          </w:p>
        </w:tc>
        <w:tc>
          <w:tcPr>
            <w:tcW w:w="620" w:type="dxa"/>
            <w:tcBorders>
              <w:top w:val="nil"/>
              <w:left w:val="nil"/>
              <w:bottom w:val="nil"/>
              <w:right w:val="nil"/>
            </w:tcBorders>
            <w:shd w:val="clear" w:color="auto" w:fill="auto"/>
            <w:noWrap/>
            <w:vAlign w:val="bottom"/>
            <w:hideMark/>
          </w:tcPr>
          <w:p w14:paraId="1554777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29</w:t>
            </w:r>
          </w:p>
        </w:tc>
        <w:tc>
          <w:tcPr>
            <w:tcW w:w="620" w:type="dxa"/>
            <w:tcBorders>
              <w:top w:val="nil"/>
              <w:left w:val="nil"/>
              <w:bottom w:val="nil"/>
              <w:right w:val="nil"/>
            </w:tcBorders>
            <w:shd w:val="clear" w:color="auto" w:fill="auto"/>
            <w:noWrap/>
            <w:vAlign w:val="bottom"/>
            <w:hideMark/>
          </w:tcPr>
          <w:p w14:paraId="6477ACE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151.1</w:t>
            </w:r>
          </w:p>
        </w:tc>
      </w:tr>
      <w:tr w:rsidR="00C407D7" w:rsidRPr="00C407D7" w14:paraId="2AFE5314" w14:textId="77777777" w:rsidTr="00C407D7">
        <w:trPr>
          <w:trHeight w:val="288"/>
        </w:trPr>
        <w:tc>
          <w:tcPr>
            <w:tcW w:w="520" w:type="dxa"/>
            <w:tcBorders>
              <w:top w:val="nil"/>
              <w:left w:val="nil"/>
              <w:bottom w:val="nil"/>
              <w:right w:val="nil"/>
            </w:tcBorders>
            <w:shd w:val="clear" w:color="auto" w:fill="auto"/>
            <w:noWrap/>
            <w:vAlign w:val="bottom"/>
            <w:hideMark/>
          </w:tcPr>
          <w:p w14:paraId="3CC7183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357</w:t>
            </w:r>
          </w:p>
        </w:tc>
        <w:tc>
          <w:tcPr>
            <w:tcW w:w="620" w:type="dxa"/>
            <w:tcBorders>
              <w:top w:val="nil"/>
              <w:left w:val="nil"/>
              <w:bottom w:val="nil"/>
              <w:right w:val="nil"/>
            </w:tcBorders>
            <w:shd w:val="clear" w:color="auto" w:fill="auto"/>
            <w:noWrap/>
            <w:vAlign w:val="bottom"/>
            <w:hideMark/>
          </w:tcPr>
          <w:p w14:paraId="3CF9387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65</w:t>
            </w:r>
          </w:p>
        </w:tc>
        <w:tc>
          <w:tcPr>
            <w:tcW w:w="620" w:type="dxa"/>
            <w:tcBorders>
              <w:top w:val="nil"/>
              <w:left w:val="nil"/>
              <w:bottom w:val="nil"/>
              <w:right w:val="nil"/>
            </w:tcBorders>
            <w:shd w:val="clear" w:color="auto" w:fill="auto"/>
            <w:noWrap/>
            <w:vAlign w:val="bottom"/>
            <w:hideMark/>
          </w:tcPr>
          <w:p w14:paraId="3FF9284B"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69</w:t>
            </w:r>
          </w:p>
        </w:tc>
        <w:tc>
          <w:tcPr>
            <w:tcW w:w="620" w:type="dxa"/>
            <w:tcBorders>
              <w:top w:val="nil"/>
              <w:left w:val="nil"/>
              <w:bottom w:val="nil"/>
              <w:right w:val="nil"/>
            </w:tcBorders>
            <w:shd w:val="clear" w:color="auto" w:fill="auto"/>
            <w:noWrap/>
            <w:vAlign w:val="bottom"/>
            <w:hideMark/>
          </w:tcPr>
          <w:p w14:paraId="548B9C0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344.7</w:t>
            </w:r>
          </w:p>
        </w:tc>
        <w:tc>
          <w:tcPr>
            <w:tcW w:w="520" w:type="dxa"/>
            <w:tcBorders>
              <w:top w:val="nil"/>
              <w:left w:val="single" w:sz="4" w:space="0" w:color="auto"/>
              <w:bottom w:val="nil"/>
              <w:right w:val="nil"/>
            </w:tcBorders>
            <w:shd w:val="clear" w:color="auto" w:fill="auto"/>
            <w:noWrap/>
            <w:vAlign w:val="bottom"/>
            <w:hideMark/>
          </w:tcPr>
          <w:p w14:paraId="0AED05F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716</w:t>
            </w:r>
          </w:p>
        </w:tc>
        <w:tc>
          <w:tcPr>
            <w:tcW w:w="620" w:type="dxa"/>
            <w:tcBorders>
              <w:top w:val="nil"/>
              <w:left w:val="nil"/>
              <w:bottom w:val="nil"/>
              <w:right w:val="nil"/>
            </w:tcBorders>
            <w:shd w:val="clear" w:color="auto" w:fill="auto"/>
            <w:noWrap/>
            <w:vAlign w:val="bottom"/>
            <w:hideMark/>
          </w:tcPr>
          <w:p w14:paraId="420ABDA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40</w:t>
            </w:r>
          </w:p>
        </w:tc>
        <w:tc>
          <w:tcPr>
            <w:tcW w:w="620" w:type="dxa"/>
            <w:tcBorders>
              <w:top w:val="nil"/>
              <w:left w:val="nil"/>
              <w:bottom w:val="nil"/>
              <w:right w:val="nil"/>
            </w:tcBorders>
            <w:shd w:val="clear" w:color="auto" w:fill="auto"/>
            <w:noWrap/>
            <w:vAlign w:val="bottom"/>
            <w:hideMark/>
          </w:tcPr>
          <w:p w14:paraId="3119AEB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36</w:t>
            </w:r>
          </w:p>
        </w:tc>
        <w:tc>
          <w:tcPr>
            <w:tcW w:w="620" w:type="dxa"/>
            <w:tcBorders>
              <w:top w:val="nil"/>
              <w:left w:val="nil"/>
              <w:bottom w:val="nil"/>
              <w:right w:val="nil"/>
            </w:tcBorders>
            <w:shd w:val="clear" w:color="auto" w:fill="auto"/>
            <w:noWrap/>
            <w:vAlign w:val="bottom"/>
            <w:hideMark/>
          </w:tcPr>
          <w:p w14:paraId="41508B8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247.8</w:t>
            </w:r>
          </w:p>
        </w:tc>
        <w:tc>
          <w:tcPr>
            <w:tcW w:w="620" w:type="dxa"/>
            <w:tcBorders>
              <w:top w:val="nil"/>
              <w:left w:val="single" w:sz="4" w:space="0" w:color="auto"/>
              <w:bottom w:val="nil"/>
              <w:right w:val="nil"/>
            </w:tcBorders>
            <w:shd w:val="clear" w:color="auto" w:fill="auto"/>
            <w:noWrap/>
            <w:vAlign w:val="bottom"/>
            <w:hideMark/>
          </w:tcPr>
          <w:p w14:paraId="4A05AD35"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1075</w:t>
            </w:r>
          </w:p>
        </w:tc>
        <w:tc>
          <w:tcPr>
            <w:tcW w:w="620" w:type="dxa"/>
            <w:tcBorders>
              <w:top w:val="nil"/>
              <w:left w:val="nil"/>
              <w:bottom w:val="nil"/>
              <w:right w:val="nil"/>
            </w:tcBorders>
            <w:shd w:val="clear" w:color="auto" w:fill="auto"/>
            <w:noWrap/>
            <w:vAlign w:val="bottom"/>
            <w:hideMark/>
          </w:tcPr>
          <w:p w14:paraId="56D2AB0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23</w:t>
            </w:r>
          </w:p>
        </w:tc>
        <w:tc>
          <w:tcPr>
            <w:tcW w:w="620" w:type="dxa"/>
            <w:tcBorders>
              <w:top w:val="nil"/>
              <w:left w:val="nil"/>
              <w:bottom w:val="nil"/>
              <w:right w:val="nil"/>
            </w:tcBorders>
            <w:shd w:val="clear" w:color="auto" w:fill="auto"/>
            <w:noWrap/>
            <w:vAlign w:val="bottom"/>
            <w:hideMark/>
          </w:tcPr>
          <w:p w14:paraId="6AF9525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27</w:t>
            </w:r>
          </w:p>
        </w:tc>
        <w:tc>
          <w:tcPr>
            <w:tcW w:w="620" w:type="dxa"/>
            <w:tcBorders>
              <w:top w:val="nil"/>
              <w:left w:val="nil"/>
              <w:bottom w:val="nil"/>
              <w:right w:val="nil"/>
            </w:tcBorders>
            <w:shd w:val="clear" w:color="auto" w:fill="auto"/>
            <w:noWrap/>
            <w:vAlign w:val="bottom"/>
            <w:hideMark/>
          </w:tcPr>
          <w:p w14:paraId="79D9938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150.9</w:t>
            </w:r>
          </w:p>
        </w:tc>
      </w:tr>
      <w:tr w:rsidR="00C407D7" w:rsidRPr="00C407D7" w14:paraId="2FB54299" w14:textId="77777777" w:rsidTr="00C407D7">
        <w:trPr>
          <w:trHeight w:val="288"/>
        </w:trPr>
        <w:tc>
          <w:tcPr>
            <w:tcW w:w="520" w:type="dxa"/>
            <w:tcBorders>
              <w:top w:val="nil"/>
              <w:left w:val="nil"/>
              <w:bottom w:val="nil"/>
              <w:right w:val="nil"/>
            </w:tcBorders>
            <w:shd w:val="clear" w:color="auto" w:fill="auto"/>
            <w:noWrap/>
            <w:vAlign w:val="bottom"/>
            <w:hideMark/>
          </w:tcPr>
          <w:p w14:paraId="79C5EB6C"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358</w:t>
            </w:r>
          </w:p>
        </w:tc>
        <w:tc>
          <w:tcPr>
            <w:tcW w:w="620" w:type="dxa"/>
            <w:tcBorders>
              <w:top w:val="nil"/>
              <w:left w:val="nil"/>
              <w:bottom w:val="nil"/>
              <w:right w:val="nil"/>
            </w:tcBorders>
            <w:shd w:val="clear" w:color="auto" w:fill="auto"/>
            <w:noWrap/>
            <w:vAlign w:val="bottom"/>
            <w:hideMark/>
          </w:tcPr>
          <w:p w14:paraId="38E5812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60</w:t>
            </w:r>
          </w:p>
        </w:tc>
        <w:tc>
          <w:tcPr>
            <w:tcW w:w="620" w:type="dxa"/>
            <w:tcBorders>
              <w:top w:val="nil"/>
              <w:left w:val="nil"/>
              <w:bottom w:val="nil"/>
              <w:right w:val="nil"/>
            </w:tcBorders>
            <w:shd w:val="clear" w:color="auto" w:fill="auto"/>
            <w:noWrap/>
            <w:vAlign w:val="bottom"/>
            <w:hideMark/>
          </w:tcPr>
          <w:p w14:paraId="5799676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70</w:t>
            </w:r>
          </w:p>
        </w:tc>
        <w:tc>
          <w:tcPr>
            <w:tcW w:w="620" w:type="dxa"/>
            <w:tcBorders>
              <w:top w:val="nil"/>
              <w:left w:val="nil"/>
              <w:bottom w:val="nil"/>
              <w:right w:val="nil"/>
            </w:tcBorders>
            <w:shd w:val="clear" w:color="auto" w:fill="auto"/>
            <w:noWrap/>
            <w:vAlign w:val="bottom"/>
            <w:hideMark/>
          </w:tcPr>
          <w:p w14:paraId="33209BE8"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344.5</w:t>
            </w:r>
          </w:p>
        </w:tc>
        <w:tc>
          <w:tcPr>
            <w:tcW w:w="520" w:type="dxa"/>
            <w:tcBorders>
              <w:top w:val="nil"/>
              <w:left w:val="single" w:sz="4" w:space="0" w:color="auto"/>
              <w:bottom w:val="nil"/>
              <w:right w:val="nil"/>
            </w:tcBorders>
            <w:shd w:val="clear" w:color="auto" w:fill="auto"/>
            <w:noWrap/>
            <w:vAlign w:val="bottom"/>
            <w:hideMark/>
          </w:tcPr>
          <w:p w14:paraId="0509E3A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717</w:t>
            </w:r>
          </w:p>
        </w:tc>
        <w:tc>
          <w:tcPr>
            <w:tcW w:w="620" w:type="dxa"/>
            <w:tcBorders>
              <w:top w:val="nil"/>
              <w:left w:val="nil"/>
              <w:bottom w:val="nil"/>
              <w:right w:val="nil"/>
            </w:tcBorders>
            <w:shd w:val="clear" w:color="auto" w:fill="auto"/>
            <w:noWrap/>
            <w:vAlign w:val="bottom"/>
            <w:hideMark/>
          </w:tcPr>
          <w:p w14:paraId="6770603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w:t>
            </w:r>
          </w:p>
        </w:tc>
        <w:tc>
          <w:tcPr>
            <w:tcW w:w="620" w:type="dxa"/>
            <w:tcBorders>
              <w:top w:val="nil"/>
              <w:left w:val="nil"/>
              <w:bottom w:val="nil"/>
              <w:right w:val="nil"/>
            </w:tcBorders>
            <w:shd w:val="clear" w:color="auto" w:fill="auto"/>
            <w:noWrap/>
            <w:vAlign w:val="bottom"/>
            <w:hideMark/>
          </w:tcPr>
          <w:p w14:paraId="5D287EFD"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37</w:t>
            </w:r>
          </w:p>
        </w:tc>
        <w:tc>
          <w:tcPr>
            <w:tcW w:w="620" w:type="dxa"/>
            <w:tcBorders>
              <w:top w:val="nil"/>
              <w:left w:val="nil"/>
              <w:bottom w:val="nil"/>
              <w:right w:val="nil"/>
            </w:tcBorders>
            <w:shd w:val="clear" w:color="auto" w:fill="auto"/>
            <w:noWrap/>
            <w:vAlign w:val="bottom"/>
            <w:hideMark/>
          </w:tcPr>
          <w:p w14:paraId="759C9BA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247.5</w:t>
            </w:r>
          </w:p>
        </w:tc>
        <w:tc>
          <w:tcPr>
            <w:tcW w:w="620" w:type="dxa"/>
            <w:tcBorders>
              <w:top w:val="nil"/>
              <w:left w:val="single" w:sz="4" w:space="0" w:color="auto"/>
              <w:bottom w:val="nil"/>
              <w:right w:val="nil"/>
            </w:tcBorders>
            <w:shd w:val="clear" w:color="auto" w:fill="auto"/>
            <w:noWrap/>
            <w:vAlign w:val="bottom"/>
            <w:hideMark/>
          </w:tcPr>
          <w:p w14:paraId="140C5D84"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1076</w:t>
            </w:r>
          </w:p>
        </w:tc>
        <w:tc>
          <w:tcPr>
            <w:tcW w:w="620" w:type="dxa"/>
            <w:tcBorders>
              <w:top w:val="nil"/>
              <w:left w:val="nil"/>
              <w:bottom w:val="nil"/>
              <w:right w:val="nil"/>
            </w:tcBorders>
            <w:shd w:val="clear" w:color="auto" w:fill="auto"/>
            <w:noWrap/>
            <w:vAlign w:val="bottom"/>
            <w:hideMark/>
          </w:tcPr>
          <w:p w14:paraId="396C5091"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w:t>
            </w:r>
          </w:p>
        </w:tc>
        <w:tc>
          <w:tcPr>
            <w:tcW w:w="620" w:type="dxa"/>
            <w:tcBorders>
              <w:top w:val="nil"/>
              <w:left w:val="nil"/>
              <w:bottom w:val="nil"/>
              <w:right w:val="nil"/>
            </w:tcBorders>
            <w:shd w:val="clear" w:color="auto" w:fill="auto"/>
            <w:noWrap/>
            <w:vAlign w:val="bottom"/>
            <w:hideMark/>
          </w:tcPr>
          <w:p w14:paraId="0B5BACA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26</w:t>
            </w:r>
          </w:p>
        </w:tc>
        <w:tc>
          <w:tcPr>
            <w:tcW w:w="620" w:type="dxa"/>
            <w:tcBorders>
              <w:top w:val="nil"/>
              <w:left w:val="nil"/>
              <w:bottom w:val="nil"/>
              <w:right w:val="nil"/>
            </w:tcBorders>
            <w:shd w:val="clear" w:color="auto" w:fill="auto"/>
            <w:noWrap/>
            <w:vAlign w:val="bottom"/>
            <w:hideMark/>
          </w:tcPr>
          <w:p w14:paraId="56FC7F8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150.6</w:t>
            </w:r>
          </w:p>
        </w:tc>
      </w:tr>
      <w:tr w:rsidR="00C407D7" w:rsidRPr="00C407D7" w14:paraId="053FAA85" w14:textId="77777777" w:rsidTr="00C407D7">
        <w:trPr>
          <w:trHeight w:val="288"/>
        </w:trPr>
        <w:tc>
          <w:tcPr>
            <w:tcW w:w="520" w:type="dxa"/>
            <w:tcBorders>
              <w:top w:val="nil"/>
              <w:left w:val="nil"/>
              <w:bottom w:val="nil"/>
              <w:right w:val="nil"/>
            </w:tcBorders>
            <w:shd w:val="clear" w:color="auto" w:fill="auto"/>
            <w:noWrap/>
            <w:vAlign w:val="bottom"/>
            <w:hideMark/>
          </w:tcPr>
          <w:p w14:paraId="57C8B84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359</w:t>
            </w:r>
          </w:p>
        </w:tc>
        <w:tc>
          <w:tcPr>
            <w:tcW w:w="620" w:type="dxa"/>
            <w:tcBorders>
              <w:top w:val="nil"/>
              <w:left w:val="nil"/>
              <w:bottom w:val="nil"/>
              <w:right w:val="nil"/>
            </w:tcBorders>
            <w:shd w:val="clear" w:color="auto" w:fill="auto"/>
            <w:noWrap/>
            <w:vAlign w:val="bottom"/>
            <w:hideMark/>
          </w:tcPr>
          <w:p w14:paraId="4A526DAF"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74</w:t>
            </w:r>
          </w:p>
        </w:tc>
        <w:tc>
          <w:tcPr>
            <w:tcW w:w="620" w:type="dxa"/>
            <w:tcBorders>
              <w:top w:val="nil"/>
              <w:left w:val="nil"/>
              <w:bottom w:val="nil"/>
              <w:right w:val="nil"/>
            </w:tcBorders>
            <w:shd w:val="clear" w:color="auto" w:fill="auto"/>
            <w:noWrap/>
            <w:vAlign w:val="bottom"/>
            <w:hideMark/>
          </w:tcPr>
          <w:p w14:paraId="5746B00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70</w:t>
            </w:r>
          </w:p>
        </w:tc>
        <w:tc>
          <w:tcPr>
            <w:tcW w:w="620" w:type="dxa"/>
            <w:tcBorders>
              <w:top w:val="nil"/>
              <w:left w:val="nil"/>
              <w:bottom w:val="nil"/>
              <w:right w:val="nil"/>
            </w:tcBorders>
            <w:shd w:val="clear" w:color="auto" w:fill="auto"/>
            <w:noWrap/>
            <w:vAlign w:val="bottom"/>
            <w:hideMark/>
          </w:tcPr>
          <w:p w14:paraId="4DDB29F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344.2</w:t>
            </w:r>
          </w:p>
        </w:tc>
        <w:tc>
          <w:tcPr>
            <w:tcW w:w="520" w:type="dxa"/>
            <w:tcBorders>
              <w:top w:val="nil"/>
              <w:left w:val="single" w:sz="4" w:space="0" w:color="auto"/>
              <w:bottom w:val="nil"/>
              <w:right w:val="nil"/>
            </w:tcBorders>
            <w:shd w:val="clear" w:color="auto" w:fill="auto"/>
            <w:noWrap/>
            <w:vAlign w:val="bottom"/>
            <w:hideMark/>
          </w:tcPr>
          <w:p w14:paraId="6BE608DA"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718</w:t>
            </w:r>
          </w:p>
        </w:tc>
        <w:tc>
          <w:tcPr>
            <w:tcW w:w="620" w:type="dxa"/>
            <w:tcBorders>
              <w:top w:val="nil"/>
              <w:left w:val="nil"/>
              <w:bottom w:val="nil"/>
              <w:right w:val="nil"/>
            </w:tcBorders>
            <w:shd w:val="clear" w:color="auto" w:fill="auto"/>
            <w:noWrap/>
            <w:vAlign w:val="bottom"/>
            <w:hideMark/>
          </w:tcPr>
          <w:p w14:paraId="72EE7367"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43</w:t>
            </w:r>
          </w:p>
        </w:tc>
        <w:tc>
          <w:tcPr>
            <w:tcW w:w="620" w:type="dxa"/>
            <w:tcBorders>
              <w:top w:val="nil"/>
              <w:left w:val="nil"/>
              <w:bottom w:val="nil"/>
              <w:right w:val="nil"/>
            </w:tcBorders>
            <w:shd w:val="clear" w:color="auto" w:fill="auto"/>
            <w:noWrap/>
            <w:vAlign w:val="bottom"/>
            <w:hideMark/>
          </w:tcPr>
          <w:p w14:paraId="40CE18F3"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33</w:t>
            </w:r>
          </w:p>
        </w:tc>
        <w:tc>
          <w:tcPr>
            <w:tcW w:w="620" w:type="dxa"/>
            <w:tcBorders>
              <w:top w:val="nil"/>
              <w:left w:val="nil"/>
              <w:bottom w:val="nil"/>
              <w:right w:val="nil"/>
            </w:tcBorders>
            <w:shd w:val="clear" w:color="auto" w:fill="auto"/>
            <w:noWrap/>
            <w:vAlign w:val="bottom"/>
            <w:hideMark/>
          </w:tcPr>
          <w:p w14:paraId="3D9FF6B9"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247.3</w:t>
            </w:r>
          </w:p>
        </w:tc>
        <w:tc>
          <w:tcPr>
            <w:tcW w:w="620" w:type="dxa"/>
            <w:tcBorders>
              <w:top w:val="nil"/>
              <w:left w:val="single" w:sz="4" w:space="0" w:color="auto"/>
              <w:bottom w:val="nil"/>
              <w:right w:val="nil"/>
            </w:tcBorders>
            <w:shd w:val="clear" w:color="auto" w:fill="auto"/>
            <w:noWrap/>
            <w:vAlign w:val="bottom"/>
            <w:hideMark/>
          </w:tcPr>
          <w:p w14:paraId="3CC8E5E2"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1077</w:t>
            </w:r>
          </w:p>
        </w:tc>
        <w:tc>
          <w:tcPr>
            <w:tcW w:w="620" w:type="dxa"/>
            <w:tcBorders>
              <w:top w:val="nil"/>
              <w:left w:val="nil"/>
              <w:bottom w:val="nil"/>
              <w:right w:val="nil"/>
            </w:tcBorders>
            <w:shd w:val="clear" w:color="auto" w:fill="auto"/>
            <w:noWrap/>
            <w:vAlign w:val="bottom"/>
            <w:hideMark/>
          </w:tcPr>
          <w:p w14:paraId="0227DE4E"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28</w:t>
            </w:r>
          </w:p>
        </w:tc>
        <w:tc>
          <w:tcPr>
            <w:tcW w:w="620" w:type="dxa"/>
            <w:tcBorders>
              <w:top w:val="nil"/>
              <w:left w:val="nil"/>
              <w:bottom w:val="nil"/>
              <w:right w:val="nil"/>
            </w:tcBorders>
            <w:shd w:val="clear" w:color="auto" w:fill="auto"/>
            <w:noWrap/>
            <w:vAlign w:val="bottom"/>
            <w:hideMark/>
          </w:tcPr>
          <w:p w14:paraId="4E880996"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25</w:t>
            </w:r>
          </w:p>
        </w:tc>
        <w:tc>
          <w:tcPr>
            <w:tcW w:w="620" w:type="dxa"/>
            <w:tcBorders>
              <w:top w:val="nil"/>
              <w:left w:val="nil"/>
              <w:bottom w:val="nil"/>
              <w:right w:val="nil"/>
            </w:tcBorders>
            <w:shd w:val="clear" w:color="auto" w:fill="auto"/>
            <w:noWrap/>
            <w:vAlign w:val="bottom"/>
            <w:hideMark/>
          </w:tcPr>
          <w:p w14:paraId="53E4A2A0" w14:textId="77777777" w:rsidR="00C407D7" w:rsidRPr="00BF246B" w:rsidRDefault="00C407D7" w:rsidP="00C407D7">
            <w:pPr>
              <w:spacing w:line="240" w:lineRule="auto"/>
              <w:jc w:val="right"/>
              <w:rPr>
                <w:rFonts w:asciiTheme="majorHAnsi" w:hAnsiTheme="majorHAnsi" w:cstheme="majorHAnsi"/>
                <w:color w:val="000000"/>
                <w:sz w:val="20"/>
                <w:szCs w:val="20"/>
                <w:lang w:bidi="ar-SA"/>
              </w:rPr>
            </w:pPr>
            <w:r w:rsidRPr="00BF246B">
              <w:rPr>
                <w:rFonts w:asciiTheme="majorHAnsi" w:hAnsiTheme="majorHAnsi" w:cstheme="majorHAnsi"/>
                <w:color w:val="000000"/>
                <w:sz w:val="20"/>
                <w:szCs w:val="20"/>
                <w:lang w:bidi="ar-SA"/>
              </w:rPr>
              <w:t>150.3</w:t>
            </w:r>
          </w:p>
        </w:tc>
      </w:tr>
    </w:tbl>
    <w:p w14:paraId="0346210E" w14:textId="77777777" w:rsidR="00065933" w:rsidRPr="00A27925" w:rsidRDefault="00065933" w:rsidP="00A27925"/>
    <w:p w14:paraId="36E01CDE" w14:textId="77777777" w:rsidR="009B34E9" w:rsidRDefault="009B34E9" w:rsidP="009B34E9">
      <w:pPr>
        <w:spacing w:line="240" w:lineRule="auto"/>
      </w:pPr>
      <w:r>
        <w:br w:type="page"/>
      </w:r>
    </w:p>
    <w:p w14:paraId="224FA024" w14:textId="5A6AD006" w:rsidR="001C5F90" w:rsidRDefault="001C5F90" w:rsidP="00165BAE">
      <w:pPr>
        <w:pStyle w:val="Heading1"/>
      </w:pPr>
      <w:bookmarkStart w:id="201" w:name="_Toc482090303"/>
      <w:r>
        <w:t>Appendix C: Figures</w:t>
      </w:r>
      <w:bookmarkEnd w:id="201"/>
    </w:p>
    <w:p w14:paraId="23F6DF34" w14:textId="3819F864" w:rsidR="00877227" w:rsidRPr="00877227" w:rsidRDefault="001C5F90" w:rsidP="00877227">
      <w:r>
        <w:t>[If your thesis includes supplemental information not included in the previous sections, append it here. Create more appendices if necessary. If you are not including an appendix/appendices, delet</w:t>
      </w:r>
      <w:r w:rsidR="00985476">
        <w:t>e this page.]</w:t>
      </w:r>
    </w:p>
    <w:p w14:paraId="53AE28E0" w14:textId="180ECF05" w:rsidR="008141EA" w:rsidRDefault="008141EA" w:rsidP="00204367">
      <w:pPr>
        <w:pStyle w:val="FigureCaption"/>
      </w:pPr>
    </w:p>
    <w:p w14:paraId="79BA6A6D" w14:textId="77777777" w:rsidR="008141EA" w:rsidRDefault="008141EA" w:rsidP="00204367">
      <w:pPr>
        <w:pStyle w:val="FigureCaption"/>
      </w:pPr>
      <w:r>
        <w:rPr>
          <w:noProof/>
          <w:lang w:bidi="ar-SA"/>
        </w:rPr>
        <w:drawing>
          <wp:inline distT="0" distB="0" distL="0" distR="0" wp14:anchorId="10CFEB2F" wp14:editId="137E31C9">
            <wp:extent cx="5280660" cy="2560201"/>
            <wp:effectExtent l="0" t="0" r="0" b="0"/>
            <wp:docPr id="13" name="Picture 13" descr="cid:image001.png@01D2B77B.F35378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descr="cid:image001.png@01D2B77B.F35378C0"/>
                    <pic:cNvPicPr>
                      <a:picLocks noChangeAspect="1" noChangeArrowheads="1"/>
                    </pic:cNvPicPr>
                  </pic:nvPicPr>
                  <pic:blipFill rotWithShape="1">
                    <a:blip r:embed="rId56" r:link="rId57">
                      <a:extLst>
                        <a:ext uri="{28A0092B-C50C-407E-A947-70E740481C1C}">
                          <a14:useLocalDpi xmlns:a14="http://schemas.microsoft.com/office/drawing/2010/main" val="0"/>
                        </a:ext>
                      </a:extLst>
                    </a:blip>
                    <a:srcRect l="989" t="8359" r="1097" b="1011"/>
                    <a:stretch/>
                  </pic:blipFill>
                  <pic:spPr bwMode="auto">
                    <a:xfrm>
                      <a:off x="0" y="0"/>
                      <a:ext cx="5282538" cy="2561112"/>
                    </a:xfrm>
                    <a:prstGeom prst="rect">
                      <a:avLst/>
                    </a:prstGeom>
                    <a:noFill/>
                    <a:ln>
                      <a:noFill/>
                    </a:ln>
                    <a:extLst>
                      <a:ext uri="{53640926-AAD7-44D8-BBD7-CCE9431645EC}">
                        <a14:shadowObscured xmlns:a14="http://schemas.microsoft.com/office/drawing/2010/main"/>
                      </a:ext>
                    </a:extLst>
                  </pic:spPr>
                </pic:pic>
              </a:graphicData>
            </a:graphic>
          </wp:inline>
        </w:drawing>
      </w:r>
    </w:p>
    <w:p w14:paraId="0B28AD1D" w14:textId="64F187FE" w:rsidR="008141EA" w:rsidRDefault="008141EA" w:rsidP="00204367">
      <w:pPr>
        <w:pStyle w:val="FigureCaption"/>
      </w:pPr>
      <w:bookmarkStart w:id="202" w:name="MICP_Dist"/>
      <w:bookmarkStart w:id="203" w:name="_Toc482090353"/>
      <w:r w:rsidRPr="008141EA">
        <w:t xml:space="preserve">Figure C </w:t>
      </w:r>
      <w:fldSimple w:instr=" SEQ Figure_C \* ARABIC ">
        <w:r w:rsidR="008D6544">
          <w:rPr>
            <w:noProof/>
          </w:rPr>
          <w:t>1</w:t>
        </w:r>
      </w:fldSimple>
      <w:bookmarkEnd w:id="202"/>
      <w:r>
        <w:t>:</w:t>
      </w:r>
      <w:r w:rsidRPr="008141EA">
        <w:t xml:space="preserve"> Pore Size Distribution from IC^3 MICP Data</w:t>
      </w:r>
      <w:bookmarkEnd w:id="203"/>
    </w:p>
    <w:p w14:paraId="0E1916F1" w14:textId="40E5E88D" w:rsidR="00A92980" w:rsidRDefault="00A92980" w:rsidP="00985476">
      <w:pPr>
        <w:pStyle w:val="FigureCaption"/>
        <w:jc w:val="left"/>
      </w:pPr>
    </w:p>
    <w:p w14:paraId="3BCAC911" w14:textId="77777777" w:rsidR="005D56AD" w:rsidRDefault="009B4B66" w:rsidP="00204367">
      <w:pPr>
        <w:pStyle w:val="FigureCaption"/>
      </w:pPr>
      <w:r w:rsidRPr="009B4B66">
        <w:rPr>
          <w:noProof/>
          <w:lang w:bidi="ar-SA"/>
        </w:rPr>
        <w:drawing>
          <wp:inline distT="0" distB="0" distL="0" distR="0" wp14:anchorId="0301831F" wp14:editId="5264E7D9">
            <wp:extent cx="4879127" cy="3657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879127" cy="3657600"/>
                    </a:xfrm>
                    <a:prstGeom prst="rect">
                      <a:avLst/>
                    </a:prstGeom>
                    <a:noFill/>
                    <a:ln>
                      <a:noFill/>
                    </a:ln>
                  </pic:spPr>
                </pic:pic>
              </a:graphicData>
            </a:graphic>
          </wp:inline>
        </w:drawing>
      </w:r>
    </w:p>
    <w:p w14:paraId="4F173473" w14:textId="0630975E" w:rsidR="00A92980" w:rsidRDefault="005D56AD" w:rsidP="00204367">
      <w:pPr>
        <w:pStyle w:val="FigureCaption"/>
      </w:pPr>
      <w:bookmarkStart w:id="204" w:name="Start_of_destabalization_fig_num"/>
      <w:bookmarkStart w:id="205" w:name="_Toc482090354"/>
      <w:r>
        <w:t xml:space="preserve">Figure C </w:t>
      </w:r>
      <w:fldSimple w:instr=" SEQ Figure_C \* ARABIC ">
        <w:r w:rsidR="008D6544">
          <w:rPr>
            <w:noProof/>
          </w:rPr>
          <w:t>2</w:t>
        </w:r>
      </w:fldSimple>
      <w:bookmarkEnd w:id="204"/>
      <w:r>
        <w:t>: Oil molarity beginning to destabilize</w:t>
      </w:r>
      <w:bookmarkEnd w:id="205"/>
    </w:p>
    <w:p w14:paraId="537166A8" w14:textId="77777777" w:rsidR="005D56AD" w:rsidRDefault="009B4B66" w:rsidP="00204367">
      <w:pPr>
        <w:pStyle w:val="FigureCaption"/>
      </w:pPr>
      <w:r w:rsidRPr="009B4B66">
        <w:rPr>
          <w:noProof/>
          <w:lang w:bidi="ar-SA"/>
        </w:rPr>
        <w:drawing>
          <wp:inline distT="0" distB="0" distL="0" distR="0" wp14:anchorId="2ACBB6BF" wp14:editId="4325B172">
            <wp:extent cx="4879127" cy="36576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879127" cy="3657600"/>
                    </a:xfrm>
                    <a:prstGeom prst="rect">
                      <a:avLst/>
                    </a:prstGeom>
                    <a:noFill/>
                    <a:ln>
                      <a:noFill/>
                    </a:ln>
                  </pic:spPr>
                </pic:pic>
              </a:graphicData>
            </a:graphic>
          </wp:inline>
        </w:drawing>
      </w:r>
    </w:p>
    <w:p w14:paraId="612757D7" w14:textId="5F4948F4" w:rsidR="009B4B66" w:rsidRDefault="005D56AD" w:rsidP="00204367">
      <w:pPr>
        <w:pStyle w:val="FigureCaption"/>
      </w:pPr>
      <w:bookmarkStart w:id="206" w:name="_Toc482090355"/>
      <w:r>
        <w:t xml:space="preserve">Figure C </w:t>
      </w:r>
      <w:fldSimple w:instr=" SEQ Figure_C \* ARABIC ">
        <w:r w:rsidR="008D6544">
          <w:rPr>
            <w:noProof/>
          </w:rPr>
          <w:t>3</w:t>
        </w:r>
      </w:fldSimple>
      <w:r>
        <w:t>: Oil Pressure behaving as expected</w:t>
      </w:r>
      <w:bookmarkEnd w:id="206"/>
    </w:p>
    <w:p w14:paraId="6FDE0193" w14:textId="77777777" w:rsidR="005D56AD" w:rsidRDefault="009B4B66" w:rsidP="00204367">
      <w:pPr>
        <w:pStyle w:val="FigureCaption"/>
      </w:pPr>
      <w:r w:rsidRPr="009B4B66">
        <w:rPr>
          <w:noProof/>
          <w:lang w:bidi="ar-SA"/>
        </w:rPr>
        <w:drawing>
          <wp:inline distT="0" distB="0" distL="0" distR="0" wp14:anchorId="226AFF80" wp14:editId="7FDDF07E">
            <wp:extent cx="4879127" cy="36576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879127" cy="3657600"/>
                    </a:xfrm>
                    <a:prstGeom prst="rect">
                      <a:avLst/>
                    </a:prstGeom>
                    <a:noFill/>
                    <a:ln>
                      <a:noFill/>
                    </a:ln>
                  </pic:spPr>
                </pic:pic>
              </a:graphicData>
            </a:graphic>
          </wp:inline>
        </w:drawing>
      </w:r>
    </w:p>
    <w:p w14:paraId="0D5E5188" w14:textId="135C64AB" w:rsidR="009B4B66" w:rsidRDefault="005D56AD" w:rsidP="00204367">
      <w:pPr>
        <w:pStyle w:val="FigureCaption"/>
      </w:pPr>
      <w:bookmarkStart w:id="207" w:name="_Toc482090356"/>
      <w:r>
        <w:t xml:space="preserve">Figure C </w:t>
      </w:r>
      <w:fldSimple w:instr=" SEQ Figure_C \* ARABIC ">
        <w:r w:rsidR="008D6544">
          <w:rPr>
            <w:noProof/>
          </w:rPr>
          <w:t>4</w:t>
        </w:r>
      </w:fldSimple>
      <w:r>
        <w:t xml:space="preserve">: Oil </w:t>
      </w:r>
      <w:r w:rsidR="000D18FE">
        <w:t>Concentration</w:t>
      </w:r>
      <w:r>
        <w:t xml:space="preserve"> behaving as expected</w:t>
      </w:r>
      <w:bookmarkEnd w:id="207"/>
    </w:p>
    <w:p w14:paraId="7389D564" w14:textId="77777777" w:rsidR="005D56AD" w:rsidRDefault="009B4B66" w:rsidP="00204367">
      <w:pPr>
        <w:pStyle w:val="FigureCaption"/>
      </w:pPr>
      <w:r w:rsidRPr="009B4B66">
        <w:rPr>
          <w:noProof/>
          <w:lang w:bidi="ar-SA"/>
        </w:rPr>
        <w:drawing>
          <wp:inline distT="0" distB="0" distL="0" distR="0" wp14:anchorId="48B73D44" wp14:editId="7E59CFB0">
            <wp:extent cx="4879127" cy="36576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879127" cy="3657600"/>
                    </a:xfrm>
                    <a:prstGeom prst="rect">
                      <a:avLst/>
                    </a:prstGeom>
                    <a:noFill/>
                    <a:ln>
                      <a:noFill/>
                    </a:ln>
                  </pic:spPr>
                </pic:pic>
              </a:graphicData>
            </a:graphic>
          </wp:inline>
        </w:drawing>
      </w:r>
    </w:p>
    <w:p w14:paraId="2852993B" w14:textId="4D98AFBA" w:rsidR="009B4B66" w:rsidRDefault="005D56AD" w:rsidP="00204367">
      <w:pPr>
        <w:pStyle w:val="FigureCaption"/>
      </w:pPr>
      <w:bookmarkStart w:id="208" w:name="_Toc482090357"/>
      <w:r>
        <w:t xml:space="preserve">Figure C </w:t>
      </w:r>
      <w:fldSimple w:instr=" SEQ Figure_C \* ARABIC ">
        <w:r w:rsidR="008D6544">
          <w:rPr>
            <w:noProof/>
          </w:rPr>
          <w:t>5</w:t>
        </w:r>
      </w:fldSimple>
      <w:r>
        <w:t>: Reasonable Gas Concentration behavior</w:t>
      </w:r>
      <w:bookmarkEnd w:id="208"/>
    </w:p>
    <w:p w14:paraId="5FBEC9FB" w14:textId="77777777" w:rsidR="005D56AD" w:rsidRDefault="009B4B66" w:rsidP="00204367">
      <w:pPr>
        <w:pStyle w:val="FigureCaption"/>
      </w:pPr>
      <w:r w:rsidRPr="009B4B66">
        <w:rPr>
          <w:noProof/>
          <w:lang w:bidi="ar-SA"/>
        </w:rPr>
        <w:drawing>
          <wp:inline distT="0" distB="0" distL="0" distR="0" wp14:anchorId="5480552C" wp14:editId="433614CD">
            <wp:extent cx="4879127" cy="36576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879127" cy="3657600"/>
                    </a:xfrm>
                    <a:prstGeom prst="rect">
                      <a:avLst/>
                    </a:prstGeom>
                    <a:noFill/>
                    <a:ln>
                      <a:noFill/>
                    </a:ln>
                  </pic:spPr>
                </pic:pic>
              </a:graphicData>
            </a:graphic>
          </wp:inline>
        </w:drawing>
      </w:r>
    </w:p>
    <w:p w14:paraId="76679CB5" w14:textId="64385E4B" w:rsidR="009B4B66" w:rsidRDefault="005D56AD" w:rsidP="00204367">
      <w:pPr>
        <w:pStyle w:val="FigureCaption"/>
      </w:pPr>
      <w:bookmarkStart w:id="209" w:name="_Toc482090358"/>
      <w:r>
        <w:t xml:space="preserve">Figure C </w:t>
      </w:r>
      <w:fldSimple w:instr=" SEQ Figure_C \* ARABIC ">
        <w:r w:rsidR="008D6544">
          <w:rPr>
            <w:noProof/>
          </w:rPr>
          <w:t>6</w:t>
        </w:r>
      </w:fldSimple>
      <w:r>
        <w:t>: Increasingly unstable saturation behavior</w:t>
      </w:r>
      <w:bookmarkEnd w:id="209"/>
    </w:p>
    <w:p w14:paraId="56BA888B" w14:textId="77777777" w:rsidR="000D18FE" w:rsidRDefault="009B4B66" w:rsidP="00204367">
      <w:pPr>
        <w:pStyle w:val="FigureCaption"/>
      </w:pPr>
      <w:r w:rsidRPr="009B4B66">
        <w:rPr>
          <w:noProof/>
          <w:lang w:bidi="ar-SA"/>
        </w:rPr>
        <w:drawing>
          <wp:inline distT="0" distB="0" distL="0" distR="0" wp14:anchorId="7869A5ED" wp14:editId="102BA8BA">
            <wp:extent cx="4879127" cy="36576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879127" cy="3657600"/>
                    </a:xfrm>
                    <a:prstGeom prst="rect">
                      <a:avLst/>
                    </a:prstGeom>
                    <a:noFill/>
                    <a:ln>
                      <a:noFill/>
                    </a:ln>
                  </pic:spPr>
                </pic:pic>
              </a:graphicData>
            </a:graphic>
          </wp:inline>
        </w:drawing>
      </w:r>
    </w:p>
    <w:p w14:paraId="1DE1232B" w14:textId="63EEAA27" w:rsidR="009B4B66" w:rsidRDefault="000D18FE" w:rsidP="00204367">
      <w:pPr>
        <w:pStyle w:val="FigureCaption"/>
      </w:pPr>
      <w:bookmarkStart w:id="210" w:name="_Toc482090359"/>
      <w:r>
        <w:t xml:space="preserve">Figure C </w:t>
      </w:r>
      <w:fldSimple w:instr=" SEQ Figure_C \* ARABIC ">
        <w:r w:rsidR="008D6544">
          <w:rPr>
            <w:noProof/>
          </w:rPr>
          <w:t>7</w:t>
        </w:r>
      </w:fldSimple>
      <w:r>
        <w:t>: Saturation behavior has destabilized molar</w:t>
      </w:r>
      <w:r w:rsidR="0040795D">
        <w:t xml:space="preserve"> values</w:t>
      </w:r>
      <w:r>
        <w:t xml:space="preserve"> entirely</w:t>
      </w:r>
      <w:bookmarkEnd w:id="210"/>
    </w:p>
    <w:p w14:paraId="2B96BF25" w14:textId="77777777" w:rsidR="000D18FE" w:rsidRDefault="009B4B66" w:rsidP="00204367">
      <w:pPr>
        <w:pStyle w:val="FigureCaption"/>
      </w:pPr>
      <w:r w:rsidRPr="009B4B66">
        <w:rPr>
          <w:noProof/>
          <w:lang w:bidi="ar-SA"/>
        </w:rPr>
        <w:drawing>
          <wp:inline distT="0" distB="0" distL="0" distR="0" wp14:anchorId="55E9AFB2" wp14:editId="47B5A173">
            <wp:extent cx="4879127" cy="36576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879127" cy="3657600"/>
                    </a:xfrm>
                    <a:prstGeom prst="rect">
                      <a:avLst/>
                    </a:prstGeom>
                    <a:noFill/>
                    <a:ln>
                      <a:noFill/>
                    </a:ln>
                  </pic:spPr>
                </pic:pic>
              </a:graphicData>
            </a:graphic>
          </wp:inline>
        </w:drawing>
      </w:r>
    </w:p>
    <w:p w14:paraId="34ADEC64" w14:textId="49B2805C" w:rsidR="009B4B66" w:rsidRDefault="000D18FE" w:rsidP="00204367">
      <w:pPr>
        <w:pStyle w:val="FigureCaption"/>
      </w:pPr>
      <w:bookmarkStart w:id="211" w:name="_Toc482090360"/>
      <w:r>
        <w:t xml:space="preserve">Figure C </w:t>
      </w:r>
      <w:fldSimple w:instr=" SEQ Figure_C \* ARABIC ">
        <w:r w:rsidR="008D6544">
          <w:rPr>
            <w:noProof/>
          </w:rPr>
          <w:t>8</w:t>
        </w:r>
      </w:fldSimple>
      <w:r>
        <w:t>: Oil Pressure still behaving perfectly</w:t>
      </w:r>
      <w:bookmarkEnd w:id="211"/>
    </w:p>
    <w:p w14:paraId="4A24CA09" w14:textId="77777777" w:rsidR="005B347D" w:rsidRDefault="009B4B66" w:rsidP="00204367">
      <w:pPr>
        <w:pStyle w:val="FigureCaption"/>
      </w:pPr>
      <w:r w:rsidRPr="009B4B66">
        <w:rPr>
          <w:noProof/>
          <w:lang w:bidi="ar-SA"/>
        </w:rPr>
        <w:drawing>
          <wp:inline distT="0" distB="0" distL="0" distR="0" wp14:anchorId="76E5FE7B" wp14:editId="6F721709">
            <wp:extent cx="4879127" cy="36576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879127" cy="3657600"/>
                    </a:xfrm>
                    <a:prstGeom prst="rect">
                      <a:avLst/>
                    </a:prstGeom>
                    <a:noFill/>
                    <a:ln>
                      <a:noFill/>
                    </a:ln>
                  </pic:spPr>
                </pic:pic>
              </a:graphicData>
            </a:graphic>
          </wp:inline>
        </w:drawing>
      </w:r>
    </w:p>
    <w:p w14:paraId="67391F56" w14:textId="592583E4" w:rsidR="009B4B66" w:rsidRDefault="005B347D" w:rsidP="00204367">
      <w:pPr>
        <w:pStyle w:val="FigureCaption"/>
      </w:pPr>
      <w:bookmarkStart w:id="212" w:name="_Toc482090361"/>
      <w:r>
        <w:t xml:space="preserve">Figure C </w:t>
      </w:r>
      <w:fldSimple w:instr=" SEQ Figure_C \* ARABIC ">
        <w:r w:rsidR="008D6544">
          <w:rPr>
            <w:noProof/>
          </w:rPr>
          <w:t>9</w:t>
        </w:r>
      </w:fldSimple>
      <w:r>
        <w:t>: Oil Concentration still behaving as expected</w:t>
      </w:r>
      <w:bookmarkEnd w:id="212"/>
    </w:p>
    <w:p w14:paraId="3615B29D" w14:textId="77777777" w:rsidR="005B347D" w:rsidRDefault="009B4B66" w:rsidP="00204367">
      <w:pPr>
        <w:pStyle w:val="FigureCaption"/>
      </w:pPr>
      <w:r w:rsidRPr="009B4B66">
        <w:rPr>
          <w:noProof/>
          <w:lang w:bidi="ar-SA"/>
        </w:rPr>
        <w:drawing>
          <wp:inline distT="0" distB="0" distL="0" distR="0" wp14:anchorId="43822084" wp14:editId="72BEB2DC">
            <wp:extent cx="4879127" cy="36576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879127" cy="3657600"/>
                    </a:xfrm>
                    <a:prstGeom prst="rect">
                      <a:avLst/>
                    </a:prstGeom>
                    <a:noFill/>
                    <a:ln>
                      <a:noFill/>
                    </a:ln>
                  </pic:spPr>
                </pic:pic>
              </a:graphicData>
            </a:graphic>
          </wp:inline>
        </w:drawing>
      </w:r>
    </w:p>
    <w:p w14:paraId="6BB2A1DB" w14:textId="736D61F9" w:rsidR="009B4B66" w:rsidRDefault="005B347D" w:rsidP="00204367">
      <w:pPr>
        <w:pStyle w:val="FigureCaption"/>
      </w:pPr>
      <w:bookmarkStart w:id="213" w:name="_Toc482090362"/>
      <w:r>
        <w:t xml:space="preserve">Figure C </w:t>
      </w:r>
      <w:fldSimple w:instr=" SEQ Figure_C \* ARABIC ">
        <w:r w:rsidR="008D6544">
          <w:rPr>
            <w:noProof/>
          </w:rPr>
          <w:t>10</w:t>
        </w:r>
      </w:fldSimple>
      <w:r>
        <w:t>: Gas Concentration behaving as expected</w:t>
      </w:r>
      <w:bookmarkEnd w:id="213"/>
    </w:p>
    <w:p w14:paraId="59956493" w14:textId="77777777" w:rsidR="005B347D" w:rsidRDefault="009B4B66" w:rsidP="00204367">
      <w:pPr>
        <w:pStyle w:val="FigureCaption"/>
      </w:pPr>
      <w:r w:rsidRPr="009B4B66">
        <w:rPr>
          <w:noProof/>
          <w:lang w:bidi="ar-SA"/>
        </w:rPr>
        <w:drawing>
          <wp:inline distT="0" distB="0" distL="0" distR="0" wp14:anchorId="7D3FAB8A" wp14:editId="7B28E945">
            <wp:extent cx="4879127" cy="36576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879127" cy="3657600"/>
                    </a:xfrm>
                    <a:prstGeom prst="rect">
                      <a:avLst/>
                    </a:prstGeom>
                    <a:noFill/>
                    <a:ln>
                      <a:noFill/>
                    </a:ln>
                  </pic:spPr>
                </pic:pic>
              </a:graphicData>
            </a:graphic>
          </wp:inline>
        </w:drawing>
      </w:r>
    </w:p>
    <w:p w14:paraId="6082D44B" w14:textId="2BAD8E2C" w:rsidR="009B4B66" w:rsidRDefault="005B347D" w:rsidP="00204367">
      <w:pPr>
        <w:pStyle w:val="FigureCaption"/>
      </w:pPr>
      <w:bookmarkStart w:id="214" w:name="End_of_destabalization_fig_num"/>
      <w:bookmarkStart w:id="215" w:name="_Toc482090363"/>
      <w:r>
        <w:t xml:space="preserve">Figure C </w:t>
      </w:r>
      <w:fldSimple w:instr=" SEQ Figure_C \* ARABIC ">
        <w:r w:rsidR="008D6544">
          <w:rPr>
            <w:noProof/>
          </w:rPr>
          <w:t>11</w:t>
        </w:r>
      </w:fldSimple>
      <w:bookmarkEnd w:id="214"/>
      <w:r>
        <w:t xml:space="preserve">: Gas Saturation has </w:t>
      </w:r>
      <w:r w:rsidR="0040795D">
        <w:t>destabilized</w:t>
      </w:r>
      <w:r>
        <w:t xml:space="preserve"> entirely, beyond any reasonable result</w:t>
      </w:r>
      <w:bookmarkEnd w:id="215"/>
    </w:p>
    <w:p w14:paraId="6BC971E1" w14:textId="72E635EA" w:rsidR="00A92980" w:rsidRDefault="00A92980" w:rsidP="00204367">
      <w:pPr>
        <w:pStyle w:val="FigureCaption"/>
      </w:pPr>
    </w:p>
    <w:p w14:paraId="04AF3E48" w14:textId="31511A9C" w:rsidR="00A92980" w:rsidRDefault="00A92980" w:rsidP="00204367">
      <w:pPr>
        <w:pStyle w:val="FigureCaption"/>
      </w:pPr>
    </w:p>
    <w:p w14:paraId="5A422329" w14:textId="77777777" w:rsidR="00BF04B0" w:rsidRDefault="00BF04B0" w:rsidP="00BF04B0">
      <w:pPr>
        <w:pStyle w:val="FigureCaption"/>
        <w:keepNext/>
      </w:pPr>
      <w:r>
        <w:rPr>
          <w:noProof/>
          <w:lang w:bidi="ar-SA"/>
        </w:rPr>
        <w:drawing>
          <wp:inline distT="0" distB="0" distL="0" distR="0" wp14:anchorId="3A34F751" wp14:editId="4EEB150C">
            <wp:extent cx="5265420" cy="34162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l="14548" t="5023" r="14266" b="12869"/>
                    <a:stretch/>
                  </pic:blipFill>
                  <pic:spPr bwMode="auto">
                    <a:xfrm>
                      <a:off x="0" y="0"/>
                      <a:ext cx="5299092" cy="3438102"/>
                    </a:xfrm>
                    <a:prstGeom prst="rect">
                      <a:avLst/>
                    </a:prstGeom>
                    <a:ln>
                      <a:noFill/>
                    </a:ln>
                    <a:extLst>
                      <a:ext uri="{53640926-AAD7-44D8-BBD7-CCE9431645EC}">
                        <a14:shadowObscured xmlns:a14="http://schemas.microsoft.com/office/drawing/2010/main"/>
                      </a:ext>
                    </a:extLst>
                  </pic:spPr>
                </pic:pic>
              </a:graphicData>
            </a:graphic>
          </wp:inline>
        </w:drawing>
      </w:r>
    </w:p>
    <w:p w14:paraId="0F76AED6" w14:textId="33BC1B08" w:rsidR="00A92980" w:rsidRDefault="00BF04B0" w:rsidP="00BF04B0">
      <w:pPr>
        <w:pStyle w:val="Caption"/>
        <w:jc w:val="center"/>
      </w:pPr>
      <w:bookmarkStart w:id="216" w:name="Bulk_Saving_Fig_Label"/>
      <w:bookmarkStart w:id="217" w:name="_Toc482090364"/>
      <w:r>
        <w:t xml:space="preserve">Figure C </w:t>
      </w:r>
      <w:fldSimple w:instr=" SEQ Figure_C \* ARABIC ">
        <w:r w:rsidR="008D6544">
          <w:rPr>
            <w:noProof/>
          </w:rPr>
          <w:t>12</w:t>
        </w:r>
      </w:fldSimple>
      <w:bookmarkEnd w:id="216"/>
      <w:r>
        <w:t>: Bulk Saving Output</w:t>
      </w:r>
      <w:bookmarkEnd w:id="217"/>
    </w:p>
    <w:p w14:paraId="66F9EF15" w14:textId="77777777" w:rsidR="00A92980" w:rsidRPr="008141EA" w:rsidRDefault="00A92980" w:rsidP="00204367">
      <w:pPr>
        <w:pStyle w:val="FigureCaption"/>
      </w:pPr>
    </w:p>
    <w:p w14:paraId="2B934200" w14:textId="77777777" w:rsidR="006218AD" w:rsidRDefault="006218AD">
      <w:pPr>
        <w:spacing w:line="240" w:lineRule="auto"/>
        <w:rPr>
          <w:rFonts w:asciiTheme="majorHAnsi" w:hAnsiTheme="majorHAnsi"/>
          <w:b/>
          <w:bCs/>
          <w:sz w:val="28"/>
          <w:szCs w:val="32"/>
        </w:rPr>
      </w:pPr>
      <w:r>
        <w:br w:type="page"/>
      </w:r>
    </w:p>
    <w:p w14:paraId="2F36F074" w14:textId="5D19D4FA" w:rsidR="00BF04B0" w:rsidRPr="00BF04B0" w:rsidRDefault="001C5F90" w:rsidP="0025520B">
      <w:pPr>
        <w:pStyle w:val="Heading1"/>
      </w:pPr>
      <w:bookmarkStart w:id="218" w:name="_Toc482090304"/>
      <w:r>
        <w:t>Appendix D: Codes</w:t>
      </w:r>
      <w:bookmarkEnd w:id="218"/>
    </w:p>
    <w:p w14:paraId="4BA63C75" w14:textId="539A8217" w:rsidR="0025520B" w:rsidRDefault="0025520B" w:rsidP="0025520B">
      <w:pPr>
        <w:pStyle w:val="Caption"/>
      </w:pPr>
      <w:bookmarkStart w:id="219" w:name="FVF_Function_Number"/>
      <w:bookmarkStart w:id="220" w:name="_Toc482090365"/>
      <w:r>
        <w:t xml:space="preserve">Function </w:t>
      </w:r>
      <w:fldSimple w:instr=" SEQ Function \* ARABIC ">
        <w:r w:rsidR="008D6544">
          <w:rPr>
            <w:noProof/>
          </w:rPr>
          <w:t>1</w:t>
        </w:r>
      </w:fldSimple>
      <w:bookmarkEnd w:id="219"/>
      <w:r>
        <w:t>: FVF Controller</w:t>
      </w:r>
      <w:bookmarkEnd w:id="220"/>
    </w:p>
    <w:p w14:paraId="58B14225"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FF"/>
          <w:sz w:val="20"/>
          <w:szCs w:val="20"/>
          <w:lang w:bidi="ar-SA"/>
        </w:rPr>
        <w:t>function</w:t>
      </w:r>
      <w:r>
        <w:rPr>
          <w:rFonts w:ascii="Courier New" w:hAnsi="Courier New" w:cs="Courier New"/>
          <w:color w:val="000000"/>
          <w:sz w:val="20"/>
          <w:szCs w:val="20"/>
          <w:lang w:bidi="ar-SA"/>
        </w:rPr>
        <w:t xml:space="preserve"> dFVF=FVF_Finder(dAPI,dGasSG,dTempK,adRSP,adRS,adP)</w:t>
      </w:r>
    </w:p>
    <w:p w14:paraId="23435AA3"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228B22"/>
          <w:sz w:val="20"/>
          <w:szCs w:val="20"/>
          <w:lang w:bidi="ar-SA"/>
        </w:rPr>
        <w:t>%adRSP and adRS values must be at p_bp</w:t>
      </w:r>
    </w:p>
    <w:p w14:paraId="69F8E6D8"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228B22"/>
          <w:sz w:val="20"/>
          <w:szCs w:val="20"/>
          <w:lang w:bidi="ar-SA"/>
        </w:rPr>
        <w:t>%adRSP and adP must be in psi, adRS must be scf/stb</w:t>
      </w:r>
    </w:p>
    <w:p w14:paraId="0CBCDF30"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228B22"/>
          <w:sz w:val="20"/>
          <w:szCs w:val="20"/>
          <w:lang w:bidi="ar-SA"/>
        </w:rPr>
        <w:t>%results in res volume/standard volume</w:t>
      </w:r>
    </w:p>
    <w:p w14:paraId="44CAEB6F"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228B22"/>
          <w:sz w:val="20"/>
          <w:szCs w:val="20"/>
          <w:lang w:bidi="ar-SA"/>
        </w:rPr>
        <w:t xml:space="preserve"> </w:t>
      </w:r>
    </w:p>
    <w:p w14:paraId="37B6E79A"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dTempF=dTempK*9/5-459.67;</w:t>
      </w:r>
    </w:p>
    <w:p w14:paraId="7EDFD675"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w:t>
      </w:r>
    </w:p>
    <w:p w14:paraId="6C334CB3"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dFVF=zeros(1,length(adP));</w:t>
      </w:r>
    </w:p>
    <w:p w14:paraId="07125529"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dP_BP=adRSP(end-1); </w:t>
      </w:r>
      <w:r>
        <w:rPr>
          <w:rFonts w:ascii="Courier New" w:hAnsi="Courier New" w:cs="Courier New"/>
          <w:color w:val="228B22"/>
          <w:sz w:val="20"/>
          <w:szCs w:val="20"/>
          <w:lang w:bidi="ar-SA"/>
        </w:rPr>
        <w:t>%I add an additional value for interpolation reasons. The second to last pressure is the bubblepoint pressure</w:t>
      </w:r>
    </w:p>
    <w:p w14:paraId="6559A92F"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dFVF(adP&lt;=dP_BP)=VB_Bo_sat(interp1(adRSP,adRS,adP(adP&lt;=dP_BP)),dGasSG,dTempF,dAPI);</w:t>
      </w:r>
    </w:p>
    <w:p w14:paraId="3BBC5F1E"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c_o=VB_c_o(adRS(end),dTempF,dGasSG,dAPI,0,0,adP(adP&gt;dP_BP));</w:t>
      </w:r>
    </w:p>
    <w:p w14:paraId="4499E315"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dFVF(adP&gt;dP_BP)=VB_Bo_unsat(VB_Bo_sat(adRS(end),dGasSG,dTempK*9/5-459.67,dAPI),c_o,dP_BP,adP(adP&gt;dP_BP));</w:t>
      </w:r>
    </w:p>
    <w:p w14:paraId="5EA966A8"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w:t>
      </w:r>
    </w:p>
    <w:p w14:paraId="23D4268E"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228B22"/>
          <w:sz w:val="20"/>
          <w:szCs w:val="20"/>
          <w:lang w:bidi="ar-SA"/>
        </w:rPr>
        <w:t>%figure</w:t>
      </w:r>
    </w:p>
    <w:p w14:paraId="1CD7E22A"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228B22"/>
          <w:sz w:val="20"/>
          <w:szCs w:val="20"/>
          <w:lang w:bidi="ar-SA"/>
        </w:rPr>
        <w:t>%plot(adP,dFVF)</w:t>
      </w:r>
    </w:p>
    <w:p w14:paraId="55630F07" w14:textId="61368150" w:rsidR="009B34E9" w:rsidRPr="0025520B" w:rsidRDefault="00BF04B0" w:rsidP="0025520B">
      <w:pPr>
        <w:keepNext/>
        <w:autoSpaceDE w:val="0"/>
        <w:autoSpaceDN w:val="0"/>
        <w:adjustRightInd w:val="0"/>
        <w:spacing w:line="240" w:lineRule="auto"/>
        <w:rPr>
          <w:rFonts w:ascii="Courier New" w:hAnsi="Courier New" w:cs="Courier New"/>
          <w:lang w:bidi="ar-SA"/>
        </w:rPr>
      </w:pPr>
      <w:r>
        <w:rPr>
          <w:rFonts w:ascii="Courier New" w:hAnsi="Courier New" w:cs="Courier New"/>
          <w:color w:val="0000FF"/>
          <w:sz w:val="20"/>
          <w:szCs w:val="20"/>
          <w:lang w:bidi="ar-SA"/>
        </w:rPr>
        <w:t>end</w:t>
      </w:r>
    </w:p>
    <w:p w14:paraId="04008872" w14:textId="034DDD71" w:rsidR="00BF04B0" w:rsidRDefault="00BF04B0" w:rsidP="00615BBF">
      <w:pPr>
        <w:spacing w:line="240" w:lineRule="auto"/>
      </w:pPr>
    </w:p>
    <w:p w14:paraId="6B89F932" w14:textId="77777777" w:rsidR="00985476" w:rsidRDefault="00985476" w:rsidP="00615BBF">
      <w:pPr>
        <w:spacing w:line="240" w:lineRule="auto"/>
      </w:pPr>
    </w:p>
    <w:p w14:paraId="2F24E158" w14:textId="2FFDD015" w:rsidR="0025520B" w:rsidRDefault="0025520B" w:rsidP="0025520B">
      <w:pPr>
        <w:pStyle w:val="Caption"/>
        <w:keepNext/>
      </w:pPr>
      <w:bookmarkStart w:id="221" w:name="_Toc482090366"/>
      <w:r>
        <w:t xml:space="preserve">Function </w:t>
      </w:r>
      <w:fldSimple w:instr=" SEQ Function \* ARABIC ">
        <w:r w:rsidR="008D6544">
          <w:rPr>
            <w:noProof/>
          </w:rPr>
          <w:t>2</w:t>
        </w:r>
      </w:fldSimple>
      <w:r>
        <w:t>: FVF of saturated oil</w:t>
      </w:r>
      <w:bookmarkEnd w:id="221"/>
    </w:p>
    <w:p w14:paraId="16810E9D"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FF"/>
          <w:sz w:val="20"/>
          <w:szCs w:val="20"/>
          <w:lang w:bidi="ar-SA"/>
        </w:rPr>
        <w:t>function</w:t>
      </w:r>
      <w:r>
        <w:rPr>
          <w:rFonts w:ascii="Courier New" w:hAnsi="Courier New" w:cs="Courier New"/>
          <w:color w:val="000000"/>
          <w:sz w:val="20"/>
          <w:szCs w:val="20"/>
          <w:lang w:bidi="ar-SA"/>
        </w:rPr>
        <w:t xml:space="preserve"> B_o=VB_Bo_sat(R_s,SG_g,T,API)</w:t>
      </w:r>
    </w:p>
    <w:p w14:paraId="701A5C32"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228B22"/>
          <w:sz w:val="20"/>
          <w:szCs w:val="20"/>
          <w:lang w:bidi="ar-SA"/>
        </w:rPr>
        <w:t>%FVF for saturated oil Reservoir Bbl/STB</w:t>
      </w:r>
    </w:p>
    <w:p w14:paraId="3E4FEF16"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228B22"/>
          <w:sz w:val="20"/>
          <w:szCs w:val="20"/>
          <w:lang w:bidi="ar-SA"/>
        </w:rPr>
        <w:t>%T in Farenheit, Rs in scf/stb, p in psia</w:t>
      </w:r>
    </w:p>
    <w:p w14:paraId="1B9401D3"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FF"/>
          <w:sz w:val="20"/>
          <w:szCs w:val="20"/>
          <w:lang w:bidi="ar-SA"/>
        </w:rPr>
        <w:t>if</w:t>
      </w:r>
      <w:r>
        <w:rPr>
          <w:rFonts w:ascii="Courier New" w:hAnsi="Courier New" w:cs="Courier New"/>
          <w:color w:val="000000"/>
          <w:sz w:val="20"/>
          <w:szCs w:val="20"/>
          <w:lang w:bidi="ar-SA"/>
        </w:rPr>
        <w:t xml:space="preserve"> API&lt;=30</w:t>
      </w:r>
    </w:p>
    <w:p w14:paraId="1816C589"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A1=4.677E-4;</w:t>
      </w:r>
    </w:p>
    <w:p w14:paraId="3CA4CFFE"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A2=1.751E-5;</w:t>
      </w:r>
    </w:p>
    <w:p w14:paraId="19CC1818"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A3=-1.811E-8;</w:t>
      </w:r>
    </w:p>
    <w:p w14:paraId="45C51BDF"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C1=.0362;</w:t>
      </w:r>
    </w:p>
    <w:p w14:paraId="35CB1AF8"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C2=1.0937;</w:t>
      </w:r>
    </w:p>
    <w:p w14:paraId="4BD67795"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C3=25.7240;</w:t>
      </w:r>
    </w:p>
    <w:p w14:paraId="7DB660A6"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FF"/>
          <w:sz w:val="20"/>
          <w:szCs w:val="20"/>
          <w:lang w:bidi="ar-SA"/>
        </w:rPr>
        <w:t>elseif</w:t>
      </w:r>
      <w:r>
        <w:rPr>
          <w:rFonts w:ascii="Courier New" w:hAnsi="Courier New" w:cs="Courier New"/>
          <w:color w:val="000000"/>
          <w:sz w:val="20"/>
          <w:szCs w:val="20"/>
          <w:lang w:bidi="ar-SA"/>
        </w:rPr>
        <w:t xml:space="preserve"> API&gt;30</w:t>
      </w:r>
    </w:p>
    <w:p w14:paraId="58A6B21F"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A1=4.670E-4;</w:t>
      </w:r>
    </w:p>
    <w:p w14:paraId="0E0C25CF"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A2=1.100E-5;</w:t>
      </w:r>
    </w:p>
    <w:p w14:paraId="031321D0"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A3=1.337E-9;</w:t>
      </w:r>
    </w:p>
    <w:p w14:paraId="1004D11A"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C1=.0178;</w:t>
      </w:r>
    </w:p>
    <w:p w14:paraId="23D69031"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C2=1.187;</w:t>
      </w:r>
    </w:p>
    <w:p w14:paraId="796665B0"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C3=23.9310;</w:t>
      </w:r>
    </w:p>
    <w:p w14:paraId="6858127D"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FF"/>
          <w:sz w:val="20"/>
          <w:szCs w:val="20"/>
          <w:lang w:bidi="ar-SA"/>
        </w:rPr>
        <w:t>end</w:t>
      </w:r>
    </w:p>
    <w:p w14:paraId="15CA2180"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FF"/>
          <w:sz w:val="20"/>
          <w:szCs w:val="20"/>
          <w:lang w:bidi="ar-SA"/>
        </w:rPr>
        <w:t xml:space="preserve"> </w:t>
      </w:r>
    </w:p>
    <w:p w14:paraId="0673E80C"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B_o=1+A1*R_s+A2*(T-60).*(API/SG_g)+A3.*R_s.*(T-60).*(API/SG_g);</w:t>
      </w:r>
    </w:p>
    <w:p w14:paraId="2799BED8"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w:t>
      </w:r>
    </w:p>
    <w:p w14:paraId="503B3DEF"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FF"/>
          <w:sz w:val="20"/>
          <w:szCs w:val="20"/>
          <w:lang w:bidi="ar-SA"/>
        </w:rPr>
        <w:t>end</w:t>
      </w:r>
    </w:p>
    <w:p w14:paraId="5D34F0D8" w14:textId="1CCAEDC8" w:rsidR="00BF04B0" w:rsidRDefault="00BF04B0" w:rsidP="00615BBF">
      <w:pPr>
        <w:spacing w:line="240" w:lineRule="auto"/>
      </w:pPr>
    </w:p>
    <w:p w14:paraId="2826D0A8" w14:textId="3298F43D" w:rsidR="00BF04B0" w:rsidRDefault="00BF04B0" w:rsidP="00615BBF">
      <w:pPr>
        <w:spacing w:line="240" w:lineRule="auto"/>
      </w:pPr>
    </w:p>
    <w:p w14:paraId="077D0BF6" w14:textId="6138971A" w:rsidR="0025520B" w:rsidRDefault="0025520B" w:rsidP="0025520B">
      <w:pPr>
        <w:pStyle w:val="Caption"/>
        <w:keepNext/>
      </w:pPr>
      <w:bookmarkStart w:id="222" w:name="_Toc482090367"/>
      <w:r>
        <w:t xml:space="preserve">Function </w:t>
      </w:r>
      <w:fldSimple w:instr=" SEQ Function \* ARABIC ">
        <w:r w:rsidR="008D6544">
          <w:rPr>
            <w:noProof/>
          </w:rPr>
          <w:t>3</w:t>
        </w:r>
      </w:fldSimple>
      <w:r>
        <w:t>: FVF of unsaturated oil</w:t>
      </w:r>
      <w:bookmarkEnd w:id="222"/>
    </w:p>
    <w:p w14:paraId="46D4F0E8"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FF"/>
          <w:sz w:val="20"/>
          <w:szCs w:val="20"/>
          <w:lang w:bidi="ar-SA"/>
        </w:rPr>
        <w:t>function</w:t>
      </w:r>
      <w:r>
        <w:rPr>
          <w:rFonts w:ascii="Courier New" w:hAnsi="Courier New" w:cs="Courier New"/>
          <w:color w:val="000000"/>
          <w:sz w:val="20"/>
          <w:szCs w:val="20"/>
          <w:lang w:bidi="ar-SA"/>
        </w:rPr>
        <w:t xml:space="preserve"> B_o=VB_Bo_unsat(B_ob,c_o,p_b,p)</w:t>
      </w:r>
    </w:p>
    <w:p w14:paraId="722AC547"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228B22"/>
          <w:sz w:val="20"/>
          <w:szCs w:val="20"/>
          <w:lang w:bidi="ar-SA"/>
        </w:rPr>
        <w:t>%FVF for undersaturated oil</w:t>
      </w:r>
    </w:p>
    <w:p w14:paraId="6DDF1C31"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228B22"/>
          <w:sz w:val="20"/>
          <w:szCs w:val="20"/>
          <w:lang w:bidi="ar-SA"/>
        </w:rPr>
        <w:t xml:space="preserve"> </w:t>
      </w:r>
    </w:p>
    <w:p w14:paraId="2349771E"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B_o=B_ob.*exp(c_o.*(p_b-p));</w:t>
      </w:r>
    </w:p>
    <w:p w14:paraId="546B825A"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w:t>
      </w:r>
    </w:p>
    <w:p w14:paraId="3B74A956"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FF"/>
          <w:sz w:val="20"/>
          <w:szCs w:val="20"/>
          <w:lang w:bidi="ar-SA"/>
        </w:rPr>
        <w:t>end</w:t>
      </w:r>
    </w:p>
    <w:p w14:paraId="503BE4AF" w14:textId="75DEE530" w:rsidR="00BF04B0" w:rsidRDefault="00BF04B0" w:rsidP="00615BBF">
      <w:pPr>
        <w:spacing w:line="240" w:lineRule="auto"/>
      </w:pPr>
    </w:p>
    <w:p w14:paraId="030B61AB" w14:textId="794F20F3" w:rsidR="00BF04B0" w:rsidRDefault="00BF04B0" w:rsidP="00615BBF">
      <w:pPr>
        <w:spacing w:line="240" w:lineRule="auto"/>
      </w:pPr>
    </w:p>
    <w:p w14:paraId="7FE3DE07" w14:textId="43749F69" w:rsidR="0025520B" w:rsidRDefault="0025520B" w:rsidP="0025520B">
      <w:pPr>
        <w:pStyle w:val="Caption"/>
        <w:keepNext/>
      </w:pPr>
      <w:bookmarkStart w:id="223" w:name="_Toc482090368"/>
      <w:r>
        <w:t xml:space="preserve">Function </w:t>
      </w:r>
      <w:fldSimple w:instr=" SEQ Function \* ARABIC ">
        <w:r w:rsidR="008D6544">
          <w:rPr>
            <w:noProof/>
          </w:rPr>
          <w:t>4</w:t>
        </w:r>
      </w:fldSimple>
      <w:r>
        <w:t>: Saturated Oil Compressibility</w:t>
      </w:r>
      <w:bookmarkEnd w:id="223"/>
    </w:p>
    <w:p w14:paraId="1EB5D866"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FF"/>
          <w:sz w:val="20"/>
          <w:szCs w:val="20"/>
          <w:lang w:bidi="ar-SA"/>
        </w:rPr>
        <w:t>function</w:t>
      </w:r>
      <w:r>
        <w:rPr>
          <w:rFonts w:ascii="Courier New" w:hAnsi="Courier New" w:cs="Courier New"/>
          <w:color w:val="000000"/>
          <w:sz w:val="20"/>
          <w:szCs w:val="20"/>
          <w:lang w:bidi="ar-SA"/>
        </w:rPr>
        <w:t xml:space="preserve"> c_o=VB_c_o(R_sb,T,SG_g,API,Bg_Bo,dRs_Dp,p)</w:t>
      </w:r>
    </w:p>
    <w:p w14:paraId="413B779A"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228B22"/>
          <w:sz w:val="20"/>
          <w:szCs w:val="20"/>
          <w:lang w:bidi="ar-SA"/>
        </w:rPr>
        <w:t>%compressibility of saturated oil. For undersaturated case, simply set B_g,</w:t>
      </w:r>
    </w:p>
    <w:p w14:paraId="216831C7"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228B22"/>
          <w:sz w:val="20"/>
          <w:szCs w:val="20"/>
          <w:lang w:bidi="ar-SA"/>
        </w:rPr>
        <w:t xml:space="preserve">%B_o, dR_s, or dp to 0. </w:t>
      </w:r>
    </w:p>
    <w:p w14:paraId="354A692C"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FF"/>
          <w:sz w:val="20"/>
          <w:szCs w:val="20"/>
          <w:lang w:bidi="ar-SA"/>
        </w:rPr>
        <w:t>if</w:t>
      </w:r>
      <w:r>
        <w:rPr>
          <w:rFonts w:ascii="Courier New" w:hAnsi="Courier New" w:cs="Courier New"/>
          <w:color w:val="000000"/>
          <w:sz w:val="20"/>
          <w:szCs w:val="20"/>
          <w:lang w:bidi="ar-SA"/>
        </w:rPr>
        <w:t xml:space="preserve"> API&lt;=30</w:t>
      </w:r>
    </w:p>
    <w:p w14:paraId="02B19A93"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A1=4.677E-4;</w:t>
      </w:r>
    </w:p>
    <w:p w14:paraId="7283A7DB"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A2=1.751E-5;</w:t>
      </w:r>
    </w:p>
    <w:p w14:paraId="3FCB6E14"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A3=-1.811E-8;</w:t>
      </w:r>
    </w:p>
    <w:p w14:paraId="7A4AC6DC"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C1=.0362;</w:t>
      </w:r>
    </w:p>
    <w:p w14:paraId="21BBDEB5"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C2=1.0937;</w:t>
      </w:r>
    </w:p>
    <w:p w14:paraId="3F5B981A"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C3=25.7240;</w:t>
      </w:r>
    </w:p>
    <w:p w14:paraId="37E6E8D3"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FF"/>
          <w:sz w:val="20"/>
          <w:szCs w:val="20"/>
          <w:lang w:bidi="ar-SA"/>
        </w:rPr>
        <w:t>elseif</w:t>
      </w:r>
      <w:r>
        <w:rPr>
          <w:rFonts w:ascii="Courier New" w:hAnsi="Courier New" w:cs="Courier New"/>
          <w:color w:val="000000"/>
          <w:sz w:val="20"/>
          <w:szCs w:val="20"/>
          <w:lang w:bidi="ar-SA"/>
        </w:rPr>
        <w:t xml:space="preserve"> API&gt;30</w:t>
      </w:r>
    </w:p>
    <w:p w14:paraId="307EB627"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A1=4.670E-4;</w:t>
      </w:r>
    </w:p>
    <w:p w14:paraId="081EC54C"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A2=1.100E-5;</w:t>
      </w:r>
    </w:p>
    <w:p w14:paraId="1F83A0E5"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A3=1.337E-9;</w:t>
      </w:r>
    </w:p>
    <w:p w14:paraId="17C03215"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C1=.0178;</w:t>
      </w:r>
    </w:p>
    <w:p w14:paraId="434E0EA5"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C2=1.187;</w:t>
      </w:r>
    </w:p>
    <w:p w14:paraId="2494A091"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C3=23.9310;</w:t>
      </w:r>
    </w:p>
    <w:p w14:paraId="74E09F3B"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FF"/>
          <w:sz w:val="20"/>
          <w:szCs w:val="20"/>
          <w:lang w:bidi="ar-SA"/>
        </w:rPr>
        <w:t>end</w:t>
      </w:r>
    </w:p>
    <w:p w14:paraId="6849A25A"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FF"/>
          <w:sz w:val="20"/>
          <w:szCs w:val="20"/>
          <w:lang w:bidi="ar-SA"/>
        </w:rPr>
        <w:t xml:space="preserve"> </w:t>
      </w:r>
    </w:p>
    <w:p w14:paraId="6BE643B7"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c_o=(-1433+5*R_sb+17.2*T-1180*SG_g+12.61*API)./(10^5*p)+(Bg_Bo).*(dRs_Dp)./5.6145835;</w:t>
      </w:r>
    </w:p>
    <w:p w14:paraId="7BC0A855"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w:t>
      </w:r>
    </w:p>
    <w:p w14:paraId="2906B19A"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FF"/>
          <w:sz w:val="20"/>
          <w:szCs w:val="20"/>
          <w:lang w:bidi="ar-SA"/>
        </w:rPr>
        <w:t>end</w:t>
      </w:r>
    </w:p>
    <w:p w14:paraId="6D9437DC" w14:textId="790EE2F8" w:rsidR="00BF04B0" w:rsidRDefault="00BF04B0" w:rsidP="00615BBF">
      <w:pPr>
        <w:spacing w:line="240" w:lineRule="auto"/>
      </w:pPr>
    </w:p>
    <w:p w14:paraId="4B263BC1" w14:textId="77777777" w:rsidR="00BF04B0" w:rsidRDefault="00BF04B0" w:rsidP="00615BBF">
      <w:pPr>
        <w:spacing w:line="240" w:lineRule="auto"/>
      </w:pPr>
    </w:p>
    <w:p w14:paraId="3C1C03D4" w14:textId="5F958D95" w:rsidR="0025520B" w:rsidRDefault="0025520B" w:rsidP="0025520B">
      <w:pPr>
        <w:pStyle w:val="Caption"/>
        <w:keepNext/>
      </w:pPr>
      <w:bookmarkStart w:id="224" w:name="_Toc482090369"/>
      <w:r>
        <w:t xml:space="preserve">Function </w:t>
      </w:r>
      <w:fldSimple w:instr=" SEQ Function \* ARABIC ">
        <w:r w:rsidR="008D6544">
          <w:rPr>
            <w:noProof/>
          </w:rPr>
          <w:t>5</w:t>
        </w:r>
      </w:fldSimple>
      <w:r>
        <w:t>: Z Factor Calculation</w:t>
      </w:r>
      <w:bookmarkEnd w:id="224"/>
    </w:p>
    <w:p w14:paraId="40889E97"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FF"/>
          <w:sz w:val="20"/>
          <w:szCs w:val="20"/>
          <w:lang w:bidi="ar-SA"/>
        </w:rPr>
        <w:t>function</w:t>
      </w:r>
      <w:r>
        <w:rPr>
          <w:rFonts w:ascii="Courier New" w:hAnsi="Courier New" w:cs="Courier New"/>
          <w:color w:val="000000"/>
          <w:sz w:val="20"/>
          <w:szCs w:val="20"/>
          <w:lang w:bidi="ar-SA"/>
        </w:rPr>
        <w:t xml:space="preserve"> Z=Z_Hall_Yarborough(P,T,spec_g,N2_frac,CO2_frac,H2S_frac)</w:t>
      </w:r>
    </w:p>
    <w:p w14:paraId="6D99EE84" w14:textId="40EC1CD8"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w:t>
      </w:r>
    </w:p>
    <w:p w14:paraId="45601EFC"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num_ps=length(P);</w:t>
      </w:r>
    </w:p>
    <w:p w14:paraId="13918C15"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num_ts=length(T);</w:t>
      </w:r>
    </w:p>
    <w:p w14:paraId="51B7AFA2"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w:t>
      </w:r>
    </w:p>
    <w:p w14:paraId="0ED9C7ED"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228B22"/>
          <w:sz w:val="20"/>
          <w:szCs w:val="20"/>
          <w:lang w:bidi="ar-SA"/>
        </w:rPr>
        <w:t>%Solution and equations</w:t>
      </w:r>
    </w:p>
    <w:p w14:paraId="53D77C0E"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T_pc=326+315.7*(spec_g-.5)-240*N2_frac-83.3*CO2_frac+133.3*H2S_frac;</w:t>
      </w:r>
    </w:p>
    <w:p w14:paraId="0CBEFE54"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P_pc=678-50*(spec_g-.5)-206.7*N2_frac+440*CO2_frac+606.7*H2S_frac;</w:t>
      </w:r>
    </w:p>
    <w:p w14:paraId="162F9CCF"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T_pr=(T+459.67)./T_pc;</w:t>
      </w:r>
    </w:p>
    <w:p w14:paraId="3B9F5ED5"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t_r=1./T_pr;</w:t>
      </w:r>
    </w:p>
    <w:p w14:paraId="6C05DC9B"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p_pr=P./P_pc;</w:t>
      </w:r>
    </w:p>
    <w:p w14:paraId="37ED0E3C"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A=.06125.*t_r.*exp(-1.2.*(1-t_r).^2);</w:t>
      </w:r>
    </w:p>
    <w:p w14:paraId="1C47EB3E"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B=t_r.*(14.76-9.76.*t_r+4.58.*t_r.^2);</w:t>
      </w:r>
    </w:p>
    <w:p w14:paraId="0E185C07"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C=t_r.*(90.7-242.2.*t_r+42.4.*t_r.^2);</w:t>
      </w:r>
    </w:p>
    <w:p w14:paraId="578F3C5A"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D=2.18+2.82.*t_r;</w:t>
      </w:r>
    </w:p>
    <w:p w14:paraId="2D0B314C"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syms </w:t>
      </w:r>
      <w:r>
        <w:rPr>
          <w:rFonts w:ascii="Courier New" w:hAnsi="Courier New" w:cs="Courier New"/>
          <w:color w:val="A020F0"/>
          <w:sz w:val="20"/>
          <w:szCs w:val="20"/>
          <w:lang w:bidi="ar-SA"/>
        </w:rPr>
        <w:t>Y</w:t>
      </w:r>
    </w:p>
    <w:p w14:paraId="216EF9F7"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Z=zeros(num_ps,num_ts);</w:t>
      </w:r>
    </w:p>
    <w:p w14:paraId="39784BE7"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FF"/>
          <w:sz w:val="20"/>
          <w:szCs w:val="20"/>
          <w:lang w:bidi="ar-SA"/>
        </w:rPr>
        <w:t>for</w:t>
      </w:r>
      <w:r>
        <w:rPr>
          <w:rFonts w:ascii="Courier New" w:hAnsi="Courier New" w:cs="Courier New"/>
          <w:color w:val="000000"/>
          <w:sz w:val="20"/>
          <w:szCs w:val="20"/>
          <w:lang w:bidi="ar-SA"/>
        </w:rPr>
        <w:t xml:space="preserve"> cur_p=1:num_ps</w:t>
      </w:r>
    </w:p>
    <w:p w14:paraId="5704A838"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w:t>
      </w:r>
      <w:r>
        <w:rPr>
          <w:rFonts w:ascii="Courier New" w:hAnsi="Courier New" w:cs="Courier New"/>
          <w:color w:val="0000FF"/>
          <w:sz w:val="20"/>
          <w:szCs w:val="20"/>
          <w:lang w:bidi="ar-SA"/>
        </w:rPr>
        <w:t>for</w:t>
      </w:r>
      <w:r>
        <w:rPr>
          <w:rFonts w:ascii="Courier New" w:hAnsi="Courier New" w:cs="Courier New"/>
          <w:color w:val="000000"/>
          <w:sz w:val="20"/>
          <w:szCs w:val="20"/>
          <w:lang w:bidi="ar-SA"/>
        </w:rPr>
        <w:t xml:space="preserve"> cur_t=1:num_ts</w:t>
      </w:r>
    </w:p>
    <w:p w14:paraId="68B65B3C"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y_solved=vpasolve(0==(Y+Y.^2+Y.^3-Y.^4)./(1-Y).^3-A(cur_t).*p_pr(cur_p)-B(cur_t).*Y.^2+C(cur_t).*Y.^D(cur_t),Y,[0,5]);</w:t>
      </w:r>
    </w:p>
    <w:p w14:paraId="36D70668"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Z(cur_p,cur_t)=A(cur_t).*p_pr(cur_p)./y_solved;</w:t>
      </w:r>
    </w:p>
    <w:p w14:paraId="721D960D"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w:t>
      </w:r>
      <w:r>
        <w:rPr>
          <w:rFonts w:ascii="Courier New" w:hAnsi="Courier New" w:cs="Courier New"/>
          <w:color w:val="0000FF"/>
          <w:sz w:val="20"/>
          <w:szCs w:val="20"/>
          <w:lang w:bidi="ar-SA"/>
        </w:rPr>
        <w:t>end</w:t>
      </w:r>
    </w:p>
    <w:p w14:paraId="74125B7E"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FF"/>
          <w:sz w:val="20"/>
          <w:szCs w:val="20"/>
          <w:lang w:bidi="ar-SA"/>
        </w:rPr>
        <w:t>end</w:t>
      </w:r>
    </w:p>
    <w:p w14:paraId="44D9C32C" w14:textId="2729DA31"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FF"/>
          <w:sz w:val="20"/>
          <w:szCs w:val="20"/>
          <w:lang w:bidi="ar-SA"/>
        </w:rPr>
        <w:t>end</w:t>
      </w:r>
      <w:r>
        <w:rPr>
          <w:rFonts w:ascii="Courier New" w:hAnsi="Courier New" w:cs="Courier New"/>
          <w:color w:val="000000"/>
          <w:sz w:val="20"/>
          <w:szCs w:val="20"/>
          <w:lang w:bidi="ar-SA"/>
        </w:rPr>
        <w:t xml:space="preserve"> </w:t>
      </w:r>
    </w:p>
    <w:p w14:paraId="3E0E0766" w14:textId="1FE11E84" w:rsidR="00BF04B0" w:rsidRDefault="00BF04B0" w:rsidP="00615BBF">
      <w:pPr>
        <w:spacing w:line="240" w:lineRule="auto"/>
      </w:pPr>
    </w:p>
    <w:p w14:paraId="1A5C742A" w14:textId="34496571" w:rsidR="00BF04B0" w:rsidRDefault="00BF04B0" w:rsidP="00615BBF">
      <w:pPr>
        <w:spacing w:line="240" w:lineRule="auto"/>
      </w:pPr>
    </w:p>
    <w:p w14:paraId="1D1E065A" w14:textId="4D5F7DCF" w:rsidR="0025520B" w:rsidRDefault="0025520B" w:rsidP="0025520B">
      <w:pPr>
        <w:pStyle w:val="Caption"/>
        <w:keepNext/>
      </w:pPr>
      <w:bookmarkStart w:id="225" w:name="_Toc482090370"/>
      <w:r>
        <w:t xml:space="preserve">Function </w:t>
      </w:r>
      <w:fldSimple w:instr=" SEQ Function \* ARABIC ">
        <w:r w:rsidR="008D6544">
          <w:rPr>
            <w:noProof/>
          </w:rPr>
          <w:t>6</w:t>
        </w:r>
      </w:fldSimple>
      <w:r>
        <w:t>: Efficient Function Controller</w:t>
      </w:r>
      <w:bookmarkEnd w:id="225"/>
    </w:p>
    <w:p w14:paraId="58418786"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FF"/>
          <w:sz w:val="20"/>
          <w:szCs w:val="20"/>
          <w:lang w:bidi="ar-SA"/>
        </w:rPr>
        <w:t>function</w:t>
      </w:r>
      <w:r>
        <w:rPr>
          <w:rFonts w:ascii="Courier New" w:hAnsi="Courier New" w:cs="Courier New"/>
          <w:color w:val="000000"/>
          <w:sz w:val="20"/>
          <w:szCs w:val="20"/>
          <w:lang w:bidi="ar-SA"/>
        </w:rPr>
        <w:t xml:space="preserve"> dOutputs = EfficientFunction(sFunc,varargin)</w:t>
      </w:r>
    </w:p>
    <w:p w14:paraId="64F9044E"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w:t>
      </w:r>
    </w:p>
    <w:p w14:paraId="4027225E"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sMasterPath=pwd;</w:t>
      </w:r>
    </w:p>
    <w:p w14:paraId="385E378E"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sSavedRunsPath=[sMasterPath </w:t>
      </w:r>
      <w:r>
        <w:rPr>
          <w:rFonts w:ascii="Courier New" w:hAnsi="Courier New" w:cs="Courier New"/>
          <w:color w:val="A020F0"/>
          <w:sz w:val="20"/>
          <w:szCs w:val="20"/>
          <w:lang w:bidi="ar-SA"/>
        </w:rPr>
        <w:t>'\SavedFuncRuns'</w:t>
      </w:r>
      <w:r>
        <w:rPr>
          <w:rFonts w:ascii="Courier New" w:hAnsi="Courier New" w:cs="Courier New"/>
          <w:color w:val="000000"/>
          <w:sz w:val="20"/>
          <w:szCs w:val="20"/>
          <w:lang w:bidi="ar-SA"/>
        </w:rPr>
        <w:t>];</w:t>
      </w:r>
    </w:p>
    <w:p w14:paraId="11862066"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w:t>
      </w:r>
    </w:p>
    <w:p w14:paraId="6195AC6A"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FF"/>
          <w:sz w:val="20"/>
          <w:szCs w:val="20"/>
          <w:lang w:bidi="ar-SA"/>
        </w:rPr>
        <w:t>if</w:t>
      </w:r>
      <w:r>
        <w:rPr>
          <w:rFonts w:ascii="Courier New" w:hAnsi="Courier New" w:cs="Courier New"/>
          <w:color w:val="000000"/>
          <w:sz w:val="20"/>
          <w:szCs w:val="20"/>
          <w:lang w:bidi="ar-SA"/>
        </w:rPr>
        <w:t xml:space="preserve"> ~isdir(sSavedRunsPath) </w:t>
      </w:r>
      <w:r>
        <w:rPr>
          <w:rFonts w:ascii="Courier New" w:hAnsi="Courier New" w:cs="Courier New"/>
          <w:color w:val="228B22"/>
          <w:sz w:val="20"/>
          <w:szCs w:val="20"/>
          <w:lang w:bidi="ar-SA"/>
        </w:rPr>
        <w:t>%if the folder does not exist make it, else continue</w:t>
      </w:r>
    </w:p>
    <w:p w14:paraId="460443A9"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mkdir(sSavedRunsPath)</w:t>
      </w:r>
    </w:p>
    <w:p w14:paraId="2CA48C7A"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FF"/>
          <w:sz w:val="20"/>
          <w:szCs w:val="20"/>
          <w:lang w:bidi="ar-SA"/>
        </w:rPr>
        <w:t>end</w:t>
      </w:r>
    </w:p>
    <w:p w14:paraId="3FADF53E"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FF"/>
          <w:sz w:val="20"/>
          <w:szCs w:val="20"/>
          <w:lang w:bidi="ar-SA"/>
        </w:rPr>
        <w:t xml:space="preserve"> </w:t>
      </w:r>
    </w:p>
    <w:p w14:paraId="0FA62BF6"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sFileName = [sFunc </w:t>
      </w:r>
      <w:r>
        <w:rPr>
          <w:rFonts w:ascii="Courier New" w:hAnsi="Courier New" w:cs="Courier New"/>
          <w:color w:val="A020F0"/>
          <w:sz w:val="20"/>
          <w:szCs w:val="20"/>
          <w:lang w:bidi="ar-SA"/>
        </w:rPr>
        <w:t>'_outputs'</w:t>
      </w:r>
      <w:r>
        <w:rPr>
          <w:rFonts w:ascii="Courier New" w:hAnsi="Courier New" w:cs="Courier New"/>
          <w:color w:val="000000"/>
          <w:sz w:val="20"/>
          <w:szCs w:val="20"/>
          <w:lang w:bidi="ar-SA"/>
        </w:rPr>
        <w:t xml:space="preserve">]; </w:t>
      </w:r>
      <w:r>
        <w:rPr>
          <w:rFonts w:ascii="Courier New" w:hAnsi="Courier New" w:cs="Courier New"/>
          <w:color w:val="228B22"/>
          <w:sz w:val="20"/>
          <w:szCs w:val="20"/>
          <w:lang w:bidi="ar-SA"/>
        </w:rPr>
        <w:t>% Pattern for well files</w:t>
      </w:r>
    </w:p>
    <w:p w14:paraId="74F12713"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sFullFilePath=[sSavedRunsPath </w:t>
      </w:r>
      <w:r>
        <w:rPr>
          <w:rFonts w:ascii="Courier New" w:hAnsi="Courier New" w:cs="Courier New"/>
          <w:color w:val="A020F0"/>
          <w:sz w:val="20"/>
          <w:szCs w:val="20"/>
          <w:lang w:bidi="ar-SA"/>
        </w:rPr>
        <w:t>'\'</w:t>
      </w:r>
      <w:r>
        <w:rPr>
          <w:rFonts w:ascii="Courier New" w:hAnsi="Courier New" w:cs="Courier New"/>
          <w:color w:val="000000"/>
          <w:sz w:val="20"/>
          <w:szCs w:val="20"/>
          <w:lang w:bidi="ar-SA"/>
        </w:rPr>
        <w:t xml:space="preserve"> sFileName </w:t>
      </w:r>
      <w:r>
        <w:rPr>
          <w:rFonts w:ascii="Courier New" w:hAnsi="Courier New" w:cs="Courier New"/>
          <w:color w:val="A020F0"/>
          <w:sz w:val="20"/>
          <w:szCs w:val="20"/>
          <w:lang w:bidi="ar-SA"/>
        </w:rPr>
        <w:t>'.mat'</w:t>
      </w:r>
      <w:r>
        <w:rPr>
          <w:rFonts w:ascii="Courier New" w:hAnsi="Courier New" w:cs="Courier New"/>
          <w:color w:val="000000"/>
          <w:sz w:val="20"/>
          <w:szCs w:val="20"/>
          <w:lang w:bidi="ar-SA"/>
        </w:rPr>
        <w:t>];</w:t>
      </w:r>
    </w:p>
    <w:p w14:paraId="6274F245"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w:t>
      </w:r>
    </w:p>
    <w:p w14:paraId="3B7F3056"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FF"/>
          <w:sz w:val="20"/>
          <w:szCs w:val="20"/>
          <w:lang w:bidi="ar-SA"/>
        </w:rPr>
        <w:t>if</w:t>
      </w:r>
      <w:r>
        <w:rPr>
          <w:rFonts w:ascii="Courier New" w:hAnsi="Courier New" w:cs="Courier New"/>
          <w:color w:val="000000"/>
          <w:sz w:val="20"/>
          <w:szCs w:val="20"/>
          <w:lang w:bidi="ar-SA"/>
        </w:rPr>
        <w:t xml:space="preserve"> exist(sFullFilePath,</w:t>
      </w:r>
      <w:r>
        <w:rPr>
          <w:rFonts w:ascii="Courier New" w:hAnsi="Courier New" w:cs="Courier New"/>
          <w:color w:val="A020F0"/>
          <w:sz w:val="20"/>
          <w:szCs w:val="20"/>
          <w:lang w:bidi="ar-SA"/>
        </w:rPr>
        <w:t>'file'</w:t>
      </w:r>
      <w:r>
        <w:rPr>
          <w:rFonts w:ascii="Courier New" w:hAnsi="Courier New" w:cs="Courier New"/>
          <w:color w:val="000000"/>
          <w:sz w:val="20"/>
          <w:szCs w:val="20"/>
          <w:lang w:bidi="ar-SA"/>
        </w:rPr>
        <w:t xml:space="preserve">) </w:t>
      </w:r>
      <w:r>
        <w:rPr>
          <w:rFonts w:ascii="Courier New" w:hAnsi="Courier New" w:cs="Courier New"/>
          <w:color w:val="228B22"/>
          <w:sz w:val="20"/>
          <w:szCs w:val="20"/>
          <w:lang w:bidi="ar-SA"/>
        </w:rPr>
        <w:t>%if the file exists, check it for our exact run</w:t>
      </w:r>
    </w:p>
    <w:p w14:paraId="196E22F8"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228B22"/>
          <w:sz w:val="20"/>
          <w:szCs w:val="20"/>
          <w:lang w:bidi="ar-SA"/>
        </w:rPr>
        <w:t xml:space="preserve"> </w:t>
      </w:r>
    </w:p>
    <w:p w14:paraId="314041C3"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load(sFullFilePath,</w:t>
      </w:r>
      <w:r>
        <w:rPr>
          <w:rFonts w:ascii="Courier New" w:hAnsi="Courier New" w:cs="Courier New"/>
          <w:color w:val="A020F0"/>
          <w:sz w:val="20"/>
          <w:szCs w:val="20"/>
          <w:lang w:bidi="ar-SA"/>
        </w:rPr>
        <w:t>'FuncRuns'</w:t>
      </w:r>
      <w:r>
        <w:rPr>
          <w:rFonts w:ascii="Courier New" w:hAnsi="Courier New" w:cs="Courier New"/>
          <w:color w:val="000000"/>
          <w:sz w:val="20"/>
          <w:szCs w:val="20"/>
          <w:lang w:bidi="ar-SA"/>
        </w:rPr>
        <w:t>)</w:t>
      </w:r>
    </w:p>
    <w:p w14:paraId="09279C20"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w:t>
      </w:r>
    </w:p>
    <w:p w14:paraId="4F9D39A3"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[iNumRow,~]=size(FuncRuns);</w:t>
      </w:r>
    </w:p>
    <w:p w14:paraId="5DB8FD07"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iNumCol=nargin;</w:t>
      </w:r>
    </w:p>
    <w:p w14:paraId="1CCFD514"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w:t>
      </w:r>
      <w:r>
        <w:rPr>
          <w:rFonts w:ascii="Courier New" w:hAnsi="Courier New" w:cs="Courier New"/>
          <w:color w:val="0000FF"/>
          <w:sz w:val="20"/>
          <w:szCs w:val="20"/>
          <w:lang w:bidi="ar-SA"/>
        </w:rPr>
        <w:t>for</w:t>
      </w:r>
      <w:r>
        <w:rPr>
          <w:rFonts w:ascii="Courier New" w:hAnsi="Courier New" w:cs="Courier New"/>
          <w:color w:val="000000"/>
          <w:sz w:val="20"/>
          <w:szCs w:val="20"/>
          <w:lang w:bidi="ar-SA"/>
        </w:rPr>
        <w:t xml:space="preserve"> iCurRow=1:iNumRow</w:t>
      </w:r>
    </w:p>
    <w:p w14:paraId="6C2E2A71"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w:t>
      </w:r>
      <w:r>
        <w:rPr>
          <w:rFonts w:ascii="Courier New" w:hAnsi="Courier New" w:cs="Courier New"/>
          <w:color w:val="0000FF"/>
          <w:sz w:val="20"/>
          <w:szCs w:val="20"/>
          <w:lang w:bidi="ar-SA"/>
        </w:rPr>
        <w:t>for</w:t>
      </w:r>
      <w:r>
        <w:rPr>
          <w:rFonts w:ascii="Courier New" w:hAnsi="Courier New" w:cs="Courier New"/>
          <w:color w:val="000000"/>
          <w:sz w:val="20"/>
          <w:szCs w:val="20"/>
          <w:lang w:bidi="ar-SA"/>
        </w:rPr>
        <w:t xml:space="preserve"> iCurCol=2:iNumCol</w:t>
      </w:r>
    </w:p>
    <w:p w14:paraId="421F2A82"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w:t>
      </w:r>
      <w:r>
        <w:rPr>
          <w:rFonts w:ascii="Courier New" w:hAnsi="Courier New" w:cs="Courier New"/>
          <w:color w:val="0000FF"/>
          <w:sz w:val="20"/>
          <w:szCs w:val="20"/>
          <w:lang w:bidi="ar-SA"/>
        </w:rPr>
        <w:t>if</w:t>
      </w:r>
      <w:r>
        <w:rPr>
          <w:rFonts w:ascii="Courier New" w:hAnsi="Courier New" w:cs="Courier New"/>
          <w:color w:val="000000"/>
          <w:sz w:val="20"/>
          <w:szCs w:val="20"/>
          <w:lang w:bidi="ar-SA"/>
        </w:rPr>
        <w:t xml:space="preserve"> ~isequal(varargin{iCurCol-1},FuncRuns{iCurRow,iCurCol}{:})</w:t>
      </w:r>
    </w:p>
    <w:p w14:paraId="40AEA800"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w:t>
      </w:r>
      <w:r>
        <w:rPr>
          <w:rFonts w:ascii="Courier New" w:hAnsi="Courier New" w:cs="Courier New"/>
          <w:color w:val="0000FF"/>
          <w:sz w:val="20"/>
          <w:szCs w:val="20"/>
          <w:lang w:bidi="ar-SA"/>
        </w:rPr>
        <w:t>break</w:t>
      </w:r>
      <w:r>
        <w:rPr>
          <w:rFonts w:ascii="Courier New" w:hAnsi="Courier New" w:cs="Courier New"/>
          <w:color w:val="000000"/>
          <w:sz w:val="20"/>
          <w:szCs w:val="20"/>
          <w:lang w:bidi="ar-SA"/>
        </w:rPr>
        <w:t xml:space="preserve"> </w:t>
      </w:r>
      <w:r>
        <w:rPr>
          <w:rFonts w:ascii="Courier New" w:hAnsi="Courier New" w:cs="Courier New"/>
          <w:color w:val="228B22"/>
          <w:sz w:val="20"/>
          <w:szCs w:val="20"/>
          <w:lang w:bidi="ar-SA"/>
        </w:rPr>
        <w:t>%found an inconsistency, move to next row</w:t>
      </w:r>
    </w:p>
    <w:p w14:paraId="076FDBA0"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w:t>
      </w:r>
      <w:r>
        <w:rPr>
          <w:rFonts w:ascii="Courier New" w:hAnsi="Courier New" w:cs="Courier New"/>
          <w:color w:val="0000FF"/>
          <w:sz w:val="20"/>
          <w:szCs w:val="20"/>
          <w:lang w:bidi="ar-SA"/>
        </w:rPr>
        <w:t>elseif</w:t>
      </w:r>
      <w:r>
        <w:rPr>
          <w:rFonts w:ascii="Courier New" w:hAnsi="Courier New" w:cs="Courier New"/>
          <w:color w:val="000000"/>
          <w:sz w:val="20"/>
          <w:szCs w:val="20"/>
          <w:lang w:bidi="ar-SA"/>
        </w:rPr>
        <w:t xml:space="preserve"> iCurCol==iNumCol-1 </w:t>
      </w:r>
      <w:r>
        <w:rPr>
          <w:rFonts w:ascii="Courier New" w:hAnsi="Courier New" w:cs="Courier New"/>
          <w:color w:val="228B22"/>
          <w:sz w:val="20"/>
          <w:szCs w:val="20"/>
          <w:lang w:bidi="ar-SA"/>
        </w:rPr>
        <w:t xml:space="preserve">%No match has failed, including the last one </w:t>
      </w:r>
    </w:p>
    <w:p w14:paraId="69493182"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w:t>
      </w:r>
      <w:r>
        <w:rPr>
          <w:rFonts w:ascii="Courier New" w:hAnsi="Courier New" w:cs="Courier New"/>
          <w:color w:val="228B22"/>
          <w:sz w:val="20"/>
          <w:szCs w:val="20"/>
          <w:lang w:bidi="ar-SA"/>
        </w:rPr>
        <w:t>%display(['The exact run of the ' sFunc ' function was found, originally saved on ' datestr(FuncRuns{iCurRow,1})])</w:t>
      </w:r>
    </w:p>
    <w:p w14:paraId="37FD44C2"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dOutputs=FuncRuns{iCurRow,iNumCol}{:};</w:t>
      </w:r>
    </w:p>
    <w:p w14:paraId="0A439BF9"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w:t>
      </w:r>
      <w:r>
        <w:rPr>
          <w:rFonts w:ascii="Courier New" w:hAnsi="Courier New" w:cs="Courier New"/>
          <w:color w:val="0000FF"/>
          <w:sz w:val="20"/>
          <w:szCs w:val="20"/>
          <w:lang w:bidi="ar-SA"/>
        </w:rPr>
        <w:t>return</w:t>
      </w:r>
    </w:p>
    <w:p w14:paraId="5EC35C99"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w:t>
      </w:r>
      <w:r>
        <w:rPr>
          <w:rFonts w:ascii="Courier New" w:hAnsi="Courier New" w:cs="Courier New"/>
          <w:color w:val="0000FF"/>
          <w:sz w:val="20"/>
          <w:szCs w:val="20"/>
          <w:lang w:bidi="ar-SA"/>
        </w:rPr>
        <w:t>end</w:t>
      </w:r>
    </w:p>
    <w:p w14:paraId="07C43BD1"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w:t>
      </w:r>
      <w:r>
        <w:rPr>
          <w:rFonts w:ascii="Courier New" w:hAnsi="Courier New" w:cs="Courier New"/>
          <w:color w:val="0000FF"/>
          <w:sz w:val="20"/>
          <w:szCs w:val="20"/>
          <w:lang w:bidi="ar-SA"/>
        </w:rPr>
        <w:t>end</w:t>
      </w:r>
    </w:p>
    <w:p w14:paraId="0E37796D"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w:t>
      </w:r>
      <w:r>
        <w:rPr>
          <w:rFonts w:ascii="Courier New" w:hAnsi="Courier New" w:cs="Courier New"/>
          <w:color w:val="0000FF"/>
          <w:sz w:val="20"/>
          <w:szCs w:val="20"/>
          <w:lang w:bidi="ar-SA"/>
        </w:rPr>
        <w:t>end</w:t>
      </w:r>
    </w:p>
    <w:p w14:paraId="0139FC6E"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w:t>
      </w:r>
      <w:r>
        <w:rPr>
          <w:rFonts w:ascii="Courier New" w:hAnsi="Courier New" w:cs="Courier New"/>
          <w:color w:val="228B22"/>
          <w:sz w:val="20"/>
          <w:szCs w:val="20"/>
          <w:lang w:bidi="ar-SA"/>
        </w:rPr>
        <w:t>%check for exact run</w:t>
      </w:r>
    </w:p>
    <w:p w14:paraId="2895B36C"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w:t>
      </w:r>
      <w:r>
        <w:rPr>
          <w:rFonts w:ascii="Courier New" w:hAnsi="Courier New" w:cs="Courier New"/>
          <w:color w:val="228B22"/>
          <w:sz w:val="20"/>
          <w:szCs w:val="20"/>
          <w:lang w:bidi="ar-SA"/>
        </w:rPr>
        <w:t>%if exact run is here, return it and note timestamp in message</w:t>
      </w:r>
    </w:p>
    <w:p w14:paraId="1210F734"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FF"/>
          <w:sz w:val="20"/>
          <w:szCs w:val="20"/>
          <w:lang w:bidi="ar-SA"/>
        </w:rPr>
        <w:t>else</w:t>
      </w:r>
    </w:p>
    <w:p w14:paraId="2FE83103"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FuncRuns=cell(0); </w:t>
      </w:r>
      <w:r>
        <w:rPr>
          <w:rFonts w:ascii="Courier New" w:hAnsi="Courier New" w:cs="Courier New"/>
          <w:color w:val="228B22"/>
          <w:sz w:val="20"/>
          <w:szCs w:val="20"/>
          <w:lang w:bidi="ar-SA"/>
        </w:rPr>
        <w:t>%if the file does not exist create a blank variable to add to</w:t>
      </w:r>
    </w:p>
    <w:p w14:paraId="79AD1B3D"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iNumRow=0;</w:t>
      </w:r>
    </w:p>
    <w:p w14:paraId="00FADEE0"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FF"/>
          <w:sz w:val="20"/>
          <w:szCs w:val="20"/>
          <w:lang w:bidi="ar-SA"/>
        </w:rPr>
        <w:t>end</w:t>
      </w:r>
    </w:p>
    <w:p w14:paraId="3344DBDE"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228B22"/>
          <w:sz w:val="20"/>
          <w:szCs w:val="20"/>
          <w:lang w:bidi="ar-SA"/>
        </w:rPr>
        <w:t>%if the file does not exist, or if it exists but the exact solution is not</w:t>
      </w:r>
    </w:p>
    <w:p w14:paraId="73B398BB"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228B22"/>
          <w:sz w:val="20"/>
          <w:szCs w:val="20"/>
          <w:lang w:bidi="ar-SA"/>
        </w:rPr>
        <w:t>%found and returned, run the function, and save a copy of this exact solution</w:t>
      </w:r>
    </w:p>
    <w:p w14:paraId="4BF73568"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228B22"/>
          <w:sz w:val="20"/>
          <w:szCs w:val="20"/>
          <w:lang w:bidi="ar-SA"/>
        </w:rPr>
        <w:t xml:space="preserve"> </w:t>
      </w:r>
    </w:p>
    <w:p w14:paraId="65C8B590"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fCurFun=str2func(sFunc);    </w:t>
      </w:r>
    </w:p>
    <w:p w14:paraId="5FEA4CE5"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dOutputs=fCurFun(varargin{:});</w:t>
      </w:r>
    </w:p>
    <w:p w14:paraId="3A94E980"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w:t>
      </w:r>
    </w:p>
    <w:p w14:paraId="7DCE9416"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FuncRuns{iNumRow+1,nargin}={dOutputs};</w:t>
      </w:r>
    </w:p>
    <w:p w14:paraId="7913FFDB"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FF"/>
          <w:sz w:val="20"/>
          <w:szCs w:val="20"/>
          <w:lang w:bidi="ar-SA"/>
        </w:rPr>
        <w:t>for</w:t>
      </w:r>
      <w:r>
        <w:rPr>
          <w:rFonts w:ascii="Courier New" w:hAnsi="Courier New" w:cs="Courier New"/>
          <w:color w:val="000000"/>
          <w:sz w:val="20"/>
          <w:szCs w:val="20"/>
          <w:lang w:bidi="ar-SA"/>
        </w:rPr>
        <w:t xml:space="preserve"> iCurCol=2:nargin-1 </w:t>
      </w:r>
      <w:r>
        <w:rPr>
          <w:rFonts w:ascii="Courier New" w:hAnsi="Courier New" w:cs="Courier New"/>
          <w:color w:val="228B22"/>
          <w:sz w:val="20"/>
          <w:szCs w:val="20"/>
          <w:lang w:bidi="ar-SA"/>
        </w:rPr>
        <w:t>%note that one argument is just the function name</w:t>
      </w:r>
    </w:p>
    <w:p w14:paraId="0F4B7C1B"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FuncRuns{iNumRow+1,iCurCol}=varargin(iCurCol-1);</w:t>
      </w:r>
    </w:p>
    <w:p w14:paraId="5DE4E1E9"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FF"/>
          <w:sz w:val="20"/>
          <w:szCs w:val="20"/>
          <w:lang w:bidi="ar-SA"/>
        </w:rPr>
        <w:t>end</w:t>
      </w:r>
    </w:p>
    <w:p w14:paraId="30BB9A23"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FuncRuns{iNumRow+1,1}=clock;</w:t>
      </w:r>
    </w:p>
    <w:p w14:paraId="2814F92C"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w:t>
      </w:r>
    </w:p>
    <w:p w14:paraId="47A7D943"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save(sFullFilePath,</w:t>
      </w:r>
      <w:r>
        <w:rPr>
          <w:rFonts w:ascii="Courier New" w:hAnsi="Courier New" w:cs="Courier New"/>
          <w:color w:val="A020F0"/>
          <w:sz w:val="20"/>
          <w:szCs w:val="20"/>
          <w:lang w:bidi="ar-SA"/>
        </w:rPr>
        <w:t>'FuncRuns'</w:t>
      </w:r>
      <w:r>
        <w:rPr>
          <w:rFonts w:ascii="Courier New" w:hAnsi="Courier New" w:cs="Courier New"/>
          <w:color w:val="000000"/>
          <w:sz w:val="20"/>
          <w:szCs w:val="20"/>
          <w:lang w:bidi="ar-SA"/>
        </w:rPr>
        <w:t>)</w:t>
      </w:r>
    </w:p>
    <w:p w14:paraId="0D46B5BC"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228B22"/>
          <w:sz w:val="20"/>
          <w:szCs w:val="20"/>
          <w:lang w:bidi="ar-SA"/>
        </w:rPr>
        <w:t>%everything below is unrelated, just having code around, likely delete</w:t>
      </w:r>
    </w:p>
    <w:p w14:paraId="6CB6B154" w14:textId="77777777" w:rsidR="00BF04B0" w:rsidRDefault="00BF04B0" w:rsidP="00BF04B0">
      <w:pPr>
        <w:autoSpaceDE w:val="0"/>
        <w:autoSpaceDN w:val="0"/>
        <w:adjustRightInd w:val="0"/>
        <w:spacing w:line="240" w:lineRule="auto"/>
        <w:rPr>
          <w:rFonts w:ascii="Courier New" w:hAnsi="Courier New" w:cs="Courier New"/>
          <w:lang w:bidi="ar-SA"/>
        </w:rPr>
      </w:pPr>
      <w:r>
        <w:rPr>
          <w:rFonts w:ascii="Courier New" w:hAnsi="Courier New" w:cs="Courier New"/>
          <w:color w:val="000000"/>
          <w:sz w:val="20"/>
          <w:szCs w:val="20"/>
          <w:lang w:bidi="ar-SA"/>
        </w:rPr>
        <w:t xml:space="preserve">    </w:t>
      </w:r>
    </w:p>
    <w:p w14:paraId="7EC56DBF" w14:textId="0BA45A5A" w:rsidR="00BF04B0" w:rsidRPr="00985476" w:rsidRDefault="00BF04B0" w:rsidP="00985476">
      <w:pPr>
        <w:autoSpaceDE w:val="0"/>
        <w:autoSpaceDN w:val="0"/>
        <w:adjustRightInd w:val="0"/>
        <w:spacing w:line="240" w:lineRule="auto"/>
        <w:rPr>
          <w:rFonts w:ascii="Courier New" w:hAnsi="Courier New" w:cs="Courier New"/>
          <w:lang w:bidi="ar-SA"/>
        </w:rPr>
      </w:pPr>
      <w:r>
        <w:rPr>
          <w:rFonts w:ascii="Courier New" w:hAnsi="Courier New" w:cs="Courier New"/>
          <w:color w:val="0000FF"/>
          <w:sz w:val="20"/>
          <w:szCs w:val="20"/>
          <w:lang w:bidi="ar-SA"/>
        </w:rPr>
        <w:t>end</w:t>
      </w:r>
    </w:p>
    <w:sectPr w:rsidR="00BF04B0" w:rsidRPr="00985476" w:rsidSect="00C2286F">
      <w:footerReference w:type="default" r:id="rId69"/>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E8BF88" w14:textId="77777777" w:rsidR="00E6314F" w:rsidRDefault="00E6314F" w:rsidP="008E1C26">
      <w:pPr>
        <w:spacing w:line="240" w:lineRule="auto"/>
      </w:pPr>
      <w:r>
        <w:separator/>
      </w:r>
    </w:p>
  </w:endnote>
  <w:endnote w:type="continuationSeparator" w:id="0">
    <w:p w14:paraId="44A38B7A" w14:textId="77777777" w:rsidR="00E6314F" w:rsidRDefault="00E6314F"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A4F4A" w14:textId="305AE720" w:rsidR="00925E60" w:rsidRDefault="00925E60" w:rsidP="008E1C26">
    <w:pPr>
      <w:pStyle w:val="Footer"/>
      <w:jc w:val="center"/>
    </w:pPr>
    <w:r>
      <w:fldChar w:fldCharType="begin"/>
    </w:r>
    <w:r>
      <w:instrText xml:space="preserve"> PAGE   \* MERGEFORMAT </w:instrText>
    </w:r>
    <w:r>
      <w:fldChar w:fldCharType="separate"/>
    </w:r>
    <w:r w:rsidR="008D6544">
      <w:rPr>
        <w:noProof/>
      </w:rPr>
      <w:t>xv</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C258E" w14:textId="667C039F" w:rsidR="00925E60" w:rsidRDefault="00925E60" w:rsidP="008E1C26">
    <w:pPr>
      <w:pStyle w:val="Footer"/>
      <w:jc w:val="center"/>
    </w:pPr>
    <w:r>
      <w:fldChar w:fldCharType="begin"/>
    </w:r>
    <w:r>
      <w:instrText xml:space="preserve"> PAGE   \* MERGEFORMAT </w:instrText>
    </w:r>
    <w:r>
      <w:fldChar w:fldCharType="separate"/>
    </w:r>
    <w:r w:rsidR="008D6544">
      <w:rPr>
        <w:noProof/>
      </w:rPr>
      <w:t>100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F0F0CA" w14:textId="77777777" w:rsidR="00E6314F" w:rsidRDefault="00E6314F" w:rsidP="008E1C26">
      <w:pPr>
        <w:spacing w:line="240" w:lineRule="auto"/>
      </w:pPr>
      <w:r>
        <w:separator/>
      </w:r>
    </w:p>
  </w:footnote>
  <w:footnote w:type="continuationSeparator" w:id="0">
    <w:p w14:paraId="3996454B" w14:textId="77777777" w:rsidR="00E6314F" w:rsidRDefault="00E6314F"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1E5C5E"/>
    <w:multiLevelType w:val="hybridMultilevel"/>
    <w:tmpl w:val="841462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5D7ABB"/>
    <w:multiLevelType w:val="hybridMultilevel"/>
    <w:tmpl w:val="841462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0B4C93"/>
    <w:multiLevelType w:val="hybridMultilevel"/>
    <w:tmpl w:val="D0D05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D31B86"/>
    <w:multiLevelType w:val="hybridMultilevel"/>
    <w:tmpl w:val="3BACBB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A810769"/>
    <w:multiLevelType w:val="hybridMultilevel"/>
    <w:tmpl w:val="E5429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3"/>
  </w:num>
  <w:num w:numId="4">
    <w:abstractNumId w:val="8"/>
  </w:num>
  <w:num w:numId="5">
    <w:abstractNumId w:val="7"/>
  </w:num>
  <w:num w:numId="6">
    <w:abstractNumId w:val="9"/>
  </w:num>
  <w:num w:numId="7">
    <w:abstractNumId w:val="11"/>
  </w:num>
  <w:num w:numId="8">
    <w:abstractNumId w:val="4"/>
  </w:num>
  <w:num w:numId="9">
    <w:abstractNumId w:val="10"/>
  </w:num>
  <w:num w:numId="10">
    <w:abstractNumId w:val="6"/>
  </w:num>
  <w:num w:numId="11">
    <w:abstractNumId w:val="2"/>
  </w:num>
  <w:num w:numId="12">
    <w:abstractNumId w:val="13"/>
  </w:num>
  <w:num w:numId="13">
    <w:abstractNumId w:val="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00485"/>
    <w:rsid w:val="00001B67"/>
    <w:rsid w:val="000219FE"/>
    <w:rsid w:val="000250EE"/>
    <w:rsid w:val="00025A12"/>
    <w:rsid w:val="00027476"/>
    <w:rsid w:val="000321C5"/>
    <w:rsid w:val="000347FB"/>
    <w:rsid w:val="00041638"/>
    <w:rsid w:val="000507D2"/>
    <w:rsid w:val="00053BCC"/>
    <w:rsid w:val="000578A6"/>
    <w:rsid w:val="0006229C"/>
    <w:rsid w:val="0006371D"/>
    <w:rsid w:val="00065026"/>
    <w:rsid w:val="00065933"/>
    <w:rsid w:val="00072575"/>
    <w:rsid w:val="00076B36"/>
    <w:rsid w:val="00077F0A"/>
    <w:rsid w:val="0008176F"/>
    <w:rsid w:val="000844F6"/>
    <w:rsid w:val="0009549B"/>
    <w:rsid w:val="00095CA6"/>
    <w:rsid w:val="0009642F"/>
    <w:rsid w:val="000975D2"/>
    <w:rsid w:val="000A1AE1"/>
    <w:rsid w:val="000B17C2"/>
    <w:rsid w:val="000B31DA"/>
    <w:rsid w:val="000B658E"/>
    <w:rsid w:val="000C0854"/>
    <w:rsid w:val="000C18E6"/>
    <w:rsid w:val="000C24B8"/>
    <w:rsid w:val="000C320D"/>
    <w:rsid w:val="000C76ED"/>
    <w:rsid w:val="000D0930"/>
    <w:rsid w:val="000D0CE4"/>
    <w:rsid w:val="000D18FE"/>
    <w:rsid w:val="000E20B8"/>
    <w:rsid w:val="000E326A"/>
    <w:rsid w:val="000E32FA"/>
    <w:rsid w:val="000E3453"/>
    <w:rsid w:val="000E6BA4"/>
    <w:rsid w:val="000F19B4"/>
    <w:rsid w:val="000F56FF"/>
    <w:rsid w:val="000F68D1"/>
    <w:rsid w:val="000F6CEA"/>
    <w:rsid w:val="00100072"/>
    <w:rsid w:val="0010275D"/>
    <w:rsid w:val="00105BBB"/>
    <w:rsid w:val="00106417"/>
    <w:rsid w:val="00106C83"/>
    <w:rsid w:val="00111915"/>
    <w:rsid w:val="00111C50"/>
    <w:rsid w:val="001125AA"/>
    <w:rsid w:val="00113488"/>
    <w:rsid w:val="00115857"/>
    <w:rsid w:val="00117D8C"/>
    <w:rsid w:val="00124605"/>
    <w:rsid w:val="00127904"/>
    <w:rsid w:val="00130895"/>
    <w:rsid w:val="001315CA"/>
    <w:rsid w:val="001325E5"/>
    <w:rsid w:val="001402A1"/>
    <w:rsid w:val="00144B35"/>
    <w:rsid w:val="0015168C"/>
    <w:rsid w:val="0015172B"/>
    <w:rsid w:val="00153715"/>
    <w:rsid w:val="00155194"/>
    <w:rsid w:val="00160FE9"/>
    <w:rsid w:val="001616CB"/>
    <w:rsid w:val="00165BAE"/>
    <w:rsid w:val="001702B7"/>
    <w:rsid w:val="00172240"/>
    <w:rsid w:val="00174266"/>
    <w:rsid w:val="00177E36"/>
    <w:rsid w:val="00180428"/>
    <w:rsid w:val="00181028"/>
    <w:rsid w:val="00182E3E"/>
    <w:rsid w:val="001846B0"/>
    <w:rsid w:val="00187691"/>
    <w:rsid w:val="00192759"/>
    <w:rsid w:val="001939A4"/>
    <w:rsid w:val="001939EA"/>
    <w:rsid w:val="00195B20"/>
    <w:rsid w:val="001A4069"/>
    <w:rsid w:val="001A44BF"/>
    <w:rsid w:val="001A7498"/>
    <w:rsid w:val="001B087A"/>
    <w:rsid w:val="001B12EF"/>
    <w:rsid w:val="001B3586"/>
    <w:rsid w:val="001B7B75"/>
    <w:rsid w:val="001C1BC3"/>
    <w:rsid w:val="001C32A9"/>
    <w:rsid w:val="001C3B63"/>
    <w:rsid w:val="001C5F90"/>
    <w:rsid w:val="001C7CD0"/>
    <w:rsid w:val="001D196D"/>
    <w:rsid w:val="001D406D"/>
    <w:rsid w:val="001D4FC3"/>
    <w:rsid w:val="001E08CE"/>
    <w:rsid w:val="001E2404"/>
    <w:rsid w:val="001E42A1"/>
    <w:rsid w:val="001F4F63"/>
    <w:rsid w:val="001F558A"/>
    <w:rsid w:val="002006E4"/>
    <w:rsid w:val="00201AA6"/>
    <w:rsid w:val="00203B12"/>
    <w:rsid w:val="00204367"/>
    <w:rsid w:val="00205742"/>
    <w:rsid w:val="00206C5F"/>
    <w:rsid w:val="00212C5F"/>
    <w:rsid w:val="002147D8"/>
    <w:rsid w:val="00231FC0"/>
    <w:rsid w:val="0023375C"/>
    <w:rsid w:val="00237EE1"/>
    <w:rsid w:val="002410D3"/>
    <w:rsid w:val="00242586"/>
    <w:rsid w:val="00242689"/>
    <w:rsid w:val="0025520B"/>
    <w:rsid w:val="00260F9A"/>
    <w:rsid w:val="00261CF3"/>
    <w:rsid w:val="00265A51"/>
    <w:rsid w:val="00265F7E"/>
    <w:rsid w:val="00267E79"/>
    <w:rsid w:val="00267F42"/>
    <w:rsid w:val="00271B85"/>
    <w:rsid w:val="00271ED6"/>
    <w:rsid w:val="00272CAD"/>
    <w:rsid w:val="0027305C"/>
    <w:rsid w:val="00274038"/>
    <w:rsid w:val="002871C9"/>
    <w:rsid w:val="00296291"/>
    <w:rsid w:val="002A1470"/>
    <w:rsid w:val="002A7B41"/>
    <w:rsid w:val="002B06D1"/>
    <w:rsid w:val="002B3E01"/>
    <w:rsid w:val="002B428E"/>
    <w:rsid w:val="002C6086"/>
    <w:rsid w:val="002D3B3C"/>
    <w:rsid w:val="002D5855"/>
    <w:rsid w:val="002D6E20"/>
    <w:rsid w:val="002E157F"/>
    <w:rsid w:val="002E7D18"/>
    <w:rsid w:val="002F0D1F"/>
    <w:rsid w:val="002F541E"/>
    <w:rsid w:val="002F6EE3"/>
    <w:rsid w:val="00301A5F"/>
    <w:rsid w:val="0030639F"/>
    <w:rsid w:val="00306FF7"/>
    <w:rsid w:val="0030767B"/>
    <w:rsid w:val="00307B3F"/>
    <w:rsid w:val="0031187C"/>
    <w:rsid w:val="00314F3F"/>
    <w:rsid w:val="00320062"/>
    <w:rsid w:val="003218D0"/>
    <w:rsid w:val="003240AA"/>
    <w:rsid w:val="00326D3A"/>
    <w:rsid w:val="003308C8"/>
    <w:rsid w:val="00335C89"/>
    <w:rsid w:val="00340FF8"/>
    <w:rsid w:val="00343673"/>
    <w:rsid w:val="003450B1"/>
    <w:rsid w:val="00347A74"/>
    <w:rsid w:val="00347EEC"/>
    <w:rsid w:val="003635D6"/>
    <w:rsid w:val="00374E87"/>
    <w:rsid w:val="00375FF6"/>
    <w:rsid w:val="003812CA"/>
    <w:rsid w:val="00385E9D"/>
    <w:rsid w:val="00386E26"/>
    <w:rsid w:val="00386F3B"/>
    <w:rsid w:val="0038704F"/>
    <w:rsid w:val="00391041"/>
    <w:rsid w:val="003913C4"/>
    <w:rsid w:val="00393159"/>
    <w:rsid w:val="00396207"/>
    <w:rsid w:val="00396271"/>
    <w:rsid w:val="00397ACF"/>
    <w:rsid w:val="003A060D"/>
    <w:rsid w:val="003A748B"/>
    <w:rsid w:val="003B0BF3"/>
    <w:rsid w:val="003B1614"/>
    <w:rsid w:val="003B55D5"/>
    <w:rsid w:val="003B73A8"/>
    <w:rsid w:val="003B763D"/>
    <w:rsid w:val="003C26A9"/>
    <w:rsid w:val="003C7664"/>
    <w:rsid w:val="003C77DA"/>
    <w:rsid w:val="003C7AA1"/>
    <w:rsid w:val="003E22B5"/>
    <w:rsid w:val="003E3112"/>
    <w:rsid w:val="003F0A54"/>
    <w:rsid w:val="003F1757"/>
    <w:rsid w:val="003F3724"/>
    <w:rsid w:val="003F60BD"/>
    <w:rsid w:val="00402ACD"/>
    <w:rsid w:val="004077C9"/>
    <w:rsid w:val="0040795D"/>
    <w:rsid w:val="0041769D"/>
    <w:rsid w:val="004205E6"/>
    <w:rsid w:val="004260F8"/>
    <w:rsid w:val="00432981"/>
    <w:rsid w:val="00435E02"/>
    <w:rsid w:val="004415A8"/>
    <w:rsid w:val="004431F8"/>
    <w:rsid w:val="00444FEE"/>
    <w:rsid w:val="00447501"/>
    <w:rsid w:val="004514AA"/>
    <w:rsid w:val="00455E81"/>
    <w:rsid w:val="00457082"/>
    <w:rsid w:val="00461AA9"/>
    <w:rsid w:val="00462505"/>
    <w:rsid w:val="00466FA9"/>
    <w:rsid w:val="00467C78"/>
    <w:rsid w:val="00470DBC"/>
    <w:rsid w:val="00472B7F"/>
    <w:rsid w:val="004823DF"/>
    <w:rsid w:val="00487029"/>
    <w:rsid w:val="00492EB8"/>
    <w:rsid w:val="004A46B7"/>
    <w:rsid w:val="004A49A8"/>
    <w:rsid w:val="004A5551"/>
    <w:rsid w:val="004B377A"/>
    <w:rsid w:val="004B55DC"/>
    <w:rsid w:val="004B5FF0"/>
    <w:rsid w:val="004B706C"/>
    <w:rsid w:val="004B750D"/>
    <w:rsid w:val="004C1910"/>
    <w:rsid w:val="004C2BDF"/>
    <w:rsid w:val="004C393F"/>
    <w:rsid w:val="004C47EF"/>
    <w:rsid w:val="004C7043"/>
    <w:rsid w:val="004E083F"/>
    <w:rsid w:val="004F21F1"/>
    <w:rsid w:val="004F4B7A"/>
    <w:rsid w:val="00506B1C"/>
    <w:rsid w:val="00515119"/>
    <w:rsid w:val="00521C5F"/>
    <w:rsid w:val="00524012"/>
    <w:rsid w:val="0053028C"/>
    <w:rsid w:val="0053419A"/>
    <w:rsid w:val="005354E8"/>
    <w:rsid w:val="00547D60"/>
    <w:rsid w:val="00550CC2"/>
    <w:rsid w:val="00551432"/>
    <w:rsid w:val="005548FB"/>
    <w:rsid w:val="005673D7"/>
    <w:rsid w:val="00571E3D"/>
    <w:rsid w:val="00577724"/>
    <w:rsid w:val="0057775C"/>
    <w:rsid w:val="00582EBC"/>
    <w:rsid w:val="00583F81"/>
    <w:rsid w:val="0059366A"/>
    <w:rsid w:val="00596960"/>
    <w:rsid w:val="005A2B79"/>
    <w:rsid w:val="005B0705"/>
    <w:rsid w:val="005B347D"/>
    <w:rsid w:val="005C0510"/>
    <w:rsid w:val="005C338E"/>
    <w:rsid w:val="005C67D8"/>
    <w:rsid w:val="005D0E48"/>
    <w:rsid w:val="005D5375"/>
    <w:rsid w:val="005D56AD"/>
    <w:rsid w:val="005D66BF"/>
    <w:rsid w:val="005D67BA"/>
    <w:rsid w:val="005D7A9E"/>
    <w:rsid w:val="005E2E81"/>
    <w:rsid w:val="005E3371"/>
    <w:rsid w:val="005F0D8D"/>
    <w:rsid w:val="005F2BBC"/>
    <w:rsid w:val="005F4768"/>
    <w:rsid w:val="006052A6"/>
    <w:rsid w:val="00611B3F"/>
    <w:rsid w:val="0061339E"/>
    <w:rsid w:val="00615BBF"/>
    <w:rsid w:val="00616A57"/>
    <w:rsid w:val="0061735B"/>
    <w:rsid w:val="00617E9A"/>
    <w:rsid w:val="006218AD"/>
    <w:rsid w:val="006273C0"/>
    <w:rsid w:val="0063048B"/>
    <w:rsid w:val="00630EE7"/>
    <w:rsid w:val="00633C74"/>
    <w:rsid w:val="00637139"/>
    <w:rsid w:val="006438CF"/>
    <w:rsid w:val="006459A1"/>
    <w:rsid w:val="00645A8F"/>
    <w:rsid w:val="0065019F"/>
    <w:rsid w:val="00653C73"/>
    <w:rsid w:val="0065451E"/>
    <w:rsid w:val="0065662C"/>
    <w:rsid w:val="00660B74"/>
    <w:rsid w:val="0066169A"/>
    <w:rsid w:val="00661C13"/>
    <w:rsid w:val="0066370F"/>
    <w:rsid w:val="0066600D"/>
    <w:rsid w:val="00667C6C"/>
    <w:rsid w:val="00671366"/>
    <w:rsid w:val="006777D6"/>
    <w:rsid w:val="00681AC4"/>
    <w:rsid w:val="00683B20"/>
    <w:rsid w:val="00693CE4"/>
    <w:rsid w:val="0069415A"/>
    <w:rsid w:val="006A16BA"/>
    <w:rsid w:val="006A6340"/>
    <w:rsid w:val="006A6556"/>
    <w:rsid w:val="006B1D41"/>
    <w:rsid w:val="006B2E63"/>
    <w:rsid w:val="006B5145"/>
    <w:rsid w:val="006B5C7A"/>
    <w:rsid w:val="006C3BCA"/>
    <w:rsid w:val="006C438A"/>
    <w:rsid w:val="006C773B"/>
    <w:rsid w:val="006D5366"/>
    <w:rsid w:val="006D713E"/>
    <w:rsid w:val="006E2F72"/>
    <w:rsid w:val="006E3332"/>
    <w:rsid w:val="006E6342"/>
    <w:rsid w:val="006F10CE"/>
    <w:rsid w:val="006F2D40"/>
    <w:rsid w:val="006F7D3F"/>
    <w:rsid w:val="006F7E97"/>
    <w:rsid w:val="0070017B"/>
    <w:rsid w:val="00700762"/>
    <w:rsid w:val="00705086"/>
    <w:rsid w:val="00705709"/>
    <w:rsid w:val="00706844"/>
    <w:rsid w:val="0070759C"/>
    <w:rsid w:val="0072526A"/>
    <w:rsid w:val="00730F0A"/>
    <w:rsid w:val="00745753"/>
    <w:rsid w:val="00745CE8"/>
    <w:rsid w:val="00746E16"/>
    <w:rsid w:val="007478E4"/>
    <w:rsid w:val="00750E15"/>
    <w:rsid w:val="007559B1"/>
    <w:rsid w:val="00760F41"/>
    <w:rsid w:val="00761FDB"/>
    <w:rsid w:val="007660EE"/>
    <w:rsid w:val="007739FB"/>
    <w:rsid w:val="00775701"/>
    <w:rsid w:val="00777E64"/>
    <w:rsid w:val="007828D8"/>
    <w:rsid w:val="0078679A"/>
    <w:rsid w:val="00795755"/>
    <w:rsid w:val="0079765C"/>
    <w:rsid w:val="007A0E39"/>
    <w:rsid w:val="007A1FB1"/>
    <w:rsid w:val="007A3C32"/>
    <w:rsid w:val="007A4901"/>
    <w:rsid w:val="007A5163"/>
    <w:rsid w:val="007B0118"/>
    <w:rsid w:val="007B3298"/>
    <w:rsid w:val="007C0B6F"/>
    <w:rsid w:val="007C41F5"/>
    <w:rsid w:val="007C50F9"/>
    <w:rsid w:val="007D15F1"/>
    <w:rsid w:val="007D3BC9"/>
    <w:rsid w:val="007D5BA1"/>
    <w:rsid w:val="007E0C84"/>
    <w:rsid w:val="007E1FCA"/>
    <w:rsid w:val="007E5847"/>
    <w:rsid w:val="007E59BC"/>
    <w:rsid w:val="007F2648"/>
    <w:rsid w:val="007F7A84"/>
    <w:rsid w:val="008025F6"/>
    <w:rsid w:val="008061B6"/>
    <w:rsid w:val="008066AE"/>
    <w:rsid w:val="00807453"/>
    <w:rsid w:val="008074D3"/>
    <w:rsid w:val="00811781"/>
    <w:rsid w:val="008131D1"/>
    <w:rsid w:val="008141EA"/>
    <w:rsid w:val="008227E0"/>
    <w:rsid w:val="00822B54"/>
    <w:rsid w:val="008348BD"/>
    <w:rsid w:val="00842B0B"/>
    <w:rsid w:val="00844477"/>
    <w:rsid w:val="00846F25"/>
    <w:rsid w:val="008519A2"/>
    <w:rsid w:val="00851C56"/>
    <w:rsid w:val="0085737A"/>
    <w:rsid w:val="00861609"/>
    <w:rsid w:val="0086433B"/>
    <w:rsid w:val="00864F52"/>
    <w:rsid w:val="0086523C"/>
    <w:rsid w:val="00866DEE"/>
    <w:rsid w:val="00873988"/>
    <w:rsid w:val="00874832"/>
    <w:rsid w:val="00877006"/>
    <w:rsid w:val="00877227"/>
    <w:rsid w:val="00877237"/>
    <w:rsid w:val="008856F7"/>
    <w:rsid w:val="00890B24"/>
    <w:rsid w:val="008926B2"/>
    <w:rsid w:val="008A4233"/>
    <w:rsid w:val="008A4F22"/>
    <w:rsid w:val="008B2FEC"/>
    <w:rsid w:val="008B32E7"/>
    <w:rsid w:val="008B72BE"/>
    <w:rsid w:val="008D6544"/>
    <w:rsid w:val="008E188C"/>
    <w:rsid w:val="008E1C26"/>
    <w:rsid w:val="008E1CF0"/>
    <w:rsid w:val="008E4E13"/>
    <w:rsid w:val="008E762B"/>
    <w:rsid w:val="008F1822"/>
    <w:rsid w:val="008F259B"/>
    <w:rsid w:val="008F3438"/>
    <w:rsid w:val="008F59DC"/>
    <w:rsid w:val="008F77C1"/>
    <w:rsid w:val="008F7913"/>
    <w:rsid w:val="009075DC"/>
    <w:rsid w:val="00911417"/>
    <w:rsid w:val="00917D6C"/>
    <w:rsid w:val="009215DB"/>
    <w:rsid w:val="009232EE"/>
    <w:rsid w:val="009245C5"/>
    <w:rsid w:val="009246CF"/>
    <w:rsid w:val="00925E60"/>
    <w:rsid w:val="00927233"/>
    <w:rsid w:val="00927A21"/>
    <w:rsid w:val="00933F29"/>
    <w:rsid w:val="00941CCD"/>
    <w:rsid w:val="00943EBD"/>
    <w:rsid w:val="009501BE"/>
    <w:rsid w:val="00951E7A"/>
    <w:rsid w:val="00961029"/>
    <w:rsid w:val="009671ED"/>
    <w:rsid w:val="0097140A"/>
    <w:rsid w:val="009746A1"/>
    <w:rsid w:val="00981B1B"/>
    <w:rsid w:val="0098321D"/>
    <w:rsid w:val="00985476"/>
    <w:rsid w:val="00987143"/>
    <w:rsid w:val="00992C28"/>
    <w:rsid w:val="009A6553"/>
    <w:rsid w:val="009B34E9"/>
    <w:rsid w:val="009B49FC"/>
    <w:rsid w:val="009B4B66"/>
    <w:rsid w:val="009C41C1"/>
    <w:rsid w:val="009C4FEF"/>
    <w:rsid w:val="009C7613"/>
    <w:rsid w:val="009D1DB6"/>
    <w:rsid w:val="009D293A"/>
    <w:rsid w:val="009D2A08"/>
    <w:rsid w:val="009D50DE"/>
    <w:rsid w:val="009E3207"/>
    <w:rsid w:val="009E36ED"/>
    <w:rsid w:val="009F4F1C"/>
    <w:rsid w:val="00A0094B"/>
    <w:rsid w:val="00A05B21"/>
    <w:rsid w:val="00A07FBA"/>
    <w:rsid w:val="00A12067"/>
    <w:rsid w:val="00A2424B"/>
    <w:rsid w:val="00A26973"/>
    <w:rsid w:val="00A26AFC"/>
    <w:rsid w:val="00A27925"/>
    <w:rsid w:val="00A313DD"/>
    <w:rsid w:val="00A32DB7"/>
    <w:rsid w:val="00A33344"/>
    <w:rsid w:val="00A353EA"/>
    <w:rsid w:val="00A455BB"/>
    <w:rsid w:val="00A460F3"/>
    <w:rsid w:val="00A50007"/>
    <w:rsid w:val="00A52E1A"/>
    <w:rsid w:val="00A53B20"/>
    <w:rsid w:val="00A55C4B"/>
    <w:rsid w:val="00A5626C"/>
    <w:rsid w:val="00A60259"/>
    <w:rsid w:val="00A63714"/>
    <w:rsid w:val="00A64679"/>
    <w:rsid w:val="00A64C0D"/>
    <w:rsid w:val="00A72F1A"/>
    <w:rsid w:val="00A745AE"/>
    <w:rsid w:val="00A76D67"/>
    <w:rsid w:val="00A773AA"/>
    <w:rsid w:val="00A83B60"/>
    <w:rsid w:val="00A873A3"/>
    <w:rsid w:val="00A90647"/>
    <w:rsid w:val="00A92980"/>
    <w:rsid w:val="00A960D6"/>
    <w:rsid w:val="00A96158"/>
    <w:rsid w:val="00A96207"/>
    <w:rsid w:val="00AA0B13"/>
    <w:rsid w:val="00AA1B3B"/>
    <w:rsid w:val="00AA24BA"/>
    <w:rsid w:val="00AA4AED"/>
    <w:rsid w:val="00AB2B6B"/>
    <w:rsid w:val="00AB4004"/>
    <w:rsid w:val="00AC3331"/>
    <w:rsid w:val="00AC3B6C"/>
    <w:rsid w:val="00AC5E50"/>
    <w:rsid w:val="00AD0F68"/>
    <w:rsid w:val="00AD1522"/>
    <w:rsid w:val="00AD7C36"/>
    <w:rsid w:val="00AE1D1D"/>
    <w:rsid w:val="00AE4D74"/>
    <w:rsid w:val="00AE5B75"/>
    <w:rsid w:val="00AF0BB2"/>
    <w:rsid w:val="00AF1176"/>
    <w:rsid w:val="00B13AC0"/>
    <w:rsid w:val="00B16571"/>
    <w:rsid w:val="00B179F0"/>
    <w:rsid w:val="00B242CA"/>
    <w:rsid w:val="00B26394"/>
    <w:rsid w:val="00B274CB"/>
    <w:rsid w:val="00B30872"/>
    <w:rsid w:val="00B34DB0"/>
    <w:rsid w:val="00B36426"/>
    <w:rsid w:val="00B60DB2"/>
    <w:rsid w:val="00B6303B"/>
    <w:rsid w:val="00B73DE8"/>
    <w:rsid w:val="00B759AD"/>
    <w:rsid w:val="00B7728A"/>
    <w:rsid w:val="00B91E22"/>
    <w:rsid w:val="00BA064D"/>
    <w:rsid w:val="00BA1A0F"/>
    <w:rsid w:val="00BA1A3A"/>
    <w:rsid w:val="00BA2BE8"/>
    <w:rsid w:val="00BA3B10"/>
    <w:rsid w:val="00BA65FC"/>
    <w:rsid w:val="00BA6CEF"/>
    <w:rsid w:val="00BB2DDE"/>
    <w:rsid w:val="00BB3F72"/>
    <w:rsid w:val="00BB58EB"/>
    <w:rsid w:val="00BB6330"/>
    <w:rsid w:val="00BB678C"/>
    <w:rsid w:val="00BC086D"/>
    <w:rsid w:val="00BC4FFE"/>
    <w:rsid w:val="00BC7FAA"/>
    <w:rsid w:val="00BD1142"/>
    <w:rsid w:val="00BD2769"/>
    <w:rsid w:val="00BD2A49"/>
    <w:rsid w:val="00BD45C8"/>
    <w:rsid w:val="00BD5294"/>
    <w:rsid w:val="00BD5801"/>
    <w:rsid w:val="00BD6CA1"/>
    <w:rsid w:val="00BE0619"/>
    <w:rsid w:val="00BE50AD"/>
    <w:rsid w:val="00BE537B"/>
    <w:rsid w:val="00BF04B0"/>
    <w:rsid w:val="00BF0BCA"/>
    <w:rsid w:val="00BF20C8"/>
    <w:rsid w:val="00BF246B"/>
    <w:rsid w:val="00BF27C9"/>
    <w:rsid w:val="00C11EC8"/>
    <w:rsid w:val="00C12827"/>
    <w:rsid w:val="00C16C66"/>
    <w:rsid w:val="00C20E16"/>
    <w:rsid w:val="00C2286F"/>
    <w:rsid w:val="00C228DA"/>
    <w:rsid w:val="00C235A0"/>
    <w:rsid w:val="00C253EE"/>
    <w:rsid w:val="00C30CCE"/>
    <w:rsid w:val="00C32BAF"/>
    <w:rsid w:val="00C33BDC"/>
    <w:rsid w:val="00C36E17"/>
    <w:rsid w:val="00C3708B"/>
    <w:rsid w:val="00C3745C"/>
    <w:rsid w:val="00C378FA"/>
    <w:rsid w:val="00C4062A"/>
    <w:rsid w:val="00C407D7"/>
    <w:rsid w:val="00C4480F"/>
    <w:rsid w:val="00C459ED"/>
    <w:rsid w:val="00C518F8"/>
    <w:rsid w:val="00C61F4B"/>
    <w:rsid w:val="00C63C23"/>
    <w:rsid w:val="00C6720A"/>
    <w:rsid w:val="00C711F7"/>
    <w:rsid w:val="00C72629"/>
    <w:rsid w:val="00C76263"/>
    <w:rsid w:val="00C76D43"/>
    <w:rsid w:val="00C824C8"/>
    <w:rsid w:val="00C8326D"/>
    <w:rsid w:val="00C91727"/>
    <w:rsid w:val="00C92079"/>
    <w:rsid w:val="00C95804"/>
    <w:rsid w:val="00CA019B"/>
    <w:rsid w:val="00CC54C5"/>
    <w:rsid w:val="00CD0846"/>
    <w:rsid w:val="00CD39B9"/>
    <w:rsid w:val="00CE1413"/>
    <w:rsid w:val="00CE1629"/>
    <w:rsid w:val="00CE4ED1"/>
    <w:rsid w:val="00CF7AD4"/>
    <w:rsid w:val="00D000D9"/>
    <w:rsid w:val="00D04861"/>
    <w:rsid w:val="00D078D9"/>
    <w:rsid w:val="00D10648"/>
    <w:rsid w:val="00D10790"/>
    <w:rsid w:val="00D112DF"/>
    <w:rsid w:val="00D14CC1"/>
    <w:rsid w:val="00D23514"/>
    <w:rsid w:val="00D23A45"/>
    <w:rsid w:val="00D252EB"/>
    <w:rsid w:val="00D25376"/>
    <w:rsid w:val="00D25641"/>
    <w:rsid w:val="00D30D54"/>
    <w:rsid w:val="00D315B5"/>
    <w:rsid w:val="00D332B1"/>
    <w:rsid w:val="00D35F25"/>
    <w:rsid w:val="00D417E2"/>
    <w:rsid w:val="00D418C5"/>
    <w:rsid w:val="00D44A35"/>
    <w:rsid w:val="00D44F06"/>
    <w:rsid w:val="00D528DD"/>
    <w:rsid w:val="00D5616C"/>
    <w:rsid w:val="00D575C1"/>
    <w:rsid w:val="00D70AF7"/>
    <w:rsid w:val="00D72088"/>
    <w:rsid w:val="00D73301"/>
    <w:rsid w:val="00D77E0C"/>
    <w:rsid w:val="00D9176D"/>
    <w:rsid w:val="00D973E4"/>
    <w:rsid w:val="00DA0169"/>
    <w:rsid w:val="00DA10D5"/>
    <w:rsid w:val="00DA1971"/>
    <w:rsid w:val="00DA5202"/>
    <w:rsid w:val="00DB583B"/>
    <w:rsid w:val="00DB664C"/>
    <w:rsid w:val="00DC62A9"/>
    <w:rsid w:val="00DD02A9"/>
    <w:rsid w:val="00DD04F7"/>
    <w:rsid w:val="00DD0890"/>
    <w:rsid w:val="00DD3BEC"/>
    <w:rsid w:val="00DD6D9A"/>
    <w:rsid w:val="00DE1EF7"/>
    <w:rsid w:val="00DE4853"/>
    <w:rsid w:val="00DE50F8"/>
    <w:rsid w:val="00DE645B"/>
    <w:rsid w:val="00DF0E16"/>
    <w:rsid w:val="00DF27F8"/>
    <w:rsid w:val="00DF4A4C"/>
    <w:rsid w:val="00DF6B5F"/>
    <w:rsid w:val="00DF7412"/>
    <w:rsid w:val="00E0501B"/>
    <w:rsid w:val="00E05A41"/>
    <w:rsid w:val="00E119F8"/>
    <w:rsid w:val="00E13792"/>
    <w:rsid w:val="00E14E91"/>
    <w:rsid w:val="00E150B7"/>
    <w:rsid w:val="00E17246"/>
    <w:rsid w:val="00E20B9A"/>
    <w:rsid w:val="00E22234"/>
    <w:rsid w:val="00E2518D"/>
    <w:rsid w:val="00E252B0"/>
    <w:rsid w:val="00E315C6"/>
    <w:rsid w:val="00E319A5"/>
    <w:rsid w:val="00E40010"/>
    <w:rsid w:val="00E40405"/>
    <w:rsid w:val="00E41928"/>
    <w:rsid w:val="00E453E8"/>
    <w:rsid w:val="00E460B9"/>
    <w:rsid w:val="00E479BF"/>
    <w:rsid w:val="00E51D50"/>
    <w:rsid w:val="00E51F99"/>
    <w:rsid w:val="00E53D7E"/>
    <w:rsid w:val="00E6062A"/>
    <w:rsid w:val="00E6314F"/>
    <w:rsid w:val="00E67088"/>
    <w:rsid w:val="00E7144A"/>
    <w:rsid w:val="00E77477"/>
    <w:rsid w:val="00E7776F"/>
    <w:rsid w:val="00E83AF9"/>
    <w:rsid w:val="00E915E0"/>
    <w:rsid w:val="00E92078"/>
    <w:rsid w:val="00E948D0"/>
    <w:rsid w:val="00E95FB9"/>
    <w:rsid w:val="00EA1BF1"/>
    <w:rsid w:val="00EA7E4F"/>
    <w:rsid w:val="00EB44C5"/>
    <w:rsid w:val="00EC3DD3"/>
    <w:rsid w:val="00ED5021"/>
    <w:rsid w:val="00ED7B6E"/>
    <w:rsid w:val="00ED7F43"/>
    <w:rsid w:val="00EE09E9"/>
    <w:rsid w:val="00EE117A"/>
    <w:rsid w:val="00EE3797"/>
    <w:rsid w:val="00EF363B"/>
    <w:rsid w:val="00F0575F"/>
    <w:rsid w:val="00F061D4"/>
    <w:rsid w:val="00F07493"/>
    <w:rsid w:val="00F1196C"/>
    <w:rsid w:val="00F178A1"/>
    <w:rsid w:val="00F179F7"/>
    <w:rsid w:val="00F260A3"/>
    <w:rsid w:val="00F27248"/>
    <w:rsid w:val="00F27F92"/>
    <w:rsid w:val="00F314A0"/>
    <w:rsid w:val="00F31B7D"/>
    <w:rsid w:val="00F37653"/>
    <w:rsid w:val="00F43152"/>
    <w:rsid w:val="00F4352D"/>
    <w:rsid w:val="00F43C95"/>
    <w:rsid w:val="00F444D7"/>
    <w:rsid w:val="00F45FBC"/>
    <w:rsid w:val="00F46A49"/>
    <w:rsid w:val="00F50411"/>
    <w:rsid w:val="00F5058A"/>
    <w:rsid w:val="00F528B4"/>
    <w:rsid w:val="00F6021C"/>
    <w:rsid w:val="00F70B27"/>
    <w:rsid w:val="00F7222E"/>
    <w:rsid w:val="00F73E35"/>
    <w:rsid w:val="00F81685"/>
    <w:rsid w:val="00F87444"/>
    <w:rsid w:val="00F9041F"/>
    <w:rsid w:val="00F96110"/>
    <w:rsid w:val="00F9797B"/>
    <w:rsid w:val="00FA2425"/>
    <w:rsid w:val="00FC5D6F"/>
    <w:rsid w:val="00FC6A58"/>
    <w:rsid w:val="00FD2015"/>
    <w:rsid w:val="00FE211C"/>
    <w:rsid w:val="00FE558C"/>
    <w:rsid w:val="00FF2E91"/>
    <w:rsid w:val="00FF3ABC"/>
    <w:rsid w:val="00FF4325"/>
    <w:rsid w:val="00FF56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AA0CB9"/>
  <w15:docId w15:val="{19CB49C7-739A-43C5-A9A9-B5446FC2A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165BAE"/>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BF246B"/>
    <w:pPr>
      <w:keepNext/>
      <w:spacing w:line="480" w:lineRule="auto"/>
      <w:jc w:val="center"/>
      <w:outlineLvl w:val="1"/>
    </w:pPr>
    <w:rPr>
      <w:rFonts w:asciiTheme="majorHAnsi" w:hAnsiTheme="majorHAnsi"/>
      <w:b/>
      <w:bCs/>
      <w:i/>
      <w:iCs/>
      <w:sz w:val="24"/>
      <w:szCs w:val="28"/>
      <w:lang w:bidi="en-US"/>
    </w:rPr>
  </w:style>
  <w:style w:type="paragraph" w:styleId="Heading3">
    <w:name w:val="heading 3"/>
    <w:next w:val="Normal"/>
    <w:link w:val="Heading3Char"/>
    <w:autoRedefine/>
    <w:uiPriority w:val="9"/>
    <w:unhideWhenUsed/>
    <w:qFormat/>
    <w:rsid w:val="00D078D9"/>
    <w:pPr>
      <w:keepNext/>
      <w:spacing w:line="480" w:lineRule="auto"/>
      <w:jc w:val="center"/>
      <w:outlineLvl w:val="2"/>
    </w:pPr>
    <w:rPr>
      <w:rFonts w:asciiTheme="majorHAnsi" w:hAnsiTheme="majorHAnsi"/>
      <w:bCs/>
      <w:i/>
      <w:iCs/>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5BAE"/>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BF246B"/>
    <w:rPr>
      <w:rFonts w:asciiTheme="majorHAnsi" w:hAnsiTheme="majorHAnsi"/>
      <w:b/>
      <w:bCs/>
      <w:i/>
      <w:iCs/>
      <w:sz w:val="24"/>
      <w:szCs w:val="28"/>
      <w:lang w:bidi="en-US"/>
    </w:rPr>
  </w:style>
  <w:style w:type="character" w:customStyle="1" w:styleId="Heading3Char">
    <w:name w:val="Heading 3 Char"/>
    <w:basedOn w:val="DefaultParagraphFont"/>
    <w:link w:val="Heading3"/>
    <w:uiPriority w:val="9"/>
    <w:rsid w:val="00D078D9"/>
    <w:rPr>
      <w:rFonts w:asciiTheme="majorHAnsi" w:hAnsiTheme="majorHAnsi"/>
      <w:bCs/>
      <w:i/>
      <w:iCs/>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link w:val="CaptionChar"/>
    <w:uiPriority w:val="35"/>
    <w:unhideWhenUsed/>
    <w:rsid w:val="00E948D0"/>
    <w:pPr>
      <w:spacing w:line="240" w:lineRule="auto"/>
    </w:pPr>
    <w:rPr>
      <w:b/>
      <w:bCs/>
      <w:szCs w:val="18"/>
    </w:rPr>
  </w:style>
  <w:style w:type="character" w:customStyle="1" w:styleId="CaptionChar">
    <w:name w:val="Caption Char"/>
    <w:basedOn w:val="DefaultParagraphFont"/>
    <w:link w:val="Caption"/>
    <w:uiPriority w:val="35"/>
    <w:rsid w:val="005F4768"/>
    <w:rPr>
      <w:rFonts w:asciiTheme="minorHAnsi" w:hAnsiTheme="minorHAnsi"/>
      <w:b/>
      <w:bCs/>
      <w:sz w:val="24"/>
      <w:szCs w:val="18"/>
      <w:lang w:bidi="en-US"/>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F0575F"/>
    <w:pPr>
      <w:tabs>
        <w:tab w:val="right" w:leader="dot" w:pos="8486"/>
      </w:tabs>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F0575F"/>
    <w:pPr>
      <w:tabs>
        <w:tab w:val="right" w:leader="dot" w:pos="8486"/>
      </w:tabs>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character" w:styleId="CommentReference">
    <w:name w:val="annotation reference"/>
    <w:basedOn w:val="DefaultParagraphFont"/>
    <w:uiPriority w:val="99"/>
    <w:semiHidden/>
    <w:unhideWhenUsed/>
    <w:rsid w:val="0086433B"/>
    <w:rPr>
      <w:sz w:val="16"/>
      <w:szCs w:val="16"/>
    </w:rPr>
  </w:style>
  <w:style w:type="paragraph" w:styleId="CommentText">
    <w:name w:val="annotation text"/>
    <w:basedOn w:val="Normal"/>
    <w:link w:val="CommentTextChar"/>
    <w:uiPriority w:val="99"/>
    <w:unhideWhenUsed/>
    <w:rsid w:val="0086433B"/>
    <w:pPr>
      <w:spacing w:line="240" w:lineRule="auto"/>
    </w:pPr>
    <w:rPr>
      <w:sz w:val="20"/>
      <w:szCs w:val="20"/>
    </w:rPr>
  </w:style>
  <w:style w:type="character" w:customStyle="1" w:styleId="CommentTextChar">
    <w:name w:val="Comment Text Char"/>
    <w:basedOn w:val="DefaultParagraphFont"/>
    <w:link w:val="CommentText"/>
    <w:uiPriority w:val="99"/>
    <w:rsid w:val="0086433B"/>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86433B"/>
    <w:rPr>
      <w:b/>
      <w:bCs/>
    </w:rPr>
  </w:style>
  <w:style w:type="character" w:customStyle="1" w:styleId="CommentSubjectChar">
    <w:name w:val="Comment Subject Char"/>
    <w:basedOn w:val="CommentTextChar"/>
    <w:link w:val="CommentSubject"/>
    <w:uiPriority w:val="99"/>
    <w:semiHidden/>
    <w:rsid w:val="0086433B"/>
    <w:rPr>
      <w:rFonts w:asciiTheme="minorHAnsi" w:hAnsiTheme="minorHAnsi"/>
      <w:b/>
      <w:bCs/>
      <w:lang w:bidi="en-US"/>
    </w:rPr>
  </w:style>
  <w:style w:type="character" w:styleId="FollowedHyperlink">
    <w:name w:val="FollowedHyperlink"/>
    <w:basedOn w:val="DefaultParagraphFont"/>
    <w:uiPriority w:val="99"/>
    <w:semiHidden/>
    <w:unhideWhenUsed/>
    <w:rsid w:val="0065451E"/>
    <w:rPr>
      <w:color w:val="800080" w:themeColor="followedHyperlink"/>
      <w:u w:val="single"/>
    </w:rPr>
  </w:style>
  <w:style w:type="paragraph" w:customStyle="1" w:styleId="Equation">
    <w:name w:val="Equation#"/>
    <w:basedOn w:val="Caption"/>
    <w:link w:val="EquationChar"/>
    <w:qFormat/>
    <w:rsid w:val="00C11EC8"/>
    <w:pPr>
      <w:jc w:val="right"/>
    </w:pPr>
    <w:rPr>
      <w:b w:val="0"/>
    </w:rPr>
  </w:style>
  <w:style w:type="character" w:customStyle="1" w:styleId="EquationChar">
    <w:name w:val="Equation# Char"/>
    <w:basedOn w:val="CaptionChar"/>
    <w:link w:val="Equation"/>
    <w:rsid w:val="00C11EC8"/>
    <w:rPr>
      <w:rFonts w:asciiTheme="minorHAnsi" w:hAnsiTheme="minorHAnsi"/>
      <w:b w:val="0"/>
      <w:bCs/>
      <w:sz w:val="24"/>
      <w:szCs w:val="18"/>
      <w:lang w:bidi="en-US"/>
    </w:rPr>
  </w:style>
  <w:style w:type="paragraph" w:customStyle="1" w:styleId="Code">
    <w:name w:val="Code"/>
    <w:basedOn w:val="Normal"/>
    <w:link w:val="CodeChar"/>
    <w:qFormat/>
    <w:rsid w:val="006D713E"/>
    <w:pPr>
      <w:autoSpaceDE w:val="0"/>
      <w:autoSpaceDN w:val="0"/>
      <w:adjustRightInd w:val="0"/>
      <w:spacing w:line="240" w:lineRule="auto"/>
    </w:pPr>
    <w:rPr>
      <w:rFonts w:ascii="Courier New" w:hAnsi="Courier New" w:cs="Courier New"/>
      <w:color w:val="0000FF"/>
      <w:sz w:val="22"/>
      <w:szCs w:val="22"/>
      <w:lang w:bidi="ar-SA"/>
    </w:rPr>
  </w:style>
  <w:style w:type="character" w:customStyle="1" w:styleId="CodeChar">
    <w:name w:val="Code Char"/>
    <w:basedOn w:val="DefaultParagraphFont"/>
    <w:link w:val="Code"/>
    <w:rsid w:val="006D713E"/>
    <w:rPr>
      <w:rFonts w:ascii="Courier New" w:hAnsi="Courier New" w:cs="Courier New"/>
      <w:color w:val="0000FF"/>
      <w:sz w:val="22"/>
      <w:szCs w:val="22"/>
    </w:rPr>
  </w:style>
  <w:style w:type="paragraph" w:customStyle="1" w:styleId="FigureCaption">
    <w:name w:val="Figure Caption"/>
    <w:basedOn w:val="Caption"/>
    <w:link w:val="FigureCaptionChar"/>
    <w:qFormat/>
    <w:rsid w:val="00925E60"/>
    <w:pPr>
      <w:spacing w:after="200"/>
      <w:jc w:val="center"/>
    </w:pPr>
    <w:rPr>
      <w:sz w:val="22"/>
    </w:rPr>
  </w:style>
  <w:style w:type="character" w:customStyle="1" w:styleId="FigureCaptionChar">
    <w:name w:val="Figure Caption Char"/>
    <w:basedOn w:val="CaptionChar"/>
    <w:link w:val="FigureCaption"/>
    <w:rsid w:val="00925E60"/>
    <w:rPr>
      <w:rFonts w:asciiTheme="minorHAnsi" w:hAnsiTheme="minorHAnsi"/>
      <w:b/>
      <w:bCs/>
      <w:sz w:val="22"/>
      <w:szCs w:val="18"/>
      <w:lang w:bidi="en-US"/>
    </w:rPr>
  </w:style>
  <w:style w:type="character" w:customStyle="1" w:styleId="Mention1">
    <w:name w:val="Mention1"/>
    <w:basedOn w:val="DefaultParagraphFont"/>
    <w:uiPriority w:val="99"/>
    <w:semiHidden/>
    <w:unhideWhenUsed/>
    <w:rsid w:val="00E95FB9"/>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097227">
      <w:bodyDiv w:val="1"/>
      <w:marLeft w:val="0"/>
      <w:marRight w:val="0"/>
      <w:marTop w:val="0"/>
      <w:marBottom w:val="0"/>
      <w:divBdr>
        <w:top w:val="none" w:sz="0" w:space="0" w:color="auto"/>
        <w:left w:val="none" w:sz="0" w:space="0" w:color="auto"/>
        <w:bottom w:val="none" w:sz="0" w:space="0" w:color="auto"/>
        <w:right w:val="none" w:sz="0" w:space="0" w:color="auto"/>
      </w:divBdr>
    </w:div>
    <w:div w:id="362555455">
      <w:bodyDiv w:val="1"/>
      <w:marLeft w:val="0"/>
      <w:marRight w:val="0"/>
      <w:marTop w:val="0"/>
      <w:marBottom w:val="0"/>
      <w:divBdr>
        <w:top w:val="none" w:sz="0" w:space="0" w:color="auto"/>
        <w:left w:val="none" w:sz="0" w:space="0" w:color="auto"/>
        <w:bottom w:val="none" w:sz="0" w:space="0" w:color="auto"/>
        <w:right w:val="none" w:sz="0" w:space="0" w:color="auto"/>
      </w:divBdr>
    </w:div>
    <w:div w:id="425073986">
      <w:bodyDiv w:val="1"/>
      <w:marLeft w:val="0"/>
      <w:marRight w:val="0"/>
      <w:marTop w:val="0"/>
      <w:marBottom w:val="0"/>
      <w:divBdr>
        <w:top w:val="none" w:sz="0" w:space="0" w:color="auto"/>
        <w:left w:val="none" w:sz="0" w:space="0" w:color="auto"/>
        <w:bottom w:val="none" w:sz="0" w:space="0" w:color="auto"/>
        <w:right w:val="none" w:sz="0" w:space="0" w:color="auto"/>
      </w:divBdr>
    </w:div>
    <w:div w:id="430975936">
      <w:bodyDiv w:val="1"/>
      <w:marLeft w:val="0"/>
      <w:marRight w:val="0"/>
      <w:marTop w:val="0"/>
      <w:marBottom w:val="0"/>
      <w:divBdr>
        <w:top w:val="none" w:sz="0" w:space="0" w:color="auto"/>
        <w:left w:val="none" w:sz="0" w:space="0" w:color="auto"/>
        <w:bottom w:val="none" w:sz="0" w:space="0" w:color="auto"/>
        <w:right w:val="none" w:sz="0" w:space="0" w:color="auto"/>
      </w:divBdr>
    </w:div>
    <w:div w:id="483015031">
      <w:bodyDiv w:val="1"/>
      <w:marLeft w:val="0"/>
      <w:marRight w:val="0"/>
      <w:marTop w:val="0"/>
      <w:marBottom w:val="0"/>
      <w:divBdr>
        <w:top w:val="none" w:sz="0" w:space="0" w:color="auto"/>
        <w:left w:val="none" w:sz="0" w:space="0" w:color="auto"/>
        <w:bottom w:val="none" w:sz="0" w:space="0" w:color="auto"/>
        <w:right w:val="none" w:sz="0" w:space="0" w:color="auto"/>
      </w:divBdr>
    </w:div>
    <w:div w:id="550267927">
      <w:bodyDiv w:val="1"/>
      <w:marLeft w:val="0"/>
      <w:marRight w:val="0"/>
      <w:marTop w:val="0"/>
      <w:marBottom w:val="0"/>
      <w:divBdr>
        <w:top w:val="none" w:sz="0" w:space="0" w:color="auto"/>
        <w:left w:val="none" w:sz="0" w:space="0" w:color="auto"/>
        <w:bottom w:val="none" w:sz="0" w:space="0" w:color="auto"/>
        <w:right w:val="none" w:sz="0" w:space="0" w:color="auto"/>
      </w:divBdr>
    </w:div>
    <w:div w:id="587691881">
      <w:bodyDiv w:val="1"/>
      <w:marLeft w:val="0"/>
      <w:marRight w:val="0"/>
      <w:marTop w:val="0"/>
      <w:marBottom w:val="0"/>
      <w:divBdr>
        <w:top w:val="none" w:sz="0" w:space="0" w:color="auto"/>
        <w:left w:val="none" w:sz="0" w:space="0" w:color="auto"/>
        <w:bottom w:val="none" w:sz="0" w:space="0" w:color="auto"/>
        <w:right w:val="none" w:sz="0" w:space="0" w:color="auto"/>
      </w:divBdr>
    </w:div>
    <w:div w:id="874578273">
      <w:bodyDiv w:val="1"/>
      <w:marLeft w:val="0"/>
      <w:marRight w:val="0"/>
      <w:marTop w:val="0"/>
      <w:marBottom w:val="0"/>
      <w:divBdr>
        <w:top w:val="none" w:sz="0" w:space="0" w:color="auto"/>
        <w:left w:val="none" w:sz="0" w:space="0" w:color="auto"/>
        <w:bottom w:val="none" w:sz="0" w:space="0" w:color="auto"/>
        <w:right w:val="none" w:sz="0" w:space="0" w:color="auto"/>
      </w:divBdr>
    </w:div>
    <w:div w:id="1020857565">
      <w:bodyDiv w:val="1"/>
      <w:marLeft w:val="0"/>
      <w:marRight w:val="0"/>
      <w:marTop w:val="0"/>
      <w:marBottom w:val="0"/>
      <w:divBdr>
        <w:top w:val="none" w:sz="0" w:space="0" w:color="auto"/>
        <w:left w:val="none" w:sz="0" w:space="0" w:color="auto"/>
        <w:bottom w:val="none" w:sz="0" w:space="0" w:color="auto"/>
        <w:right w:val="none" w:sz="0" w:space="0" w:color="auto"/>
      </w:divBdr>
    </w:div>
    <w:div w:id="1287009542">
      <w:bodyDiv w:val="1"/>
      <w:marLeft w:val="0"/>
      <w:marRight w:val="0"/>
      <w:marTop w:val="0"/>
      <w:marBottom w:val="0"/>
      <w:divBdr>
        <w:top w:val="none" w:sz="0" w:space="0" w:color="auto"/>
        <w:left w:val="none" w:sz="0" w:space="0" w:color="auto"/>
        <w:bottom w:val="none" w:sz="0" w:space="0" w:color="auto"/>
        <w:right w:val="none" w:sz="0" w:space="0" w:color="auto"/>
      </w:divBdr>
    </w:div>
    <w:div w:id="1466122463">
      <w:bodyDiv w:val="1"/>
      <w:marLeft w:val="0"/>
      <w:marRight w:val="0"/>
      <w:marTop w:val="0"/>
      <w:marBottom w:val="0"/>
      <w:divBdr>
        <w:top w:val="none" w:sz="0" w:space="0" w:color="auto"/>
        <w:left w:val="none" w:sz="0" w:space="0" w:color="auto"/>
        <w:bottom w:val="none" w:sz="0" w:space="0" w:color="auto"/>
        <w:right w:val="none" w:sz="0" w:space="0" w:color="auto"/>
      </w:divBdr>
    </w:div>
    <w:div w:id="1510607549">
      <w:bodyDiv w:val="1"/>
      <w:marLeft w:val="0"/>
      <w:marRight w:val="0"/>
      <w:marTop w:val="0"/>
      <w:marBottom w:val="0"/>
      <w:divBdr>
        <w:top w:val="none" w:sz="0" w:space="0" w:color="auto"/>
        <w:left w:val="none" w:sz="0" w:space="0" w:color="auto"/>
        <w:bottom w:val="none" w:sz="0" w:space="0" w:color="auto"/>
        <w:right w:val="none" w:sz="0" w:space="0" w:color="auto"/>
      </w:divBdr>
    </w:div>
    <w:div w:id="1528064230">
      <w:bodyDiv w:val="1"/>
      <w:marLeft w:val="0"/>
      <w:marRight w:val="0"/>
      <w:marTop w:val="0"/>
      <w:marBottom w:val="0"/>
      <w:divBdr>
        <w:top w:val="none" w:sz="0" w:space="0" w:color="auto"/>
        <w:left w:val="none" w:sz="0" w:space="0" w:color="auto"/>
        <w:bottom w:val="none" w:sz="0" w:space="0" w:color="auto"/>
        <w:right w:val="none" w:sz="0" w:space="0" w:color="auto"/>
      </w:divBdr>
    </w:div>
    <w:div w:id="1749645527">
      <w:bodyDiv w:val="1"/>
      <w:marLeft w:val="0"/>
      <w:marRight w:val="0"/>
      <w:marTop w:val="0"/>
      <w:marBottom w:val="0"/>
      <w:divBdr>
        <w:top w:val="none" w:sz="0" w:space="0" w:color="auto"/>
        <w:left w:val="none" w:sz="0" w:space="0" w:color="auto"/>
        <w:bottom w:val="none" w:sz="0" w:space="0" w:color="auto"/>
        <w:right w:val="none" w:sz="0" w:space="0" w:color="auto"/>
      </w:divBdr>
    </w:div>
    <w:div w:id="1776091644">
      <w:bodyDiv w:val="1"/>
      <w:marLeft w:val="0"/>
      <w:marRight w:val="0"/>
      <w:marTop w:val="0"/>
      <w:marBottom w:val="0"/>
      <w:divBdr>
        <w:top w:val="none" w:sz="0" w:space="0" w:color="auto"/>
        <w:left w:val="none" w:sz="0" w:space="0" w:color="auto"/>
        <w:bottom w:val="none" w:sz="0" w:space="0" w:color="auto"/>
        <w:right w:val="none" w:sz="0" w:space="0" w:color="auto"/>
      </w:divBdr>
    </w:div>
    <w:div w:id="1955093752">
      <w:bodyDiv w:val="1"/>
      <w:marLeft w:val="0"/>
      <w:marRight w:val="0"/>
      <w:marTop w:val="0"/>
      <w:marBottom w:val="0"/>
      <w:divBdr>
        <w:top w:val="none" w:sz="0" w:space="0" w:color="auto"/>
        <w:left w:val="none" w:sz="0" w:space="0" w:color="auto"/>
        <w:bottom w:val="none" w:sz="0" w:space="0" w:color="auto"/>
        <w:right w:val="none" w:sz="0" w:space="0" w:color="auto"/>
      </w:divBdr>
    </w:div>
    <w:div w:id="2020500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hyperlink" Target="http://doi.org/10.1016/S0021-9797(03)00175-9" TargetMode="External"/><Relationship Id="rId63" Type="http://schemas.openxmlformats.org/officeDocument/2006/relationships/image" Target="media/image50.emf"/><Relationship Id="rId68" Type="http://schemas.openxmlformats.org/officeDocument/2006/relationships/image" Target="media/image55.png"/><Relationship Id="rId7" Type="http://schemas.openxmlformats.org/officeDocument/2006/relationships/endnotes" Target="endnotes.xml"/><Relationship Id="rId71"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8.emf"/><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hyperlink" Target="http://doi.org/10.1016/j.jngse.2015.07.047" TargetMode="External"/><Relationship Id="rId58" Type="http://schemas.openxmlformats.org/officeDocument/2006/relationships/image" Target="media/image45.emf"/><Relationship Id="rId66" Type="http://schemas.openxmlformats.org/officeDocument/2006/relationships/image" Target="media/image53.emf"/><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cid:image001.png@01D2B77B.F35378C0" TargetMode="External"/><Relationship Id="rId61" Type="http://schemas.openxmlformats.org/officeDocument/2006/relationships/image" Target="media/image48.emf"/><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png"/><Relationship Id="rId44" Type="http://schemas.openxmlformats.org/officeDocument/2006/relationships/image" Target="media/image36.jpeg"/><Relationship Id="rId52" Type="http://schemas.openxmlformats.org/officeDocument/2006/relationships/hyperlink" Target="https://www.eia.gov/todayinenergy/detail.php?id=15571" TargetMode="External"/><Relationship Id="rId60" Type="http://schemas.openxmlformats.org/officeDocument/2006/relationships/image" Target="media/image47.emf"/><Relationship Id="rId65" Type="http://schemas.openxmlformats.org/officeDocument/2006/relationships/image" Target="media/image52.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4.gif"/><Relationship Id="rId64" Type="http://schemas.openxmlformats.org/officeDocument/2006/relationships/image" Target="media/image51.emf"/><Relationship Id="rId69" Type="http://schemas.openxmlformats.org/officeDocument/2006/relationships/footer" Target="footer2.xml"/><Relationship Id="rId8" Type="http://schemas.openxmlformats.org/officeDocument/2006/relationships/footer" Target="footer1.xml"/><Relationship Id="rId51" Type="http://schemas.openxmlformats.org/officeDocument/2006/relationships/image" Target="media/image43.jpe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emf"/><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46.emf"/><Relationship Id="rId67" Type="http://schemas.openxmlformats.org/officeDocument/2006/relationships/image" Target="media/image54.emf"/><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hyperlink" Target="https://repositories.lib.utexas.edu/handle/2152/ETD-UT-2012-05-4813" TargetMode="External"/><Relationship Id="rId62" Type="http://schemas.openxmlformats.org/officeDocument/2006/relationships/image" Target="media/image49.emf"/><Relationship Id="rId7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617A9D" w:rsidP="00617A9D">
          <w:pPr>
            <w:pStyle w:val="FB6BC100256848A5A97B47EF9500A1F01"/>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045235"/>
    <w:rsid w:val="00010B70"/>
    <w:rsid w:val="00045235"/>
    <w:rsid w:val="0006601F"/>
    <w:rsid w:val="000B1EB6"/>
    <w:rsid w:val="000D48A8"/>
    <w:rsid w:val="000F5BAC"/>
    <w:rsid w:val="00151A9E"/>
    <w:rsid w:val="001924A2"/>
    <w:rsid w:val="001A5E5B"/>
    <w:rsid w:val="001D26AE"/>
    <w:rsid w:val="001D2E77"/>
    <w:rsid w:val="001F1822"/>
    <w:rsid w:val="00200BE0"/>
    <w:rsid w:val="00232B89"/>
    <w:rsid w:val="00277E56"/>
    <w:rsid w:val="00283B8B"/>
    <w:rsid w:val="00296B69"/>
    <w:rsid w:val="002F2904"/>
    <w:rsid w:val="00303490"/>
    <w:rsid w:val="003153C5"/>
    <w:rsid w:val="00324820"/>
    <w:rsid w:val="00327900"/>
    <w:rsid w:val="00363CC7"/>
    <w:rsid w:val="00431DF8"/>
    <w:rsid w:val="004413C3"/>
    <w:rsid w:val="004B093C"/>
    <w:rsid w:val="004C597A"/>
    <w:rsid w:val="004D43B4"/>
    <w:rsid w:val="004F10EE"/>
    <w:rsid w:val="004F7AC8"/>
    <w:rsid w:val="0053599A"/>
    <w:rsid w:val="00536185"/>
    <w:rsid w:val="00570647"/>
    <w:rsid w:val="005A4ECF"/>
    <w:rsid w:val="005C08FC"/>
    <w:rsid w:val="005F5B6A"/>
    <w:rsid w:val="00617A9D"/>
    <w:rsid w:val="00690F93"/>
    <w:rsid w:val="00713126"/>
    <w:rsid w:val="007332C0"/>
    <w:rsid w:val="007746BE"/>
    <w:rsid w:val="007A62EF"/>
    <w:rsid w:val="007D11E5"/>
    <w:rsid w:val="007D7C63"/>
    <w:rsid w:val="00821E10"/>
    <w:rsid w:val="0086030F"/>
    <w:rsid w:val="0086093F"/>
    <w:rsid w:val="00873582"/>
    <w:rsid w:val="008809FC"/>
    <w:rsid w:val="008B7CFD"/>
    <w:rsid w:val="008C0287"/>
    <w:rsid w:val="008C532B"/>
    <w:rsid w:val="008D1845"/>
    <w:rsid w:val="008E031E"/>
    <w:rsid w:val="00907A3F"/>
    <w:rsid w:val="00943536"/>
    <w:rsid w:val="009842A3"/>
    <w:rsid w:val="009938BB"/>
    <w:rsid w:val="009951E8"/>
    <w:rsid w:val="009A3D15"/>
    <w:rsid w:val="009A7815"/>
    <w:rsid w:val="00A4381C"/>
    <w:rsid w:val="00A6709E"/>
    <w:rsid w:val="00A973B9"/>
    <w:rsid w:val="00AC60F0"/>
    <w:rsid w:val="00AD7AA9"/>
    <w:rsid w:val="00AF2B17"/>
    <w:rsid w:val="00B12DA6"/>
    <w:rsid w:val="00C04C4A"/>
    <w:rsid w:val="00D52BC7"/>
    <w:rsid w:val="00E5448F"/>
    <w:rsid w:val="00E637F6"/>
    <w:rsid w:val="00E63D49"/>
    <w:rsid w:val="00E7276D"/>
    <w:rsid w:val="00ED223E"/>
    <w:rsid w:val="00EE2D8E"/>
    <w:rsid w:val="00F146C7"/>
    <w:rsid w:val="00F468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46BE"/>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CC1BFC962CDC4FACBD01D60A1FBBF9C8">
    <w:name w:val="CC1BFC962CDC4FACBD01D60A1FBBF9C8"/>
    <w:rsid w:val="00EE2D8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B63ADB-5752-43EF-BA90-7B8816031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19855</Words>
  <Characters>113179</Characters>
  <Application>Microsoft Office Word</Application>
  <DocSecurity>0</DocSecurity>
  <Lines>943</Lines>
  <Paragraphs>265</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132769</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Wes Herron</cp:lastModifiedBy>
  <cp:revision>12</cp:revision>
  <cp:lastPrinted>2017-05-10T14:53:00Z</cp:lastPrinted>
  <dcterms:created xsi:type="dcterms:W3CDTF">2017-05-09T15:23:00Z</dcterms:created>
  <dcterms:modified xsi:type="dcterms:W3CDTF">2017-05-10T14:55:00Z</dcterms:modified>
</cp:coreProperties>
</file>