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70741D0C" w14:textId="77777777" w:rsidR="00A6742B" w:rsidRPr="00B779EE" w:rsidRDefault="00A6742B" w:rsidP="00AC0DE9">
      <w:pPr>
        <w:tabs>
          <w:tab w:val="left" w:pos="0"/>
        </w:tabs>
        <w:spacing w:line="360" w:lineRule="auto"/>
        <w:ind w:right="720"/>
      </w:pPr>
    </w:p>
    <w:p w14:paraId="318B3618" w14:textId="555330BA" w:rsidR="00A6742B" w:rsidRPr="00B779EE" w:rsidRDefault="00A6742B" w:rsidP="00AC0DE9">
      <w:pPr>
        <w:tabs>
          <w:tab w:val="left" w:pos="0"/>
        </w:tabs>
        <w:spacing w:line="360" w:lineRule="auto"/>
        <w:ind w:right="720"/>
        <w:jc w:val="center"/>
      </w:pPr>
      <w:r w:rsidRPr="00B779EE">
        <w:t>UNIVERSITY OF OKLAHOMA</w:t>
      </w:r>
    </w:p>
    <w:p w14:paraId="44A6FD60" w14:textId="307B6417" w:rsidR="00A6742B" w:rsidRPr="00B779EE" w:rsidRDefault="00902806" w:rsidP="00902806">
      <w:pPr>
        <w:tabs>
          <w:tab w:val="left" w:pos="0"/>
          <w:tab w:val="center" w:pos="3960"/>
          <w:tab w:val="right" w:pos="7920"/>
        </w:tabs>
        <w:spacing w:line="360" w:lineRule="auto"/>
        <w:ind w:right="720"/>
      </w:pPr>
      <w:r>
        <w:tab/>
      </w:r>
      <w:r w:rsidR="00A6742B" w:rsidRPr="00B779EE">
        <w:t>GRADUATE COLLEGE</w:t>
      </w:r>
      <w:r>
        <w:tab/>
      </w:r>
    </w:p>
    <w:p w14:paraId="1827B94D" w14:textId="77777777" w:rsidR="00234FDB" w:rsidRPr="00B779EE" w:rsidRDefault="00234FDB" w:rsidP="00AC0DE9">
      <w:pPr>
        <w:tabs>
          <w:tab w:val="left" w:pos="0"/>
        </w:tabs>
        <w:spacing w:line="360" w:lineRule="auto"/>
        <w:ind w:right="720"/>
        <w:jc w:val="center"/>
      </w:pPr>
    </w:p>
    <w:p w14:paraId="030A34CD" w14:textId="77777777" w:rsidR="00047675" w:rsidRPr="00B779EE" w:rsidRDefault="00047675" w:rsidP="00AC0DE9">
      <w:pPr>
        <w:tabs>
          <w:tab w:val="left" w:pos="0"/>
        </w:tabs>
        <w:spacing w:line="360" w:lineRule="auto"/>
        <w:ind w:right="720"/>
        <w:jc w:val="center"/>
      </w:pPr>
    </w:p>
    <w:p w14:paraId="39985EEF" w14:textId="77777777" w:rsidR="00047675" w:rsidRPr="00B779EE" w:rsidRDefault="00047675" w:rsidP="00AC0DE9">
      <w:pPr>
        <w:tabs>
          <w:tab w:val="left" w:pos="0"/>
        </w:tabs>
        <w:spacing w:line="360" w:lineRule="auto"/>
        <w:ind w:right="720"/>
        <w:jc w:val="center"/>
      </w:pPr>
    </w:p>
    <w:p w14:paraId="257ED517" w14:textId="77777777" w:rsidR="00047675" w:rsidRPr="00B779EE" w:rsidRDefault="00047675" w:rsidP="00AC0DE9">
      <w:pPr>
        <w:tabs>
          <w:tab w:val="left" w:pos="0"/>
        </w:tabs>
        <w:spacing w:line="360" w:lineRule="auto"/>
        <w:ind w:right="720"/>
        <w:jc w:val="center"/>
      </w:pPr>
    </w:p>
    <w:p w14:paraId="004C20AF" w14:textId="1D02CA60" w:rsidR="00A6742B" w:rsidRPr="00B779EE" w:rsidRDefault="008C34D3" w:rsidP="00AC0DE9">
      <w:pPr>
        <w:tabs>
          <w:tab w:val="left" w:pos="0"/>
          <w:tab w:val="left" w:pos="1890"/>
        </w:tabs>
        <w:spacing w:line="360" w:lineRule="auto"/>
        <w:ind w:right="720"/>
        <w:jc w:val="center"/>
        <w:outlineLvl w:val="0"/>
      </w:pPr>
      <w:r>
        <w:t>AN EVALUATION OF A PROFESSIONAL DEVELOPMENT PROGRAM FOR ELEMENTARY MATHEMATICS</w:t>
      </w:r>
    </w:p>
    <w:p w14:paraId="46FC7598" w14:textId="77777777" w:rsidR="00234FDB" w:rsidRPr="00B779EE" w:rsidRDefault="00234FDB" w:rsidP="00AC0DE9">
      <w:pPr>
        <w:tabs>
          <w:tab w:val="left" w:pos="0"/>
        </w:tabs>
        <w:spacing w:line="360" w:lineRule="auto"/>
        <w:ind w:right="720"/>
        <w:jc w:val="center"/>
      </w:pPr>
    </w:p>
    <w:p w14:paraId="5E383204" w14:textId="77777777" w:rsidR="008369C9" w:rsidRPr="00B779EE" w:rsidRDefault="008369C9" w:rsidP="00AC0DE9">
      <w:pPr>
        <w:tabs>
          <w:tab w:val="left" w:pos="0"/>
        </w:tabs>
        <w:spacing w:line="360" w:lineRule="auto"/>
        <w:ind w:right="720"/>
        <w:jc w:val="center"/>
      </w:pPr>
    </w:p>
    <w:p w14:paraId="2CE3AF93" w14:textId="5EF2EC41" w:rsidR="008369C9" w:rsidRPr="00B779EE" w:rsidRDefault="00A6742B" w:rsidP="00AC0DE9">
      <w:pPr>
        <w:tabs>
          <w:tab w:val="left" w:pos="0"/>
        </w:tabs>
        <w:spacing w:line="360" w:lineRule="auto"/>
        <w:ind w:right="720"/>
        <w:jc w:val="center"/>
      </w:pPr>
      <w:r w:rsidRPr="00B779EE">
        <w:t>A DISSERTATION</w:t>
      </w:r>
    </w:p>
    <w:p w14:paraId="58696921" w14:textId="49C4EBFF" w:rsidR="00A6742B" w:rsidRPr="00B779EE" w:rsidRDefault="00A6742B" w:rsidP="00AC0DE9">
      <w:pPr>
        <w:tabs>
          <w:tab w:val="left" w:pos="0"/>
        </w:tabs>
        <w:spacing w:line="360" w:lineRule="auto"/>
        <w:ind w:right="720"/>
        <w:jc w:val="center"/>
      </w:pPr>
      <w:r w:rsidRPr="00B779EE">
        <w:t>SUBMITTED TO THE GRADUATE FACULTY</w:t>
      </w:r>
    </w:p>
    <w:p w14:paraId="0DD89844" w14:textId="717A3A65" w:rsidR="00A6742B" w:rsidRPr="00B779EE" w:rsidRDefault="00685E54" w:rsidP="00AC0DE9">
      <w:pPr>
        <w:tabs>
          <w:tab w:val="left" w:pos="0"/>
        </w:tabs>
        <w:spacing w:line="360" w:lineRule="auto"/>
        <w:ind w:right="720"/>
        <w:jc w:val="center"/>
      </w:pPr>
      <w:r w:rsidRPr="00B779EE">
        <w:t>i</w:t>
      </w:r>
      <w:r w:rsidR="00A6742B" w:rsidRPr="00B779EE">
        <w:t>n partial fulfillment of the requirements for the</w:t>
      </w:r>
    </w:p>
    <w:p w14:paraId="14200290" w14:textId="6F7C0E3C" w:rsidR="00A6742B" w:rsidRPr="00B779EE" w:rsidRDefault="00047675" w:rsidP="00AC0DE9">
      <w:pPr>
        <w:tabs>
          <w:tab w:val="left" w:pos="0"/>
        </w:tabs>
        <w:spacing w:line="360" w:lineRule="auto"/>
        <w:ind w:right="720"/>
        <w:jc w:val="center"/>
      </w:pPr>
      <w:r w:rsidRPr="00B779EE">
        <w:t>Degree o</w:t>
      </w:r>
      <w:r w:rsidR="00A6742B" w:rsidRPr="00B779EE">
        <w:t>f</w:t>
      </w:r>
    </w:p>
    <w:p w14:paraId="2B0F102D" w14:textId="7BEC5B39" w:rsidR="00A6742B" w:rsidRPr="00B779EE" w:rsidRDefault="00A6742B" w:rsidP="00AC0DE9">
      <w:pPr>
        <w:tabs>
          <w:tab w:val="left" w:pos="0"/>
        </w:tabs>
        <w:spacing w:line="360" w:lineRule="auto"/>
        <w:ind w:right="720"/>
        <w:jc w:val="center"/>
      </w:pPr>
      <w:r w:rsidRPr="00B779EE">
        <w:t>Doctor of Education</w:t>
      </w:r>
    </w:p>
    <w:p w14:paraId="570F578A" w14:textId="77777777" w:rsidR="00234FDB" w:rsidRPr="00B779EE" w:rsidRDefault="00234FDB" w:rsidP="00AC0DE9">
      <w:pPr>
        <w:tabs>
          <w:tab w:val="left" w:pos="0"/>
        </w:tabs>
        <w:spacing w:line="360" w:lineRule="auto"/>
        <w:ind w:right="720"/>
        <w:jc w:val="center"/>
      </w:pPr>
    </w:p>
    <w:p w14:paraId="7F25FBC5" w14:textId="77777777" w:rsidR="005A6478" w:rsidRPr="00B779EE" w:rsidRDefault="005A6478" w:rsidP="00AC0DE9">
      <w:pPr>
        <w:tabs>
          <w:tab w:val="left" w:pos="0"/>
        </w:tabs>
        <w:spacing w:line="360" w:lineRule="auto"/>
        <w:ind w:right="720"/>
        <w:jc w:val="center"/>
      </w:pPr>
    </w:p>
    <w:p w14:paraId="6F38AD46" w14:textId="77777777" w:rsidR="005A6478" w:rsidRPr="00B779EE" w:rsidRDefault="005A6478" w:rsidP="00AC0DE9">
      <w:pPr>
        <w:tabs>
          <w:tab w:val="left" w:pos="0"/>
        </w:tabs>
        <w:spacing w:line="360" w:lineRule="auto"/>
        <w:ind w:right="720"/>
        <w:jc w:val="center"/>
      </w:pPr>
    </w:p>
    <w:p w14:paraId="6C5C483E" w14:textId="77777777" w:rsidR="005A6478" w:rsidRPr="00B779EE" w:rsidRDefault="005A6478" w:rsidP="00AC0DE9">
      <w:pPr>
        <w:tabs>
          <w:tab w:val="left" w:pos="0"/>
        </w:tabs>
        <w:spacing w:line="360" w:lineRule="auto"/>
        <w:ind w:right="720"/>
        <w:jc w:val="center"/>
      </w:pPr>
    </w:p>
    <w:p w14:paraId="0C3C9F99" w14:textId="77777777" w:rsidR="005A6478" w:rsidRPr="00B779EE" w:rsidRDefault="005A6478" w:rsidP="00AC0DE9">
      <w:pPr>
        <w:tabs>
          <w:tab w:val="left" w:pos="0"/>
        </w:tabs>
        <w:spacing w:line="360" w:lineRule="auto"/>
        <w:ind w:right="720"/>
        <w:jc w:val="center"/>
      </w:pPr>
    </w:p>
    <w:p w14:paraId="0CC36A35" w14:textId="77777777" w:rsidR="005A6478" w:rsidRPr="00B779EE" w:rsidRDefault="005A6478" w:rsidP="00AC0DE9">
      <w:pPr>
        <w:tabs>
          <w:tab w:val="left" w:pos="0"/>
        </w:tabs>
        <w:spacing w:line="360" w:lineRule="auto"/>
        <w:ind w:right="720"/>
        <w:jc w:val="center"/>
      </w:pPr>
    </w:p>
    <w:p w14:paraId="33262746" w14:textId="77777777" w:rsidR="000E74AF" w:rsidRPr="00B779EE" w:rsidRDefault="000E74AF" w:rsidP="00AC0DE9">
      <w:pPr>
        <w:tabs>
          <w:tab w:val="left" w:pos="0"/>
        </w:tabs>
        <w:spacing w:line="360" w:lineRule="auto"/>
        <w:ind w:right="720"/>
        <w:jc w:val="center"/>
      </w:pPr>
    </w:p>
    <w:p w14:paraId="59BD705C" w14:textId="77777777" w:rsidR="000E74AF" w:rsidRPr="00B779EE" w:rsidRDefault="000E74AF" w:rsidP="00AC0DE9">
      <w:pPr>
        <w:tabs>
          <w:tab w:val="left" w:pos="0"/>
        </w:tabs>
        <w:spacing w:line="360" w:lineRule="auto"/>
        <w:ind w:right="720"/>
        <w:jc w:val="center"/>
      </w:pPr>
    </w:p>
    <w:p w14:paraId="538C61A5" w14:textId="77777777" w:rsidR="000E74AF" w:rsidRPr="00B779EE" w:rsidRDefault="000E74AF" w:rsidP="00AC0DE9">
      <w:pPr>
        <w:tabs>
          <w:tab w:val="left" w:pos="0"/>
        </w:tabs>
        <w:spacing w:line="360" w:lineRule="auto"/>
        <w:ind w:right="720"/>
        <w:jc w:val="center"/>
      </w:pPr>
    </w:p>
    <w:p w14:paraId="4D8CB772" w14:textId="77777777" w:rsidR="000E74AF" w:rsidRPr="00B779EE" w:rsidRDefault="000E74AF" w:rsidP="000E74AF">
      <w:pPr>
        <w:tabs>
          <w:tab w:val="left" w:pos="0"/>
        </w:tabs>
        <w:ind w:right="720"/>
        <w:jc w:val="center"/>
      </w:pPr>
    </w:p>
    <w:p w14:paraId="2A666024" w14:textId="77777777" w:rsidR="000E74AF" w:rsidRPr="00B779EE" w:rsidRDefault="000E74AF" w:rsidP="000E74AF">
      <w:pPr>
        <w:tabs>
          <w:tab w:val="left" w:pos="0"/>
        </w:tabs>
        <w:ind w:right="720"/>
        <w:jc w:val="center"/>
      </w:pPr>
    </w:p>
    <w:p w14:paraId="029E2BF8" w14:textId="51983B8D" w:rsidR="00234FDB" w:rsidRPr="00B779EE" w:rsidRDefault="00A6742B" w:rsidP="000E74AF">
      <w:pPr>
        <w:tabs>
          <w:tab w:val="left" w:pos="0"/>
        </w:tabs>
        <w:ind w:right="720"/>
        <w:jc w:val="center"/>
      </w:pPr>
      <w:r w:rsidRPr="00B779EE">
        <w:t>B</w:t>
      </w:r>
      <w:r w:rsidR="00234FDB" w:rsidRPr="00B779EE">
        <w:t>y</w:t>
      </w:r>
    </w:p>
    <w:p w14:paraId="58317154" w14:textId="77777777" w:rsidR="00A6742B" w:rsidRPr="00B779EE" w:rsidRDefault="00A6742B" w:rsidP="000E74AF">
      <w:pPr>
        <w:tabs>
          <w:tab w:val="left" w:pos="0"/>
        </w:tabs>
        <w:ind w:right="720"/>
        <w:jc w:val="center"/>
      </w:pPr>
    </w:p>
    <w:p w14:paraId="09096C9D" w14:textId="4A8CC2D5" w:rsidR="00234FDB" w:rsidRPr="00B779EE" w:rsidRDefault="00A6742B" w:rsidP="000E74AF">
      <w:pPr>
        <w:tabs>
          <w:tab w:val="left" w:pos="0"/>
        </w:tabs>
        <w:ind w:right="720"/>
        <w:jc w:val="center"/>
      </w:pPr>
      <w:r w:rsidRPr="00B779EE">
        <w:t>JACQUE CANADY</w:t>
      </w:r>
    </w:p>
    <w:p w14:paraId="151B31BC" w14:textId="3F2B1386" w:rsidR="00A6742B" w:rsidRPr="00B779EE" w:rsidRDefault="00A6742B" w:rsidP="00AC0DE9">
      <w:pPr>
        <w:tabs>
          <w:tab w:val="left" w:pos="0"/>
        </w:tabs>
        <w:spacing w:line="360" w:lineRule="auto"/>
        <w:ind w:right="720"/>
        <w:jc w:val="center"/>
      </w:pPr>
      <w:r w:rsidRPr="00B779EE">
        <w:t>Norman, Oklahoma</w:t>
      </w:r>
    </w:p>
    <w:p w14:paraId="4F4FB04B" w14:textId="2DC25093" w:rsidR="00A6742B" w:rsidRPr="00B779EE" w:rsidRDefault="00750BE9" w:rsidP="00AC0DE9">
      <w:pPr>
        <w:tabs>
          <w:tab w:val="left" w:pos="0"/>
        </w:tabs>
        <w:spacing w:line="360" w:lineRule="auto"/>
        <w:ind w:right="720"/>
        <w:jc w:val="center"/>
      </w:pPr>
      <w:r>
        <w:t>2017</w:t>
      </w:r>
    </w:p>
    <w:p w14:paraId="49987A42" w14:textId="77777777" w:rsidR="00234FDB" w:rsidRPr="00B779EE" w:rsidRDefault="00234FDB" w:rsidP="00AC0DE9">
      <w:pPr>
        <w:tabs>
          <w:tab w:val="left" w:pos="0"/>
        </w:tabs>
        <w:spacing w:line="360" w:lineRule="auto"/>
        <w:ind w:right="720"/>
        <w:jc w:val="center"/>
      </w:pPr>
    </w:p>
    <w:p w14:paraId="56536FD1" w14:textId="77777777" w:rsidR="00F27460" w:rsidRDefault="00F27460" w:rsidP="00AC0DE9">
      <w:pPr>
        <w:tabs>
          <w:tab w:val="left" w:pos="0"/>
        </w:tabs>
        <w:spacing w:line="360" w:lineRule="auto"/>
        <w:ind w:right="720"/>
        <w:jc w:val="center"/>
        <w:sectPr w:rsidR="00F27460" w:rsidSect="00A93881">
          <w:footerReference w:type="even" r:id="rId8"/>
          <w:footerReference w:type="default" r:id="rId9"/>
          <w:pgSz w:w="12240" w:h="15840"/>
          <w:pgMar w:top="1440" w:right="1440" w:bottom="1440" w:left="2160" w:header="720" w:footer="720" w:gutter="0"/>
          <w:pgNumType w:fmt="lowerRoman" w:start="4"/>
          <w:cols w:space="720"/>
          <w:titlePg/>
          <w:docGrid w:linePitch="326"/>
        </w:sectPr>
      </w:pPr>
    </w:p>
    <w:p w14:paraId="5AAADE3C" w14:textId="0F9EB35B" w:rsidR="00234FDB" w:rsidRPr="00B779EE" w:rsidRDefault="00234FDB" w:rsidP="00AC0DE9">
      <w:pPr>
        <w:tabs>
          <w:tab w:val="left" w:pos="0"/>
        </w:tabs>
        <w:spacing w:line="360" w:lineRule="auto"/>
        <w:ind w:right="720"/>
        <w:jc w:val="center"/>
      </w:pPr>
    </w:p>
    <w:p w14:paraId="26A8D4A2" w14:textId="77777777" w:rsidR="00070A22" w:rsidRPr="00B779EE" w:rsidRDefault="00070A22" w:rsidP="00070A22">
      <w:pPr>
        <w:tabs>
          <w:tab w:val="left" w:pos="0"/>
          <w:tab w:val="left" w:pos="1890"/>
        </w:tabs>
        <w:ind w:right="720"/>
        <w:jc w:val="center"/>
        <w:outlineLvl w:val="0"/>
      </w:pPr>
      <w:r>
        <w:t>AN EVALUATION OF A PROFESSIONAL DEVELOPMENT PROGRAM FOR ELEMENTARY MATHEMATICS</w:t>
      </w:r>
    </w:p>
    <w:p w14:paraId="1AC97466" w14:textId="75738628" w:rsidR="00A6742B" w:rsidRPr="00B779EE" w:rsidRDefault="00A6742B" w:rsidP="000E74AF">
      <w:pPr>
        <w:tabs>
          <w:tab w:val="left" w:pos="0"/>
          <w:tab w:val="left" w:pos="1890"/>
        </w:tabs>
        <w:ind w:right="720"/>
        <w:jc w:val="center"/>
        <w:outlineLvl w:val="0"/>
      </w:pPr>
    </w:p>
    <w:p w14:paraId="59388FD3" w14:textId="77777777" w:rsidR="00234FDB" w:rsidRPr="00B779EE" w:rsidRDefault="00234FDB" w:rsidP="00AC0DE9">
      <w:pPr>
        <w:tabs>
          <w:tab w:val="left" w:pos="0"/>
        </w:tabs>
        <w:spacing w:line="360" w:lineRule="auto"/>
        <w:ind w:right="720"/>
        <w:jc w:val="center"/>
      </w:pPr>
    </w:p>
    <w:p w14:paraId="3D8338F5" w14:textId="77777777" w:rsidR="00A6742B" w:rsidRPr="00B779EE" w:rsidRDefault="00A6742B" w:rsidP="00AC0DE9">
      <w:pPr>
        <w:tabs>
          <w:tab w:val="left" w:pos="0"/>
        </w:tabs>
        <w:spacing w:line="360" w:lineRule="auto"/>
        <w:ind w:right="720"/>
        <w:jc w:val="center"/>
      </w:pPr>
    </w:p>
    <w:p w14:paraId="6094904D" w14:textId="2AFC84FB" w:rsidR="00A6742B" w:rsidRPr="00B779EE" w:rsidRDefault="00A6742B" w:rsidP="000E74AF">
      <w:pPr>
        <w:tabs>
          <w:tab w:val="left" w:pos="0"/>
        </w:tabs>
        <w:ind w:right="720"/>
        <w:jc w:val="center"/>
      </w:pPr>
      <w:r w:rsidRPr="00B779EE">
        <w:t>A DISSERTATION APPROVED FOR THE</w:t>
      </w:r>
    </w:p>
    <w:p w14:paraId="3E70B815" w14:textId="4E7FBF8B" w:rsidR="00A6742B" w:rsidRPr="00B779EE" w:rsidRDefault="00A6742B" w:rsidP="000E74AF">
      <w:pPr>
        <w:tabs>
          <w:tab w:val="left" w:pos="0"/>
        </w:tabs>
        <w:ind w:right="720"/>
        <w:jc w:val="center"/>
      </w:pPr>
      <w:r w:rsidRPr="00B779EE">
        <w:t>DEPARTMENT OF EDUCATIONAL LEADERSHIP AND POLICY STUDIES</w:t>
      </w:r>
    </w:p>
    <w:p w14:paraId="15E4123D" w14:textId="77777777" w:rsidR="00A6742B" w:rsidRPr="00B779EE" w:rsidRDefault="00A6742B" w:rsidP="00AC0DE9">
      <w:pPr>
        <w:tabs>
          <w:tab w:val="left" w:pos="0"/>
        </w:tabs>
        <w:spacing w:line="360" w:lineRule="auto"/>
        <w:ind w:right="720"/>
        <w:jc w:val="center"/>
      </w:pPr>
    </w:p>
    <w:p w14:paraId="699C605C" w14:textId="77777777" w:rsidR="00A6742B" w:rsidRPr="00B779EE" w:rsidRDefault="00A6742B" w:rsidP="00AC0DE9">
      <w:pPr>
        <w:tabs>
          <w:tab w:val="left" w:pos="0"/>
        </w:tabs>
        <w:spacing w:line="360" w:lineRule="auto"/>
        <w:ind w:right="720"/>
        <w:jc w:val="center"/>
      </w:pPr>
    </w:p>
    <w:p w14:paraId="23F75BA6" w14:textId="6A4792D1" w:rsidR="00D26E9F" w:rsidRPr="00B779EE" w:rsidRDefault="000E74AF" w:rsidP="000E74AF">
      <w:pPr>
        <w:tabs>
          <w:tab w:val="left" w:pos="0"/>
        </w:tabs>
        <w:spacing w:line="360" w:lineRule="auto"/>
        <w:ind w:right="720"/>
        <w:jc w:val="center"/>
      </w:pPr>
      <w:r w:rsidRPr="00B779EE">
        <w:t>BY</w:t>
      </w:r>
    </w:p>
    <w:p w14:paraId="77CA2855" w14:textId="77777777" w:rsidR="00A6742B" w:rsidRPr="00B779EE" w:rsidRDefault="00A6742B" w:rsidP="00AC0DE9">
      <w:pPr>
        <w:tabs>
          <w:tab w:val="left" w:pos="0"/>
        </w:tabs>
        <w:spacing w:line="360" w:lineRule="auto"/>
        <w:ind w:right="720"/>
      </w:pPr>
    </w:p>
    <w:p w14:paraId="217A4C80" w14:textId="77777777" w:rsidR="00A6742B" w:rsidRPr="00B779EE" w:rsidRDefault="00A6742B" w:rsidP="00AC0DE9">
      <w:pPr>
        <w:tabs>
          <w:tab w:val="left" w:pos="0"/>
        </w:tabs>
        <w:spacing w:line="360" w:lineRule="auto"/>
        <w:ind w:right="720"/>
      </w:pPr>
    </w:p>
    <w:p w14:paraId="6BD59BA5" w14:textId="13DECA57" w:rsidR="00A6742B" w:rsidRPr="00B779EE" w:rsidRDefault="00A6742B" w:rsidP="00AC0DE9">
      <w:pPr>
        <w:tabs>
          <w:tab w:val="left" w:pos="0"/>
        </w:tabs>
        <w:spacing w:line="360" w:lineRule="auto"/>
        <w:ind w:right="720"/>
        <w:jc w:val="right"/>
      </w:pPr>
      <w:r w:rsidRPr="00B779EE">
        <w:t>___________________________________________</w:t>
      </w:r>
    </w:p>
    <w:p w14:paraId="14EA28C0" w14:textId="18E5C47B" w:rsidR="00234FDB" w:rsidRPr="00B779EE" w:rsidRDefault="00A6742B" w:rsidP="00AC0DE9">
      <w:pPr>
        <w:tabs>
          <w:tab w:val="left" w:pos="0"/>
        </w:tabs>
        <w:spacing w:line="360" w:lineRule="auto"/>
        <w:ind w:right="720"/>
        <w:jc w:val="right"/>
      </w:pPr>
      <w:r w:rsidRPr="00B779EE">
        <w:t xml:space="preserve">Dr. </w:t>
      </w:r>
      <w:r w:rsidR="00975727" w:rsidRPr="00B779EE">
        <w:t>Patrick Forsyth</w:t>
      </w:r>
      <w:r w:rsidRPr="00B779EE">
        <w:t>, C</w:t>
      </w:r>
      <w:r w:rsidR="00975727" w:rsidRPr="00B779EE">
        <w:t>o-</w:t>
      </w:r>
      <w:r w:rsidRPr="00B779EE">
        <w:t>C</w:t>
      </w:r>
      <w:r w:rsidR="00234FDB" w:rsidRPr="00B779EE">
        <w:t>hair</w:t>
      </w:r>
    </w:p>
    <w:p w14:paraId="58EC9793" w14:textId="77777777" w:rsidR="00A6742B" w:rsidRPr="00B779EE" w:rsidRDefault="00A6742B" w:rsidP="00AC0DE9">
      <w:pPr>
        <w:tabs>
          <w:tab w:val="left" w:pos="0"/>
        </w:tabs>
        <w:spacing w:line="360" w:lineRule="auto"/>
        <w:ind w:right="720"/>
        <w:jc w:val="right"/>
      </w:pPr>
    </w:p>
    <w:p w14:paraId="077FB6B3" w14:textId="591FB129" w:rsidR="00A6742B" w:rsidRPr="00B779EE" w:rsidRDefault="00A6742B" w:rsidP="00AC0DE9">
      <w:pPr>
        <w:tabs>
          <w:tab w:val="left" w:pos="0"/>
        </w:tabs>
        <w:spacing w:line="360" w:lineRule="auto"/>
        <w:ind w:right="720"/>
        <w:jc w:val="right"/>
      </w:pPr>
    </w:p>
    <w:p w14:paraId="5335C0D5" w14:textId="2FDC65FF" w:rsidR="00A6742B" w:rsidRPr="00B779EE" w:rsidRDefault="00A6742B" w:rsidP="00AC0DE9">
      <w:pPr>
        <w:tabs>
          <w:tab w:val="left" w:pos="0"/>
        </w:tabs>
        <w:spacing w:line="360" w:lineRule="auto"/>
        <w:ind w:right="720"/>
        <w:jc w:val="right"/>
      </w:pPr>
      <w:r w:rsidRPr="00B779EE">
        <w:t>___________________________________________</w:t>
      </w:r>
    </w:p>
    <w:p w14:paraId="2DAE192F" w14:textId="010757DC" w:rsidR="00A6742B" w:rsidRPr="00B779EE" w:rsidRDefault="00A33CA4" w:rsidP="00AC0DE9">
      <w:pPr>
        <w:tabs>
          <w:tab w:val="left" w:pos="0"/>
        </w:tabs>
        <w:spacing w:line="360" w:lineRule="auto"/>
        <w:ind w:right="720"/>
        <w:jc w:val="right"/>
      </w:pPr>
      <w:r w:rsidRPr="00B779EE">
        <w:t>Dr. Curt M. Adams, Co-Chair</w:t>
      </w:r>
    </w:p>
    <w:p w14:paraId="6619E987" w14:textId="5E27888B" w:rsidR="00A6742B" w:rsidRPr="00B779EE" w:rsidRDefault="00A6742B" w:rsidP="00AC0DE9">
      <w:pPr>
        <w:tabs>
          <w:tab w:val="left" w:pos="0"/>
        </w:tabs>
        <w:spacing w:line="360" w:lineRule="auto"/>
        <w:ind w:right="720"/>
        <w:jc w:val="right"/>
      </w:pPr>
    </w:p>
    <w:p w14:paraId="03CD494D" w14:textId="77777777" w:rsidR="00655E40" w:rsidRPr="00B779EE" w:rsidRDefault="00655E40" w:rsidP="00AC0DE9">
      <w:pPr>
        <w:tabs>
          <w:tab w:val="left" w:pos="0"/>
        </w:tabs>
        <w:spacing w:line="360" w:lineRule="auto"/>
        <w:ind w:right="720"/>
        <w:jc w:val="right"/>
      </w:pPr>
    </w:p>
    <w:p w14:paraId="046203EE" w14:textId="77777777" w:rsidR="00A6742B" w:rsidRPr="00B779EE" w:rsidRDefault="00A6742B" w:rsidP="00AC0DE9">
      <w:pPr>
        <w:tabs>
          <w:tab w:val="left" w:pos="0"/>
        </w:tabs>
        <w:spacing w:line="360" w:lineRule="auto"/>
        <w:ind w:right="720"/>
        <w:jc w:val="right"/>
      </w:pPr>
      <w:r w:rsidRPr="00B779EE">
        <w:t>___________________________________________</w:t>
      </w:r>
    </w:p>
    <w:p w14:paraId="2A3CC2FD" w14:textId="36605A3A" w:rsidR="00A6742B" w:rsidRPr="00B779EE" w:rsidRDefault="00A6742B" w:rsidP="00AC0DE9">
      <w:pPr>
        <w:tabs>
          <w:tab w:val="left" w:pos="0"/>
        </w:tabs>
        <w:spacing w:line="360" w:lineRule="auto"/>
        <w:ind w:right="720"/>
        <w:jc w:val="right"/>
      </w:pPr>
      <w:r w:rsidRPr="00B779EE">
        <w:t>Dr. Beverly Edwards</w:t>
      </w:r>
    </w:p>
    <w:p w14:paraId="0B20CCEB" w14:textId="709F4C3D" w:rsidR="00A6742B" w:rsidRPr="00B779EE" w:rsidRDefault="00A6742B" w:rsidP="00AC0DE9">
      <w:pPr>
        <w:tabs>
          <w:tab w:val="left" w:pos="0"/>
        </w:tabs>
        <w:spacing w:line="360" w:lineRule="auto"/>
        <w:ind w:right="720"/>
        <w:jc w:val="right"/>
      </w:pPr>
    </w:p>
    <w:p w14:paraId="32070085" w14:textId="77777777" w:rsidR="00A6742B" w:rsidRPr="00B779EE" w:rsidRDefault="00A6742B" w:rsidP="00AC0DE9">
      <w:pPr>
        <w:tabs>
          <w:tab w:val="left" w:pos="0"/>
        </w:tabs>
        <w:spacing w:line="360" w:lineRule="auto"/>
        <w:ind w:right="720"/>
        <w:jc w:val="right"/>
      </w:pPr>
    </w:p>
    <w:p w14:paraId="423C6578" w14:textId="77777777" w:rsidR="00A6742B" w:rsidRPr="00B779EE" w:rsidRDefault="00A6742B" w:rsidP="00AC0DE9">
      <w:pPr>
        <w:tabs>
          <w:tab w:val="left" w:pos="0"/>
        </w:tabs>
        <w:spacing w:line="360" w:lineRule="auto"/>
        <w:ind w:right="720"/>
        <w:jc w:val="right"/>
      </w:pPr>
      <w:r w:rsidRPr="00B779EE">
        <w:t>___________________________________________</w:t>
      </w:r>
    </w:p>
    <w:p w14:paraId="58487072" w14:textId="29723066" w:rsidR="00A6742B" w:rsidRPr="00B779EE" w:rsidRDefault="00A6742B" w:rsidP="00AC0DE9">
      <w:pPr>
        <w:tabs>
          <w:tab w:val="left" w:pos="0"/>
        </w:tabs>
        <w:spacing w:line="360" w:lineRule="auto"/>
        <w:ind w:right="720"/>
        <w:jc w:val="right"/>
      </w:pPr>
      <w:r w:rsidRPr="00B779EE">
        <w:t>Dr. Gregg Garn</w:t>
      </w:r>
    </w:p>
    <w:p w14:paraId="51ABADEE" w14:textId="439578CF" w:rsidR="00A6742B" w:rsidRPr="00B779EE" w:rsidRDefault="00A6742B" w:rsidP="00AC0DE9">
      <w:pPr>
        <w:tabs>
          <w:tab w:val="left" w:pos="0"/>
        </w:tabs>
        <w:spacing w:line="360" w:lineRule="auto"/>
        <w:ind w:right="720"/>
        <w:jc w:val="right"/>
      </w:pPr>
    </w:p>
    <w:p w14:paraId="7989BD69" w14:textId="77777777" w:rsidR="00A6742B" w:rsidRPr="00B779EE" w:rsidRDefault="00A6742B" w:rsidP="00AC0DE9">
      <w:pPr>
        <w:tabs>
          <w:tab w:val="left" w:pos="0"/>
        </w:tabs>
        <w:spacing w:line="360" w:lineRule="auto"/>
        <w:ind w:right="720"/>
        <w:jc w:val="right"/>
      </w:pPr>
    </w:p>
    <w:p w14:paraId="57C228DB" w14:textId="77777777" w:rsidR="00A6742B" w:rsidRPr="00B779EE" w:rsidRDefault="00A6742B" w:rsidP="00AC0DE9">
      <w:pPr>
        <w:tabs>
          <w:tab w:val="left" w:pos="0"/>
        </w:tabs>
        <w:spacing w:line="360" w:lineRule="auto"/>
        <w:ind w:right="720"/>
        <w:jc w:val="right"/>
      </w:pPr>
      <w:r w:rsidRPr="00B779EE">
        <w:t>___________________________________________</w:t>
      </w:r>
    </w:p>
    <w:p w14:paraId="34345C35" w14:textId="1CB77DEB" w:rsidR="00A6742B" w:rsidRPr="00B779EE" w:rsidRDefault="00A6742B" w:rsidP="00AC0DE9">
      <w:pPr>
        <w:tabs>
          <w:tab w:val="left" w:pos="0"/>
        </w:tabs>
        <w:spacing w:line="360" w:lineRule="auto"/>
        <w:ind w:right="720"/>
        <w:jc w:val="right"/>
      </w:pPr>
      <w:r w:rsidRPr="00B779EE">
        <w:t>Dr. Libby Ethridge</w:t>
      </w:r>
    </w:p>
    <w:p w14:paraId="768546ED" w14:textId="77777777" w:rsidR="004C09A1" w:rsidRPr="00B779EE" w:rsidRDefault="004C09A1" w:rsidP="00AC0DE9">
      <w:pPr>
        <w:pStyle w:val="Centered"/>
        <w:tabs>
          <w:tab w:val="left" w:pos="0"/>
        </w:tabs>
        <w:spacing w:line="360" w:lineRule="auto"/>
        <w:ind w:right="720"/>
        <w:jc w:val="right"/>
        <w:rPr>
          <w:rFonts w:eastAsia="Cambria"/>
          <w:b w:val="0"/>
          <w:szCs w:val="24"/>
        </w:rPr>
      </w:pPr>
    </w:p>
    <w:p w14:paraId="6A5B5B42" w14:textId="77777777" w:rsidR="00A6742B" w:rsidRPr="00B779EE" w:rsidRDefault="00A6742B" w:rsidP="00AC0DE9">
      <w:pPr>
        <w:pStyle w:val="Centered"/>
        <w:tabs>
          <w:tab w:val="left" w:pos="0"/>
        </w:tabs>
        <w:spacing w:line="360" w:lineRule="auto"/>
        <w:ind w:right="720"/>
        <w:jc w:val="left"/>
        <w:rPr>
          <w:rFonts w:eastAsia="Cambria"/>
          <w:b w:val="0"/>
          <w:szCs w:val="24"/>
        </w:rPr>
      </w:pPr>
    </w:p>
    <w:p w14:paraId="7269F369" w14:textId="77777777" w:rsidR="00F27460" w:rsidRDefault="00F27460" w:rsidP="00AC0DE9">
      <w:pPr>
        <w:pStyle w:val="Centered"/>
        <w:tabs>
          <w:tab w:val="left" w:pos="0"/>
        </w:tabs>
        <w:spacing w:line="360" w:lineRule="auto"/>
        <w:ind w:right="720"/>
        <w:jc w:val="left"/>
        <w:rPr>
          <w:rFonts w:eastAsia="Cambria"/>
          <w:b w:val="0"/>
          <w:szCs w:val="24"/>
        </w:rPr>
        <w:sectPr w:rsidR="00F27460" w:rsidSect="00A93881">
          <w:pgSz w:w="12240" w:h="15840"/>
          <w:pgMar w:top="1440" w:right="1440" w:bottom="1440" w:left="2160" w:header="720" w:footer="720" w:gutter="0"/>
          <w:pgNumType w:fmt="lowerRoman" w:start="4"/>
          <w:cols w:space="720"/>
          <w:titlePg/>
          <w:docGrid w:linePitch="326"/>
        </w:sectPr>
      </w:pPr>
    </w:p>
    <w:p w14:paraId="4DC8EB63" w14:textId="4E1ABA4D" w:rsidR="00A6742B" w:rsidRPr="00B779EE" w:rsidRDefault="00A6742B" w:rsidP="00AC0DE9">
      <w:pPr>
        <w:pStyle w:val="Centered"/>
        <w:tabs>
          <w:tab w:val="left" w:pos="0"/>
        </w:tabs>
        <w:spacing w:line="360" w:lineRule="auto"/>
        <w:ind w:right="720"/>
        <w:jc w:val="left"/>
        <w:rPr>
          <w:rFonts w:eastAsia="Cambria"/>
          <w:b w:val="0"/>
          <w:szCs w:val="24"/>
        </w:rPr>
      </w:pPr>
    </w:p>
    <w:p w14:paraId="2FFB0AD5" w14:textId="77777777" w:rsidR="00A6742B" w:rsidRPr="00B779EE" w:rsidRDefault="00A6742B" w:rsidP="00AC0DE9">
      <w:pPr>
        <w:pStyle w:val="Centered"/>
        <w:tabs>
          <w:tab w:val="left" w:pos="0"/>
        </w:tabs>
        <w:spacing w:line="360" w:lineRule="auto"/>
        <w:ind w:right="720"/>
        <w:jc w:val="left"/>
        <w:rPr>
          <w:rFonts w:eastAsia="Cambria"/>
          <w:b w:val="0"/>
          <w:szCs w:val="24"/>
        </w:rPr>
      </w:pPr>
    </w:p>
    <w:p w14:paraId="4CDB6D5D" w14:textId="77777777" w:rsidR="00A6742B" w:rsidRPr="00B779EE" w:rsidRDefault="00A6742B" w:rsidP="00AC0DE9">
      <w:pPr>
        <w:pStyle w:val="Centered"/>
        <w:tabs>
          <w:tab w:val="left" w:pos="0"/>
        </w:tabs>
        <w:spacing w:line="360" w:lineRule="auto"/>
        <w:ind w:right="720"/>
        <w:jc w:val="left"/>
        <w:rPr>
          <w:rFonts w:eastAsia="Cambria"/>
          <w:b w:val="0"/>
          <w:szCs w:val="24"/>
        </w:rPr>
      </w:pPr>
    </w:p>
    <w:p w14:paraId="67DEBDFF" w14:textId="77777777" w:rsidR="00D26E9F" w:rsidRPr="00B779EE" w:rsidRDefault="00D26E9F" w:rsidP="00AC0DE9">
      <w:pPr>
        <w:pStyle w:val="Centered"/>
        <w:tabs>
          <w:tab w:val="left" w:pos="0"/>
        </w:tabs>
        <w:spacing w:line="360" w:lineRule="auto"/>
        <w:ind w:right="720"/>
        <w:jc w:val="left"/>
        <w:rPr>
          <w:b w:val="0"/>
          <w:szCs w:val="24"/>
        </w:rPr>
      </w:pPr>
    </w:p>
    <w:p w14:paraId="1E2587D5" w14:textId="77777777" w:rsidR="00490DF5" w:rsidRPr="00B779EE" w:rsidRDefault="00490DF5" w:rsidP="00AC0DE9">
      <w:pPr>
        <w:pStyle w:val="Centered"/>
        <w:tabs>
          <w:tab w:val="left" w:pos="0"/>
        </w:tabs>
        <w:spacing w:line="360" w:lineRule="auto"/>
        <w:ind w:right="720"/>
        <w:jc w:val="left"/>
        <w:rPr>
          <w:b w:val="0"/>
          <w:szCs w:val="24"/>
        </w:rPr>
      </w:pPr>
    </w:p>
    <w:p w14:paraId="20D8C20F" w14:textId="77777777" w:rsidR="00490DF5" w:rsidRPr="00B779EE" w:rsidRDefault="00490DF5" w:rsidP="00AC0DE9">
      <w:pPr>
        <w:pStyle w:val="Centered"/>
        <w:tabs>
          <w:tab w:val="left" w:pos="0"/>
        </w:tabs>
        <w:spacing w:line="360" w:lineRule="auto"/>
        <w:ind w:right="720"/>
        <w:jc w:val="left"/>
        <w:rPr>
          <w:b w:val="0"/>
          <w:szCs w:val="24"/>
        </w:rPr>
      </w:pPr>
    </w:p>
    <w:p w14:paraId="36997E76" w14:textId="77777777" w:rsidR="00490DF5" w:rsidRPr="00B779EE" w:rsidRDefault="00490DF5" w:rsidP="00AC0DE9">
      <w:pPr>
        <w:pStyle w:val="Centered"/>
        <w:tabs>
          <w:tab w:val="left" w:pos="0"/>
        </w:tabs>
        <w:spacing w:line="360" w:lineRule="auto"/>
        <w:ind w:right="720"/>
        <w:jc w:val="left"/>
        <w:rPr>
          <w:b w:val="0"/>
          <w:szCs w:val="24"/>
        </w:rPr>
      </w:pPr>
    </w:p>
    <w:p w14:paraId="39953382" w14:textId="77777777" w:rsidR="00490DF5" w:rsidRPr="00B779EE" w:rsidRDefault="00490DF5" w:rsidP="00AC0DE9">
      <w:pPr>
        <w:pStyle w:val="Centered"/>
        <w:tabs>
          <w:tab w:val="left" w:pos="0"/>
        </w:tabs>
        <w:spacing w:line="360" w:lineRule="auto"/>
        <w:ind w:right="720"/>
        <w:jc w:val="left"/>
        <w:rPr>
          <w:b w:val="0"/>
          <w:szCs w:val="24"/>
        </w:rPr>
      </w:pPr>
    </w:p>
    <w:p w14:paraId="2BE5D65F" w14:textId="77777777" w:rsidR="00490DF5" w:rsidRPr="00B779EE" w:rsidRDefault="00490DF5" w:rsidP="00AC0DE9">
      <w:pPr>
        <w:pStyle w:val="Centered"/>
        <w:tabs>
          <w:tab w:val="left" w:pos="0"/>
        </w:tabs>
        <w:spacing w:line="360" w:lineRule="auto"/>
        <w:ind w:right="720"/>
        <w:jc w:val="left"/>
        <w:rPr>
          <w:b w:val="0"/>
          <w:szCs w:val="24"/>
        </w:rPr>
      </w:pPr>
    </w:p>
    <w:p w14:paraId="2B5DD3AE" w14:textId="77777777" w:rsidR="00490DF5" w:rsidRPr="00B779EE" w:rsidRDefault="00490DF5" w:rsidP="00AC0DE9">
      <w:pPr>
        <w:pStyle w:val="Centered"/>
        <w:tabs>
          <w:tab w:val="left" w:pos="0"/>
        </w:tabs>
        <w:spacing w:line="360" w:lineRule="auto"/>
        <w:ind w:right="720"/>
        <w:jc w:val="left"/>
        <w:rPr>
          <w:b w:val="0"/>
          <w:szCs w:val="24"/>
        </w:rPr>
      </w:pPr>
    </w:p>
    <w:p w14:paraId="498E7388" w14:textId="77777777" w:rsidR="00490DF5" w:rsidRPr="00B779EE" w:rsidRDefault="00490DF5" w:rsidP="00AC0DE9">
      <w:pPr>
        <w:pStyle w:val="Centered"/>
        <w:tabs>
          <w:tab w:val="left" w:pos="0"/>
        </w:tabs>
        <w:spacing w:line="360" w:lineRule="auto"/>
        <w:ind w:right="720"/>
        <w:jc w:val="left"/>
        <w:rPr>
          <w:b w:val="0"/>
          <w:szCs w:val="24"/>
        </w:rPr>
      </w:pPr>
    </w:p>
    <w:p w14:paraId="78F30085" w14:textId="77777777" w:rsidR="00490DF5" w:rsidRPr="00B779EE" w:rsidRDefault="00490DF5" w:rsidP="00AC0DE9">
      <w:pPr>
        <w:pStyle w:val="Centered"/>
        <w:tabs>
          <w:tab w:val="left" w:pos="0"/>
        </w:tabs>
        <w:spacing w:line="360" w:lineRule="auto"/>
        <w:ind w:right="720"/>
        <w:jc w:val="left"/>
        <w:rPr>
          <w:b w:val="0"/>
          <w:szCs w:val="24"/>
        </w:rPr>
      </w:pPr>
    </w:p>
    <w:p w14:paraId="1D67DF89" w14:textId="77777777" w:rsidR="00490DF5" w:rsidRPr="00B779EE" w:rsidRDefault="00490DF5" w:rsidP="00AC0DE9">
      <w:pPr>
        <w:pStyle w:val="Centered"/>
        <w:tabs>
          <w:tab w:val="left" w:pos="0"/>
        </w:tabs>
        <w:spacing w:line="360" w:lineRule="auto"/>
        <w:ind w:right="720"/>
        <w:jc w:val="left"/>
        <w:rPr>
          <w:b w:val="0"/>
          <w:szCs w:val="24"/>
        </w:rPr>
      </w:pPr>
    </w:p>
    <w:p w14:paraId="34F74FEE" w14:textId="77777777" w:rsidR="00490DF5" w:rsidRPr="00B779EE" w:rsidRDefault="00490DF5" w:rsidP="00AC0DE9">
      <w:pPr>
        <w:pStyle w:val="Centered"/>
        <w:tabs>
          <w:tab w:val="left" w:pos="0"/>
        </w:tabs>
        <w:spacing w:line="360" w:lineRule="auto"/>
        <w:ind w:right="720"/>
        <w:jc w:val="left"/>
        <w:rPr>
          <w:b w:val="0"/>
          <w:szCs w:val="24"/>
        </w:rPr>
      </w:pPr>
    </w:p>
    <w:p w14:paraId="0EC22A0A" w14:textId="77777777" w:rsidR="00490DF5" w:rsidRPr="00B779EE" w:rsidRDefault="00490DF5" w:rsidP="00AC0DE9">
      <w:pPr>
        <w:pStyle w:val="Centered"/>
        <w:tabs>
          <w:tab w:val="left" w:pos="0"/>
        </w:tabs>
        <w:spacing w:line="360" w:lineRule="auto"/>
        <w:ind w:right="720"/>
        <w:jc w:val="left"/>
        <w:rPr>
          <w:b w:val="0"/>
          <w:szCs w:val="24"/>
        </w:rPr>
      </w:pPr>
    </w:p>
    <w:p w14:paraId="49D38D89" w14:textId="77777777" w:rsidR="00490DF5" w:rsidRPr="00523E5B" w:rsidRDefault="00490DF5" w:rsidP="00AC0DE9">
      <w:pPr>
        <w:pStyle w:val="Centered"/>
        <w:tabs>
          <w:tab w:val="left" w:pos="0"/>
        </w:tabs>
        <w:spacing w:line="360" w:lineRule="auto"/>
        <w:ind w:right="720"/>
        <w:jc w:val="left"/>
        <w:rPr>
          <w:b w:val="0"/>
          <w:szCs w:val="24"/>
        </w:rPr>
      </w:pPr>
    </w:p>
    <w:p w14:paraId="53E99AAF" w14:textId="77777777" w:rsidR="00490DF5" w:rsidRPr="00B779EE" w:rsidRDefault="00490DF5" w:rsidP="00AC0DE9">
      <w:pPr>
        <w:pStyle w:val="Centered"/>
        <w:tabs>
          <w:tab w:val="left" w:pos="0"/>
        </w:tabs>
        <w:spacing w:line="360" w:lineRule="auto"/>
        <w:ind w:right="720"/>
        <w:jc w:val="left"/>
        <w:rPr>
          <w:b w:val="0"/>
          <w:szCs w:val="24"/>
        </w:rPr>
      </w:pPr>
    </w:p>
    <w:p w14:paraId="43E00437" w14:textId="77777777" w:rsidR="00490DF5" w:rsidRPr="00B779EE" w:rsidRDefault="00490DF5" w:rsidP="00AC0DE9">
      <w:pPr>
        <w:pStyle w:val="Centered"/>
        <w:tabs>
          <w:tab w:val="left" w:pos="0"/>
        </w:tabs>
        <w:spacing w:line="360" w:lineRule="auto"/>
        <w:ind w:right="720"/>
        <w:jc w:val="left"/>
        <w:rPr>
          <w:b w:val="0"/>
          <w:szCs w:val="24"/>
        </w:rPr>
      </w:pPr>
    </w:p>
    <w:p w14:paraId="040E8741" w14:textId="77777777" w:rsidR="00490DF5" w:rsidRPr="00B779EE" w:rsidRDefault="00490DF5" w:rsidP="00AC0DE9">
      <w:pPr>
        <w:pStyle w:val="Centered"/>
        <w:tabs>
          <w:tab w:val="left" w:pos="0"/>
        </w:tabs>
        <w:spacing w:line="360" w:lineRule="auto"/>
        <w:ind w:right="720"/>
        <w:jc w:val="left"/>
        <w:rPr>
          <w:b w:val="0"/>
          <w:szCs w:val="24"/>
        </w:rPr>
      </w:pPr>
    </w:p>
    <w:p w14:paraId="3C6770DA" w14:textId="77777777" w:rsidR="00490DF5" w:rsidRPr="00B779EE" w:rsidRDefault="00490DF5" w:rsidP="00AC0DE9">
      <w:pPr>
        <w:pStyle w:val="Centered"/>
        <w:tabs>
          <w:tab w:val="left" w:pos="0"/>
        </w:tabs>
        <w:spacing w:line="360" w:lineRule="auto"/>
        <w:ind w:right="720"/>
        <w:jc w:val="left"/>
        <w:rPr>
          <w:b w:val="0"/>
          <w:szCs w:val="24"/>
        </w:rPr>
      </w:pPr>
    </w:p>
    <w:p w14:paraId="6761236D" w14:textId="77777777" w:rsidR="00490DF5" w:rsidRPr="00B779EE" w:rsidRDefault="00490DF5" w:rsidP="00AC0DE9">
      <w:pPr>
        <w:pStyle w:val="Centered"/>
        <w:tabs>
          <w:tab w:val="left" w:pos="0"/>
        </w:tabs>
        <w:spacing w:line="360" w:lineRule="auto"/>
        <w:ind w:right="720"/>
        <w:jc w:val="left"/>
        <w:rPr>
          <w:b w:val="0"/>
          <w:szCs w:val="24"/>
        </w:rPr>
      </w:pPr>
    </w:p>
    <w:p w14:paraId="1498EA56" w14:textId="77777777" w:rsidR="00490DF5" w:rsidRPr="00B779EE" w:rsidRDefault="00490DF5" w:rsidP="00AC0DE9">
      <w:pPr>
        <w:pStyle w:val="Centered"/>
        <w:tabs>
          <w:tab w:val="left" w:pos="0"/>
        </w:tabs>
        <w:spacing w:line="360" w:lineRule="auto"/>
        <w:ind w:right="720"/>
        <w:jc w:val="left"/>
        <w:rPr>
          <w:b w:val="0"/>
          <w:szCs w:val="24"/>
        </w:rPr>
      </w:pPr>
    </w:p>
    <w:p w14:paraId="4962A1A2" w14:textId="77777777" w:rsidR="00490DF5" w:rsidRPr="00B779EE" w:rsidRDefault="00490DF5" w:rsidP="00AC0DE9">
      <w:pPr>
        <w:pStyle w:val="Centered"/>
        <w:tabs>
          <w:tab w:val="left" w:pos="0"/>
        </w:tabs>
        <w:spacing w:line="360" w:lineRule="auto"/>
        <w:ind w:right="720"/>
        <w:jc w:val="left"/>
        <w:rPr>
          <w:b w:val="0"/>
          <w:szCs w:val="24"/>
        </w:rPr>
      </w:pPr>
    </w:p>
    <w:p w14:paraId="35933A3C" w14:textId="77777777" w:rsidR="00D375C4" w:rsidRPr="00B779EE" w:rsidRDefault="00D375C4" w:rsidP="00AC0DE9">
      <w:pPr>
        <w:widowControl w:val="0"/>
        <w:tabs>
          <w:tab w:val="left" w:pos="0"/>
        </w:tabs>
        <w:autoSpaceDE w:val="0"/>
        <w:autoSpaceDN w:val="0"/>
        <w:adjustRightInd w:val="0"/>
        <w:spacing w:after="240" w:line="360" w:lineRule="auto"/>
        <w:ind w:right="720"/>
        <w:rPr>
          <w:rFonts w:eastAsiaTheme="minorHAnsi"/>
        </w:rPr>
      </w:pPr>
    </w:p>
    <w:p w14:paraId="3ADAFE14" w14:textId="77777777" w:rsidR="00D74100" w:rsidRPr="00B779EE" w:rsidRDefault="00D74100" w:rsidP="00AC0DE9">
      <w:pPr>
        <w:widowControl w:val="0"/>
        <w:tabs>
          <w:tab w:val="left" w:pos="0"/>
        </w:tabs>
        <w:autoSpaceDE w:val="0"/>
        <w:autoSpaceDN w:val="0"/>
        <w:adjustRightInd w:val="0"/>
        <w:spacing w:after="240" w:line="360" w:lineRule="auto"/>
        <w:ind w:right="720"/>
        <w:rPr>
          <w:rFonts w:eastAsiaTheme="minorHAnsi"/>
        </w:rPr>
      </w:pPr>
    </w:p>
    <w:p w14:paraId="69A71771" w14:textId="77777777" w:rsidR="00D7457A" w:rsidRPr="00B779EE" w:rsidRDefault="00D7457A" w:rsidP="00D7457A">
      <w:pPr>
        <w:pStyle w:val="NoSpacing"/>
        <w:tabs>
          <w:tab w:val="left" w:pos="0"/>
        </w:tabs>
        <w:jc w:val="center"/>
      </w:pPr>
    </w:p>
    <w:p w14:paraId="4A3B4575" w14:textId="77777777" w:rsidR="00D7457A" w:rsidRPr="00B779EE" w:rsidRDefault="00D7457A" w:rsidP="00D7457A">
      <w:pPr>
        <w:pStyle w:val="NoSpacing"/>
        <w:tabs>
          <w:tab w:val="left" w:pos="0"/>
        </w:tabs>
        <w:jc w:val="center"/>
      </w:pPr>
    </w:p>
    <w:p w14:paraId="56189AC0" w14:textId="77777777" w:rsidR="00B15251" w:rsidRDefault="00B15251" w:rsidP="00D7457A">
      <w:pPr>
        <w:pStyle w:val="NoSpacing"/>
        <w:tabs>
          <w:tab w:val="left" w:pos="0"/>
        </w:tabs>
        <w:jc w:val="center"/>
      </w:pPr>
    </w:p>
    <w:p w14:paraId="5C791857" w14:textId="36054060" w:rsidR="00736822" w:rsidRPr="00B779EE" w:rsidRDefault="00685E54" w:rsidP="00D7457A">
      <w:pPr>
        <w:pStyle w:val="NoSpacing"/>
        <w:tabs>
          <w:tab w:val="left" w:pos="0"/>
        </w:tabs>
        <w:jc w:val="center"/>
      </w:pPr>
      <w:r w:rsidRPr="00B779EE">
        <w:t>© Copyright by JACQUE CANADY</w:t>
      </w:r>
      <w:r w:rsidR="00750BE9">
        <w:t xml:space="preserve"> 2017</w:t>
      </w:r>
    </w:p>
    <w:p w14:paraId="7A28EBA8" w14:textId="2AAFEC15" w:rsidR="00D375C4" w:rsidRPr="00B779EE" w:rsidRDefault="00007172" w:rsidP="00D7457A">
      <w:pPr>
        <w:pStyle w:val="NoSpacing"/>
        <w:tabs>
          <w:tab w:val="left" w:pos="0"/>
        </w:tabs>
        <w:jc w:val="center"/>
      </w:pPr>
      <w:r w:rsidRPr="00B779EE">
        <w:t>All Rights Reserved</w:t>
      </w:r>
      <w:r w:rsidR="00685E54" w:rsidRPr="00B779EE">
        <w:t>.</w:t>
      </w:r>
    </w:p>
    <w:p w14:paraId="3279600A" w14:textId="77777777" w:rsidR="00D7457A" w:rsidRPr="00B779EE" w:rsidRDefault="00D7457A" w:rsidP="00D7457A">
      <w:pPr>
        <w:pStyle w:val="Centered"/>
        <w:tabs>
          <w:tab w:val="left" w:pos="0"/>
        </w:tabs>
        <w:spacing w:line="240" w:lineRule="auto"/>
        <w:ind w:right="720"/>
        <w:jc w:val="left"/>
        <w:rPr>
          <w:b w:val="0"/>
          <w:szCs w:val="24"/>
        </w:rPr>
      </w:pPr>
    </w:p>
    <w:p w14:paraId="75661E58" w14:textId="77777777" w:rsidR="00D7457A" w:rsidRPr="00B779EE" w:rsidRDefault="00D7457A" w:rsidP="00D7457A">
      <w:pPr>
        <w:pStyle w:val="Centered"/>
        <w:tabs>
          <w:tab w:val="left" w:pos="0"/>
        </w:tabs>
        <w:spacing w:line="240" w:lineRule="auto"/>
        <w:ind w:right="720"/>
        <w:rPr>
          <w:b w:val="0"/>
          <w:szCs w:val="24"/>
        </w:rPr>
      </w:pPr>
    </w:p>
    <w:p w14:paraId="5E5B8C6E" w14:textId="77777777" w:rsidR="00A93881" w:rsidRDefault="00A93881" w:rsidP="007950A0">
      <w:pPr>
        <w:pStyle w:val="Centered"/>
        <w:tabs>
          <w:tab w:val="left" w:pos="0"/>
        </w:tabs>
        <w:ind w:left="864" w:right="720"/>
        <w:rPr>
          <w:b w:val="0"/>
          <w:szCs w:val="24"/>
        </w:rPr>
        <w:sectPr w:rsidR="00A93881" w:rsidSect="00A93881">
          <w:pgSz w:w="12240" w:h="15840"/>
          <w:pgMar w:top="1440" w:right="1440" w:bottom="1440" w:left="2160" w:header="720" w:footer="720" w:gutter="0"/>
          <w:pgNumType w:fmt="lowerRoman" w:start="4"/>
          <w:cols w:space="720"/>
          <w:titlePg/>
          <w:docGrid w:linePitch="326"/>
        </w:sectPr>
      </w:pPr>
    </w:p>
    <w:p w14:paraId="40EE97B1" w14:textId="1A738FAC" w:rsidR="008129A4" w:rsidRPr="00B779EE" w:rsidRDefault="005A6478" w:rsidP="007950A0">
      <w:pPr>
        <w:pStyle w:val="Centered"/>
        <w:tabs>
          <w:tab w:val="left" w:pos="0"/>
        </w:tabs>
        <w:ind w:left="864" w:right="720"/>
        <w:rPr>
          <w:b w:val="0"/>
          <w:szCs w:val="24"/>
        </w:rPr>
      </w:pPr>
      <w:r w:rsidRPr="00B779EE">
        <w:rPr>
          <w:b w:val="0"/>
          <w:szCs w:val="24"/>
        </w:rPr>
        <w:lastRenderedPageBreak/>
        <w:t>Dedication</w:t>
      </w:r>
    </w:p>
    <w:p w14:paraId="1C3E38F8" w14:textId="525B1783" w:rsidR="008129A4" w:rsidRPr="00B779EE" w:rsidRDefault="008129A4" w:rsidP="0039246D">
      <w:pPr>
        <w:pStyle w:val="Centered"/>
        <w:tabs>
          <w:tab w:val="left" w:pos="0"/>
        </w:tabs>
        <w:ind w:right="720"/>
        <w:jc w:val="left"/>
        <w:rPr>
          <w:b w:val="0"/>
          <w:szCs w:val="24"/>
        </w:rPr>
      </w:pPr>
      <w:r w:rsidRPr="00B779EE">
        <w:rPr>
          <w:b w:val="0"/>
          <w:szCs w:val="24"/>
        </w:rPr>
        <w:t xml:space="preserve">This dissertation is dedicated to my mother, Sue Barber, who tirelessly helped me by </w:t>
      </w:r>
      <w:r w:rsidR="00BB6319">
        <w:rPr>
          <w:b w:val="0"/>
          <w:szCs w:val="24"/>
        </w:rPr>
        <w:t>proofreading</w:t>
      </w:r>
      <w:r w:rsidRPr="00B779EE">
        <w:rPr>
          <w:b w:val="0"/>
          <w:szCs w:val="24"/>
        </w:rPr>
        <w:t xml:space="preserve"> my papers, and giving me the </w:t>
      </w:r>
      <w:r w:rsidR="00D01B89">
        <w:rPr>
          <w:b w:val="0"/>
          <w:szCs w:val="24"/>
        </w:rPr>
        <w:t>support I needed throughout the</w:t>
      </w:r>
      <w:r w:rsidRPr="00B779EE">
        <w:rPr>
          <w:b w:val="0"/>
          <w:szCs w:val="24"/>
        </w:rPr>
        <w:t xml:space="preserve"> entire process. Next, to my late father, </w:t>
      </w:r>
      <w:r w:rsidR="00177682" w:rsidRPr="00B779EE">
        <w:rPr>
          <w:b w:val="0"/>
          <w:szCs w:val="24"/>
        </w:rPr>
        <w:t xml:space="preserve">John Barber, who </w:t>
      </w:r>
      <w:r w:rsidR="00BB6319">
        <w:rPr>
          <w:b w:val="0"/>
          <w:szCs w:val="24"/>
        </w:rPr>
        <w:t xml:space="preserve">encouraged me to begin the program, and </w:t>
      </w:r>
      <w:r w:rsidR="00177682" w:rsidRPr="00B779EE">
        <w:rPr>
          <w:b w:val="0"/>
          <w:szCs w:val="24"/>
        </w:rPr>
        <w:t xml:space="preserve">I </w:t>
      </w:r>
      <w:r w:rsidR="00D01B89">
        <w:rPr>
          <w:b w:val="0"/>
          <w:szCs w:val="24"/>
        </w:rPr>
        <w:t xml:space="preserve">am sorry </w:t>
      </w:r>
      <w:r w:rsidR="000D72A4">
        <w:rPr>
          <w:b w:val="0"/>
          <w:szCs w:val="24"/>
        </w:rPr>
        <w:t>cannot</w:t>
      </w:r>
      <w:r w:rsidR="00177682" w:rsidRPr="00B779EE">
        <w:rPr>
          <w:b w:val="0"/>
          <w:szCs w:val="24"/>
        </w:rPr>
        <w:t xml:space="preserve"> see me </w:t>
      </w:r>
      <w:r w:rsidR="00BB6319">
        <w:rPr>
          <w:b w:val="0"/>
          <w:szCs w:val="24"/>
        </w:rPr>
        <w:t xml:space="preserve">at the </w:t>
      </w:r>
      <w:r w:rsidR="00177682" w:rsidRPr="00B779EE">
        <w:rPr>
          <w:b w:val="0"/>
          <w:szCs w:val="24"/>
        </w:rPr>
        <w:t xml:space="preserve">end. </w:t>
      </w:r>
      <w:r w:rsidR="00862AED">
        <w:rPr>
          <w:b w:val="0"/>
          <w:szCs w:val="24"/>
        </w:rPr>
        <w:t xml:space="preserve">Also, to my husband and </w:t>
      </w:r>
      <w:r w:rsidR="00EC29ED">
        <w:rPr>
          <w:b w:val="0"/>
          <w:szCs w:val="24"/>
        </w:rPr>
        <w:t>youngest son</w:t>
      </w:r>
      <w:r w:rsidR="00862AED">
        <w:rPr>
          <w:b w:val="0"/>
          <w:szCs w:val="24"/>
        </w:rPr>
        <w:t xml:space="preserve"> who all went without my attention for many, many weekends as I worked or attended classes.</w:t>
      </w:r>
      <w:r w:rsidR="004D644E">
        <w:rPr>
          <w:b w:val="0"/>
          <w:szCs w:val="24"/>
        </w:rPr>
        <w:t xml:space="preserve"> Next, to my colleagues who all went above and beyond to ensure the Interlocal moved forward with and without me.</w:t>
      </w:r>
      <w:r w:rsidR="00074586">
        <w:rPr>
          <w:b w:val="0"/>
          <w:szCs w:val="24"/>
        </w:rPr>
        <w:t xml:space="preserve"> Lastly, to</w:t>
      </w:r>
      <w:r w:rsidR="00D137BB" w:rsidRPr="00B779EE">
        <w:rPr>
          <w:b w:val="0"/>
          <w:szCs w:val="24"/>
        </w:rPr>
        <w:t xml:space="preserve"> </w:t>
      </w:r>
      <w:r w:rsidR="00177682" w:rsidRPr="00B779EE">
        <w:rPr>
          <w:b w:val="0"/>
          <w:szCs w:val="24"/>
        </w:rPr>
        <w:t>my mentors and friends, Joyce Jech and Melvina Prather, who devoted years</w:t>
      </w:r>
      <w:r w:rsidR="00D137BB" w:rsidRPr="00B779EE">
        <w:rPr>
          <w:b w:val="0"/>
          <w:szCs w:val="24"/>
        </w:rPr>
        <w:t xml:space="preserve"> of service to public education</w:t>
      </w:r>
      <w:r w:rsidR="00D01B89">
        <w:rPr>
          <w:b w:val="0"/>
          <w:szCs w:val="24"/>
        </w:rPr>
        <w:t>,</w:t>
      </w:r>
      <w:r w:rsidR="00177682" w:rsidRPr="00B779EE">
        <w:rPr>
          <w:b w:val="0"/>
          <w:szCs w:val="24"/>
        </w:rPr>
        <w:t xml:space="preserve"> and </w:t>
      </w:r>
      <w:r w:rsidR="004D644E">
        <w:rPr>
          <w:b w:val="0"/>
          <w:szCs w:val="24"/>
        </w:rPr>
        <w:t xml:space="preserve">inspired </w:t>
      </w:r>
      <w:r w:rsidR="00762BFE">
        <w:rPr>
          <w:b w:val="0"/>
          <w:szCs w:val="24"/>
        </w:rPr>
        <w:t>and</w:t>
      </w:r>
      <w:r w:rsidR="004D644E">
        <w:rPr>
          <w:b w:val="0"/>
          <w:szCs w:val="24"/>
        </w:rPr>
        <w:t xml:space="preserve"> </w:t>
      </w:r>
      <w:r w:rsidR="00177682" w:rsidRPr="00B779EE">
        <w:rPr>
          <w:b w:val="0"/>
          <w:szCs w:val="24"/>
        </w:rPr>
        <w:t xml:space="preserve">encouraged me throughout my educational career. </w:t>
      </w:r>
      <w:r w:rsidR="00074586">
        <w:rPr>
          <w:b w:val="0"/>
          <w:szCs w:val="24"/>
        </w:rPr>
        <w:t xml:space="preserve">I include in this dedication all of my former students; it was each of you who gave me the inspiration to be a life-long learner. </w:t>
      </w:r>
    </w:p>
    <w:p w14:paraId="29184823" w14:textId="77777777" w:rsidR="006E6BF6" w:rsidRDefault="006E6BF6" w:rsidP="0059574F">
      <w:pPr>
        <w:pStyle w:val="Centered"/>
        <w:tabs>
          <w:tab w:val="left" w:pos="0"/>
        </w:tabs>
        <w:ind w:right="720"/>
        <w:rPr>
          <w:b w:val="0"/>
          <w:szCs w:val="24"/>
        </w:rPr>
      </w:pPr>
    </w:p>
    <w:p w14:paraId="239429C7" w14:textId="77777777" w:rsidR="006E6BF6" w:rsidRDefault="006E6BF6" w:rsidP="0059574F">
      <w:pPr>
        <w:pStyle w:val="Centered"/>
        <w:tabs>
          <w:tab w:val="left" w:pos="0"/>
        </w:tabs>
        <w:ind w:right="720"/>
        <w:rPr>
          <w:b w:val="0"/>
          <w:szCs w:val="24"/>
        </w:rPr>
      </w:pPr>
    </w:p>
    <w:p w14:paraId="06138094" w14:textId="77777777" w:rsidR="006E6BF6" w:rsidRDefault="006E6BF6" w:rsidP="0059574F">
      <w:pPr>
        <w:pStyle w:val="Centered"/>
        <w:tabs>
          <w:tab w:val="left" w:pos="0"/>
        </w:tabs>
        <w:ind w:right="720"/>
        <w:rPr>
          <w:b w:val="0"/>
          <w:szCs w:val="24"/>
        </w:rPr>
      </w:pPr>
    </w:p>
    <w:p w14:paraId="3538539B" w14:textId="77777777" w:rsidR="006E6BF6" w:rsidRDefault="006E6BF6" w:rsidP="0059574F">
      <w:pPr>
        <w:pStyle w:val="Centered"/>
        <w:tabs>
          <w:tab w:val="left" w:pos="0"/>
        </w:tabs>
        <w:ind w:right="720"/>
        <w:rPr>
          <w:b w:val="0"/>
          <w:szCs w:val="24"/>
        </w:rPr>
      </w:pPr>
    </w:p>
    <w:p w14:paraId="4CEC30BB" w14:textId="77777777" w:rsidR="006E6BF6" w:rsidRDefault="006E6BF6" w:rsidP="0059574F">
      <w:pPr>
        <w:pStyle w:val="Centered"/>
        <w:tabs>
          <w:tab w:val="left" w:pos="0"/>
        </w:tabs>
        <w:ind w:right="720"/>
        <w:rPr>
          <w:b w:val="0"/>
          <w:szCs w:val="24"/>
        </w:rPr>
      </w:pPr>
    </w:p>
    <w:p w14:paraId="1C166475" w14:textId="77777777" w:rsidR="006E6BF6" w:rsidRDefault="006E6BF6" w:rsidP="0059574F">
      <w:pPr>
        <w:pStyle w:val="Centered"/>
        <w:tabs>
          <w:tab w:val="left" w:pos="0"/>
        </w:tabs>
        <w:ind w:right="720"/>
        <w:rPr>
          <w:b w:val="0"/>
          <w:szCs w:val="24"/>
        </w:rPr>
      </w:pPr>
    </w:p>
    <w:p w14:paraId="3051943B" w14:textId="77777777" w:rsidR="007D2AAB" w:rsidRDefault="007D2AAB" w:rsidP="00D12443">
      <w:pPr>
        <w:pStyle w:val="Centered"/>
        <w:tabs>
          <w:tab w:val="left" w:pos="0"/>
        </w:tabs>
        <w:ind w:right="720"/>
        <w:rPr>
          <w:b w:val="0"/>
          <w:szCs w:val="24"/>
        </w:rPr>
      </w:pPr>
    </w:p>
    <w:p w14:paraId="44B05D85" w14:textId="77777777" w:rsidR="007D2AAB" w:rsidRDefault="007D2AAB" w:rsidP="00D12443">
      <w:pPr>
        <w:pStyle w:val="Centered"/>
        <w:tabs>
          <w:tab w:val="left" w:pos="0"/>
        </w:tabs>
        <w:ind w:right="720"/>
        <w:rPr>
          <w:b w:val="0"/>
          <w:szCs w:val="24"/>
        </w:rPr>
      </w:pPr>
    </w:p>
    <w:p w14:paraId="6470E5B0" w14:textId="77777777" w:rsidR="007D2AAB" w:rsidRDefault="007D2AAB" w:rsidP="00D12443">
      <w:pPr>
        <w:pStyle w:val="Centered"/>
        <w:tabs>
          <w:tab w:val="left" w:pos="0"/>
        </w:tabs>
        <w:ind w:right="720"/>
        <w:rPr>
          <w:b w:val="0"/>
          <w:szCs w:val="24"/>
        </w:rPr>
      </w:pPr>
    </w:p>
    <w:p w14:paraId="5A2886E0" w14:textId="77777777" w:rsidR="007D2AAB" w:rsidRDefault="007D2AAB" w:rsidP="00D12443">
      <w:pPr>
        <w:pStyle w:val="Centered"/>
        <w:tabs>
          <w:tab w:val="left" w:pos="0"/>
        </w:tabs>
        <w:ind w:right="720"/>
        <w:rPr>
          <w:b w:val="0"/>
          <w:szCs w:val="24"/>
        </w:rPr>
      </w:pPr>
    </w:p>
    <w:p w14:paraId="57314586" w14:textId="77777777" w:rsidR="007D2AAB" w:rsidRDefault="007D2AAB" w:rsidP="00D12443">
      <w:pPr>
        <w:pStyle w:val="Centered"/>
        <w:tabs>
          <w:tab w:val="left" w:pos="0"/>
        </w:tabs>
        <w:ind w:right="720"/>
        <w:rPr>
          <w:b w:val="0"/>
          <w:szCs w:val="24"/>
        </w:rPr>
      </w:pPr>
    </w:p>
    <w:p w14:paraId="1A80FA43" w14:textId="77777777" w:rsidR="00110B9E" w:rsidRDefault="00110B9E" w:rsidP="00D12443">
      <w:pPr>
        <w:pStyle w:val="Centered"/>
        <w:tabs>
          <w:tab w:val="left" w:pos="0"/>
        </w:tabs>
        <w:ind w:right="720"/>
        <w:rPr>
          <w:sz w:val="28"/>
          <w:szCs w:val="28"/>
        </w:rPr>
        <w:sectPr w:rsidR="00110B9E" w:rsidSect="00A93881">
          <w:pgSz w:w="12240" w:h="15840"/>
          <w:pgMar w:top="1440" w:right="1440" w:bottom="1440" w:left="2160" w:header="720" w:footer="720" w:gutter="0"/>
          <w:pgNumType w:fmt="lowerRoman" w:start="4"/>
          <w:cols w:space="720"/>
          <w:titlePg/>
          <w:docGrid w:linePitch="326"/>
        </w:sectPr>
      </w:pPr>
    </w:p>
    <w:p w14:paraId="3E2BE6E5" w14:textId="2C6ADBDA" w:rsidR="00733A1D" w:rsidRPr="0059574F" w:rsidRDefault="00733A1D" w:rsidP="00D12443">
      <w:pPr>
        <w:pStyle w:val="Centered"/>
        <w:tabs>
          <w:tab w:val="left" w:pos="0"/>
        </w:tabs>
        <w:ind w:right="720"/>
        <w:rPr>
          <w:sz w:val="28"/>
          <w:szCs w:val="28"/>
        </w:rPr>
      </w:pPr>
      <w:r w:rsidRPr="0059574F">
        <w:rPr>
          <w:sz w:val="28"/>
          <w:szCs w:val="28"/>
        </w:rPr>
        <w:lastRenderedPageBreak/>
        <w:t>Table of Contents</w:t>
      </w:r>
    </w:p>
    <w:p w14:paraId="2FF1F2B2" w14:textId="431989EC" w:rsidR="005B3349" w:rsidRPr="00B779EE" w:rsidRDefault="005B3349" w:rsidP="00BB6319">
      <w:pPr>
        <w:pStyle w:val="Centered"/>
        <w:tabs>
          <w:tab w:val="right" w:leader="dot" w:pos="8190"/>
        </w:tabs>
        <w:ind w:right="720"/>
        <w:jc w:val="left"/>
        <w:rPr>
          <w:b w:val="0"/>
          <w:szCs w:val="24"/>
        </w:rPr>
      </w:pPr>
      <w:r w:rsidRPr="00B779EE">
        <w:rPr>
          <w:b w:val="0"/>
          <w:szCs w:val="24"/>
        </w:rPr>
        <w:t>List of Tables</w:t>
      </w:r>
      <w:r w:rsidR="00674232">
        <w:rPr>
          <w:b w:val="0"/>
          <w:szCs w:val="24"/>
        </w:rPr>
        <w:tab/>
        <w:t>viii</w:t>
      </w:r>
    </w:p>
    <w:p w14:paraId="7B55834D" w14:textId="420BAE5F" w:rsidR="005B3349" w:rsidRPr="00B779EE" w:rsidRDefault="005B3349" w:rsidP="00BB6319">
      <w:pPr>
        <w:pStyle w:val="Centered"/>
        <w:tabs>
          <w:tab w:val="right" w:leader="dot" w:pos="8190"/>
        </w:tabs>
        <w:ind w:right="720"/>
        <w:jc w:val="left"/>
        <w:rPr>
          <w:b w:val="0"/>
          <w:szCs w:val="24"/>
        </w:rPr>
      </w:pPr>
      <w:r w:rsidRPr="00B779EE">
        <w:rPr>
          <w:b w:val="0"/>
          <w:szCs w:val="24"/>
        </w:rPr>
        <w:t>List of Figures</w:t>
      </w:r>
      <w:r w:rsidR="006F5F8D">
        <w:rPr>
          <w:b w:val="0"/>
          <w:szCs w:val="24"/>
        </w:rPr>
        <w:tab/>
      </w:r>
      <w:r w:rsidR="00674232">
        <w:rPr>
          <w:b w:val="0"/>
          <w:szCs w:val="24"/>
        </w:rPr>
        <w:t>i</w:t>
      </w:r>
      <w:r w:rsidR="004D5C59" w:rsidRPr="00B779EE">
        <w:rPr>
          <w:b w:val="0"/>
          <w:szCs w:val="24"/>
        </w:rPr>
        <w:t>x</w:t>
      </w:r>
    </w:p>
    <w:p w14:paraId="34B1B278" w14:textId="27C4C022" w:rsidR="005D75AA" w:rsidRPr="00B779EE" w:rsidRDefault="005B3349" w:rsidP="00BB6319">
      <w:pPr>
        <w:pStyle w:val="Centered"/>
        <w:tabs>
          <w:tab w:val="right" w:leader="dot" w:pos="8190"/>
        </w:tabs>
        <w:ind w:right="720"/>
        <w:jc w:val="left"/>
        <w:rPr>
          <w:b w:val="0"/>
          <w:szCs w:val="24"/>
        </w:rPr>
      </w:pPr>
      <w:r w:rsidRPr="00B779EE">
        <w:rPr>
          <w:b w:val="0"/>
          <w:szCs w:val="24"/>
        </w:rPr>
        <w:t>Abstract</w:t>
      </w:r>
      <w:r w:rsidR="00717593">
        <w:rPr>
          <w:b w:val="0"/>
          <w:szCs w:val="24"/>
        </w:rPr>
        <w:tab/>
        <w:t>x</w:t>
      </w:r>
    </w:p>
    <w:p w14:paraId="76B95C56" w14:textId="2156E9FD" w:rsidR="00AC0DE9" w:rsidRPr="00B779EE" w:rsidRDefault="00733A1D" w:rsidP="00BB6319">
      <w:pPr>
        <w:pStyle w:val="Style1"/>
        <w:tabs>
          <w:tab w:val="clear" w:pos="720"/>
          <w:tab w:val="right" w:leader="dot" w:pos="8190"/>
        </w:tabs>
        <w:spacing w:line="480" w:lineRule="auto"/>
        <w:ind w:right="576"/>
      </w:pPr>
      <w:r w:rsidRPr="00B779EE">
        <w:t>Chapter 1</w:t>
      </w:r>
      <w:r w:rsidR="00075843" w:rsidRPr="00B779EE">
        <w:t xml:space="preserve">: </w:t>
      </w:r>
      <w:r w:rsidRPr="00B779EE">
        <w:t>Introduction</w:t>
      </w:r>
      <w:r w:rsidR="004F2543" w:rsidRPr="00B779EE">
        <w:tab/>
      </w:r>
      <w:r w:rsidR="003E3339" w:rsidRPr="00B779EE">
        <w:t>1</w:t>
      </w:r>
    </w:p>
    <w:p w14:paraId="112242FD" w14:textId="75022D92" w:rsidR="00AC0DE9" w:rsidRPr="00B779EE" w:rsidRDefault="00063CDE" w:rsidP="00BB6319">
      <w:pPr>
        <w:pStyle w:val="Style1"/>
        <w:tabs>
          <w:tab w:val="clear" w:pos="720"/>
          <w:tab w:val="right" w:leader="dot" w:pos="8190"/>
        </w:tabs>
        <w:spacing w:line="480" w:lineRule="auto"/>
        <w:ind w:left="432" w:right="576"/>
      </w:pPr>
      <w:r w:rsidRPr="00B779EE">
        <w:t>Problem Statement</w:t>
      </w:r>
      <w:r w:rsidR="004F2543" w:rsidRPr="00B779EE">
        <w:tab/>
      </w:r>
      <w:r w:rsidR="00252D6F">
        <w:t>3</w:t>
      </w:r>
    </w:p>
    <w:p w14:paraId="5CC47DD2" w14:textId="1E39BAEC" w:rsidR="00F00188" w:rsidRDefault="00063CDE" w:rsidP="00BB6319">
      <w:pPr>
        <w:pStyle w:val="Style1"/>
        <w:tabs>
          <w:tab w:val="clear" w:pos="720"/>
          <w:tab w:val="right" w:leader="dot" w:pos="8190"/>
        </w:tabs>
        <w:spacing w:line="480" w:lineRule="auto"/>
        <w:ind w:left="432" w:right="576"/>
      </w:pPr>
      <w:r w:rsidRPr="00B779EE">
        <w:t>Purpose of the Study</w:t>
      </w:r>
      <w:r w:rsidR="004F2543" w:rsidRPr="00B779EE">
        <w:tab/>
      </w:r>
      <w:r w:rsidR="00674232">
        <w:t>5</w:t>
      </w:r>
    </w:p>
    <w:p w14:paraId="63109783" w14:textId="6FC1810C" w:rsidR="00252D6F" w:rsidRDefault="00886D64" w:rsidP="00BB6319">
      <w:pPr>
        <w:pStyle w:val="Style1"/>
        <w:tabs>
          <w:tab w:val="clear" w:pos="720"/>
          <w:tab w:val="right" w:leader="dot" w:pos="8190"/>
        </w:tabs>
        <w:spacing w:line="480" w:lineRule="auto"/>
        <w:ind w:left="432" w:right="576"/>
      </w:pPr>
      <w:r>
        <w:t>Outline of Dissertation</w:t>
      </w:r>
      <w:r>
        <w:tab/>
        <w:t>6</w:t>
      </w:r>
    </w:p>
    <w:p w14:paraId="4D2EEA41" w14:textId="7C85BD2D" w:rsidR="00252D6F" w:rsidRDefault="00252D6F" w:rsidP="00BB6319">
      <w:pPr>
        <w:pStyle w:val="Style1"/>
        <w:tabs>
          <w:tab w:val="clear" w:pos="720"/>
          <w:tab w:val="right" w:leader="dot" w:pos="8190"/>
        </w:tabs>
        <w:spacing w:line="480" w:lineRule="auto"/>
        <w:ind w:left="432" w:right="576"/>
      </w:pPr>
      <w:r>
        <w:t>Definitions of Terms</w:t>
      </w:r>
      <w:r>
        <w:tab/>
        <w:t>6</w:t>
      </w:r>
    </w:p>
    <w:p w14:paraId="222EE7F7" w14:textId="781BD757" w:rsidR="00252D6F" w:rsidRPr="00B779EE" w:rsidRDefault="00886D64" w:rsidP="00BB6319">
      <w:pPr>
        <w:pStyle w:val="Style1"/>
        <w:tabs>
          <w:tab w:val="clear" w:pos="720"/>
          <w:tab w:val="right" w:leader="dot" w:pos="8190"/>
        </w:tabs>
        <w:spacing w:line="480" w:lineRule="auto"/>
        <w:ind w:left="432" w:right="576"/>
      </w:pPr>
      <w:r>
        <w:t>Limitations</w:t>
      </w:r>
      <w:r>
        <w:tab/>
        <w:t>7</w:t>
      </w:r>
    </w:p>
    <w:p w14:paraId="791BB8BA" w14:textId="42C4DA11" w:rsidR="00F00188" w:rsidRDefault="005B3349" w:rsidP="00BB6319">
      <w:pPr>
        <w:pStyle w:val="Style1"/>
        <w:tabs>
          <w:tab w:val="clear" w:pos="720"/>
          <w:tab w:val="right" w:leader="dot" w:pos="8190"/>
        </w:tabs>
        <w:spacing w:line="480" w:lineRule="auto"/>
        <w:ind w:right="576"/>
      </w:pPr>
      <w:r w:rsidRPr="00B779EE">
        <w:t>Chapter</w:t>
      </w:r>
      <w:r w:rsidR="00F00188" w:rsidRPr="00B779EE">
        <w:t xml:space="preserve"> 2: </w:t>
      </w:r>
      <w:r w:rsidRPr="00B779EE">
        <w:t>Literature Review</w:t>
      </w:r>
      <w:r w:rsidR="001A2727" w:rsidRPr="00B779EE">
        <w:tab/>
      </w:r>
      <w:r w:rsidR="00674232">
        <w:t>10</w:t>
      </w:r>
    </w:p>
    <w:p w14:paraId="15081EC1" w14:textId="170D144E" w:rsidR="00717593" w:rsidRPr="00B779EE" w:rsidRDefault="00717593" w:rsidP="00BB6319">
      <w:pPr>
        <w:widowControl w:val="0"/>
        <w:tabs>
          <w:tab w:val="right" w:leader="dot" w:pos="8190"/>
        </w:tabs>
        <w:autoSpaceDE w:val="0"/>
        <w:autoSpaceDN w:val="0"/>
        <w:adjustRightInd w:val="0"/>
        <w:spacing w:line="480" w:lineRule="auto"/>
        <w:ind w:left="432" w:right="720"/>
      </w:pPr>
      <w:r w:rsidRPr="00B779EE">
        <w:t>Professional Development Historical Perspective</w:t>
      </w:r>
      <w:r w:rsidR="00674232">
        <w:tab/>
        <w:t>10</w:t>
      </w:r>
    </w:p>
    <w:p w14:paraId="2EA019CB" w14:textId="33BD6AFE" w:rsidR="003875F7" w:rsidRPr="00B779EE" w:rsidRDefault="003875F7" w:rsidP="00BB6319">
      <w:pPr>
        <w:widowControl w:val="0"/>
        <w:tabs>
          <w:tab w:val="right" w:leader="dot" w:pos="8190"/>
        </w:tabs>
        <w:autoSpaceDE w:val="0"/>
        <w:autoSpaceDN w:val="0"/>
        <w:adjustRightInd w:val="0"/>
        <w:spacing w:line="480" w:lineRule="auto"/>
        <w:ind w:left="432" w:right="-594"/>
        <w:outlineLvl w:val="0"/>
      </w:pPr>
      <w:r w:rsidRPr="00B779EE">
        <w:t>Professional Development Characteristics</w:t>
      </w:r>
      <w:r w:rsidR="004F2543" w:rsidRPr="00B779EE">
        <w:tab/>
      </w:r>
      <w:r w:rsidR="00674232">
        <w:t>13</w:t>
      </w:r>
    </w:p>
    <w:p w14:paraId="4F0A3BDD" w14:textId="52C40F6C" w:rsidR="003875F7" w:rsidRPr="00B779EE" w:rsidRDefault="005B3349" w:rsidP="00BB6319">
      <w:pPr>
        <w:widowControl w:val="0"/>
        <w:tabs>
          <w:tab w:val="right" w:leader="dot" w:pos="8190"/>
        </w:tabs>
        <w:autoSpaceDE w:val="0"/>
        <w:autoSpaceDN w:val="0"/>
        <w:adjustRightInd w:val="0"/>
        <w:spacing w:line="480" w:lineRule="auto"/>
        <w:ind w:left="864" w:right="576"/>
        <w:outlineLvl w:val="0"/>
      </w:pPr>
      <w:r w:rsidRPr="00B779EE">
        <w:t>Alignment to School Goals and S</w:t>
      </w:r>
      <w:r w:rsidR="003875F7" w:rsidRPr="00B779EE">
        <w:t>tandards</w:t>
      </w:r>
      <w:r w:rsidR="004F2543" w:rsidRPr="00B779EE">
        <w:tab/>
      </w:r>
      <w:r w:rsidR="00674232">
        <w:t>15</w:t>
      </w:r>
    </w:p>
    <w:p w14:paraId="1BE192F3" w14:textId="4F19A368" w:rsidR="00AC0DE9" w:rsidRPr="00B779EE" w:rsidRDefault="003875F7" w:rsidP="00BB6319">
      <w:pPr>
        <w:widowControl w:val="0"/>
        <w:tabs>
          <w:tab w:val="right" w:leader="dot" w:pos="8190"/>
        </w:tabs>
        <w:autoSpaceDE w:val="0"/>
        <w:autoSpaceDN w:val="0"/>
        <w:adjustRightInd w:val="0"/>
        <w:spacing w:line="480" w:lineRule="auto"/>
        <w:ind w:left="864" w:right="-54"/>
        <w:outlineLvl w:val="0"/>
      </w:pPr>
      <w:r w:rsidRPr="00B779EE">
        <w:t xml:space="preserve">Content </w:t>
      </w:r>
      <w:r w:rsidR="008C539E">
        <w:t>and Pedagogical Knowledge</w:t>
      </w:r>
      <w:r w:rsidR="004F2543" w:rsidRPr="00B779EE">
        <w:tab/>
      </w:r>
      <w:r w:rsidR="00B00DD5" w:rsidRPr="00B779EE">
        <w:t>1</w:t>
      </w:r>
      <w:r w:rsidR="00674232">
        <w:t>6</w:t>
      </w:r>
    </w:p>
    <w:p w14:paraId="70FAD379" w14:textId="763DEC51" w:rsidR="003875F7" w:rsidRPr="00B779EE" w:rsidRDefault="003875F7" w:rsidP="00BB6319">
      <w:pPr>
        <w:widowControl w:val="0"/>
        <w:tabs>
          <w:tab w:val="right" w:leader="dot" w:pos="8190"/>
        </w:tabs>
        <w:autoSpaceDE w:val="0"/>
        <w:autoSpaceDN w:val="0"/>
        <w:adjustRightInd w:val="0"/>
        <w:spacing w:line="480" w:lineRule="auto"/>
        <w:ind w:left="864" w:right="576"/>
        <w:outlineLvl w:val="0"/>
      </w:pPr>
      <w:r w:rsidRPr="00B779EE">
        <w:t>Collective Participation</w:t>
      </w:r>
      <w:r w:rsidR="00E13F8C" w:rsidRPr="00B779EE">
        <w:tab/>
      </w:r>
      <w:r w:rsidR="00674232">
        <w:t>18</w:t>
      </w:r>
    </w:p>
    <w:p w14:paraId="208874D6" w14:textId="2742A021" w:rsidR="00A21FA6" w:rsidRPr="00B779EE" w:rsidRDefault="00646E04" w:rsidP="00BB6319">
      <w:pPr>
        <w:widowControl w:val="0"/>
        <w:tabs>
          <w:tab w:val="right" w:leader="dot" w:pos="8190"/>
        </w:tabs>
        <w:autoSpaceDE w:val="0"/>
        <w:autoSpaceDN w:val="0"/>
        <w:adjustRightInd w:val="0"/>
        <w:spacing w:line="480" w:lineRule="auto"/>
        <w:ind w:left="864" w:right="576"/>
        <w:outlineLvl w:val="0"/>
      </w:pPr>
      <w:r w:rsidRPr="00B779EE">
        <w:t xml:space="preserve">Active </w:t>
      </w:r>
      <w:r w:rsidR="003875F7" w:rsidRPr="00B779EE">
        <w:t>Learning</w:t>
      </w:r>
      <w:r w:rsidR="004F2543" w:rsidRPr="00B779EE">
        <w:tab/>
      </w:r>
      <w:r w:rsidR="00674232">
        <w:t>20</w:t>
      </w:r>
      <w:r w:rsidR="00797840" w:rsidRPr="00B779EE">
        <w:t xml:space="preserve">    </w:t>
      </w:r>
    </w:p>
    <w:p w14:paraId="05B5C395" w14:textId="0A99F87D" w:rsidR="00AC0DE9" w:rsidRPr="00B779EE" w:rsidRDefault="003875F7" w:rsidP="00BB6319">
      <w:pPr>
        <w:widowControl w:val="0"/>
        <w:tabs>
          <w:tab w:val="right" w:leader="dot" w:pos="8190"/>
        </w:tabs>
        <w:autoSpaceDE w:val="0"/>
        <w:autoSpaceDN w:val="0"/>
        <w:adjustRightInd w:val="0"/>
        <w:spacing w:line="480" w:lineRule="auto"/>
        <w:ind w:left="864" w:right="576"/>
        <w:outlineLvl w:val="0"/>
      </w:pPr>
      <w:r w:rsidRPr="00B779EE">
        <w:t>Outside Expertise Involvement</w:t>
      </w:r>
      <w:r w:rsidR="004F2543" w:rsidRPr="00B779EE">
        <w:tab/>
      </w:r>
      <w:r w:rsidR="00674232">
        <w:t>21</w:t>
      </w:r>
    </w:p>
    <w:p w14:paraId="58FA0E80" w14:textId="5AB074A3" w:rsidR="0011480A" w:rsidRPr="00B779EE" w:rsidRDefault="00797840" w:rsidP="00BB6319">
      <w:pPr>
        <w:widowControl w:val="0"/>
        <w:tabs>
          <w:tab w:val="right" w:leader="dot" w:pos="8190"/>
        </w:tabs>
        <w:autoSpaceDE w:val="0"/>
        <w:autoSpaceDN w:val="0"/>
        <w:adjustRightInd w:val="0"/>
        <w:spacing w:line="480" w:lineRule="auto"/>
        <w:ind w:left="864" w:right="576"/>
        <w:outlineLvl w:val="0"/>
      </w:pPr>
      <w:r w:rsidRPr="00B779EE">
        <w:t>Duratio</w:t>
      </w:r>
      <w:r w:rsidR="00EA4A96" w:rsidRPr="00B779EE">
        <w:t>n</w:t>
      </w:r>
      <w:r w:rsidR="004F2543" w:rsidRPr="00B779EE">
        <w:tab/>
      </w:r>
      <w:r w:rsidR="00674232">
        <w:t>23</w:t>
      </w:r>
    </w:p>
    <w:p w14:paraId="22AED55A" w14:textId="34D67EBA" w:rsidR="003875F7" w:rsidRPr="00B779EE" w:rsidRDefault="003875F7" w:rsidP="00BB6319">
      <w:pPr>
        <w:tabs>
          <w:tab w:val="right" w:leader="dot" w:pos="8190"/>
        </w:tabs>
        <w:spacing w:line="480" w:lineRule="auto"/>
        <w:ind w:left="432" w:right="486"/>
        <w:outlineLvl w:val="0"/>
      </w:pPr>
      <w:r w:rsidRPr="00B779EE">
        <w:t>Effects of Professional Development on Teachers’ Practices</w:t>
      </w:r>
      <w:r w:rsidR="004F2543" w:rsidRPr="00B779EE">
        <w:tab/>
      </w:r>
      <w:r w:rsidR="008C539E">
        <w:t>2</w:t>
      </w:r>
      <w:r w:rsidR="00674232">
        <w:t>5</w:t>
      </w:r>
    </w:p>
    <w:p w14:paraId="283B93A5" w14:textId="1992DDB2" w:rsidR="003875F7" w:rsidRPr="00B779EE" w:rsidRDefault="003875F7" w:rsidP="008C539E">
      <w:pPr>
        <w:widowControl w:val="0"/>
        <w:tabs>
          <w:tab w:val="right" w:leader="dot" w:pos="8190"/>
        </w:tabs>
        <w:autoSpaceDE w:val="0"/>
        <w:autoSpaceDN w:val="0"/>
        <w:adjustRightInd w:val="0"/>
        <w:spacing w:line="480" w:lineRule="auto"/>
        <w:ind w:firstLine="450"/>
        <w:outlineLvl w:val="0"/>
      </w:pPr>
      <w:r w:rsidRPr="00B779EE">
        <w:t>Teacher</w:t>
      </w:r>
      <w:r w:rsidR="00EA4A96" w:rsidRPr="00B779EE">
        <w:t xml:space="preserve"> Change and Self-Efficacy Theory</w:t>
      </w:r>
      <w:r w:rsidR="0069658F" w:rsidRPr="00B779EE">
        <w:tab/>
      </w:r>
      <w:r w:rsidR="00674232">
        <w:t>26</w:t>
      </w:r>
    </w:p>
    <w:p w14:paraId="233FF8AD" w14:textId="3703CFC0" w:rsidR="00AC0DE9" w:rsidRPr="00B779EE" w:rsidRDefault="003875F7" w:rsidP="006A25F1">
      <w:pPr>
        <w:widowControl w:val="0"/>
        <w:tabs>
          <w:tab w:val="right" w:leader="dot" w:pos="8190"/>
        </w:tabs>
        <w:autoSpaceDE w:val="0"/>
        <w:autoSpaceDN w:val="0"/>
        <w:adjustRightInd w:val="0"/>
        <w:spacing w:line="480" w:lineRule="auto"/>
        <w:ind w:left="900" w:right="576"/>
        <w:outlineLvl w:val="0"/>
        <w:rPr>
          <w:rFonts w:cs="Times-Roman"/>
        </w:rPr>
      </w:pPr>
      <w:r w:rsidRPr="00B779EE">
        <w:rPr>
          <w:rFonts w:cs="Times-Roman"/>
        </w:rPr>
        <w:t>Teacher Change and Adult Learning Theor</w:t>
      </w:r>
      <w:r w:rsidR="00EA4A96" w:rsidRPr="00B779EE">
        <w:rPr>
          <w:rFonts w:cs="Times-Roman"/>
        </w:rPr>
        <w:t>y</w:t>
      </w:r>
      <w:r w:rsidR="00674232">
        <w:rPr>
          <w:rFonts w:cs="Times-Roman"/>
        </w:rPr>
        <w:tab/>
        <w:t>28</w:t>
      </w:r>
    </w:p>
    <w:p w14:paraId="7AB0281B" w14:textId="5483C94E" w:rsidR="004E5527" w:rsidRPr="00B779EE" w:rsidRDefault="004E5527" w:rsidP="00BB6319">
      <w:pPr>
        <w:widowControl w:val="0"/>
        <w:tabs>
          <w:tab w:val="right" w:leader="dot" w:pos="8190"/>
        </w:tabs>
        <w:autoSpaceDE w:val="0"/>
        <w:autoSpaceDN w:val="0"/>
        <w:adjustRightInd w:val="0"/>
        <w:spacing w:line="480" w:lineRule="auto"/>
        <w:ind w:left="864"/>
        <w:outlineLvl w:val="0"/>
        <w:rPr>
          <w:rFonts w:cs="Times-Roman"/>
        </w:rPr>
      </w:pPr>
      <w:r w:rsidRPr="00B779EE">
        <w:t>Cognitive Development</w:t>
      </w:r>
      <w:r w:rsidR="00674232">
        <w:t xml:space="preserve"> and Professional Development</w:t>
      </w:r>
      <w:r w:rsidR="00674232">
        <w:tab/>
        <w:t>29</w:t>
      </w:r>
    </w:p>
    <w:p w14:paraId="52FF8AB8" w14:textId="07ECF467" w:rsidR="004E5527" w:rsidRPr="00B779EE" w:rsidRDefault="00674232" w:rsidP="00BB6319">
      <w:pPr>
        <w:widowControl w:val="0"/>
        <w:tabs>
          <w:tab w:val="right" w:leader="dot" w:pos="8190"/>
        </w:tabs>
        <w:autoSpaceDE w:val="0"/>
        <w:autoSpaceDN w:val="0"/>
        <w:adjustRightInd w:val="0"/>
        <w:spacing w:line="480" w:lineRule="auto"/>
        <w:ind w:left="864"/>
        <w:outlineLvl w:val="0"/>
      </w:pPr>
      <w:r>
        <w:lastRenderedPageBreak/>
        <w:t>Teacher Change and Pedagogy</w:t>
      </w:r>
      <w:r>
        <w:tab/>
        <w:t>33</w:t>
      </w:r>
    </w:p>
    <w:p w14:paraId="378AC243" w14:textId="1D5BACA2" w:rsidR="00F00188" w:rsidRDefault="004E5527" w:rsidP="00BB6319">
      <w:pPr>
        <w:widowControl w:val="0"/>
        <w:tabs>
          <w:tab w:val="right" w:leader="dot" w:pos="8190"/>
        </w:tabs>
        <w:autoSpaceDE w:val="0"/>
        <w:autoSpaceDN w:val="0"/>
        <w:adjustRightInd w:val="0"/>
        <w:spacing w:line="480" w:lineRule="auto"/>
        <w:ind w:left="864"/>
        <w:outlineLvl w:val="0"/>
      </w:pPr>
      <w:r w:rsidRPr="00B779EE">
        <w:t xml:space="preserve">Content Knowledge </w:t>
      </w:r>
      <w:r w:rsidR="003875F7" w:rsidRPr="00B779EE">
        <w:t>Pedagogy</w:t>
      </w:r>
      <w:r w:rsidRPr="00B779EE">
        <w:tab/>
      </w:r>
      <w:r w:rsidR="00674232">
        <w:t>33</w:t>
      </w:r>
    </w:p>
    <w:p w14:paraId="42C93E72" w14:textId="6F9262B1" w:rsidR="00A32D81" w:rsidRPr="00B779EE" w:rsidRDefault="00A32D81" w:rsidP="00BB6319">
      <w:pPr>
        <w:widowControl w:val="0"/>
        <w:tabs>
          <w:tab w:val="right" w:leader="dot" w:pos="8190"/>
        </w:tabs>
        <w:autoSpaceDE w:val="0"/>
        <w:autoSpaceDN w:val="0"/>
        <w:adjustRightInd w:val="0"/>
        <w:spacing w:line="480" w:lineRule="auto"/>
        <w:ind w:left="864"/>
        <w:outlineLvl w:val="0"/>
        <w:rPr>
          <w:rFonts w:cs="Times-Roman"/>
        </w:rPr>
      </w:pPr>
      <w:r>
        <w:t>Technological Pedagogy</w:t>
      </w:r>
      <w:r w:rsidR="00674232">
        <w:tab/>
        <w:t>34</w:t>
      </w:r>
    </w:p>
    <w:p w14:paraId="24AACDE6" w14:textId="631DD90E" w:rsidR="00F00188" w:rsidRPr="00B779EE" w:rsidRDefault="005B3349" w:rsidP="00BB6319">
      <w:pPr>
        <w:pStyle w:val="Style1"/>
        <w:tabs>
          <w:tab w:val="clear" w:pos="720"/>
          <w:tab w:val="right" w:leader="dot" w:pos="8190"/>
        </w:tabs>
        <w:spacing w:line="480" w:lineRule="auto"/>
        <w:ind w:right="576"/>
      </w:pPr>
      <w:r w:rsidRPr="00B779EE">
        <w:t xml:space="preserve">Chapter 3: </w:t>
      </w:r>
      <w:r w:rsidR="00CE3EE6">
        <w:t>Logic Model for Professional Development Program</w:t>
      </w:r>
      <w:r w:rsidR="007C3952" w:rsidRPr="00B779EE">
        <w:tab/>
      </w:r>
      <w:r w:rsidR="00674232">
        <w:t>36</w:t>
      </w:r>
    </w:p>
    <w:p w14:paraId="7216F785" w14:textId="6FD8DB41" w:rsidR="007C6A8A" w:rsidRDefault="001532BE" w:rsidP="00BB6319">
      <w:pPr>
        <w:tabs>
          <w:tab w:val="right" w:leader="dot" w:pos="8190"/>
        </w:tabs>
        <w:spacing w:line="480" w:lineRule="auto"/>
        <w:ind w:left="432"/>
      </w:pPr>
      <w:r>
        <w:t>Social Cognitive Theory</w:t>
      </w:r>
      <w:r>
        <w:tab/>
        <w:t>36</w:t>
      </w:r>
    </w:p>
    <w:p w14:paraId="76229F8D" w14:textId="229DBD9B" w:rsidR="007C6A8A" w:rsidRDefault="001532BE" w:rsidP="00BB6319">
      <w:pPr>
        <w:tabs>
          <w:tab w:val="right" w:leader="dot" w:pos="8190"/>
        </w:tabs>
        <w:spacing w:line="480" w:lineRule="auto"/>
        <w:ind w:left="432"/>
      </w:pPr>
      <w:r>
        <w:t>Adult Learning Theory</w:t>
      </w:r>
      <w:r>
        <w:tab/>
        <w:t>38</w:t>
      </w:r>
    </w:p>
    <w:p w14:paraId="142C50A9" w14:textId="613C155E" w:rsidR="00C67916" w:rsidRPr="00B779EE" w:rsidRDefault="007C6A8A" w:rsidP="007C6A8A">
      <w:pPr>
        <w:tabs>
          <w:tab w:val="left" w:pos="630"/>
          <w:tab w:val="right" w:leader="dot" w:pos="8190"/>
        </w:tabs>
        <w:spacing w:line="480" w:lineRule="auto"/>
        <w:ind w:left="540" w:hanging="450"/>
      </w:pPr>
      <w:r>
        <w:t xml:space="preserve">      Inputs</w:t>
      </w:r>
      <w:r w:rsidR="00023EEC" w:rsidRPr="00B779EE">
        <w:tab/>
      </w:r>
      <w:r w:rsidR="00674232">
        <w:t>42</w:t>
      </w:r>
    </w:p>
    <w:p w14:paraId="1EC0766F" w14:textId="41F159FD" w:rsidR="00C67916" w:rsidRPr="00B779EE" w:rsidRDefault="00032436" w:rsidP="00BB6319">
      <w:pPr>
        <w:tabs>
          <w:tab w:val="right" w:leader="dot" w:pos="8190"/>
        </w:tabs>
        <w:spacing w:line="480" w:lineRule="auto"/>
        <w:ind w:left="432"/>
      </w:pPr>
      <w:r>
        <w:t>Program Activities</w:t>
      </w:r>
      <w:r w:rsidR="00023EEC" w:rsidRPr="00B779EE">
        <w:tab/>
      </w:r>
      <w:r w:rsidR="00674232">
        <w:t>43</w:t>
      </w:r>
    </w:p>
    <w:p w14:paraId="512DD90D" w14:textId="50A55C96" w:rsidR="009D5221" w:rsidRDefault="00674232" w:rsidP="00BB6319">
      <w:pPr>
        <w:tabs>
          <w:tab w:val="right" w:leader="dot" w:pos="8190"/>
        </w:tabs>
        <w:spacing w:line="480" w:lineRule="auto"/>
        <w:ind w:left="432"/>
      </w:pPr>
      <w:r>
        <w:t>Program Context</w:t>
      </w:r>
      <w:r>
        <w:tab/>
        <w:t>46</w:t>
      </w:r>
    </w:p>
    <w:p w14:paraId="5AF9D090" w14:textId="08C5780D" w:rsidR="00C67916" w:rsidRPr="00B779EE" w:rsidRDefault="00C67916" w:rsidP="00BB6319">
      <w:pPr>
        <w:tabs>
          <w:tab w:val="right" w:leader="dot" w:pos="8190"/>
        </w:tabs>
        <w:spacing w:line="480" w:lineRule="auto"/>
        <w:ind w:left="432"/>
      </w:pPr>
      <w:r w:rsidRPr="00B779EE">
        <w:t>Outcomes</w:t>
      </w:r>
      <w:r w:rsidR="00023EEC" w:rsidRPr="00B779EE">
        <w:tab/>
      </w:r>
      <w:r w:rsidR="00674232">
        <w:t>48</w:t>
      </w:r>
    </w:p>
    <w:p w14:paraId="2D1AB3A7" w14:textId="3E3FB600" w:rsidR="009D5221" w:rsidRDefault="00674232" w:rsidP="00BB6319">
      <w:pPr>
        <w:tabs>
          <w:tab w:val="right" w:leader="dot" w:pos="8190"/>
        </w:tabs>
        <w:spacing w:line="480" w:lineRule="auto"/>
        <w:ind w:left="432"/>
      </w:pPr>
      <w:r>
        <w:t>Assumptions</w:t>
      </w:r>
      <w:r>
        <w:tab/>
        <w:t>53</w:t>
      </w:r>
    </w:p>
    <w:p w14:paraId="746AE8EE" w14:textId="7DD15F06" w:rsidR="009D5221" w:rsidRDefault="00674232" w:rsidP="00BB6319">
      <w:pPr>
        <w:tabs>
          <w:tab w:val="right" w:leader="dot" w:pos="8190"/>
        </w:tabs>
        <w:spacing w:line="480" w:lineRule="auto"/>
        <w:ind w:left="432"/>
      </w:pPr>
      <w:r>
        <w:t>External Factors</w:t>
      </w:r>
      <w:r>
        <w:tab/>
        <w:t>53</w:t>
      </w:r>
    </w:p>
    <w:p w14:paraId="47A9C8BF" w14:textId="7EDB1CAD" w:rsidR="00F00188" w:rsidRPr="00B779EE" w:rsidRDefault="00C67916" w:rsidP="00BB6319">
      <w:pPr>
        <w:tabs>
          <w:tab w:val="right" w:leader="dot" w:pos="8190"/>
        </w:tabs>
        <w:spacing w:line="480" w:lineRule="auto"/>
        <w:ind w:left="432"/>
        <w:rPr>
          <w:i/>
        </w:rPr>
      </w:pPr>
      <w:r w:rsidRPr="00B779EE">
        <w:t>Summary</w:t>
      </w:r>
      <w:r w:rsidR="00023EEC" w:rsidRPr="00B779EE">
        <w:tab/>
      </w:r>
      <w:r w:rsidR="00674232">
        <w:t>54</w:t>
      </w:r>
    </w:p>
    <w:p w14:paraId="274D331D" w14:textId="38B4B98E" w:rsidR="00F00188" w:rsidRDefault="005B3349" w:rsidP="00BB6319">
      <w:pPr>
        <w:tabs>
          <w:tab w:val="right" w:leader="dot" w:pos="8190"/>
        </w:tabs>
        <w:spacing w:line="480" w:lineRule="auto"/>
        <w:ind w:right="36"/>
        <w:rPr>
          <w:color w:val="000000"/>
        </w:rPr>
      </w:pPr>
      <w:r w:rsidRPr="00B779EE">
        <w:t>Chapter</w:t>
      </w:r>
      <w:r w:rsidR="00F00188" w:rsidRPr="00B779EE">
        <w:t xml:space="preserve"> 4:</w:t>
      </w:r>
      <w:r w:rsidR="00152867" w:rsidRPr="00B779EE">
        <w:t xml:space="preserve"> </w:t>
      </w:r>
      <w:r w:rsidRPr="00B779EE">
        <w:rPr>
          <w:color w:val="000000"/>
        </w:rPr>
        <w:t>Methods</w:t>
      </w:r>
      <w:r w:rsidR="00023EEC" w:rsidRPr="00B779EE">
        <w:rPr>
          <w:color w:val="000000"/>
        </w:rPr>
        <w:tab/>
      </w:r>
      <w:r w:rsidR="00674232">
        <w:rPr>
          <w:color w:val="000000"/>
        </w:rPr>
        <w:t>55</w:t>
      </w:r>
    </w:p>
    <w:p w14:paraId="6C0CD7B7" w14:textId="7061465D" w:rsidR="0059158C" w:rsidRPr="00B779EE" w:rsidRDefault="00674232" w:rsidP="0059158C">
      <w:pPr>
        <w:tabs>
          <w:tab w:val="right" w:leader="dot" w:pos="8190"/>
        </w:tabs>
        <w:spacing w:line="480" w:lineRule="auto"/>
        <w:ind w:right="36" w:firstLine="450"/>
        <w:rPr>
          <w:color w:val="000000"/>
        </w:rPr>
      </w:pPr>
      <w:r>
        <w:rPr>
          <w:color w:val="000000"/>
        </w:rPr>
        <w:t>Evaluation Design</w:t>
      </w:r>
      <w:r>
        <w:rPr>
          <w:color w:val="000000"/>
        </w:rPr>
        <w:tab/>
        <w:t>55</w:t>
      </w:r>
    </w:p>
    <w:p w14:paraId="532CD3C1" w14:textId="7DFA83C7" w:rsidR="0019430E" w:rsidRPr="00B779EE" w:rsidRDefault="00431EAD" w:rsidP="00BB6319">
      <w:pPr>
        <w:tabs>
          <w:tab w:val="right" w:leader="dot" w:pos="8190"/>
        </w:tabs>
        <w:spacing w:line="480" w:lineRule="auto"/>
        <w:ind w:left="432" w:right="43"/>
        <w:rPr>
          <w:color w:val="000000"/>
        </w:rPr>
      </w:pPr>
      <w:r>
        <w:rPr>
          <w:color w:val="000000"/>
        </w:rPr>
        <w:t>Mea</w:t>
      </w:r>
      <w:r w:rsidR="005348A8">
        <w:rPr>
          <w:color w:val="000000"/>
        </w:rPr>
        <w:t>su</w:t>
      </w:r>
      <w:r>
        <w:rPr>
          <w:color w:val="000000"/>
        </w:rPr>
        <w:t>res</w:t>
      </w:r>
      <w:r w:rsidR="00023EEC" w:rsidRPr="00B779EE">
        <w:rPr>
          <w:color w:val="000000"/>
        </w:rPr>
        <w:tab/>
      </w:r>
      <w:r w:rsidR="00674232">
        <w:rPr>
          <w:color w:val="000000"/>
        </w:rPr>
        <w:t>56</w:t>
      </w:r>
    </w:p>
    <w:p w14:paraId="11CD4B36" w14:textId="746350AF" w:rsidR="007C3952" w:rsidRPr="00B779EE" w:rsidRDefault="007C3952" w:rsidP="00BB6319">
      <w:pPr>
        <w:tabs>
          <w:tab w:val="right" w:leader="dot" w:pos="8190"/>
        </w:tabs>
        <w:spacing w:line="480" w:lineRule="auto"/>
        <w:ind w:left="864" w:right="-54"/>
        <w:rPr>
          <w:color w:val="000000"/>
        </w:rPr>
      </w:pPr>
      <w:r w:rsidRPr="00B779EE">
        <w:rPr>
          <w:color w:val="000000"/>
        </w:rPr>
        <w:t>Efficacy</w:t>
      </w:r>
      <w:r w:rsidR="00023EEC" w:rsidRPr="00B779EE">
        <w:rPr>
          <w:color w:val="000000"/>
        </w:rPr>
        <w:tab/>
      </w:r>
      <w:r w:rsidR="001532BE">
        <w:rPr>
          <w:color w:val="000000"/>
        </w:rPr>
        <w:t>56</w:t>
      </w:r>
    </w:p>
    <w:p w14:paraId="7D1AE19E" w14:textId="4EC73545" w:rsidR="0019430E" w:rsidRPr="00B779EE" w:rsidRDefault="0019430E" w:rsidP="00431EAD">
      <w:pPr>
        <w:tabs>
          <w:tab w:val="right" w:leader="dot" w:pos="8190"/>
        </w:tabs>
        <w:spacing w:line="480" w:lineRule="auto"/>
        <w:ind w:left="900" w:right="-54"/>
        <w:rPr>
          <w:color w:val="000000"/>
        </w:rPr>
      </w:pPr>
      <w:r w:rsidRPr="00B779EE">
        <w:rPr>
          <w:rFonts w:eastAsiaTheme="minorHAnsi"/>
        </w:rPr>
        <w:t xml:space="preserve">Instructional </w:t>
      </w:r>
      <w:r w:rsidR="009D5221">
        <w:rPr>
          <w:rFonts w:eastAsiaTheme="minorHAnsi"/>
        </w:rPr>
        <w:t xml:space="preserve">Preparedness </w:t>
      </w:r>
      <w:r w:rsidR="00C57ADD" w:rsidRPr="00B779EE">
        <w:rPr>
          <w:rFonts w:eastAsiaTheme="minorHAnsi"/>
        </w:rPr>
        <w:tab/>
      </w:r>
      <w:r w:rsidR="001B2F4B">
        <w:rPr>
          <w:rFonts w:eastAsiaTheme="minorHAnsi"/>
        </w:rPr>
        <w:t>58</w:t>
      </w:r>
    </w:p>
    <w:p w14:paraId="0B4E558D" w14:textId="5E45206C" w:rsidR="0019430E" w:rsidRPr="00B779EE" w:rsidRDefault="009D5221" w:rsidP="00BB6319">
      <w:pPr>
        <w:pStyle w:val="NormalWeb"/>
        <w:tabs>
          <w:tab w:val="right" w:leader="dot" w:pos="8190"/>
        </w:tabs>
        <w:spacing w:beforeLines="0" w:before="2" w:afterLines="0" w:after="2" w:line="480" w:lineRule="auto"/>
        <w:ind w:left="864" w:right="720"/>
        <w:rPr>
          <w:rFonts w:ascii="Times New Roman" w:eastAsiaTheme="minorHAnsi" w:hAnsi="Times New Roman"/>
          <w:sz w:val="24"/>
          <w:szCs w:val="24"/>
        </w:rPr>
      </w:pPr>
      <w:r>
        <w:rPr>
          <w:rFonts w:ascii="Times New Roman" w:eastAsiaTheme="minorHAnsi" w:hAnsi="Times New Roman"/>
          <w:sz w:val="24"/>
          <w:szCs w:val="24"/>
        </w:rPr>
        <w:t>Content Knowledge</w:t>
      </w:r>
      <w:r w:rsidR="00C57ADD" w:rsidRPr="00B779EE">
        <w:rPr>
          <w:rFonts w:ascii="Times New Roman" w:eastAsiaTheme="minorHAnsi" w:hAnsi="Times New Roman"/>
          <w:i/>
          <w:sz w:val="24"/>
          <w:szCs w:val="24"/>
        </w:rPr>
        <w:tab/>
      </w:r>
      <w:r w:rsidR="001B2F4B">
        <w:rPr>
          <w:rFonts w:ascii="Times New Roman" w:eastAsiaTheme="minorHAnsi" w:hAnsi="Times New Roman"/>
          <w:sz w:val="24"/>
          <w:szCs w:val="24"/>
        </w:rPr>
        <w:t>59</w:t>
      </w:r>
    </w:p>
    <w:p w14:paraId="080240F6" w14:textId="70D09169" w:rsidR="00152867" w:rsidRDefault="0019430E" w:rsidP="00BB6319">
      <w:pPr>
        <w:pStyle w:val="NormalWeb"/>
        <w:tabs>
          <w:tab w:val="right" w:leader="dot" w:pos="8190"/>
        </w:tabs>
        <w:spacing w:beforeLines="0" w:before="2" w:afterLines="0" w:after="2" w:line="480" w:lineRule="auto"/>
        <w:ind w:left="432" w:right="-58"/>
        <w:rPr>
          <w:rFonts w:ascii="Times New Roman" w:eastAsiaTheme="minorHAnsi" w:hAnsi="Times New Roman"/>
          <w:sz w:val="24"/>
          <w:szCs w:val="24"/>
        </w:rPr>
      </w:pPr>
      <w:r w:rsidRPr="00B779EE">
        <w:rPr>
          <w:rFonts w:ascii="Times New Roman" w:eastAsiaTheme="minorHAnsi" w:hAnsi="Times New Roman"/>
          <w:sz w:val="24"/>
          <w:szCs w:val="24"/>
        </w:rPr>
        <w:t>Data Reduction and Analysis</w:t>
      </w:r>
      <w:r w:rsidR="00C57ADD" w:rsidRPr="00B779EE">
        <w:rPr>
          <w:rFonts w:ascii="Times New Roman" w:eastAsiaTheme="minorHAnsi" w:hAnsi="Times New Roman"/>
          <w:sz w:val="24"/>
          <w:szCs w:val="24"/>
        </w:rPr>
        <w:tab/>
      </w:r>
      <w:r w:rsidR="00674232">
        <w:rPr>
          <w:rFonts w:ascii="Times New Roman" w:eastAsiaTheme="minorHAnsi" w:hAnsi="Times New Roman"/>
          <w:sz w:val="24"/>
          <w:szCs w:val="24"/>
        </w:rPr>
        <w:t>60</w:t>
      </w:r>
    </w:p>
    <w:p w14:paraId="0C9467EC" w14:textId="335F632C" w:rsidR="009D5221" w:rsidRPr="00B779EE" w:rsidRDefault="00674232" w:rsidP="00BB6319">
      <w:pPr>
        <w:pStyle w:val="NormalWeb"/>
        <w:tabs>
          <w:tab w:val="right" w:leader="dot" w:pos="8190"/>
        </w:tabs>
        <w:spacing w:beforeLines="0" w:before="2" w:afterLines="0" w:after="2" w:line="480" w:lineRule="auto"/>
        <w:ind w:left="432" w:right="-58"/>
        <w:rPr>
          <w:rFonts w:ascii="Times New Roman" w:eastAsiaTheme="minorHAnsi" w:hAnsi="Times New Roman"/>
          <w:sz w:val="24"/>
          <w:szCs w:val="24"/>
        </w:rPr>
      </w:pPr>
      <w:r>
        <w:rPr>
          <w:rFonts w:ascii="Times New Roman" w:eastAsiaTheme="minorHAnsi" w:hAnsi="Times New Roman"/>
          <w:sz w:val="24"/>
          <w:szCs w:val="24"/>
        </w:rPr>
        <w:t>Summary and Limitations</w:t>
      </w:r>
      <w:r>
        <w:rPr>
          <w:rFonts w:ascii="Times New Roman" w:eastAsiaTheme="minorHAnsi" w:hAnsi="Times New Roman"/>
          <w:sz w:val="24"/>
          <w:szCs w:val="24"/>
        </w:rPr>
        <w:tab/>
        <w:t>61</w:t>
      </w:r>
    </w:p>
    <w:p w14:paraId="310B2414" w14:textId="3C573F72" w:rsidR="00197F3C" w:rsidRPr="00B779EE" w:rsidRDefault="005B3349" w:rsidP="00BB6319">
      <w:pPr>
        <w:pStyle w:val="Style1"/>
        <w:tabs>
          <w:tab w:val="clear" w:pos="720"/>
          <w:tab w:val="right" w:leader="dot" w:pos="8190"/>
        </w:tabs>
        <w:spacing w:line="480" w:lineRule="auto"/>
        <w:ind w:right="-54"/>
      </w:pPr>
      <w:r w:rsidRPr="00B779EE">
        <w:t>Chapter</w:t>
      </w:r>
      <w:r w:rsidR="008E771D" w:rsidRPr="00B779EE">
        <w:t xml:space="preserve"> 5: </w:t>
      </w:r>
      <w:r w:rsidRPr="00B779EE">
        <w:t>Findings</w:t>
      </w:r>
      <w:r w:rsidR="005E68C3" w:rsidRPr="00B779EE">
        <w:tab/>
      </w:r>
      <w:r w:rsidR="00674232">
        <w:t>63</w:t>
      </w:r>
    </w:p>
    <w:p w14:paraId="5B5521E4" w14:textId="77777777" w:rsidR="00AA2DD7" w:rsidRDefault="00C17B2C" w:rsidP="009D5221">
      <w:pPr>
        <w:tabs>
          <w:tab w:val="right" w:leader="dot" w:pos="8190"/>
        </w:tabs>
        <w:ind w:right="-58" w:firstLine="540"/>
        <w:rPr>
          <w:color w:val="000000"/>
        </w:rPr>
      </w:pPr>
      <w:r w:rsidRPr="00B779EE">
        <w:rPr>
          <w:color w:val="000000"/>
        </w:rPr>
        <w:t xml:space="preserve">Question 1: Did teacher participants increase their mathematics </w:t>
      </w:r>
    </w:p>
    <w:p w14:paraId="7D836576" w14:textId="78C433CF" w:rsidR="00C17B2C" w:rsidRDefault="00C17B2C" w:rsidP="00AA2DD7">
      <w:pPr>
        <w:tabs>
          <w:tab w:val="right" w:leader="dot" w:pos="8194"/>
        </w:tabs>
        <w:ind w:right="-58" w:firstLine="1080"/>
        <w:rPr>
          <w:color w:val="000000"/>
        </w:rPr>
      </w:pPr>
      <w:r w:rsidRPr="00B779EE">
        <w:rPr>
          <w:color w:val="000000"/>
        </w:rPr>
        <w:t>instruction</w:t>
      </w:r>
      <w:r w:rsidR="006413BB" w:rsidRPr="00B779EE">
        <w:rPr>
          <w:color w:val="000000"/>
        </w:rPr>
        <w:t xml:space="preserve"> </w:t>
      </w:r>
      <w:r w:rsidR="00E43F60">
        <w:rPr>
          <w:color w:val="000000"/>
        </w:rPr>
        <w:t>efficacy</w:t>
      </w:r>
      <w:r w:rsidR="00AA2DD7">
        <w:rPr>
          <w:color w:val="000000"/>
        </w:rPr>
        <w:t xml:space="preserve"> </w:t>
      </w:r>
      <w:r w:rsidRPr="00B779EE">
        <w:rPr>
          <w:color w:val="000000"/>
        </w:rPr>
        <w:t>belief</w:t>
      </w:r>
      <w:r w:rsidR="007C3952" w:rsidRPr="00B779EE">
        <w:rPr>
          <w:color w:val="000000"/>
        </w:rPr>
        <w:t>s?</w:t>
      </w:r>
      <w:r w:rsidR="0007633C">
        <w:rPr>
          <w:color w:val="000000"/>
        </w:rPr>
        <w:tab/>
      </w:r>
      <w:r w:rsidR="00674232">
        <w:rPr>
          <w:color w:val="000000"/>
        </w:rPr>
        <w:t>63</w:t>
      </w:r>
    </w:p>
    <w:p w14:paraId="558F8251" w14:textId="77777777" w:rsidR="00AA2DD7" w:rsidRPr="00B779EE" w:rsidRDefault="00AA2DD7" w:rsidP="00AA2DD7">
      <w:pPr>
        <w:tabs>
          <w:tab w:val="right" w:leader="dot" w:pos="8194"/>
        </w:tabs>
        <w:ind w:right="-58" w:firstLine="1080"/>
        <w:rPr>
          <w:color w:val="000000"/>
        </w:rPr>
      </w:pPr>
    </w:p>
    <w:p w14:paraId="47194ABE" w14:textId="7D6E09D0" w:rsidR="007C3952" w:rsidRPr="00B779EE" w:rsidRDefault="00C17B2C" w:rsidP="00AA2DD7">
      <w:pPr>
        <w:tabs>
          <w:tab w:val="right" w:leader="dot" w:pos="8190"/>
        </w:tabs>
        <w:spacing w:line="480" w:lineRule="auto"/>
        <w:ind w:left="864" w:firstLine="36"/>
        <w:rPr>
          <w:color w:val="000000"/>
        </w:rPr>
      </w:pPr>
      <w:r w:rsidRPr="00B779EE">
        <w:rPr>
          <w:color w:val="000000"/>
        </w:rPr>
        <w:t>Quantitative Analysis: Efficacy In Tea</w:t>
      </w:r>
      <w:r w:rsidR="007C3952" w:rsidRPr="00B779EE">
        <w:rPr>
          <w:color w:val="000000"/>
        </w:rPr>
        <w:t>ching Mathematics Content</w:t>
      </w:r>
      <w:r w:rsidR="00C57ADD" w:rsidRPr="00B779EE">
        <w:rPr>
          <w:color w:val="000000"/>
        </w:rPr>
        <w:tab/>
      </w:r>
      <w:r w:rsidR="00674232">
        <w:rPr>
          <w:color w:val="000000"/>
        </w:rPr>
        <w:t>63</w:t>
      </w:r>
    </w:p>
    <w:p w14:paraId="27E2D5C1" w14:textId="21C1B026" w:rsidR="00C17B2C" w:rsidRDefault="00C17B2C" w:rsidP="009D5221">
      <w:pPr>
        <w:tabs>
          <w:tab w:val="right" w:leader="dot" w:pos="8190"/>
        </w:tabs>
        <w:spacing w:line="480" w:lineRule="auto"/>
        <w:ind w:left="864" w:firstLine="36"/>
        <w:rPr>
          <w:color w:val="000000"/>
        </w:rPr>
      </w:pPr>
      <w:r w:rsidRPr="00B779EE">
        <w:rPr>
          <w:color w:val="000000"/>
        </w:rPr>
        <w:t>Qualitative Analysis: Efficacy In Te</w:t>
      </w:r>
      <w:r w:rsidR="007C3952" w:rsidRPr="00B779EE">
        <w:rPr>
          <w:color w:val="000000"/>
        </w:rPr>
        <w:t>aching Mathematics Content</w:t>
      </w:r>
      <w:r w:rsidR="00C57ADD" w:rsidRPr="00B779EE">
        <w:rPr>
          <w:color w:val="000000"/>
        </w:rPr>
        <w:tab/>
      </w:r>
      <w:r w:rsidR="00674232">
        <w:rPr>
          <w:color w:val="000000"/>
        </w:rPr>
        <w:t>66</w:t>
      </w:r>
    </w:p>
    <w:p w14:paraId="4FB064B1" w14:textId="7D0C2917" w:rsidR="00A12A0F" w:rsidRPr="00B779EE" w:rsidRDefault="00A12A0F" w:rsidP="00BB6319">
      <w:pPr>
        <w:tabs>
          <w:tab w:val="right" w:leader="dot" w:pos="8190"/>
        </w:tabs>
        <w:spacing w:line="480" w:lineRule="auto"/>
        <w:ind w:left="864"/>
        <w:rPr>
          <w:color w:val="000000"/>
        </w:rPr>
      </w:pPr>
      <w:r w:rsidRPr="00B779EE">
        <w:rPr>
          <w:color w:val="000000"/>
        </w:rPr>
        <w:t xml:space="preserve">Quantitative </w:t>
      </w:r>
      <w:r>
        <w:rPr>
          <w:color w:val="000000"/>
        </w:rPr>
        <w:t>Analysis</w:t>
      </w:r>
      <w:r w:rsidRPr="00B779EE">
        <w:rPr>
          <w:color w:val="000000"/>
        </w:rPr>
        <w:t xml:space="preserve">: </w:t>
      </w:r>
      <w:r>
        <w:rPr>
          <w:color w:val="000000"/>
        </w:rPr>
        <w:t>Comfort in using Technology and Manipulatives</w:t>
      </w:r>
      <w:r w:rsidRPr="00B779EE">
        <w:rPr>
          <w:color w:val="000000"/>
        </w:rPr>
        <w:tab/>
      </w:r>
      <w:r w:rsidR="00674232">
        <w:rPr>
          <w:color w:val="000000"/>
        </w:rPr>
        <w:t>69</w:t>
      </w:r>
    </w:p>
    <w:p w14:paraId="4E976B22" w14:textId="2EC2DF78" w:rsidR="00166B90" w:rsidRPr="00B779EE" w:rsidRDefault="00A12A0F" w:rsidP="009D5221">
      <w:pPr>
        <w:tabs>
          <w:tab w:val="right" w:leader="dot" w:pos="8190"/>
        </w:tabs>
        <w:spacing w:line="480" w:lineRule="auto"/>
        <w:ind w:left="864"/>
        <w:rPr>
          <w:color w:val="000000"/>
        </w:rPr>
      </w:pPr>
      <w:r>
        <w:rPr>
          <w:color w:val="000000"/>
        </w:rPr>
        <w:t>Qualitative Analysis</w:t>
      </w:r>
      <w:r w:rsidRPr="00B779EE">
        <w:rPr>
          <w:color w:val="000000"/>
        </w:rPr>
        <w:t xml:space="preserve">: </w:t>
      </w:r>
      <w:r>
        <w:rPr>
          <w:color w:val="000000"/>
        </w:rPr>
        <w:t>Comfort in using Technology and Manipulatives</w:t>
      </w:r>
      <w:r w:rsidRPr="00B779EE">
        <w:rPr>
          <w:color w:val="000000"/>
        </w:rPr>
        <w:tab/>
      </w:r>
      <w:r w:rsidR="00674232">
        <w:rPr>
          <w:color w:val="000000"/>
        </w:rPr>
        <w:t>71</w:t>
      </w:r>
    </w:p>
    <w:p w14:paraId="09097C28" w14:textId="77777777" w:rsidR="00553E11" w:rsidRDefault="00C17B2C" w:rsidP="009D5221">
      <w:pPr>
        <w:widowControl w:val="0"/>
        <w:tabs>
          <w:tab w:val="right" w:leader="dot" w:pos="8190"/>
        </w:tabs>
        <w:autoSpaceDE w:val="0"/>
        <w:autoSpaceDN w:val="0"/>
        <w:adjustRightInd w:val="0"/>
        <w:ind w:right="720" w:firstLine="630"/>
      </w:pPr>
      <w:r w:rsidRPr="00B779EE">
        <w:rPr>
          <w:color w:val="000000"/>
        </w:rPr>
        <w:t xml:space="preserve">Question 2: </w:t>
      </w:r>
      <w:r w:rsidRPr="00B779EE">
        <w:t xml:space="preserve">Did teacher participants improve their instructional practice </w:t>
      </w:r>
    </w:p>
    <w:p w14:paraId="442F145F" w14:textId="1D007B84" w:rsidR="00C17B2C" w:rsidRDefault="00C17B2C" w:rsidP="00553E11">
      <w:pPr>
        <w:widowControl w:val="0"/>
        <w:tabs>
          <w:tab w:val="right" w:leader="dot" w:pos="8190"/>
        </w:tabs>
        <w:autoSpaceDE w:val="0"/>
        <w:autoSpaceDN w:val="0"/>
        <w:adjustRightInd w:val="0"/>
        <w:ind w:right="720" w:firstLine="1080"/>
      </w:pPr>
      <w:r w:rsidRPr="00B779EE">
        <w:t>and preparedness to teach</w:t>
      </w:r>
      <w:r w:rsidR="007C3952" w:rsidRPr="00B779EE">
        <w:t xml:space="preserve"> mathematics content?</w:t>
      </w:r>
      <w:r w:rsidR="00C57ADD" w:rsidRPr="00B779EE">
        <w:tab/>
      </w:r>
      <w:r w:rsidR="00674232">
        <w:t>72</w:t>
      </w:r>
    </w:p>
    <w:p w14:paraId="5E21BC52" w14:textId="77777777" w:rsidR="00166B90" w:rsidRDefault="00166B90" w:rsidP="00553E11">
      <w:pPr>
        <w:widowControl w:val="0"/>
        <w:tabs>
          <w:tab w:val="right" w:leader="dot" w:pos="8190"/>
        </w:tabs>
        <w:autoSpaceDE w:val="0"/>
        <w:autoSpaceDN w:val="0"/>
        <w:adjustRightInd w:val="0"/>
        <w:ind w:right="720" w:firstLine="1080"/>
      </w:pPr>
    </w:p>
    <w:p w14:paraId="513AE11C" w14:textId="3A9A969C" w:rsidR="009D5221" w:rsidRDefault="009D5221" w:rsidP="003C450A">
      <w:pPr>
        <w:widowControl w:val="0"/>
        <w:tabs>
          <w:tab w:val="right" w:leader="dot" w:pos="8190"/>
        </w:tabs>
        <w:autoSpaceDE w:val="0"/>
        <w:autoSpaceDN w:val="0"/>
        <w:adjustRightInd w:val="0"/>
        <w:ind w:right="720" w:firstLine="900"/>
        <w:rPr>
          <w:color w:val="000000"/>
        </w:rPr>
      </w:pPr>
      <w:r w:rsidRPr="00B779EE">
        <w:rPr>
          <w:color w:val="000000"/>
        </w:rPr>
        <w:t>Quantitative Analysis:</w:t>
      </w:r>
      <w:r>
        <w:rPr>
          <w:color w:val="000000"/>
        </w:rPr>
        <w:t xml:space="preserve"> Instructional Preparedness</w:t>
      </w:r>
      <w:r>
        <w:rPr>
          <w:color w:val="000000"/>
        </w:rPr>
        <w:tab/>
      </w:r>
      <w:r w:rsidR="000370AD">
        <w:rPr>
          <w:color w:val="000000"/>
        </w:rPr>
        <w:t>73</w:t>
      </w:r>
    </w:p>
    <w:p w14:paraId="7526997F" w14:textId="77777777" w:rsidR="00C85711" w:rsidRDefault="00C85711" w:rsidP="00553E11">
      <w:pPr>
        <w:widowControl w:val="0"/>
        <w:tabs>
          <w:tab w:val="right" w:leader="dot" w:pos="8190"/>
        </w:tabs>
        <w:autoSpaceDE w:val="0"/>
        <w:autoSpaceDN w:val="0"/>
        <w:adjustRightInd w:val="0"/>
        <w:ind w:right="720" w:firstLine="1080"/>
        <w:rPr>
          <w:color w:val="000000"/>
        </w:rPr>
      </w:pPr>
    </w:p>
    <w:p w14:paraId="53E8B5B3" w14:textId="103A48C5" w:rsidR="00C85711" w:rsidRDefault="00C85711" w:rsidP="003C450A">
      <w:pPr>
        <w:widowControl w:val="0"/>
        <w:tabs>
          <w:tab w:val="right" w:leader="dot" w:pos="8190"/>
        </w:tabs>
        <w:autoSpaceDE w:val="0"/>
        <w:autoSpaceDN w:val="0"/>
        <w:adjustRightInd w:val="0"/>
        <w:ind w:right="720" w:firstLine="900"/>
      </w:pPr>
      <w:r>
        <w:rPr>
          <w:color w:val="000000"/>
        </w:rPr>
        <w:t>Qualitative Analysis: Instructional Preparedness</w:t>
      </w:r>
      <w:r>
        <w:rPr>
          <w:color w:val="000000"/>
        </w:rPr>
        <w:tab/>
      </w:r>
      <w:r w:rsidR="000370AD">
        <w:rPr>
          <w:color w:val="000000"/>
        </w:rPr>
        <w:t>80</w:t>
      </w:r>
    </w:p>
    <w:p w14:paraId="7221781A" w14:textId="77777777" w:rsidR="00553E11" w:rsidRPr="00B779EE" w:rsidRDefault="00553E11" w:rsidP="00553E11">
      <w:pPr>
        <w:widowControl w:val="0"/>
        <w:tabs>
          <w:tab w:val="right" w:leader="dot" w:pos="8190"/>
        </w:tabs>
        <w:autoSpaceDE w:val="0"/>
        <w:autoSpaceDN w:val="0"/>
        <w:adjustRightInd w:val="0"/>
        <w:ind w:right="720"/>
      </w:pPr>
    </w:p>
    <w:p w14:paraId="7342C9A9" w14:textId="77777777" w:rsidR="00553E11" w:rsidRDefault="00C17B2C" w:rsidP="00C85711">
      <w:pPr>
        <w:tabs>
          <w:tab w:val="right" w:leader="dot" w:pos="8190"/>
        </w:tabs>
        <w:ind w:right="720" w:firstLine="630"/>
      </w:pPr>
      <w:r w:rsidRPr="00B779EE">
        <w:rPr>
          <w:color w:val="000000"/>
        </w:rPr>
        <w:t xml:space="preserve">Question 3: </w:t>
      </w:r>
      <w:r w:rsidRPr="00B779EE">
        <w:t xml:space="preserve">Did the mathematics content knowledge of teacher </w:t>
      </w:r>
    </w:p>
    <w:p w14:paraId="71F7A5BE" w14:textId="041DEBA2" w:rsidR="005E68C3" w:rsidRDefault="00C17B2C" w:rsidP="00553E11">
      <w:pPr>
        <w:tabs>
          <w:tab w:val="right" w:leader="dot" w:pos="8190"/>
        </w:tabs>
        <w:ind w:left="180" w:right="720" w:firstLine="900"/>
      </w:pPr>
      <w:r w:rsidRPr="00B779EE">
        <w:t>participants’</w:t>
      </w:r>
      <w:r w:rsidRPr="00B779EE">
        <w:rPr>
          <w:u w:val="single"/>
        </w:rPr>
        <w:t xml:space="preserve"> </w:t>
      </w:r>
      <w:r w:rsidR="007C3952" w:rsidRPr="00B779EE">
        <w:t>increase?</w:t>
      </w:r>
      <w:r w:rsidR="00C57ADD" w:rsidRPr="00B779EE">
        <w:tab/>
      </w:r>
      <w:r w:rsidR="000370AD">
        <w:t>81</w:t>
      </w:r>
    </w:p>
    <w:p w14:paraId="274CE2E8" w14:textId="77777777" w:rsidR="00C85711" w:rsidRDefault="00C85711" w:rsidP="00553E11">
      <w:pPr>
        <w:tabs>
          <w:tab w:val="right" w:leader="dot" w:pos="8190"/>
        </w:tabs>
        <w:ind w:left="180" w:right="720" w:firstLine="900"/>
      </w:pPr>
    </w:p>
    <w:p w14:paraId="4BA99AD3" w14:textId="6904B9D1" w:rsidR="00C85711" w:rsidRDefault="00C85711" w:rsidP="003C450A">
      <w:pPr>
        <w:tabs>
          <w:tab w:val="right" w:leader="dot" w:pos="8190"/>
        </w:tabs>
        <w:ind w:left="180" w:right="720" w:firstLine="810"/>
      </w:pPr>
      <w:r>
        <w:t>Quantitative Analysi</w:t>
      </w:r>
      <w:r w:rsidR="000370AD">
        <w:t>s: Increase Content Knowledge</w:t>
      </w:r>
      <w:r w:rsidR="000370AD">
        <w:tab/>
        <w:t>81</w:t>
      </w:r>
    </w:p>
    <w:p w14:paraId="44A56180" w14:textId="77777777" w:rsidR="00C85711" w:rsidRDefault="00C85711" w:rsidP="00553E11">
      <w:pPr>
        <w:tabs>
          <w:tab w:val="right" w:leader="dot" w:pos="8190"/>
        </w:tabs>
        <w:ind w:left="180" w:right="720" w:firstLine="900"/>
      </w:pPr>
    </w:p>
    <w:p w14:paraId="14548CED" w14:textId="16F33584" w:rsidR="00C85711" w:rsidRDefault="00C85711" w:rsidP="003C450A">
      <w:pPr>
        <w:tabs>
          <w:tab w:val="right" w:leader="dot" w:pos="8190"/>
        </w:tabs>
        <w:ind w:left="180" w:right="720" w:firstLine="810"/>
      </w:pPr>
      <w:r>
        <w:t>Qualitative Analysi</w:t>
      </w:r>
      <w:r w:rsidR="000370AD">
        <w:t>s: Increase Content Knowledge</w:t>
      </w:r>
      <w:r w:rsidR="000370AD">
        <w:tab/>
        <w:t>83</w:t>
      </w:r>
    </w:p>
    <w:p w14:paraId="04474543" w14:textId="77777777" w:rsidR="00553E11" w:rsidRPr="00B779EE" w:rsidRDefault="00553E11" w:rsidP="00553E11">
      <w:pPr>
        <w:tabs>
          <w:tab w:val="right" w:leader="dot" w:pos="8190"/>
        </w:tabs>
        <w:ind w:right="720" w:firstLine="1080"/>
      </w:pPr>
    </w:p>
    <w:p w14:paraId="2E71B192" w14:textId="14728F40" w:rsidR="00C17B2C" w:rsidRDefault="003C450A" w:rsidP="003C450A">
      <w:pPr>
        <w:tabs>
          <w:tab w:val="right" w:leader="dot" w:pos="8190"/>
        </w:tabs>
        <w:spacing w:line="480" w:lineRule="auto"/>
      </w:pPr>
      <w:r>
        <w:t xml:space="preserve">Chapter 6: </w:t>
      </w:r>
      <w:r w:rsidR="004E5527" w:rsidRPr="00B779EE">
        <w:t>Discussion</w:t>
      </w:r>
      <w:r w:rsidR="00C57ADD" w:rsidRPr="00B779EE">
        <w:tab/>
      </w:r>
      <w:r w:rsidR="000370AD">
        <w:t>85</w:t>
      </w:r>
    </w:p>
    <w:p w14:paraId="7C12F310" w14:textId="3AC5E42B" w:rsidR="005E68C3" w:rsidRDefault="00037A1C" w:rsidP="00037A1C">
      <w:pPr>
        <w:tabs>
          <w:tab w:val="left" w:pos="540"/>
          <w:tab w:val="right" w:leader="dot" w:pos="8190"/>
        </w:tabs>
        <w:spacing w:line="480" w:lineRule="auto"/>
        <w:ind w:left="1080" w:hanging="450"/>
      </w:pPr>
      <w:r>
        <w:t xml:space="preserve">        Efficacy</w:t>
      </w:r>
      <w:r w:rsidR="00C57ADD" w:rsidRPr="00B779EE">
        <w:tab/>
      </w:r>
      <w:r w:rsidR="002E6445">
        <w:t>85</w:t>
      </w:r>
    </w:p>
    <w:p w14:paraId="2D15AF03" w14:textId="5037E792" w:rsidR="00037A1C" w:rsidRDefault="002E6445" w:rsidP="00037A1C">
      <w:pPr>
        <w:tabs>
          <w:tab w:val="left" w:pos="540"/>
          <w:tab w:val="right" w:leader="dot" w:pos="8190"/>
        </w:tabs>
        <w:spacing w:line="480" w:lineRule="auto"/>
        <w:ind w:left="1080" w:hanging="450"/>
      </w:pPr>
      <w:r>
        <w:tab/>
        <w:t>Math preparedness</w:t>
      </w:r>
      <w:r>
        <w:tab/>
        <w:t>87</w:t>
      </w:r>
    </w:p>
    <w:p w14:paraId="590394D2" w14:textId="2BCFA829" w:rsidR="00037A1C" w:rsidRDefault="002E6445" w:rsidP="00037A1C">
      <w:pPr>
        <w:tabs>
          <w:tab w:val="left" w:pos="540"/>
          <w:tab w:val="right" w:leader="dot" w:pos="8190"/>
        </w:tabs>
        <w:spacing w:line="480" w:lineRule="auto"/>
        <w:ind w:left="1080" w:hanging="450"/>
      </w:pPr>
      <w:r>
        <w:tab/>
        <w:t>Content Knowledge</w:t>
      </w:r>
      <w:r>
        <w:tab/>
        <w:t>91</w:t>
      </w:r>
    </w:p>
    <w:p w14:paraId="0525423D" w14:textId="26C0A1CC" w:rsidR="00037A1C" w:rsidRPr="00B779EE" w:rsidRDefault="002E6445" w:rsidP="00037A1C">
      <w:pPr>
        <w:tabs>
          <w:tab w:val="right" w:leader="dot" w:pos="8190"/>
        </w:tabs>
        <w:spacing w:line="480" w:lineRule="auto"/>
        <w:ind w:left="720" w:hanging="630"/>
      </w:pPr>
      <w:r>
        <w:tab/>
        <w:t>Discussion Summary</w:t>
      </w:r>
      <w:r>
        <w:tab/>
        <w:t>91</w:t>
      </w:r>
    </w:p>
    <w:p w14:paraId="678CE373" w14:textId="0E3B60D1" w:rsidR="00957FC8" w:rsidRPr="00B779EE" w:rsidRDefault="00CD06F8" w:rsidP="00BB6319">
      <w:pPr>
        <w:pStyle w:val="Style1"/>
        <w:tabs>
          <w:tab w:val="clear" w:pos="720"/>
          <w:tab w:val="right" w:leader="dot" w:pos="8190"/>
        </w:tabs>
        <w:spacing w:line="480" w:lineRule="auto"/>
        <w:ind w:right="720"/>
      </w:pPr>
      <w:r w:rsidRPr="00B779EE">
        <w:t>References</w:t>
      </w:r>
      <w:r w:rsidR="005E68C3" w:rsidRPr="00B779EE">
        <w:tab/>
      </w:r>
      <w:r w:rsidR="002E6445">
        <w:t>94</w:t>
      </w:r>
    </w:p>
    <w:p w14:paraId="1BC9CB09" w14:textId="4FA1B338" w:rsidR="00957FC8" w:rsidRPr="00B779EE" w:rsidRDefault="00957FC8" w:rsidP="00BB6319">
      <w:pPr>
        <w:tabs>
          <w:tab w:val="right" w:leader="dot" w:pos="8190"/>
        </w:tabs>
        <w:spacing w:line="480" w:lineRule="auto"/>
        <w:ind w:right="720"/>
      </w:pPr>
      <w:r w:rsidRPr="00B779EE">
        <w:t>A</w:t>
      </w:r>
      <w:r w:rsidR="006E5323" w:rsidRPr="00B779EE">
        <w:t>ppendix</w:t>
      </w:r>
      <w:r w:rsidRPr="00B779EE">
        <w:t xml:space="preserve"> A:</w:t>
      </w:r>
      <w:r w:rsidR="003C450A">
        <w:t xml:space="preserve"> PRIME and STAT A</w:t>
      </w:r>
      <w:r w:rsidR="002E6445">
        <w:t>ctivities</w:t>
      </w:r>
      <w:r w:rsidR="002E6445">
        <w:tab/>
        <w:t>108</w:t>
      </w:r>
    </w:p>
    <w:p w14:paraId="0560FF73" w14:textId="496A285E" w:rsidR="00957FC8" w:rsidRPr="00B779EE" w:rsidRDefault="00957FC8" w:rsidP="00BB6319">
      <w:pPr>
        <w:pStyle w:val="Style1"/>
        <w:tabs>
          <w:tab w:val="clear" w:pos="720"/>
          <w:tab w:val="right" w:leader="dot" w:pos="8190"/>
        </w:tabs>
        <w:spacing w:line="480" w:lineRule="auto"/>
        <w:ind w:right="720"/>
      </w:pPr>
      <w:r w:rsidRPr="00B779EE">
        <w:t>A</w:t>
      </w:r>
      <w:r w:rsidR="006E5323" w:rsidRPr="00B779EE">
        <w:t>ppendix</w:t>
      </w:r>
      <w:r w:rsidRPr="00B779EE">
        <w:t xml:space="preserve"> B:</w:t>
      </w:r>
      <w:r w:rsidR="00AD4797" w:rsidRPr="00B779EE">
        <w:t xml:space="preserve"> PRIME Content Knowledge Pre/Post Test</w:t>
      </w:r>
      <w:r w:rsidR="002E6445">
        <w:tab/>
        <w:t>112</w:t>
      </w:r>
    </w:p>
    <w:p w14:paraId="3D3EB5B1" w14:textId="083DAB28" w:rsidR="0059574F" w:rsidRDefault="00957FC8" w:rsidP="00B16724">
      <w:pPr>
        <w:pStyle w:val="Style1"/>
        <w:tabs>
          <w:tab w:val="clear" w:pos="720"/>
          <w:tab w:val="right" w:leader="dot" w:pos="8190"/>
        </w:tabs>
        <w:spacing w:line="480" w:lineRule="auto"/>
        <w:ind w:right="720"/>
      </w:pPr>
      <w:r w:rsidRPr="00B779EE">
        <w:t>A</w:t>
      </w:r>
      <w:r w:rsidR="006E5323" w:rsidRPr="00B779EE">
        <w:t>ppendix</w:t>
      </w:r>
      <w:r w:rsidRPr="00B779EE">
        <w:t xml:space="preserve"> C:</w:t>
      </w:r>
      <w:r w:rsidR="00AD4797" w:rsidRPr="00B779EE">
        <w:t xml:space="preserve"> STAT Content Knowledge Pre/Post Test</w:t>
      </w:r>
      <w:r w:rsidR="002E6445">
        <w:tab/>
        <w:t>114</w:t>
      </w:r>
    </w:p>
    <w:p w14:paraId="51533E43" w14:textId="77777777" w:rsidR="0059158C" w:rsidRDefault="0059158C" w:rsidP="0059158C">
      <w:pPr>
        <w:pStyle w:val="Style1"/>
        <w:tabs>
          <w:tab w:val="clear" w:pos="720"/>
          <w:tab w:val="right" w:leader="dot" w:pos="8190"/>
        </w:tabs>
        <w:ind w:right="720"/>
      </w:pPr>
      <w:r>
        <w:t xml:space="preserve">Appendix D: Responses from participants to show if their efficacy increased in </w:t>
      </w:r>
    </w:p>
    <w:p w14:paraId="22FF74C1" w14:textId="3C3287C4" w:rsidR="0059158C" w:rsidRDefault="004C48FE" w:rsidP="004C48FE">
      <w:pPr>
        <w:pStyle w:val="Style1"/>
        <w:tabs>
          <w:tab w:val="right" w:leader="dot" w:pos="8190"/>
        </w:tabs>
        <w:ind w:left="720" w:right="720" w:hanging="720"/>
      </w:pPr>
      <w:r>
        <w:tab/>
      </w:r>
      <w:r w:rsidR="003C450A">
        <w:t>t</w:t>
      </w:r>
      <w:r w:rsidR="002E6445">
        <w:t>eaching mathematical content</w:t>
      </w:r>
      <w:r w:rsidR="002E6445">
        <w:tab/>
        <w:t>117</w:t>
      </w:r>
    </w:p>
    <w:p w14:paraId="1640770E" w14:textId="77777777" w:rsidR="004C48FE" w:rsidRDefault="004C48FE" w:rsidP="004C48FE">
      <w:pPr>
        <w:pStyle w:val="Style1"/>
        <w:tabs>
          <w:tab w:val="right" w:leader="dot" w:pos="8190"/>
        </w:tabs>
        <w:ind w:left="720" w:right="720" w:hanging="720"/>
      </w:pPr>
    </w:p>
    <w:p w14:paraId="25D5EF81" w14:textId="77777777" w:rsidR="003C450A" w:rsidRDefault="004C48FE" w:rsidP="004C48FE">
      <w:pPr>
        <w:pStyle w:val="Style1"/>
        <w:tabs>
          <w:tab w:val="right" w:leader="dot" w:pos="8190"/>
        </w:tabs>
        <w:ind w:left="720" w:right="720" w:hanging="720"/>
      </w:pPr>
      <w:r>
        <w:t xml:space="preserve">Appendix E: Responses from participants to show if their efficacy increased in </w:t>
      </w:r>
    </w:p>
    <w:p w14:paraId="0BFE1539" w14:textId="0323F37A" w:rsidR="00A43EFC" w:rsidRDefault="003C450A" w:rsidP="00C31CCC">
      <w:pPr>
        <w:pStyle w:val="Style1"/>
        <w:tabs>
          <w:tab w:val="clear" w:pos="720"/>
          <w:tab w:val="right" w:leader="dot" w:pos="8190"/>
        </w:tabs>
        <w:ind w:left="720" w:right="720" w:hanging="720"/>
      </w:pPr>
      <w:r>
        <w:tab/>
      </w:r>
      <w:r w:rsidR="004C48FE">
        <w:t>using technology and manipulatives in mathematics content</w:t>
      </w:r>
      <w:r w:rsidR="004C48FE">
        <w:tab/>
      </w:r>
      <w:r w:rsidR="002E6445">
        <w:t>122</w:t>
      </w:r>
    </w:p>
    <w:p w14:paraId="3CB7B907" w14:textId="329B5B45" w:rsidR="00121272" w:rsidRDefault="00121272" w:rsidP="00C31CCC">
      <w:pPr>
        <w:pStyle w:val="Style1"/>
        <w:tabs>
          <w:tab w:val="clear" w:pos="720"/>
          <w:tab w:val="right" w:leader="dot" w:pos="8190"/>
        </w:tabs>
        <w:ind w:left="720" w:right="720" w:hanging="720"/>
      </w:pPr>
      <w:r>
        <w:lastRenderedPageBreak/>
        <w:t>A</w:t>
      </w:r>
      <w:r w:rsidR="001B2F4B">
        <w:t>ppendix F: IRB Approval</w:t>
      </w:r>
      <w:r w:rsidR="001B2F4B">
        <w:tab/>
        <w:t>128</w:t>
      </w:r>
      <w:bookmarkStart w:id="0" w:name="_GoBack"/>
      <w:bookmarkEnd w:id="0"/>
    </w:p>
    <w:p w14:paraId="574C42D3" w14:textId="77777777" w:rsidR="00121272" w:rsidRDefault="00121272" w:rsidP="00C31CCC">
      <w:pPr>
        <w:pStyle w:val="Style1"/>
        <w:tabs>
          <w:tab w:val="clear" w:pos="720"/>
          <w:tab w:val="right" w:leader="dot" w:pos="8190"/>
        </w:tabs>
        <w:ind w:left="720" w:right="720" w:hanging="720"/>
      </w:pPr>
    </w:p>
    <w:p w14:paraId="28A8A958" w14:textId="77777777" w:rsidR="00121272" w:rsidRDefault="00121272" w:rsidP="00C31CCC">
      <w:pPr>
        <w:pStyle w:val="Style1"/>
        <w:tabs>
          <w:tab w:val="clear" w:pos="720"/>
          <w:tab w:val="right" w:leader="dot" w:pos="8190"/>
        </w:tabs>
        <w:ind w:left="720" w:right="720" w:hanging="720"/>
      </w:pPr>
    </w:p>
    <w:p w14:paraId="697569DC" w14:textId="77777777" w:rsidR="00121272" w:rsidRDefault="00121272" w:rsidP="00C31CCC">
      <w:pPr>
        <w:pStyle w:val="Style1"/>
        <w:tabs>
          <w:tab w:val="clear" w:pos="720"/>
          <w:tab w:val="right" w:leader="dot" w:pos="8190"/>
        </w:tabs>
        <w:ind w:left="720" w:right="720" w:hanging="720"/>
      </w:pPr>
    </w:p>
    <w:p w14:paraId="586B1568" w14:textId="77777777" w:rsidR="00121272" w:rsidRDefault="00121272" w:rsidP="00C31CCC">
      <w:pPr>
        <w:pStyle w:val="Style1"/>
        <w:tabs>
          <w:tab w:val="clear" w:pos="720"/>
          <w:tab w:val="right" w:leader="dot" w:pos="8190"/>
        </w:tabs>
        <w:ind w:left="720" w:right="720" w:hanging="720"/>
      </w:pPr>
    </w:p>
    <w:p w14:paraId="1F21139F" w14:textId="77777777" w:rsidR="00121272" w:rsidRDefault="00121272" w:rsidP="00C31CCC">
      <w:pPr>
        <w:pStyle w:val="Style1"/>
        <w:tabs>
          <w:tab w:val="clear" w:pos="720"/>
          <w:tab w:val="right" w:leader="dot" w:pos="8190"/>
        </w:tabs>
        <w:ind w:left="720" w:right="720" w:hanging="720"/>
      </w:pPr>
    </w:p>
    <w:p w14:paraId="52FA7042" w14:textId="77777777" w:rsidR="00121272" w:rsidRDefault="00121272" w:rsidP="00C31CCC">
      <w:pPr>
        <w:pStyle w:val="Style1"/>
        <w:tabs>
          <w:tab w:val="clear" w:pos="720"/>
          <w:tab w:val="right" w:leader="dot" w:pos="8190"/>
        </w:tabs>
        <w:ind w:left="720" w:right="720" w:hanging="720"/>
      </w:pPr>
    </w:p>
    <w:p w14:paraId="6CB18856" w14:textId="77777777" w:rsidR="00121272" w:rsidRDefault="00121272" w:rsidP="00C31CCC">
      <w:pPr>
        <w:pStyle w:val="Style1"/>
        <w:tabs>
          <w:tab w:val="clear" w:pos="720"/>
          <w:tab w:val="right" w:leader="dot" w:pos="8190"/>
        </w:tabs>
        <w:ind w:left="720" w:right="720" w:hanging="720"/>
      </w:pPr>
    </w:p>
    <w:p w14:paraId="71C84ED0" w14:textId="77777777" w:rsidR="00121272" w:rsidRDefault="00121272" w:rsidP="00C31CCC">
      <w:pPr>
        <w:pStyle w:val="Style1"/>
        <w:tabs>
          <w:tab w:val="clear" w:pos="720"/>
          <w:tab w:val="right" w:leader="dot" w:pos="8190"/>
        </w:tabs>
        <w:ind w:left="720" w:right="720" w:hanging="720"/>
      </w:pPr>
    </w:p>
    <w:p w14:paraId="2C848045" w14:textId="77777777" w:rsidR="00121272" w:rsidRDefault="00121272" w:rsidP="00C31CCC">
      <w:pPr>
        <w:pStyle w:val="Style1"/>
        <w:tabs>
          <w:tab w:val="clear" w:pos="720"/>
          <w:tab w:val="right" w:leader="dot" w:pos="8190"/>
        </w:tabs>
        <w:ind w:left="720" w:right="720" w:hanging="720"/>
      </w:pPr>
    </w:p>
    <w:p w14:paraId="72399089" w14:textId="77777777" w:rsidR="00121272" w:rsidRDefault="00121272" w:rsidP="00C31CCC">
      <w:pPr>
        <w:pStyle w:val="Style1"/>
        <w:tabs>
          <w:tab w:val="clear" w:pos="720"/>
          <w:tab w:val="right" w:leader="dot" w:pos="8190"/>
        </w:tabs>
        <w:ind w:left="720" w:right="720" w:hanging="720"/>
      </w:pPr>
    </w:p>
    <w:p w14:paraId="256ABDD3" w14:textId="77777777" w:rsidR="00121272" w:rsidRDefault="00121272" w:rsidP="00C31CCC">
      <w:pPr>
        <w:pStyle w:val="Style1"/>
        <w:tabs>
          <w:tab w:val="clear" w:pos="720"/>
          <w:tab w:val="right" w:leader="dot" w:pos="8190"/>
        </w:tabs>
        <w:ind w:left="720" w:right="720" w:hanging="720"/>
      </w:pPr>
    </w:p>
    <w:p w14:paraId="0B010A6B" w14:textId="77777777" w:rsidR="00121272" w:rsidRDefault="00121272" w:rsidP="00C31CCC">
      <w:pPr>
        <w:pStyle w:val="Style1"/>
        <w:tabs>
          <w:tab w:val="clear" w:pos="720"/>
          <w:tab w:val="right" w:leader="dot" w:pos="8190"/>
        </w:tabs>
        <w:ind w:left="720" w:right="720" w:hanging="720"/>
      </w:pPr>
    </w:p>
    <w:p w14:paraId="41F95847" w14:textId="77777777" w:rsidR="00121272" w:rsidRDefault="00121272" w:rsidP="00C31CCC">
      <w:pPr>
        <w:pStyle w:val="Style1"/>
        <w:tabs>
          <w:tab w:val="clear" w:pos="720"/>
          <w:tab w:val="right" w:leader="dot" w:pos="8190"/>
        </w:tabs>
        <w:ind w:left="720" w:right="720" w:hanging="720"/>
      </w:pPr>
    </w:p>
    <w:p w14:paraId="15BC787B" w14:textId="77777777" w:rsidR="00121272" w:rsidRDefault="00121272" w:rsidP="00C31CCC">
      <w:pPr>
        <w:pStyle w:val="Style1"/>
        <w:tabs>
          <w:tab w:val="clear" w:pos="720"/>
          <w:tab w:val="right" w:leader="dot" w:pos="8190"/>
        </w:tabs>
        <w:ind w:left="720" w:right="720" w:hanging="720"/>
      </w:pPr>
    </w:p>
    <w:p w14:paraId="7A66D49B" w14:textId="77777777" w:rsidR="00121272" w:rsidRDefault="00121272" w:rsidP="00C31CCC">
      <w:pPr>
        <w:pStyle w:val="Style1"/>
        <w:tabs>
          <w:tab w:val="clear" w:pos="720"/>
          <w:tab w:val="right" w:leader="dot" w:pos="8190"/>
        </w:tabs>
        <w:ind w:left="720" w:right="720" w:hanging="720"/>
      </w:pPr>
    </w:p>
    <w:p w14:paraId="55F73AEA" w14:textId="77777777" w:rsidR="00121272" w:rsidRDefault="00121272" w:rsidP="00C31CCC">
      <w:pPr>
        <w:pStyle w:val="Style1"/>
        <w:tabs>
          <w:tab w:val="clear" w:pos="720"/>
          <w:tab w:val="right" w:leader="dot" w:pos="8190"/>
        </w:tabs>
        <w:ind w:left="720" w:right="720" w:hanging="720"/>
      </w:pPr>
    </w:p>
    <w:p w14:paraId="089BFF8C" w14:textId="77777777" w:rsidR="00121272" w:rsidRDefault="00121272" w:rsidP="00C31CCC">
      <w:pPr>
        <w:pStyle w:val="Style1"/>
        <w:tabs>
          <w:tab w:val="clear" w:pos="720"/>
          <w:tab w:val="right" w:leader="dot" w:pos="8190"/>
        </w:tabs>
        <w:ind w:left="720" w:right="720" w:hanging="720"/>
      </w:pPr>
    </w:p>
    <w:p w14:paraId="63A75DD9" w14:textId="77777777" w:rsidR="00121272" w:rsidRDefault="00121272" w:rsidP="00C31CCC">
      <w:pPr>
        <w:pStyle w:val="Style1"/>
        <w:tabs>
          <w:tab w:val="clear" w:pos="720"/>
          <w:tab w:val="right" w:leader="dot" w:pos="8190"/>
        </w:tabs>
        <w:ind w:left="720" w:right="720" w:hanging="720"/>
      </w:pPr>
    </w:p>
    <w:p w14:paraId="26C82C52" w14:textId="77777777" w:rsidR="00121272" w:rsidRDefault="00121272" w:rsidP="00C31CCC">
      <w:pPr>
        <w:pStyle w:val="Style1"/>
        <w:tabs>
          <w:tab w:val="clear" w:pos="720"/>
          <w:tab w:val="right" w:leader="dot" w:pos="8190"/>
        </w:tabs>
        <w:ind w:left="720" w:right="720" w:hanging="720"/>
      </w:pPr>
    </w:p>
    <w:p w14:paraId="6858FB23" w14:textId="77777777" w:rsidR="00121272" w:rsidRDefault="00121272" w:rsidP="00C31CCC">
      <w:pPr>
        <w:pStyle w:val="Style1"/>
        <w:tabs>
          <w:tab w:val="clear" w:pos="720"/>
          <w:tab w:val="right" w:leader="dot" w:pos="8190"/>
        </w:tabs>
        <w:ind w:left="720" w:right="720" w:hanging="720"/>
      </w:pPr>
    </w:p>
    <w:p w14:paraId="38A75425" w14:textId="77777777" w:rsidR="00121272" w:rsidRDefault="00121272" w:rsidP="00C31CCC">
      <w:pPr>
        <w:pStyle w:val="Style1"/>
        <w:tabs>
          <w:tab w:val="clear" w:pos="720"/>
          <w:tab w:val="right" w:leader="dot" w:pos="8190"/>
        </w:tabs>
        <w:ind w:left="720" w:right="720" w:hanging="720"/>
      </w:pPr>
    </w:p>
    <w:p w14:paraId="0653CE89" w14:textId="77777777" w:rsidR="00121272" w:rsidRDefault="00121272" w:rsidP="00C31CCC">
      <w:pPr>
        <w:pStyle w:val="Style1"/>
        <w:tabs>
          <w:tab w:val="clear" w:pos="720"/>
          <w:tab w:val="right" w:leader="dot" w:pos="8190"/>
        </w:tabs>
        <w:ind w:left="720" w:right="720" w:hanging="720"/>
      </w:pPr>
    </w:p>
    <w:p w14:paraId="58270EFF" w14:textId="77777777" w:rsidR="00121272" w:rsidRDefault="00121272" w:rsidP="00C31CCC">
      <w:pPr>
        <w:pStyle w:val="Style1"/>
        <w:tabs>
          <w:tab w:val="clear" w:pos="720"/>
          <w:tab w:val="right" w:leader="dot" w:pos="8190"/>
        </w:tabs>
        <w:ind w:left="720" w:right="720" w:hanging="720"/>
      </w:pPr>
    </w:p>
    <w:p w14:paraId="6D773370" w14:textId="77777777" w:rsidR="00121272" w:rsidRDefault="00121272" w:rsidP="00C31CCC">
      <w:pPr>
        <w:pStyle w:val="Style1"/>
        <w:tabs>
          <w:tab w:val="clear" w:pos="720"/>
          <w:tab w:val="right" w:leader="dot" w:pos="8190"/>
        </w:tabs>
        <w:ind w:left="720" w:right="720" w:hanging="720"/>
      </w:pPr>
    </w:p>
    <w:p w14:paraId="10FD319F" w14:textId="77777777" w:rsidR="00121272" w:rsidRDefault="00121272" w:rsidP="00C31CCC">
      <w:pPr>
        <w:pStyle w:val="Style1"/>
        <w:tabs>
          <w:tab w:val="clear" w:pos="720"/>
          <w:tab w:val="right" w:leader="dot" w:pos="8190"/>
        </w:tabs>
        <w:ind w:left="720" w:right="720" w:hanging="720"/>
      </w:pPr>
    </w:p>
    <w:p w14:paraId="5C6563D2" w14:textId="77777777" w:rsidR="00121272" w:rsidRDefault="00121272" w:rsidP="00C31CCC">
      <w:pPr>
        <w:pStyle w:val="Style1"/>
        <w:tabs>
          <w:tab w:val="clear" w:pos="720"/>
          <w:tab w:val="right" w:leader="dot" w:pos="8190"/>
        </w:tabs>
        <w:ind w:left="720" w:right="720" w:hanging="720"/>
      </w:pPr>
    </w:p>
    <w:p w14:paraId="38B35EEF" w14:textId="77777777" w:rsidR="00121272" w:rsidRDefault="00121272" w:rsidP="00C31CCC">
      <w:pPr>
        <w:pStyle w:val="Style1"/>
        <w:tabs>
          <w:tab w:val="clear" w:pos="720"/>
          <w:tab w:val="right" w:leader="dot" w:pos="8190"/>
        </w:tabs>
        <w:ind w:left="720" w:right="720" w:hanging="720"/>
      </w:pPr>
    </w:p>
    <w:p w14:paraId="544DC306" w14:textId="77777777" w:rsidR="00121272" w:rsidRDefault="00121272" w:rsidP="00C31CCC">
      <w:pPr>
        <w:pStyle w:val="Style1"/>
        <w:tabs>
          <w:tab w:val="clear" w:pos="720"/>
          <w:tab w:val="right" w:leader="dot" w:pos="8190"/>
        </w:tabs>
        <w:ind w:left="720" w:right="720" w:hanging="720"/>
      </w:pPr>
    </w:p>
    <w:p w14:paraId="463FB2F8" w14:textId="77777777" w:rsidR="00121272" w:rsidRDefault="00121272" w:rsidP="00C31CCC">
      <w:pPr>
        <w:pStyle w:val="Style1"/>
        <w:tabs>
          <w:tab w:val="clear" w:pos="720"/>
          <w:tab w:val="right" w:leader="dot" w:pos="8190"/>
        </w:tabs>
        <w:ind w:left="720" w:right="720" w:hanging="720"/>
      </w:pPr>
    </w:p>
    <w:p w14:paraId="14C19C41" w14:textId="77777777" w:rsidR="00121272" w:rsidRDefault="00121272" w:rsidP="00C31CCC">
      <w:pPr>
        <w:pStyle w:val="Style1"/>
        <w:tabs>
          <w:tab w:val="clear" w:pos="720"/>
          <w:tab w:val="right" w:leader="dot" w:pos="8190"/>
        </w:tabs>
        <w:ind w:left="720" w:right="720" w:hanging="720"/>
      </w:pPr>
    </w:p>
    <w:p w14:paraId="62941A04" w14:textId="77777777" w:rsidR="00121272" w:rsidRDefault="00121272" w:rsidP="00C31CCC">
      <w:pPr>
        <w:pStyle w:val="Style1"/>
        <w:tabs>
          <w:tab w:val="clear" w:pos="720"/>
          <w:tab w:val="right" w:leader="dot" w:pos="8190"/>
        </w:tabs>
        <w:ind w:left="720" w:right="720" w:hanging="720"/>
      </w:pPr>
    </w:p>
    <w:p w14:paraId="66B6F254" w14:textId="77777777" w:rsidR="00121272" w:rsidRDefault="00121272" w:rsidP="00C31CCC">
      <w:pPr>
        <w:pStyle w:val="Style1"/>
        <w:tabs>
          <w:tab w:val="clear" w:pos="720"/>
          <w:tab w:val="right" w:leader="dot" w:pos="8190"/>
        </w:tabs>
        <w:ind w:left="720" w:right="720" w:hanging="720"/>
      </w:pPr>
    </w:p>
    <w:p w14:paraId="137B696B" w14:textId="77777777" w:rsidR="00121272" w:rsidRDefault="00121272" w:rsidP="00C31CCC">
      <w:pPr>
        <w:pStyle w:val="Style1"/>
        <w:tabs>
          <w:tab w:val="clear" w:pos="720"/>
          <w:tab w:val="right" w:leader="dot" w:pos="8190"/>
        </w:tabs>
        <w:ind w:left="720" w:right="720" w:hanging="720"/>
      </w:pPr>
    </w:p>
    <w:p w14:paraId="0087ECBD" w14:textId="77777777" w:rsidR="00121272" w:rsidRDefault="00121272" w:rsidP="00C31CCC">
      <w:pPr>
        <w:pStyle w:val="Style1"/>
        <w:tabs>
          <w:tab w:val="clear" w:pos="720"/>
          <w:tab w:val="right" w:leader="dot" w:pos="8190"/>
        </w:tabs>
        <w:ind w:left="720" w:right="720" w:hanging="720"/>
      </w:pPr>
    </w:p>
    <w:p w14:paraId="7991D158" w14:textId="77777777" w:rsidR="00121272" w:rsidRDefault="00121272" w:rsidP="00C31CCC">
      <w:pPr>
        <w:pStyle w:val="Style1"/>
        <w:tabs>
          <w:tab w:val="clear" w:pos="720"/>
          <w:tab w:val="right" w:leader="dot" w:pos="8190"/>
        </w:tabs>
        <w:ind w:left="720" w:right="720" w:hanging="720"/>
      </w:pPr>
    </w:p>
    <w:p w14:paraId="6A191022" w14:textId="77777777" w:rsidR="00121272" w:rsidRDefault="00121272" w:rsidP="00C31CCC">
      <w:pPr>
        <w:pStyle w:val="Style1"/>
        <w:tabs>
          <w:tab w:val="clear" w:pos="720"/>
          <w:tab w:val="right" w:leader="dot" w:pos="8190"/>
        </w:tabs>
        <w:ind w:left="720" w:right="720" w:hanging="720"/>
      </w:pPr>
    </w:p>
    <w:p w14:paraId="5E8CD4C5" w14:textId="77777777" w:rsidR="00121272" w:rsidRDefault="00121272" w:rsidP="00C31CCC">
      <w:pPr>
        <w:pStyle w:val="Style1"/>
        <w:tabs>
          <w:tab w:val="clear" w:pos="720"/>
          <w:tab w:val="right" w:leader="dot" w:pos="8190"/>
        </w:tabs>
        <w:ind w:left="720" w:right="720" w:hanging="720"/>
      </w:pPr>
    </w:p>
    <w:p w14:paraId="5BCB8366" w14:textId="77777777" w:rsidR="00121272" w:rsidRDefault="00121272" w:rsidP="00C31CCC">
      <w:pPr>
        <w:pStyle w:val="Style1"/>
        <w:tabs>
          <w:tab w:val="clear" w:pos="720"/>
          <w:tab w:val="right" w:leader="dot" w:pos="8190"/>
        </w:tabs>
        <w:ind w:left="720" w:right="720" w:hanging="720"/>
      </w:pPr>
    </w:p>
    <w:p w14:paraId="297CC73C" w14:textId="77777777" w:rsidR="00121272" w:rsidRDefault="00121272" w:rsidP="00C31CCC">
      <w:pPr>
        <w:pStyle w:val="Style1"/>
        <w:tabs>
          <w:tab w:val="clear" w:pos="720"/>
          <w:tab w:val="right" w:leader="dot" w:pos="8190"/>
        </w:tabs>
        <w:ind w:left="720" w:right="720" w:hanging="720"/>
      </w:pPr>
    </w:p>
    <w:p w14:paraId="32F400D8" w14:textId="77777777" w:rsidR="00121272" w:rsidRDefault="00121272" w:rsidP="00C31CCC">
      <w:pPr>
        <w:pStyle w:val="Style1"/>
        <w:tabs>
          <w:tab w:val="clear" w:pos="720"/>
          <w:tab w:val="right" w:leader="dot" w:pos="8190"/>
        </w:tabs>
        <w:ind w:left="720" w:right="720" w:hanging="720"/>
      </w:pPr>
    </w:p>
    <w:p w14:paraId="55D13336" w14:textId="77777777" w:rsidR="00121272" w:rsidRDefault="00121272" w:rsidP="00C31CCC">
      <w:pPr>
        <w:pStyle w:val="Style1"/>
        <w:tabs>
          <w:tab w:val="clear" w:pos="720"/>
          <w:tab w:val="right" w:leader="dot" w:pos="8190"/>
        </w:tabs>
        <w:ind w:left="720" w:right="720" w:hanging="720"/>
      </w:pPr>
    </w:p>
    <w:p w14:paraId="55A6892A" w14:textId="77777777" w:rsidR="00121272" w:rsidRDefault="00121272" w:rsidP="00C31CCC">
      <w:pPr>
        <w:pStyle w:val="Style1"/>
        <w:tabs>
          <w:tab w:val="clear" w:pos="720"/>
          <w:tab w:val="right" w:leader="dot" w:pos="8190"/>
        </w:tabs>
        <w:ind w:left="720" w:right="720" w:hanging="720"/>
      </w:pPr>
    </w:p>
    <w:p w14:paraId="70E8F555" w14:textId="77777777" w:rsidR="00121272" w:rsidRDefault="00121272" w:rsidP="00C31CCC">
      <w:pPr>
        <w:pStyle w:val="Style1"/>
        <w:tabs>
          <w:tab w:val="clear" w:pos="720"/>
          <w:tab w:val="right" w:leader="dot" w:pos="8190"/>
        </w:tabs>
        <w:ind w:left="720" w:right="720" w:hanging="720"/>
      </w:pPr>
    </w:p>
    <w:p w14:paraId="3418BF5B" w14:textId="77777777" w:rsidR="00121272" w:rsidRDefault="00121272" w:rsidP="00C31CCC">
      <w:pPr>
        <w:pStyle w:val="Style1"/>
        <w:tabs>
          <w:tab w:val="clear" w:pos="720"/>
          <w:tab w:val="right" w:leader="dot" w:pos="8190"/>
        </w:tabs>
        <w:ind w:left="720" w:right="720" w:hanging="720"/>
      </w:pPr>
    </w:p>
    <w:p w14:paraId="3471DB1A" w14:textId="77777777" w:rsidR="00121272" w:rsidRPr="00C31CCC" w:rsidRDefault="00121272" w:rsidP="00C31CCC">
      <w:pPr>
        <w:pStyle w:val="Style1"/>
        <w:tabs>
          <w:tab w:val="clear" w:pos="720"/>
          <w:tab w:val="right" w:leader="dot" w:pos="8190"/>
        </w:tabs>
        <w:ind w:left="720" w:right="720" w:hanging="720"/>
      </w:pPr>
    </w:p>
    <w:p w14:paraId="777C26B3" w14:textId="29CD269C" w:rsidR="00D7457A" w:rsidRPr="0059574F" w:rsidRDefault="009704BE" w:rsidP="0059574F">
      <w:pPr>
        <w:pStyle w:val="Style1"/>
        <w:tabs>
          <w:tab w:val="clear" w:pos="720"/>
          <w:tab w:val="right" w:leader="dot" w:pos="8190"/>
        </w:tabs>
        <w:spacing w:line="480" w:lineRule="auto"/>
        <w:ind w:right="720"/>
        <w:jc w:val="center"/>
        <w:rPr>
          <w:b/>
          <w:sz w:val="28"/>
          <w:szCs w:val="28"/>
        </w:rPr>
      </w:pPr>
      <w:r w:rsidRPr="00B779EE">
        <w:rPr>
          <w:b/>
        </w:rPr>
        <w:lastRenderedPageBreak/>
        <w:t>Li</w:t>
      </w:r>
      <w:r w:rsidRPr="00D118CB">
        <w:rPr>
          <w:b/>
          <w:sz w:val="28"/>
          <w:szCs w:val="28"/>
        </w:rPr>
        <w:t>st of Tables</w:t>
      </w:r>
    </w:p>
    <w:p w14:paraId="5FFB51F3" w14:textId="5D8996EB" w:rsidR="001B1CDA" w:rsidRPr="00B779EE" w:rsidRDefault="00BE104D" w:rsidP="00D118CB">
      <w:pPr>
        <w:widowControl w:val="0"/>
        <w:tabs>
          <w:tab w:val="right" w:leader="dot" w:pos="8190"/>
        </w:tabs>
        <w:autoSpaceDE w:val="0"/>
        <w:autoSpaceDN w:val="0"/>
        <w:adjustRightInd w:val="0"/>
        <w:spacing w:line="480" w:lineRule="auto"/>
        <w:ind w:right="720"/>
        <w:outlineLvl w:val="0"/>
      </w:pPr>
      <w:r w:rsidRPr="00B779EE">
        <w:t xml:space="preserve">Table 1. </w:t>
      </w:r>
      <w:r w:rsidR="001B1CDA" w:rsidRPr="00B779EE">
        <w:t>Professional Development Pr</w:t>
      </w:r>
      <w:r w:rsidR="00D2370D" w:rsidRPr="00B779EE">
        <w:t>ogram Characteristics</w:t>
      </w:r>
      <w:r w:rsidR="006063DC" w:rsidRPr="00B779EE">
        <w:tab/>
      </w:r>
      <w:r w:rsidR="00C31CCC">
        <w:t>52</w:t>
      </w:r>
    </w:p>
    <w:p w14:paraId="4783AECB" w14:textId="106DB2E8" w:rsidR="001B1CDA" w:rsidRPr="00B779EE" w:rsidRDefault="001B1CDA" w:rsidP="00D118CB">
      <w:pPr>
        <w:widowControl w:val="0"/>
        <w:tabs>
          <w:tab w:val="right" w:leader="dot" w:pos="8190"/>
        </w:tabs>
        <w:autoSpaceDE w:val="0"/>
        <w:autoSpaceDN w:val="0"/>
        <w:adjustRightInd w:val="0"/>
        <w:spacing w:line="480" w:lineRule="auto"/>
        <w:ind w:right="720"/>
        <w:outlineLvl w:val="0"/>
      </w:pPr>
      <w:r w:rsidRPr="00B779EE">
        <w:t xml:space="preserve">Table </w:t>
      </w:r>
      <w:r w:rsidR="00BE104D" w:rsidRPr="00B779EE">
        <w:t xml:space="preserve">2. </w:t>
      </w:r>
      <w:r w:rsidRPr="00B779EE">
        <w:t>Evaluati</w:t>
      </w:r>
      <w:r w:rsidR="00D2370D" w:rsidRPr="00B779EE">
        <w:t xml:space="preserve">on </w:t>
      </w:r>
      <w:r w:rsidR="00903B7F">
        <w:t>Questions</w:t>
      </w:r>
      <w:r w:rsidR="00D2370D" w:rsidRPr="00B779EE">
        <w:t xml:space="preserve"> and Data Collection</w:t>
      </w:r>
      <w:r w:rsidRPr="00B779EE">
        <w:t xml:space="preserve"> </w:t>
      </w:r>
      <w:r w:rsidR="006063DC" w:rsidRPr="00B779EE">
        <w:tab/>
      </w:r>
      <w:r w:rsidR="00C31CCC">
        <w:t>56</w:t>
      </w:r>
    </w:p>
    <w:p w14:paraId="70E5A87F" w14:textId="77777777" w:rsidR="00D7457A" w:rsidRPr="00B779EE" w:rsidRDefault="00D7457A" w:rsidP="00BB6319">
      <w:pPr>
        <w:pStyle w:val="Style1"/>
        <w:tabs>
          <w:tab w:val="clear" w:pos="720"/>
          <w:tab w:val="right" w:leader="dot" w:pos="8190"/>
        </w:tabs>
        <w:spacing w:line="360" w:lineRule="auto"/>
        <w:ind w:right="720"/>
      </w:pPr>
    </w:p>
    <w:p w14:paraId="357DF990" w14:textId="77777777" w:rsidR="00D7457A" w:rsidRPr="00B779EE" w:rsidRDefault="00D7457A" w:rsidP="00BB6319">
      <w:pPr>
        <w:pStyle w:val="Style1"/>
        <w:tabs>
          <w:tab w:val="clear" w:pos="720"/>
          <w:tab w:val="right" w:leader="dot" w:pos="8190"/>
        </w:tabs>
        <w:spacing w:line="360" w:lineRule="auto"/>
        <w:ind w:right="720"/>
      </w:pPr>
    </w:p>
    <w:p w14:paraId="3CDBD2AB" w14:textId="77777777" w:rsidR="00D7457A" w:rsidRPr="00B779EE" w:rsidRDefault="00D7457A" w:rsidP="00BB6319">
      <w:pPr>
        <w:pStyle w:val="Style1"/>
        <w:tabs>
          <w:tab w:val="clear" w:pos="720"/>
          <w:tab w:val="right" w:leader="dot" w:pos="8190"/>
        </w:tabs>
        <w:spacing w:line="360" w:lineRule="auto"/>
        <w:ind w:right="720"/>
      </w:pPr>
    </w:p>
    <w:p w14:paraId="582DBD4A" w14:textId="77777777" w:rsidR="00D7457A" w:rsidRPr="00B779EE" w:rsidRDefault="00D7457A" w:rsidP="00BB6319">
      <w:pPr>
        <w:pStyle w:val="Style1"/>
        <w:tabs>
          <w:tab w:val="clear" w:pos="720"/>
          <w:tab w:val="right" w:leader="dot" w:pos="8190"/>
        </w:tabs>
        <w:spacing w:line="360" w:lineRule="auto"/>
        <w:ind w:right="720"/>
      </w:pPr>
    </w:p>
    <w:p w14:paraId="6DC3B18C" w14:textId="77777777" w:rsidR="00D7457A" w:rsidRPr="00B779EE" w:rsidRDefault="00D7457A" w:rsidP="00BB6319">
      <w:pPr>
        <w:pStyle w:val="Style1"/>
        <w:tabs>
          <w:tab w:val="clear" w:pos="720"/>
          <w:tab w:val="right" w:leader="dot" w:pos="8190"/>
        </w:tabs>
        <w:spacing w:line="360" w:lineRule="auto"/>
        <w:ind w:right="720"/>
      </w:pPr>
    </w:p>
    <w:p w14:paraId="077F36C2" w14:textId="77777777" w:rsidR="00D7457A" w:rsidRPr="00B779EE" w:rsidRDefault="00D7457A" w:rsidP="00BB6319">
      <w:pPr>
        <w:pStyle w:val="Style1"/>
        <w:tabs>
          <w:tab w:val="clear" w:pos="720"/>
          <w:tab w:val="right" w:leader="dot" w:pos="8190"/>
        </w:tabs>
        <w:spacing w:line="360" w:lineRule="auto"/>
        <w:ind w:right="720"/>
      </w:pPr>
    </w:p>
    <w:p w14:paraId="36645D5C" w14:textId="77777777" w:rsidR="00D7457A" w:rsidRPr="00B779EE" w:rsidRDefault="00D7457A" w:rsidP="00BB6319">
      <w:pPr>
        <w:pStyle w:val="Style1"/>
        <w:tabs>
          <w:tab w:val="clear" w:pos="720"/>
          <w:tab w:val="right" w:leader="dot" w:pos="8190"/>
        </w:tabs>
        <w:spacing w:line="360" w:lineRule="auto"/>
        <w:ind w:right="720"/>
      </w:pPr>
    </w:p>
    <w:p w14:paraId="435E64B1" w14:textId="77777777" w:rsidR="00D7457A" w:rsidRPr="00B779EE" w:rsidRDefault="00D7457A" w:rsidP="00BB6319">
      <w:pPr>
        <w:pStyle w:val="Style1"/>
        <w:tabs>
          <w:tab w:val="clear" w:pos="720"/>
          <w:tab w:val="right" w:leader="dot" w:pos="8190"/>
        </w:tabs>
        <w:spacing w:line="360" w:lineRule="auto"/>
        <w:ind w:right="720"/>
      </w:pPr>
    </w:p>
    <w:p w14:paraId="1749C514" w14:textId="77777777" w:rsidR="00D7457A" w:rsidRPr="00B779EE" w:rsidRDefault="00D7457A" w:rsidP="00BB6319">
      <w:pPr>
        <w:pStyle w:val="Style1"/>
        <w:tabs>
          <w:tab w:val="clear" w:pos="720"/>
          <w:tab w:val="right" w:leader="dot" w:pos="8190"/>
        </w:tabs>
        <w:spacing w:line="360" w:lineRule="auto"/>
        <w:ind w:right="720"/>
      </w:pPr>
    </w:p>
    <w:p w14:paraId="041A3D87" w14:textId="77777777" w:rsidR="00D7457A" w:rsidRPr="00B779EE" w:rsidRDefault="00D7457A" w:rsidP="00BB6319">
      <w:pPr>
        <w:pStyle w:val="Style1"/>
        <w:tabs>
          <w:tab w:val="clear" w:pos="720"/>
          <w:tab w:val="right" w:leader="dot" w:pos="8190"/>
        </w:tabs>
        <w:spacing w:line="360" w:lineRule="auto"/>
        <w:ind w:right="720"/>
      </w:pPr>
    </w:p>
    <w:p w14:paraId="7DB70C6D" w14:textId="77777777" w:rsidR="00D7457A" w:rsidRPr="00B779EE" w:rsidRDefault="00D7457A" w:rsidP="00BB6319">
      <w:pPr>
        <w:pStyle w:val="Style1"/>
        <w:tabs>
          <w:tab w:val="clear" w:pos="720"/>
          <w:tab w:val="right" w:leader="dot" w:pos="8190"/>
        </w:tabs>
        <w:spacing w:line="360" w:lineRule="auto"/>
        <w:ind w:right="720"/>
      </w:pPr>
    </w:p>
    <w:p w14:paraId="7264AE20" w14:textId="77777777" w:rsidR="00D7457A" w:rsidRPr="00B779EE" w:rsidRDefault="00D7457A" w:rsidP="00BB6319">
      <w:pPr>
        <w:pStyle w:val="Style1"/>
        <w:tabs>
          <w:tab w:val="clear" w:pos="720"/>
          <w:tab w:val="right" w:leader="dot" w:pos="8190"/>
        </w:tabs>
        <w:spacing w:line="360" w:lineRule="auto"/>
        <w:ind w:right="720"/>
      </w:pPr>
    </w:p>
    <w:p w14:paraId="1B78FDA2" w14:textId="77777777" w:rsidR="00D7457A" w:rsidRPr="00B779EE" w:rsidRDefault="00D7457A" w:rsidP="00BB6319">
      <w:pPr>
        <w:pStyle w:val="Style1"/>
        <w:tabs>
          <w:tab w:val="clear" w:pos="720"/>
          <w:tab w:val="right" w:leader="dot" w:pos="8190"/>
        </w:tabs>
        <w:spacing w:line="360" w:lineRule="auto"/>
        <w:ind w:right="720"/>
      </w:pPr>
    </w:p>
    <w:p w14:paraId="2560A538" w14:textId="77777777" w:rsidR="00D7457A" w:rsidRPr="00B779EE" w:rsidRDefault="00D7457A" w:rsidP="00BB6319">
      <w:pPr>
        <w:pStyle w:val="Style1"/>
        <w:tabs>
          <w:tab w:val="clear" w:pos="720"/>
          <w:tab w:val="right" w:leader="dot" w:pos="8190"/>
        </w:tabs>
        <w:spacing w:line="360" w:lineRule="auto"/>
        <w:ind w:right="720"/>
      </w:pPr>
    </w:p>
    <w:p w14:paraId="57B6B99F" w14:textId="77777777" w:rsidR="005B3349" w:rsidRPr="00B779EE" w:rsidRDefault="005B3349" w:rsidP="00BB6319">
      <w:pPr>
        <w:pStyle w:val="Style1"/>
        <w:tabs>
          <w:tab w:val="clear" w:pos="720"/>
          <w:tab w:val="right" w:leader="dot" w:pos="8190"/>
        </w:tabs>
        <w:spacing w:line="360" w:lineRule="auto"/>
        <w:ind w:right="720"/>
      </w:pPr>
    </w:p>
    <w:p w14:paraId="3A9F8B22" w14:textId="77777777" w:rsidR="006E6C30" w:rsidRPr="00B779EE" w:rsidRDefault="006E6C30" w:rsidP="00BB6319">
      <w:pPr>
        <w:pStyle w:val="Style1"/>
        <w:tabs>
          <w:tab w:val="clear" w:pos="720"/>
          <w:tab w:val="right" w:leader="dot" w:pos="8190"/>
        </w:tabs>
        <w:spacing w:line="360" w:lineRule="auto"/>
        <w:ind w:right="720"/>
        <w:jc w:val="center"/>
      </w:pPr>
    </w:p>
    <w:p w14:paraId="15A96069" w14:textId="77777777" w:rsidR="006E6C30" w:rsidRPr="00B779EE" w:rsidRDefault="006E6C30" w:rsidP="00BB6319">
      <w:pPr>
        <w:pStyle w:val="Style1"/>
        <w:tabs>
          <w:tab w:val="clear" w:pos="720"/>
          <w:tab w:val="right" w:leader="dot" w:pos="8190"/>
        </w:tabs>
        <w:spacing w:line="360" w:lineRule="auto"/>
        <w:ind w:right="720"/>
        <w:jc w:val="center"/>
      </w:pPr>
    </w:p>
    <w:p w14:paraId="6378A3CE" w14:textId="77777777" w:rsidR="00D118CB" w:rsidRDefault="00D118CB" w:rsidP="00D118CB">
      <w:pPr>
        <w:pStyle w:val="Style1"/>
        <w:tabs>
          <w:tab w:val="clear" w:pos="720"/>
          <w:tab w:val="right" w:leader="dot" w:pos="8190"/>
        </w:tabs>
        <w:spacing w:line="360" w:lineRule="auto"/>
        <w:ind w:right="720"/>
      </w:pPr>
    </w:p>
    <w:p w14:paraId="201063A5" w14:textId="77777777" w:rsidR="007878AD" w:rsidRDefault="007878AD" w:rsidP="00D118CB">
      <w:pPr>
        <w:pStyle w:val="Style1"/>
        <w:tabs>
          <w:tab w:val="clear" w:pos="720"/>
          <w:tab w:val="right" w:leader="dot" w:pos="8190"/>
        </w:tabs>
        <w:spacing w:line="360" w:lineRule="auto"/>
        <w:ind w:right="720"/>
      </w:pPr>
    </w:p>
    <w:p w14:paraId="0341567D" w14:textId="77777777" w:rsidR="002C6323" w:rsidRDefault="002C6323" w:rsidP="00D118CB">
      <w:pPr>
        <w:pStyle w:val="Style1"/>
        <w:tabs>
          <w:tab w:val="clear" w:pos="720"/>
          <w:tab w:val="right" w:leader="dot" w:pos="8190"/>
        </w:tabs>
        <w:spacing w:line="360" w:lineRule="auto"/>
        <w:ind w:right="720"/>
      </w:pPr>
    </w:p>
    <w:p w14:paraId="7C9FAA56" w14:textId="77777777" w:rsidR="002C6323" w:rsidRDefault="002C6323" w:rsidP="00D118CB">
      <w:pPr>
        <w:pStyle w:val="Style1"/>
        <w:tabs>
          <w:tab w:val="clear" w:pos="720"/>
          <w:tab w:val="right" w:leader="dot" w:pos="8190"/>
        </w:tabs>
        <w:spacing w:line="360" w:lineRule="auto"/>
        <w:ind w:right="720"/>
      </w:pPr>
    </w:p>
    <w:p w14:paraId="20AFA53C" w14:textId="77777777" w:rsidR="003F771F" w:rsidRPr="00B779EE" w:rsidRDefault="003F771F" w:rsidP="00D118CB">
      <w:pPr>
        <w:pStyle w:val="Style1"/>
        <w:tabs>
          <w:tab w:val="clear" w:pos="720"/>
          <w:tab w:val="right" w:leader="dot" w:pos="8190"/>
        </w:tabs>
        <w:spacing w:line="360" w:lineRule="auto"/>
        <w:ind w:right="720"/>
      </w:pPr>
    </w:p>
    <w:p w14:paraId="17F240B1" w14:textId="77777777" w:rsidR="00B16724" w:rsidRDefault="00B16724" w:rsidP="0081437E">
      <w:pPr>
        <w:pStyle w:val="Style1"/>
        <w:tabs>
          <w:tab w:val="clear" w:pos="720"/>
          <w:tab w:val="right" w:leader="dot" w:pos="8190"/>
        </w:tabs>
        <w:spacing w:line="480" w:lineRule="auto"/>
        <w:ind w:right="720"/>
        <w:jc w:val="center"/>
        <w:rPr>
          <w:b/>
          <w:sz w:val="28"/>
          <w:szCs w:val="28"/>
        </w:rPr>
      </w:pPr>
    </w:p>
    <w:p w14:paraId="17C50BF9" w14:textId="77777777" w:rsidR="00A00979" w:rsidRDefault="00A00979" w:rsidP="0081437E">
      <w:pPr>
        <w:pStyle w:val="Style1"/>
        <w:tabs>
          <w:tab w:val="clear" w:pos="720"/>
          <w:tab w:val="right" w:leader="dot" w:pos="8190"/>
        </w:tabs>
        <w:spacing w:line="480" w:lineRule="auto"/>
        <w:ind w:right="720"/>
        <w:jc w:val="center"/>
        <w:rPr>
          <w:b/>
          <w:sz w:val="28"/>
          <w:szCs w:val="28"/>
        </w:rPr>
      </w:pPr>
    </w:p>
    <w:p w14:paraId="7D69052D" w14:textId="77777777" w:rsidR="00A00979" w:rsidRDefault="00A00979" w:rsidP="0081437E">
      <w:pPr>
        <w:pStyle w:val="Style1"/>
        <w:tabs>
          <w:tab w:val="clear" w:pos="720"/>
          <w:tab w:val="right" w:leader="dot" w:pos="8190"/>
        </w:tabs>
        <w:spacing w:line="480" w:lineRule="auto"/>
        <w:ind w:right="720"/>
        <w:jc w:val="center"/>
        <w:rPr>
          <w:b/>
          <w:sz w:val="28"/>
          <w:szCs w:val="28"/>
        </w:rPr>
      </w:pPr>
    </w:p>
    <w:p w14:paraId="27DAFCC6" w14:textId="043E0761" w:rsidR="00D61DBA" w:rsidRPr="0081437E" w:rsidRDefault="009704BE" w:rsidP="0081437E">
      <w:pPr>
        <w:pStyle w:val="Style1"/>
        <w:tabs>
          <w:tab w:val="clear" w:pos="720"/>
          <w:tab w:val="right" w:leader="dot" w:pos="8190"/>
        </w:tabs>
        <w:spacing w:line="480" w:lineRule="auto"/>
        <w:ind w:right="720"/>
        <w:jc w:val="center"/>
        <w:rPr>
          <w:b/>
          <w:sz w:val="28"/>
          <w:szCs w:val="28"/>
        </w:rPr>
      </w:pPr>
      <w:r w:rsidRPr="00D118CB">
        <w:rPr>
          <w:b/>
          <w:sz w:val="28"/>
          <w:szCs w:val="28"/>
        </w:rPr>
        <w:lastRenderedPageBreak/>
        <w:t>List of Figures</w:t>
      </w:r>
    </w:p>
    <w:p w14:paraId="13C1DD97" w14:textId="3B238F8B" w:rsidR="001B1CDA" w:rsidRDefault="004066AD" w:rsidP="00D118CB">
      <w:pPr>
        <w:widowControl w:val="0"/>
        <w:tabs>
          <w:tab w:val="right" w:leader="dot" w:pos="8190"/>
        </w:tabs>
        <w:autoSpaceDE w:val="0"/>
        <w:autoSpaceDN w:val="0"/>
        <w:adjustRightInd w:val="0"/>
        <w:spacing w:line="480" w:lineRule="auto"/>
        <w:ind w:left="720" w:hanging="720"/>
      </w:pPr>
      <w:r>
        <w:t>Figure 1.</w:t>
      </w:r>
      <w:r w:rsidR="001B1CDA" w:rsidRPr="00B779EE">
        <w:t xml:space="preserve"> </w:t>
      </w:r>
      <w:r w:rsidR="00F376C9">
        <w:t>Triadic Causality and Reciprocal Determinism</w:t>
      </w:r>
      <w:r w:rsidR="006063DC" w:rsidRPr="00B779EE">
        <w:tab/>
      </w:r>
      <w:r w:rsidR="00C31CCC">
        <w:t>37</w:t>
      </w:r>
    </w:p>
    <w:p w14:paraId="05C47768" w14:textId="56C7D07E" w:rsidR="00995450" w:rsidRPr="00B779EE" w:rsidRDefault="00F376C9" w:rsidP="00995450">
      <w:pPr>
        <w:widowControl w:val="0"/>
        <w:tabs>
          <w:tab w:val="right" w:leader="dot" w:pos="8190"/>
        </w:tabs>
        <w:autoSpaceDE w:val="0"/>
        <w:autoSpaceDN w:val="0"/>
        <w:adjustRightInd w:val="0"/>
        <w:spacing w:line="480" w:lineRule="auto"/>
        <w:ind w:left="720" w:hanging="720"/>
      </w:pPr>
      <w:r>
        <w:t>Figure 2</w:t>
      </w:r>
      <w:r w:rsidR="00995450">
        <w:t>.</w:t>
      </w:r>
      <w:r w:rsidR="00995450" w:rsidRPr="00B779EE">
        <w:t xml:space="preserve"> Logic Model </w:t>
      </w:r>
      <w:r w:rsidR="00995450" w:rsidRPr="00B779EE">
        <w:tab/>
      </w:r>
      <w:r w:rsidR="00C31CCC">
        <w:t>42</w:t>
      </w:r>
    </w:p>
    <w:p w14:paraId="0F5EA2F4" w14:textId="01C30484" w:rsidR="001B1CDA" w:rsidRPr="00B779EE" w:rsidRDefault="00F376C9" w:rsidP="00995450">
      <w:pPr>
        <w:widowControl w:val="0"/>
        <w:tabs>
          <w:tab w:val="right" w:leader="dot" w:pos="8190"/>
        </w:tabs>
        <w:autoSpaceDE w:val="0"/>
        <w:autoSpaceDN w:val="0"/>
        <w:adjustRightInd w:val="0"/>
        <w:spacing w:line="480" w:lineRule="auto"/>
      </w:pPr>
      <w:r>
        <w:t>Figure 3</w:t>
      </w:r>
      <w:r w:rsidR="004066AD">
        <w:t>.</w:t>
      </w:r>
      <w:r w:rsidR="001B1CDA" w:rsidRPr="00B779EE">
        <w:t xml:space="preserve"> Efficacy – Confidence </w:t>
      </w:r>
      <w:r w:rsidR="00D2370D" w:rsidRPr="00B779EE">
        <w:t>in Teaching Mathematics Content</w:t>
      </w:r>
      <w:r w:rsidR="006063DC" w:rsidRPr="00B779EE">
        <w:tab/>
      </w:r>
      <w:r w:rsidR="00C31CCC">
        <w:t>64</w:t>
      </w:r>
    </w:p>
    <w:p w14:paraId="3C9E2DDA" w14:textId="1E135999" w:rsidR="001B1CDA" w:rsidRPr="00B779EE" w:rsidRDefault="00F376C9" w:rsidP="00D118CB">
      <w:pPr>
        <w:widowControl w:val="0"/>
        <w:tabs>
          <w:tab w:val="right" w:leader="dot" w:pos="8190"/>
        </w:tabs>
        <w:autoSpaceDE w:val="0"/>
        <w:autoSpaceDN w:val="0"/>
        <w:adjustRightInd w:val="0"/>
        <w:spacing w:line="480" w:lineRule="auto"/>
        <w:ind w:left="720" w:hanging="720"/>
      </w:pPr>
      <w:r>
        <w:t>Figure 4</w:t>
      </w:r>
      <w:r w:rsidR="004066AD">
        <w:t>.</w:t>
      </w:r>
      <w:r w:rsidR="001B1CDA" w:rsidRPr="00B779EE">
        <w:t xml:space="preserve"> Efficacy – Confidence in Teaching Mathematics Content</w:t>
      </w:r>
      <w:r w:rsidR="006063DC" w:rsidRPr="00B779EE">
        <w:tab/>
      </w:r>
      <w:r w:rsidR="00C31CCC">
        <w:t>65</w:t>
      </w:r>
    </w:p>
    <w:p w14:paraId="1456968A" w14:textId="1CDE2EF4" w:rsidR="002C6323" w:rsidRDefault="00F376C9" w:rsidP="002C6323">
      <w:pPr>
        <w:widowControl w:val="0"/>
        <w:tabs>
          <w:tab w:val="right" w:leader="dot" w:pos="8190"/>
        </w:tabs>
        <w:autoSpaceDE w:val="0"/>
        <w:autoSpaceDN w:val="0"/>
        <w:adjustRightInd w:val="0"/>
        <w:ind w:left="994" w:hanging="994"/>
      </w:pPr>
      <w:r>
        <w:t>Figure 5</w:t>
      </w:r>
      <w:r w:rsidR="004066AD">
        <w:t>.</w:t>
      </w:r>
      <w:r w:rsidR="00A00979">
        <w:t xml:space="preserve"> Efficacy – Comfort in using T</w:t>
      </w:r>
      <w:r w:rsidR="001B1CDA" w:rsidRPr="00B779EE">
        <w:t>echnology and</w:t>
      </w:r>
      <w:r w:rsidR="00A00979">
        <w:t xml:space="preserve"> Manipulatives in M</w:t>
      </w:r>
      <w:r w:rsidR="00A7078A" w:rsidRPr="00B779EE">
        <w:t xml:space="preserve">ath </w:t>
      </w:r>
    </w:p>
    <w:p w14:paraId="1B51DB6A" w14:textId="0FA3D9EA" w:rsidR="001B1CDA" w:rsidRDefault="002C6323" w:rsidP="002C6323">
      <w:pPr>
        <w:widowControl w:val="0"/>
        <w:tabs>
          <w:tab w:val="right" w:leader="dot" w:pos="8190"/>
        </w:tabs>
        <w:autoSpaceDE w:val="0"/>
        <w:autoSpaceDN w:val="0"/>
        <w:adjustRightInd w:val="0"/>
        <w:ind w:left="994" w:hanging="994"/>
      </w:pPr>
      <w:r>
        <w:tab/>
      </w:r>
      <w:r w:rsidRPr="00B779EE">
        <w:t>T</w:t>
      </w:r>
      <w:r w:rsidR="00A7078A" w:rsidRPr="00B779EE">
        <w:t>eaching</w:t>
      </w:r>
      <w:r>
        <w:tab/>
      </w:r>
      <w:r w:rsidR="00C31CCC">
        <w:t>70</w:t>
      </w:r>
    </w:p>
    <w:p w14:paraId="48D6F0E6" w14:textId="77777777" w:rsidR="002C6323" w:rsidRPr="00B779EE" w:rsidRDefault="002C6323" w:rsidP="002C6323">
      <w:pPr>
        <w:widowControl w:val="0"/>
        <w:tabs>
          <w:tab w:val="right" w:leader="dot" w:pos="8190"/>
        </w:tabs>
        <w:autoSpaceDE w:val="0"/>
        <w:autoSpaceDN w:val="0"/>
        <w:adjustRightInd w:val="0"/>
        <w:ind w:left="994" w:hanging="994"/>
      </w:pPr>
    </w:p>
    <w:p w14:paraId="411943E4" w14:textId="52B8E893" w:rsidR="002C6323" w:rsidRDefault="00F376C9" w:rsidP="002C6323">
      <w:pPr>
        <w:widowControl w:val="0"/>
        <w:tabs>
          <w:tab w:val="right" w:leader="dot" w:pos="8190"/>
        </w:tabs>
        <w:autoSpaceDE w:val="0"/>
        <w:autoSpaceDN w:val="0"/>
        <w:adjustRightInd w:val="0"/>
        <w:ind w:left="994" w:hanging="994"/>
      </w:pPr>
      <w:r>
        <w:t>Figure 6</w:t>
      </w:r>
      <w:r w:rsidR="004066AD">
        <w:t>.</w:t>
      </w:r>
      <w:r w:rsidR="00BC67E1">
        <w:t xml:space="preserve"> Efficacy – C</w:t>
      </w:r>
      <w:r w:rsidR="00A00979">
        <w:t>omfort in Technology and M</w:t>
      </w:r>
      <w:r w:rsidR="001B1CDA" w:rsidRPr="00B779EE">
        <w:t>anipulatives</w:t>
      </w:r>
      <w:r w:rsidR="00A00979">
        <w:t xml:space="preserve"> use</w:t>
      </w:r>
      <w:r w:rsidR="001B1CDA" w:rsidRPr="00B779EE">
        <w:t xml:space="preserve"> </w:t>
      </w:r>
      <w:r w:rsidR="00A00979">
        <w:t>in M</w:t>
      </w:r>
      <w:r w:rsidR="00A7078A" w:rsidRPr="00B779EE">
        <w:t xml:space="preserve">ath </w:t>
      </w:r>
    </w:p>
    <w:p w14:paraId="2E5B3578" w14:textId="3A8E2326" w:rsidR="001B1CDA" w:rsidRDefault="002C6323" w:rsidP="002C6323">
      <w:pPr>
        <w:widowControl w:val="0"/>
        <w:tabs>
          <w:tab w:val="right" w:leader="dot" w:pos="8190"/>
        </w:tabs>
        <w:autoSpaceDE w:val="0"/>
        <w:autoSpaceDN w:val="0"/>
        <w:adjustRightInd w:val="0"/>
        <w:ind w:left="994" w:hanging="994"/>
      </w:pPr>
      <w:r>
        <w:tab/>
      </w:r>
      <w:r w:rsidRPr="00B779EE">
        <w:t>T</w:t>
      </w:r>
      <w:r w:rsidR="00A7078A" w:rsidRPr="00B779EE">
        <w:t>eaching</w:t>
      </w:r>
      <w:r>
        <w:tab/>
      </w:r>
      <w:r w:rsidR="00C31CCC">
        <w:t>71</w:t>
      </w:r>
    </w:p>
    <w:p w14:paraId="7B95DDEC" w14:textId="77777777" w:rsidR="002C6323" w:rsidRPr="00B779EE" w:rsidRDefault="002C6323" w:rsidP="002C6323">
      <w:pPr>
        <w:widowControl w:val="0"/>
        <w:tabs>
          <w:tab w:val="right" w:leader="dot" w:pos="8190"/>
        </w:tabs>
        <w:autoSpaceDE w:val="0"/>
        <w:autoSpaceDN w:val="0"/>
        <w:adjustRightInd w:val="0"/>
        <w:ind w:left="994" w:hanging="994"/>
      </w:pPr>
    </w:p>
    <w:p w14:paraId="7C1F0CC4" w14:textId="3587A18C" w:rsidR="001B1CDA" w:rsidRPr="00B779EE" w:rsidRDefault="001B1CDA" w:rsidP="00D118CB">
      <w:pPr>
        <w:widowControl w:val="0"/>
        <w:tabs>
          <w:tab w:val="right" w:leader="dot" w:pos="8190"/>
        </w:tabs>
        <w:autoSpaceDE w:val="0"/>
        <w:autoSpaceDN w:val="0"/>
        <w:adjustRightInd w:val="0"/>
        <w:spacing w:line="480" w:lineRule="auto"/>
        <w:ind w:left="720" w:hanging="720"/>
        <w:outlineLvl w:val="0"/>
        <w:rPr>
          <w:rFonts w:cs="Times-Roman"/>
        </w:rPr>
      </w:pPr>
      <w:r w:rsidRPr="00B779EE">
        <w:rPr>
          <w:rFonts w:cs="Times-Roman"/>
        </w:rPr>
        <w:t>Figur</w:t>
      </w:r>
      <w:r w:rsidR="00F376C9">
        <w:rPr>
          <w:rFonts w:cs="Times-Roman"/>
        </w:rPr>
        <w:t>e 7</w:t>
      </w:r>
      <w:r w:rsidR="004066AD">
        <w:rPr>
          <w:rFonts w:cs="Times-Roman"/>
        </w:rPr>
        <w:t>.</w:t>
      </w:r>
      <w:r w:rsidR="00A7078A" w:rsidRPr="00B779EE">
        <w:rPr>
          <w:rFonts w:cs="Times-Roman"/>
        </w:rPr>
        <w:t xml:space="preserve"> Instructional Preparedness</w:t>
      </w:r>
      <w:r w:rsidR="006063DC" w:rsidRPr="00B779EE">
        <w:rPr>
          <w:rFonts w:cs="Times-Roman"/>
        </w:rPr>
        <w:tab/>
      </w:r>
      <w:r w:rsidR="00C31CCC">
        <w:rPr>
          <w:rFonts w:cs="Times-Roman"/>
        </w:rPr>
        <w:t>73</w:t>
      </w:r>
    </w:p>
    <w:p w14:paraId="4E39A2AE" w14:textId="456384C4" w:rsidR="001B1CDA" w:rsidRPr="00B779EE" w:rsidRDefault="00F376C9" w:rsidP="00D118CB">
      <w:pPr>
        <w:widowControl w:val="0"/>
        <w:tabs>
          <w:tab w:val="right" w:leader="dot" w:pos="8190"/>
        </w:tabs>
        <w:autoSpaceDE w:val="0"/>
        <w:autoSpaceDN w:val="0"/>
        <w:adjustRightInd w:val="0"/>
        <w:spacing w:line="480" w:lineRule="auto"/>
        <w:ind w:left="720" w:hanging="720"/>
        <w:outlineLvl w:val="0"/>
        <w:rPr>
          <w:rFonts w:cs="Times-Roman"/>
        </w:rPr>
      </w:pPr>
      <w:r>
        <w:rPr>
          <w:rFonts w:cs="Times-Roman"/>
        </w:rPr>
        <w:t>Figure 8</w:t>
      </w:r>
      <w:r w:rsidR="004066AD">
        <w:rPr>
          <w:rFonts w:cs="Times-Roman"/>
        </w:rPr>
        <w:t>.</w:t>
      </w:r>
      <w:r w:rsidR="00A7078A" w:rsidRPr="00B779EE">
        <w:rPr>
          <w:rFonts w:cs="Times-Roman"/>
        </w:rPr>
        <w:t xml:space="preserve"> SEC Item 1</w:t>
      </w:r>
      <w:r w:rsidR="006063DC" w:rsidRPr="00B779EE">
        <w:rPr>
          <w:rFonts w:cs="Times-Roman"/>
        </w:rPr>
        <w:tab/>
      </w:r>
      <w:r w:rsidR="00C31CCC">
        <w:rPr>
          <w:rFonts w:cs="Times-Roman"/>
        </w:rPr>
        <w:t>75</w:t>
      </w:r>
    </w:p>
    <w:p w14:paraId="1422C135" w14:textId="2EDC0060" w:rsidR="001B1CDA" w:rsidRPr="00B779EE" w:rsidRDefault="00F376C9" w:rsidP="00D118CB">
      <w:pPr>
        <w:widowControl w:val="0"/>
        <w:tabs>
          <w:tab w:val="right" w:leader="dot" w:pos="8190"/>
        </w:tabs>
        <w:autoSpaceDE w:val="0"/>
        <w:autoSpaceDN w:val="0"/>
        <w:adjustRightInd w:val="0"/>
        <w:spacing w:line="480" w:lineRule="auto"/>
        <w:ind w:left="720" w:hanging="720"/>
        <w:outlineLvl w:val="0"/>
        <w:rPr>
          <w:rFonts w:cs="Times-Roman"/>
        </w:rPr>
      </w:pPr>
      <w:r>
        <w:rPr>
          <w:rFonts w:cs="Times-Roman"/>
        </w:rPr>
        <w:t>Figure 9</w:t>
      </w:r>
      <w:r w:rsidR="004066AD">
        <w:rPr>
          <w:rFonts w:cs="Times-Roman"/>
        </w:rPr>
        <w:t>.</w:t>
      </w:r>
      <w:r w:rsidR="001B1CDA" w:rsidRPr="00B779EE">
        <w:rPr>
          <w:rFonts w:cs="Times-Roman"/>
        </w:rPr>
        <w:t xml:space="preserve"> SEC Item 2</w:t>
      </w:r>
      <w:r w:rsidR="006063DC" w:rsidRPr="00B779EE">
        <w:rPr>
          <w:rFonts w:cs="Times-Roman"/>
        </w:rPr>
        <w:tab/>
      </w:r>
      <w:r w:rsidR="00C31CCC">
        <w:rPr>
          <w:rFonts w:cs="Times-Roman"/>
        </w:rPr>
        <w:t>76</w:t>
      </w:r>
    </w:p>
    <w:p w14:paraId="145AD97C" w14:textId="328C2E5D" w:rsidR="001B1CDA" w:rsidRPr="00B779EE" w:rsidRDefault="00F376C9" w:rsidP="00D118CB">
      <w:pPr>
        <w:widowControl w:val="0"/>
        <w:tabs>
          <w:tab w:val="right" w:leader="dot" w:pos="8190"/>
        </w:tabs>
        <w:autoSpaceDE w:val="0"/>
        <w:autoSpaceDN w:val="0"/>
        <w:adjustRightInd w:val="0"/>
        <w:spacing w:line="480" w:lineRule="auto"/>
        <w:ind w:left="720" w:hanging="720"/>
        <w:outlineLvl w:val="0"/>
        <w:rPr>
          <w:rFonts w:cs="Times-Roman"/>
        </w:rPr>
      </w:pPr>
      <w:r>
        <w:rPr>
          <w:rFonts w:cs="Times-Roman"/>
        </w:rPr>
        <w:t>Figure 10</w:t>
      </w:r>
      <w:r w:rsidR="004066AD">
        <w:rPr>
          <w:rFonts w:cs="Times-Roman"/>
        </w:rPr>
        <w:t>.</w:t>
      </w:r>
      <w:r w:rsidR="001B1CDA" w:rsidRPr="00B779EE">
        <w:rPr>
          <w:rFonts w:cs="Times-Roman"/>
        </w:rPr>
        <w:t xml:space="preserve"> SEC Item 3</w:t>
      </w:r>
      <w:r w:rsidR="006063DC" w:rsidRPr="00B779EE">
        <w:rPr>
          <w:rFonts w:cs="Times-Roman"/>
        </w:rPr>
        <w:tab/>
      </w:r>
      <w:r w:rsidR="00C31CCC">
        <w:rPr>
          <w:rFonts w:cs="Times-Roman"/>
        </w:rPr>
        <w:t>77</w:t>
      </w:r>
    </w:p>
    <w:p w14:paraId="1B4C0BB4" w14:textId="031EF1C9" w:rsidR="00A7078A" w:rsidRPr="00B779EE" w:rsidRDefault="00F376C9" w:rsidP="00D118CB">
      <w:pPr>
        <w:widowControl w:val="0"/>
        <w:tabs>
          <w:tab w:val="right" w:leader="dot" w:pos="8190"/>
        </w:tabs>
        <w:autoSpaceDE w:val="0"/>
        <w:autoSpaceDN w:val="0"/>
        <w:adjustRightInd w:val="0"/>
        <w:spacing w:line="480" w:lineRule="auto"/>
        <w:ind w:left="720" w:hanging="720"/>
        <w:outlineLvl w:val="0"/>
        <w:rPr>
          <w:rFonts w:cs="Times-Roman"/>
        </w:rPr>
      </w:pPr>
      <w:r>
        <w:rPr>
          <w:rFonts w:cs="Times-Roman"/>
        </w:rPr>
        <w:t>Figure 11</w:t>
      </w:r>
      <w:r w:rsidR="004066AD">
        <w:rPr>
          <w:rFonts w:cs="Times-Roman"/>
        </w:rPr>
        <w:t>.</w:t>
      </w:r>
      <w:r w:rsidR="001B1CDA" w:rsidRPr="00B779EE">
        <w:rPr>
          <w:rFonts w:cs="Times-Roman"/>
        </w:rPr>
        <w:t xml:space="preserve"> SEC Item 4</w:t>
      </w:r>
      <w:r w:rsidR="006063DC" w:rsidRPr="00B779EE">
        <w:rPr>
          <w:rFonts w:cs="Times-Roman"/>
        </w:rPr>
        <w:tab/>
      </w:r>
      <w:r w:rsidR="00C31CCC">
        <w:rPr>
          <w:rFonts w:cs="Times-Roman"/>
        </w:rPr>
        <w:t>78</w:t>
      </w:r>
    </w:p>
    <w:p w14:paraId="10D3D70B" w14:textId="6F405ABD" w:rsidR="001B1CDA" w:rsidRPr="00B779EE" w:rsidRDefault="00F376C9" w:rsidP="00D118CB">
      <w:pPr>
        <w:widowControl w:val="0"/>
        <w:tabs>
          <w:tab w:val="right" w:leader="dot" w:pos="8190"/>
        </w:tabs>
        <w:autoSpaceDE w:val="0"/>
        <w:autoSpaceDN w:val="0"/>
        <w:adjustRightInd w:val="0"/>
        <w:spacing w:line="480" w:lineRule="auto"/>
        <w:ind w:left="720" w:hanging="720"/>
        <w:outlineLvl w:val="0"/>
        <w:rPr>
          <w:rFonts w:cs="Times-Roman"/>
        </w:rPr>
      </w:pPr>
      <w:r>
        <w:rPr>
          <w:rFonts w:cs="Times-Roman"/>
        </w:rPr>
        <w:t>Figure 12</w:t>
      </w:r>
      <w:r w:rsidR="004066AD">
        <w:rPr>
          <w:rFonts w:cs="Times-Roman"/>
        </w:rPr>
        <w:t>.</w:t>
      </w:r>
      <w:r w:rsidR="00A7078A" w:rsidRPr="00B779EE">
        <w:rPr>
          <w:rFonts w:cs="Times-Roman"/>
        </w:rPr>
        <w:t xml:space="preserve"> SEC Item 5</w:t>
      </w:r>
      <w:r w:rsidR="006063DC" w:rsidRPr="00B779EE">
        <w:rPr>
          <w:rFonts w:cs="Times-Roman"/>
        </w:rPr>
        <w:tab/>
      </w:r>
      <w:r w:rsidR="00C31CCC">
        <w:rPr>
          <w:rFonts w:cs="Times-Roman"/>
        </w:rPr>
        <w:t>79</w:t>
      </w:r>
    </w:p>
    <w:p w14:paraId="29ED6CAE" w14:textId="1C94CCA0" w:rsidR="001B1CDA" w:rsidRPr="00B779EE" w:rsidRDefault="00F376C9" w:rsidP="00D118CB">
      <w:pPr>
        <w:widowControl w:val="0"/>
        <w:tabs>
          <w:tab w:val="right" w:leader="dot" w:pos="8190"/>
        </w:tabs>
        <w:autoSpaceDE w:val="0"/>
        <w:autoSpaceDN w:val="0"/>
        <w:adjustRightInd w:val="0"/>
        <w:spacing w:line="480" w:lineRule="auto"/>
        <w:ind w:left="720" w:hanging="720"/>
        <w:outlineLvl w:val="0"/>
        <w:rPr>
          <w:rFonts w:cs="Times-Roman"/>
        </w:rPr>
      </w:pPr>
      <w:r>
        <w:rPr>
          <w:rFonts w:cs="Times-Roman"/>
        </w:rPr>
        <w:t>Figure 13</w:t>
      </w:r>
      <w:r w:rsidR="004066AD">
        <w:rPr>
          <w:rFonts w:cs="Times-Roman"/>
        </w:rPr>
        <w:t>.</w:t>
      </w:r>
      <w:r w:rsidR="00A7078A" w:rsidRPr="00B779EE">
        <w:rPr>
          <w:rFonts w:cs="Times-Roman"/>
        </w:rPr>
        <w:t xml:space="preserve"> SEC Item 6</w:t>
      </w:r>
      <w:r w:rsidR="006063DC" w:rsidRPr="00B779EE">
        <w:rPr>
          <w:rFonts w:cs="Times-Roman"/>
        </w:rPr>
        <w:tab/>
      </w:r>
      <w:r w:rsidR="00C31CCC">
        <w:rPr>
          <w:rFonts w:cs="Times-Roman"/>
        </w:rPr>
        <w:t>80</w:t>
      </w:r>
    </w:p>
    <w:p w14:paraId="5090A816" w14:textId="69A5FE54" w:rsidR="0000393E" w:rsidRPr="00B779EE" w:rsidRDefault="00F376C9" w:rsidP="00D118CB">
      <w:pPr>
        <w:widowControl w:val="0"/>
        <w:tabs>
          <w:tab w:val="right" w:leader="dot" w:pos="8190"/>
        </w:tabs>
        <w:autoSpaceDE w:val="0"/>
        <w:autoSpaceDN w:val="0"/>
        <w:adjustRightInd w:val="0"/>
        <w:spacing w:line="480" w:lineRule="auto"/>
        <w:ind w:left="720" w:hanging="720"/>
        <w:outlineLvl w:val="0"/>
        <w:rPr>
          <w:rFonts w:cs="Times-Roman"/>
        </w:rPr>
      </w:pPr>
      <w:r>
        <w:rPr>
          <w:rFonts w:cs="Times-Roman"/>
        </w:rPr>
        <w:t>Figure 14</w:t>
      </w:r>
      <w:r w:rsidR="004066AD">
        <w:rPr>
          <w:rFonts w:cs="Times-Roman"/>
        </w:rPr>
        <w:t>.</w:t>
      </w:r>
      <w:r w:rsidR="001B1CDA" w:rsidRPr="00B779EE">
        <w:rPr>
          <w:rFonts w:cs="Times-Roman"/>
        </w:rPr>
        <w:t xml:space="preserve"> Content Knowledge</w:t>
      </w:r>
      <w:r w:rsidR="006063DC" w:rsidRPr="00B779EE">
        <w:rPr>
          <w:rFonts w:cs="Times-Roman"/>
        </w:rPr>
        <w:tab/>
      </w:r>
      <w:r w:rsidR="00C31CCC">
        <w:rPr>
          <w:rFonts w:cs="Times-Roman"/>
        </w:rPr>
        <w:t>82</w:t>
      </w:r>
    </w:p>
    <w:p w14:paraId="0EF9D7D1" w14:textId="40533EDF" w:rsidR="00D7457A" w:rsidRPr="00B779EE" w:rsidRDefault="00F376C9" w:rsidP="00D118CB">
      <w:pPr>
        <w:widowControl w:val="0"/>
        <w:tabs>
          <w:tab w:val="right" w:leader="dot" w:pos="8190"/>
        </w:tabs>
        <w:autoSpaceDE w:val="0"/>
        <w:autoSpaceDN w:val="0"/>
        <w:adjustRightInd w:val="0"/>
        <w:spacing w:line="480" w:lineRule="auto"/>
        <w:ind w:left="720" w:hanging="720"/>
        <w:outlineLvl w:val="0"/>
        <w:rPr>
          <w:rFonts w:cs="Times-Roman"/>
        </w:rPr>
      </w:pPr>
      <w:r>
        <w:rPr>
          <w:rFonts w:cs="Times-Roman"/>
        </w:rPr>
        <w:t>Figure 15</w:t>
      </w:r>
      <w:r w:rsidR="004066AD">
        <w:rPr>
          <w:rFonts w:cs="Times-Roman"/>
        </w:rPr>
        <w:t>.</w:t>
      </w:r>
      <w:r w:rsidR="001B1CDA" w:rsidRPr="00B779EE">
        <w:rPr>
          <w:rFonts w:cs="Times-Roman"/>
        </w:rPr>
        <w:t xml:space="preserve"> Content Knowledge</w:t>
      </w:r>
      <w:r w:rsidR="006063DC" w:rsidRPr="00B779EE">
        <w:rPr>
          <w:rFonts w:cs="Times-Roman"/>
        </w:rPr>
        <w:tab/>
      </w:r>
      <w:r w:rsidR="00C31CCC">
        <w:rPr>
          <w:rFonts w:cs="Times-Roman"/>
        </w:rPr>
        <w:t>83</w:t>
      </w:r>
    </w:p>
    <w:p w14:paraId="655FC026" w14:textId="77777777" w:rsidR="006E6BF6" w:rsidRDefault="006E6BF6" w:rsidP="00D61DBA">
      <w:pPr>
        <w:tabs>
          <w:tab w:val="left" w:pos="0"/>
        </w:tabs>
        <w:spacing w:line="360" w:lineRule="auto"/>
        <w:ind w:right="720"/>
        <w:jc w:val="center"/>
        <w:rPr>
          <w:b/>
        </w:rPr>
      </w:pPr>
    </w:p>
    <w:p w14:paraId="255B4B92" w14:textId="77777777" w:rsidR="006E6BF6" w:rsidRDefault="006E6BF6" w:rsidP="00D61DBA">
      <w:pPr>
        <w:tabs>
          <w:tab w:val="left" w:pos="0"/>
        </w:tabs>
        <w:spacing w:line="360" w:lineRule="auto"/>
        <w:ind w:right="720"/>
        <w:jc w:val="center"/>
        <w:rPr>
          <w:b/>
        </w:rPr>
      </w:pPr>
    </w:p>
    <w:p w14:paraId="3A6EEABE" w14:textId="77777777" w:rsidR="006E6BF6" w:rsidRDefault="006E6BF6" w:rsidP="00D61DBA">
      <w:pPr>
        <w:tabs>
          <w:tab w:val="left" w:pos="0"/>
        </w:tabs>
        <w:spacing w:line="360" w:lineRule="auto"/>
        <w:ind w:right="720"/>
        <w:jc w:val="center"/>
        <w:rPr>
          <w:b/>
        </w:rPr>
      </w:pPr>
    </w:p>
    <w:p w14:paraId="4C305889" w14:textId="77777777" w:rsidR="006E6BF6" w:rsidRDefault="006E6BF6" w:rsidP="00D61DBA">
      <w:pPr>
        <w:tabs>
          <w:tab w:val="left" w:pos="0"/>
        </w:tabs>
        <w:spacing w:line="360" w:lineRule="auto"/>
        <w:ind w:right="720"/>
        <w:jc w:val="center"/>
        <w:rPr>
          <w:b/>
        </w:rPr>
      </w:pPr>
    </w:p>
    <w:p w14:paraId="75C14D9E" w14:textId="77777777" w:rsidR="006E6BF6" w:rsidRDefault="006E6BF6" w:rsidP="00D61DBA">
      <w:pPr>
        <w:tabs>
          <w:tab w:val="left" w:pos="0"/>
        </w:tabs>
        <w:spacing w:line="360" w:lineRule="auto"/>
        <w:ind w:right="720"/>
        <w:jc w:val="center"/>
        <w:rPr>
          <w:b/>
        </w:rPr>
      </w:pPr>
    </w:p>
    <w:p w14:paraId="13CB9C0A" w14:textId="77777777" w:rsidR="006E6BF6" w:rsidRDefault="006E6BF6" w:rsidP="00D61DBA">
      <w:pPr>
        <w:tabs>
          <w:tab w:val="left" w:pos="0"/>
        </w:tabs>
        <w:spacing w:line="360" w:lineRule="auto"/>
        <w:ind w:right="720"/>
        <w:jc w:val="center"/>
        <w:rPr>
          <w:b/>
        </w:rPr>
      </w:pPr>
    </w:p>
    <w:p w14:paraId="052DE602" w14:textId="77777777" w:rsidR="006E6BF6" w:rsidRDefault="006E6BF6" w:rsidP="00D61DBA">
      <w:pPr>
        <w:tabs>
          <w:tab w:val="left" w:pos="0"/>
        </w:tabs>
        <w:spacing w:line="360" w:lineRule="auto"/>
        <w:ind w:right="720"/>
        <w:jc w:val="center"/>
        <w:rPr>
          <w:b/>
        </w:rPr>
      </w:pPr>
    </w:p>
    <w:p w14:paraId="67C273CC" w14:textId="77777777" w:rsidR="006E6BF6" w:rsidRDefault="006E6BF6" w:rsidP="00D61DBA">
      <w:pPr>
        <w:tabs>
          <w:tab w:val="left" w:pos="0"/>
        </w:tabs>
        <w:spacing w:line="360" w:lineRule="auto"/>
        <w:ind w:right="720"/>
        <w:jc w:val="center"/>
        <w:rPr>
          <w:b/>
        </w:rPr>
      </w:pPr>
    </w:p>
    <w:p w14:paraId="5EAC4693" w14:textId="24F1FAB7" w:rsidR="005164B1" w:rsidRPr="00D118CB" w:rsidRDefault="005164B1" w:rsidP="00D61DBA">
      <w:pPr>
        <w:tabs>
          <w:tab w:val="left" w:pos="0"/>
        </w:tabs>
        <w:spacing w:line="360" w:lineRule="auto"/>
        <w:ind w:right="720"/>
        <w:jc w:val="center"/>
        <w:rPr>
          <w:b/>
          <w:sz w:val="28"/>
          <w:szCs w:val="28"/>
        </w:rPr>
      </w:pPr>
      <w:r w:rsidRPr="00D118CB">
        <w:rPr>
          <w:b/>
          <w:sz w:val="28"/>
          <w:szCs w:val="28"/>
        </w:rPr>
        <w:lastRenderedPageBreak/>
        <w:t>Abstract</w:t>
      </w:r>
    </w:p>
    <w:p w14:paraId="64A414F5" w14:textId="77777777" w:rsidR="002D32A2" w:rsidRPr="00B779EE" w:rsidRDefault="002D32A2" w:rsidP="00AC0DE9">
      <w:pPr>
        <w:tabs>
          <w:tab w:val="left" w:pos="0"/>
        </w:tabs>
        <w:spacing w:line="360" w:lineRule="auto"/>
        <w:ind w:right="720"/>
      </w:pPr>
    </w:p>
    <w:p w14:paraId="15412E2F" w14:textId="1DEE60CC" w:rsidR="00F22258" w:rsidRPr="00DA2CCE" w:rsidRDefault="008A089F" w:rsidP="00D118CB">
      <w:pPr>
        <w:widowControl w:val="0"/>
        <w:tabs>
          <w:tab w:val="left" w:pos="0"/>
        </w:tabs>
        <w:autoSpaceDE w:val="0"/>
        <w:autoSpaceDN w:val="0"/>
        <w:adjustRightInd w:val="0"/>
        <w:spacing w:line="480" w:lineRule="auto"/>
        <w:ind w:right="720"/>
        <w:rPr>
          <w:color w:val="000000"/>
        </w:rPr>
      </w:pPr>
      <w:r w:rsidRPr="00B779EE">
        <w:rPr>
          <w:color w:val="000000"/>
        </w:rPr>
        <w:tab/>
        <w:t xml:space="preserve">This program evaluation </w:t>
      </w:r>
      <w:r w:rsidR="002D6C8A" w:rsidRPr="00B779EE">
        <w:rPr>
          <w:color w:val="000000"/>
        </w:rPr>
        <w:t>sought to determine the effectiveness of a mathematics professional development program</w:t>
      </w:r>
      <w:r w:rsidR="00955767" w:rsidRPr="00B779EE">
        <w:rPr>
          <w:color w:val="000000"/>
        </w:rPr>
        <w:t xml:space="preserve">. </w:t>
      </w:r>
      <w:r w:rsidR="00955767" w:rsidRPr="00B779EE">
        <w:t xml:space="preserve">The </w:t>
      </w:r>
      <w:r w:rsidR="00955767" w:rsidRPr="00B779EE">
        <w:rPr>
          <w:color w:val="000000"/>
        </w:rPr>
        <w:t>population for this study included 61 teachers, all who taught elementary math to regular, special education or alternative school students.</w:t>
      </w:r>
      <w:r w:rsidR="002D6C8A" w:rsidRPr="00B779EE">
        <w:rPr>
          <w:color w:val="000000"/>
        </w:rPr>
        <w:t xml:space="preserve"> </w:t>
      </w:r>
      <w:r w:rsidR="00955767" w:rsidRPr="00B779EE">
        <w:rPr>
          <w:color w:val="000000"/>
        </w:rPr>
        <w:t>The researcher provided</w:t>
      </w:r>
      <w:r w:rsidR="002D6C8A" w:rsidRPr="00B779EE">
        <w:rPr>
          <w:color w:val="000000"/>
        </w:rPr>
        <w:t xml:space="preserve"> descriptive statistics using graphs and quotes from tea</w:t>
      </w:r>
      <w:r w:rsidRPr="00B779EE">
        <w:rPr>
          <w:color w:val="000000"/>
        </w:rPr>
        <w:t xml:space="preserve">cher participants to answer </w:t>
      </w:r>
      <w:r w:rsidR="002D6C8A" w:rsidRPr="00B779EE">
        <w:rPr>
          <w:color w:val="000000"/>
        </w:rPr>
        <w:t xml:space="preserve">three questions related to the desired teacher participant outcomes: </w:t>
      </w:r>
      <w:r w:rsidR="002D6C8A" w:rsidRPr="00B779EE">
        <w:t>Did teacher participants increase their mathematics instruction</w:t>
      </w:r>
      <w:r w:rsidR="00852F82" w:rsidRPr="00B779EE">
        <w:t xml:space="preserve"> efficacy</w:t>
      </w:r>
      <w:r w:rsidR="002D6C8A" w:rsidRPr="00B779EE">
        <w:t xml:space="preserve">? Did teacher participants improve their instructional preparedness </w:t>
      </w:r>
      <w:r w:rsidR="00852F82" w:rsidRPr="00B779EE">
        <w:t>to teach</w:t>
      </w:r>
      <w:r w:rsidR="002D6C8A" w:rsidRPr="00B779EE">
        <w:t xml:space="preserve"> mathematics content? Did </w:t>
      </w:r>
      <w:r w:rsidR="00852F82" w:rsidRPr="00B779EE">
        <w:t xml:space="preserve">the mathematics </w:t>
      </w:r>
      <w:r w:rsidR="002D6C8A" w:rsidRPr="00B779EE">
        <w:t>content knowledge</w:t>
      </w:r>
      <w:r w:rsidR="00852F82" w:rsidRPr="00B779EE">
        <w:t xml:space="preserve"> of teacher participants</w:t>
      </w:r>
      <w:r w:rsidR="002D6C8A" w:rsidRPr="00B779EE">
        <w:t xml:space="preserve"> increase? </w:t>
      </w:r>
    </w:p>
    <w:p w14:paraId="5454FFAF" w14:textId="77EBFE7C" w:rsidR="002D6C8A" w:rsidRPr="00B779EE" w:rsidRDefault="008A089F" w:rsidP="00D118CB">
      <w:pPr>
        <w:widowControl w:val="0"/>
        <w:tabs>
          <w:tab w:val="left" w:pos="0"/>
        </w:tabs>
        <w:autoSpaceDE w:val="0"/>
        <w:autoSpaceDN w:val="0"/>
        <w:adjustRightInd w:val="0"/>
        <w:spacing w:line="480" w:lineRule="auto"/>
        <w:ind w:right="720"/>
      </w:pPr>
      <w:r w:rsidRPr="00B779EE">
        <w:rPr>
          <w:color w:val="000000"/>
        </w:rPr>
        <w:tab/>
      </w:r>
      <w:r w:rsidR="00180BD8" w:rsidRPr="00B779EE">
        <w:rPr>
          <w:color w:val="000000"/>
        </w:rPr>
        <w:t xml:space="preserve">Program </w:t>
      </w:r>
      <w:r w:rsidR="00C427C3">
        <w:rPr>
          <w:color w:val="000000"/>
        </w:rPr>
        <w:t>evaluation was</w:t>
      </w:r>
      <w:r w:rsidR="00F22258" w:rsidRPr="00B779EE">
        <w:rPr>
          <w:color w:val="000000"/>
        </w:rPr>
        <w:t xml:space="preserve"> determined by analyzing the relationships of the teacher participants to various proposed outcomes, including teacher efficacy, mathematics pedagogy, and content knowledge. </w:t>
      </w:r>
      <w:r w:rsidR="00955767" w:rsidRPr="00B779EE">
        <w:rPr>
          <w:color w:val="0D0D0D"/>
        </w:rPr>
        <w:t xml:space="preserve">It also reviews theories related </w:t>
      </w:r>
      <w:r w:rsidR="00955767" w:rsidRPr="00B779EE">
        <w:t xml:space="preserve">to </w:t>
      </w:r>
      <w:r w:rsidR="00C427C3">
        <w:t xml:space="preserve">adult learning and </w:t>
      </w:r>
      <w:r w:rsidR="00955767" w:rsidRPr="00B779EE">
        <w:t>self-efficacy</w:t>
      </w:r>
      <w:r w:rsidR="00C427C3">
        <w:t>, as well as social cognitive learning</w:t>
      </w:r>
      <w:r w:rsidR="00955767" w:rsidRPr="00B779EE">
        <w:t>.</w:t>
      </w:r>
    </w:p>
    <w:p w14:paraId="05C4EC13" w14:textId="77777777" w:rsidR="002D32A2" w:rsidRPr="00B779EE" w:rsidRDefault="002D32A2" w:rsidP="00AC0DE9">
      <w:pPr>
        <w:tabs>
          <w:tab w:val="left" w:pos="0"/>
        </w:tabs>
        <w:spacing w:line="360" w:lineRule="auto"/>
        <w:ind w:right="720"/>
      </w:pPr>
    </w:p>
    <w:p w14:paraId="32A9B876" w14:textId="677F5CFB" w:rsidR="000F740D" w:rsidRDefault="000F740D" w:rsidP="00B625C8"/>
    <w:p w14:paraId="1C1EF4A2" w14:textId="77777777" w:rsidR="003A75CC" w:rsidRDefault="003A75CC" w:rsidP="00B625C8"/>
    <w:p w14:paraId="6A9BB075" w14:textId="77777777" w:rsidR="003A75CC" w:rsidRDefault="003A75CC" w:rsidP="00B625C8"/>
    <w:p w14:paraId="42C91961" w14:textId="77777777" w:rsidR="00376DB7" w:rsidRDefault="00376DB7" w:rsidP="00B625C8"/>
    <w:p w14:paraId="140E3D6E" w14:textId="77777777" w:rsidR="00376DB7" w:rsidRDefault="00376DB7" w:rsidP="00B625C8"/>
    <w:p w14:paraId="015768DA" w14:textId="77777777" w:rsidR="00376DB7" w:rsidRDefault="00376DB7" w:rsidP="00B625C8"/>
    <w:p w14:paraId="115E160A" w14:textId="77777777" w:rsidR="00376DB7" w:rsidRDefault="00376DB7" w:rsidP="00B625C8"/>
    <w:p w14:paraId="618042DE" w14:textId="77777777" w:rsidR="00376DB7" w:rsidRDefault="00376DB7" w:rsidP="00B625C8"/>
    <w:p w14:paraId="10921DB3" w14:textId="77777777" w:rsidR="00376DB7" w:rsidRDefault="00376DB7" w:rsidP="00B625C8"/>
    <w:p w14:paraId="508A0C21" w14:textId="77777777" w:rsidR="00376DB7" w:rsidRDefault="00376DB7" w:rsidP="00B625C8"/>
    <w:p w14:paraId="69B827C0" w14:textId="77777777" w:rsidR="00275C19" w:rsidRDefault="00275C19" w:rsidP="00B625C8"/>
    <w:p w14:paraId="636AAA09" w14:textId="77777777" w:rsidR="00185607" w:rsidRDefault="00185607" w:rsidP="00B158D4">
      <w:pPr>
        <w:tabs>
          <w:tab w:val="left" w:pos="0"/>
        </w:tabs>
        <w:spacing w:line="480" w:lineRule="auto"/>
        <w:ind w:right="720"/>
      </w:pPr>
    </w:p>
    <w:p w14:paraId="0B93CBE6" w14:textId="77777777" w:rsidR="007D2AAB" w:rsidRDefault="007D2AAB" w:rsidP="00B158D4">
      <w:pPr>
        <w:tabs>
          <w:tab w:val="left" w:pos="0"/>
        </w:tabs>
        <w:spacing w:line="480" w:lineRule="auto"/>
        <w:ind w:right="720"/>
        <w:rPr>
          <w:b/>
          <w:sz w:val="28"/>
          <w:szCs w:val="28"/>
        </w:rPr>
      </w:pPr>
    </w:p>
    <w:p w14:paraId="72EE6F16" w14:textId="77777777" w:rsidR="00110B9E" w:rsidRDefault="00110B9E" w:rsidP="003A75CC">
      <w:pPr>
        <w:tabs>
          <w:tab w:val="left" w:pos="0"/>
        </w:tabs>
        <w:spacing w:line="480" w:lineRule="auto"/>
        <w:ind w:right="720"/>
        <w:jc w:val="center"/>
        <w:rPr>
          <w:b/>
          <w:sz w:val="28"/>
          <w:szCs w:val="28"/>
        </w:rPr>
        <w:sectPr w:rsidR="00110B9E" w:rsidSect="00110B9E">
          <w:pgSz w:w="12240" w:h="15840"/>
          <w:pgMar w:top="1440" w:right="1440" w:bottom="1440" w:left="2160" w:header="720" w:footer="720" w:gutter="0"/>
          <w:pgNumType w:fmt="lowerRoman" w:start="4"/>
          <w:cols w:space="720"/>
        </w:sectPr>
      </w:pPr>
    </w:p>
    <w:p w14:paraId="67BC06FE" w14:textId="52D29016" w:rsidR="00234FDB" w:rsidRPr="00C16D0F" w:rsidRDefault="00A8541F" w:rsidP="003A75CC">
      <w:pPr>
        <w:tabs>
          <w:tab w:val="left" w:pos="0"/>
        </w:tabs>
        <w:spacing w:line="480" w:lineRule="auto"/>
        <w:ind w:right="720"/>
        <w:jc w:val="center"/>
        <w:rPr>
          <w:b/>
          <w:sz w:val="28"/>
          <w:szCs w:val="28"/>
        </w:rPr>
      </w:pPr>
      <w:r w:rsidRPr="00C16D0F">
        <w:rPr>
          <w:b/>
          <w:sz w:val="28"/>
          <w:szCs w:val="28"/>
        </w:rPr>
        <w:lastRenderedPageBreak/>
        <w:t>C</w:t>
      </w:r>
      <w:r w:rsidR="00DA62C8" w:rsidRPr="00C16D0F">
        <w:rPr>
          <w:b/>
          <w:sz w:val="28"/>
          <w:szCs w:val="28"/>
        </w:rPr>
        <w:t>hapter 1: Introduction</w:t>
      </w:r>
    </w:p>
    <w:p w14:paraId="42E78CF5" w14:textId="73A999EE" w:rsidR="00312C87" w:rsidRDefault="00F81685" w:rsidP="00FD3F63">
      <w:pPr>
        <w:tabs>
          <w:tab w:val="left" w:pos="0"/>
        </w:tabs>
        <w:spacing w:line="480" w:lineRule="auto"/>
        <w:ind w:right="720"/>
      </w:pPr>
      <w:r w:rsidRPr="00B779EE">
        <w:tab/>
      </w:r>
      <w:r w:rsidR="00234FDB" w:rsidRPr="00B779EE">
        <w:t xml:space="preserve">In the past </w:t>
      </w:r>
      <w:r w:rsidR="00BF578F">
        <w:t xml:space="preserve">two </w:t>
      </w:r>
      <w:r w:rsidR="00523E5B">
        <w:t>decades</w:t>
      </w:r>
      <w:r w:rsidR="00234FDB" w:rsidRPr="00B779EE">
        <w:t xml:space="preserve">, </w:t>
      </w:r>
      <w:r w:rsidR="00523E5B">
        <w:t>considerable external pressure has been</w:t>
      </w:r>
      <w:r w:rsidR="00C16BFA" w:rsidRPr="00B779EE">
        <w:t xml:space="preserve"> </w:t>
      </w:r>
      <w:r w:rsidR="00523E5B">
        <w:t xml:space="preserve">placed on school systems to improve student achievement by improving teacher quality. </w:t>
      </w:r>
      <w:r w:rsidR="00C16BFA" w:rsidRPr="00B779EE">
        <w:t xml:space="preserve">With the passage of the No Child Left Behind (NCLB) law, high stakes standardized tests became the </w:t>
      </w:r>
      <w:r w:rsidR="00BF578F">
        <w:t xml:space="preserve">primary </w:t>
      </w:r>
      <w:r w:rsidR="00523E5B">
        <w:t>metric</w:t>
      </w:r>
      <w:r w:rsidR="00CE7142" w:rsidRPr="00B779EE">
        <w:t xml:space="preserve"> </w:t>
      </w:r>
      <w:r w:rsidR="00523E5B">
        <w:t>to</w:t>
      </w:r>
      <w:r w:rsidR="00CE7142" w:rsidRPr="00B779EE">
        <w:t xml:space="preserve"> </w:t>
      </w:r>
      <w:r w:rsidR="00C16BFA" w:rsidRPr="00B779EE">
        <w:t xml:space="preserve">measure </w:t>
      </w:r>
      <w:r w:rsidR="00523E5B">
        <w:t>teacher and school performance. In the</w:t>
      </w:r>
      <w:r w:rsidR="00A12B8D" w:rsidRPr="00B779EE">
        <w:t xml:space="preserve"> current age of accountability</w:t>
      </w:r>
      <w:r w:rsidR="00624AD2" w:rsidRPr="00B779EE">
        <w:t>,</w:t>
      </w:r>
      <w:r w:rsidR="00A12B8D" w:rsidRPr="00B779EE">
        <w:t xml:space="preserve"> where </w:t>
      </w:r>
      <w:r w:rsidR="00C16BFA" w:rsidRPr="00B779EE">
        <w:t>federal, state and local authorities govern education</w:t>
      </w:r>
      <w:r w:rsidR="00E2139E" w:rsidRPr="00B779EE">
        <w:t>,</w:t>
      </w:r>
      <w:r w:rsidR="00C16BFA" w:rsidRPr="00B779EE">
        <w:t xml:space="preserve"> </w:t>
      </w:r>
      <w:r w:rsidR="00234FDB" w:rsidRPr="00B779EE">
        <w:t>improving teacher quality is an essential component of any strategy to</w:t>
      </w:r>
      <w:r w:rsidR="00C16BFA" w:rsidRPr="00B779EE">
        <w:t xml:space="preserve"> create high-performing schools. </w:t>
      </w:r>
      <w:r w:rsidR="00234FDB" w:rsidRPr="00B779EE">
        <w:t>Professional deve</w:t>
      </w:r>
      <w:r w:rsidR="00624AD2" w:rsidRPr="00B779EE">
        <w:t>lopment for teachers</w:t>
      </w:r>
      <w:r w:rsidR="00DC59FC">
        <w:t xml:space="preserve">, </w:t>
      </w:r>
      <w:r w:rsidR="00234FDB" w:rsidRPr="00B779EE">
        <w:t>also known as continuing education, staff development, in-service training,</w:t>
      </w:r>
      <w:r w:rsidR="00F905AB" w:rsidRPr="00B779EE">
        <w:t xml:space="preserve"> </w:t>
      </w:r>
      <w:r w:rsidR="00C16BFA" w:rsidRPr="00B779EE">
        <w:t xml:space="preserve">and </w:t>
      </w:r>
      <w:r w:rsidR="00DC59FC">
        <w:t>workshops,</w:t>
      </w:r>
      <w:r w:rsidR="00234FDB" w:rsidRPr="00B779EE">
        <w:t xml:space="preserve"> is viewed by policy makers, school administrators, and the public as </w:t>
      </w:r>
      <w:r w:rsidR="00C16BFA" w:rsidRPr="00B779EE">
        <w:t xml:space="preserve">a means to </w:t>
      </w:r>
      <w:r w:rsidR="00624AD2" w:rsidRPr="00B779EE">
        <w:t xml:space="preserve">improve </w:t>
      </w:r>
      <w:r w:rsidR="00C16BFA" w:rsidRPr="00B779EE">
        <w:t xml:space="preserve">instructional practice and </w:t>
      </w:r>
      <w:r w:rsidR="00234FDB" w:rsidRPr="00B779EE">
        <w:t>a vital tool for instituting school</w:t>
      </w:r>
      <w:r w:rsidR="00C16BFA" w:rsidRPr="00B779EE">
        <w:t>-wide</w:t>
      </w:r>
      <w:r w:rsidR="00234FDB" w:rsidRPr="00B779EE">
        <w:t xml:space="preserve"> change</w:t>
      </w:r>
      <w:r w:rsidR="00757774" w:rsidRPr="00B779EE">
        <w:t xml:space="preserve"> </w:t>
      </w:r>
      <w:r w:rsidR="00C24E7C" w:rsidRPr="00B779EE">
        <w:t xml:space="preserve">(Ball &amp; Cohen, 1999; Darling-Hammond, 2004; </w:t>
      </w:r>
      <w:r w:rsidR="002831CB" w:rsidRPr="00B779EE">
        <w:t>Guskey, 2003</w:t>
      </w:r>
      <w:r w:rsidR="00094EFA">
        <w:t>;</w:t>
      </w:r>
      <w:r w:rsidR="002831CB">
        <w:t xml:space="preserve"> Newman, King, &amp; Youngs, 2000</w:t>
      </w:r>
      <w:r w:rsidR="007C6A26" w:rsidRPr="00B779EE">
        <w:t>)</w:t>
      </w:r>
      <w:r w:rsidR="00234FDB" w:rsidRPr="00B779EE">
        <w:t xml:space="preserve">. </w:t>
      </w:r>
      <w:r w:rsidR="00624AD2" w:rsidRPr="00B779EE">
        <w:t>Yet a</w:t>
      </w:r>
      <w:r w:rsidR="008A286E" w:rsidRPr="00B779EE">
        <w:t>ccording to Desimone (2002), most teachers participate in only the minimal professional learning required by the state or</w:t>
      </w:r>
      <w:r w:rsidR="00CE7142" w:rsidRPr="00B779EE">
        <w:t xml:space="preserve"> district each year, despite the</w:t>
      </w:r>
      <w:r w:rsidR="008A286E" w:rsidRPr="00B779EE">
        <w:t xml:space="preserve"> potential benefit </w:t>
      </w:r>
      <w:r w:rsidR="00312C87">
        <w:t>to improving teachin</w:t>
      </w:r>
      <w:r w:rsidR="00F75CFF">
        <w:t>g and enhancing student learning</w:t>
      </w:r>
      <w:r w:rsidR="00624AD2" w:rsidRPr="00B779EE">
        <w:t xml:space="preserve">. </w:t>
      </w:r>
    </w:p>
    <w:p w14:paraId="4E3D475C" w14:textId="7D59C4DC" w:rsidR="007022A7" w:rsidRDefault="007022A7" w:rsidP="00FD3F63">
      <w:pPr>
        <w:tabs>
          <w:tab w:val="left" w:pos="0"/>
        </w:tabs>
        <w:spacing w:line="480" w:lineRule="auto"/>
        <w:ind w:right="720"/>
      </w:pPr>
      <w:r>
        <w:tab/>
        <w:t>While it is understood that teachers are key to improvement in student learning, and there are demands led by educational scholars and policy makers to provide high quality professional development to teachers, there is little guidance on what constitutes ‘high quality’ professional development that would enhance teacher content knowledge or improve instructional practices</w:t>
      </w:r>
      <w:r w:rsidRPr="006B4141">
        <w:t>. Furthermore, little empirical evidence exists to guide administrators in providing professional dev</w:t>
      </w:r>
      <w:r w:rsidR="00E26B47">
        <w:t>elopment that improves teacher self-</w:t>
      </w:r>
      <w:r w:rsidRPr="006B4141">
        <w:t xml:space="preserve">efficacy and leads to positive change in </w:t>
      </w:r>
      <w:r w:rsidRPr="006B4141">
        <w:lastRenderedPageBreak/>
        <w:t>teacher knowledge, skills, and performance in the classroom.</w:t>
      </w:r>
      <w:r>
        <w:t xml:space="preserve"> Many of the professional development programs have taken on a one size fits all approach and do not acknowledge that teachers have unique learning needs that must be met if programs are to be successful </w:t>
      </w:r>
      <w:r w:rsidRPr="00B779EE">
        <w:t>(</w:t>
      </w:r>
      <w:r w:rsidR="00872768" w:rsidRPr="00B779EE">
        <w:t>Desimone</w:t>
      </w:r>
      <w:r w:rsidR="00872768">
        <w:t>, Porter, Garet, Yoon, &amp; Birman</w:t>
      </w:r>
      <w:r w:rsidR="00872768" w:rsidRPr="00B779EE">
        <w:t>, 2002</w:t>
      </w:r>
      <w:r w:rsidR="00872768">
        <w:t xml:space="preserve">; </w:t>
      </w:r>
      <w:r w:rsidR="00872768" w:rsidRPr="00B779EE">
        <w:t>Corcoran, McVay, &amp; Riordan, 2003</w:t>
      </w:r>
      <w:r w:rsidR="00872768">
        <w:t xml:space="preserve">; </w:t>
      </w:r>
      <w:r w:rsidRPr="00B779EE">
        <w:t>Garet, Porter,</w:t>
      </w:r>
      <w:r w:rsidR="00872768">
        <w:t xml:space="preserve"> Desimone, Birman, &amp; Yoon, 2001</w:t>
      </w:r>
      <w:r w:rsidRPr="00B779EE">
        <w:t xml:space="preserve">). </w:t>
      </w:r>
      <w:r>
        <w:t xml:space="preserve">Despite considerable evidence that the traditional professional development activities were insufficient in improving instruction, </w:t>
      </w:r>
      <w:r w:rsidRPr="00B779EE">
        <w:t xml:space="preserve">teachers </w:t>
      </w:r>
      <w:r>
        <w:t xml:space="preserve">in a national survey </w:t>
      </w:r>
      <w:r w:rsidRPr="00B779EE">
        <w:t xml:space="preserve">reported that one-shot, in-service trainings were </w:t>
      </w:r>
      <w:r>
        <w:t>the dominant activities used for their growth</w:t>
      </w:r>
      <w:r w:rsidRPr="00B779EE">
        <w:t xml:space="preserve"> (</w:t>
      </w:r>
      <w:r w:rsidR="0058061B" w:rsidRPr="00B779EE">
        <w:t>Barber, &amp; Mourshed, 2007</w:t>
      </w:r>
      <w:r w:rsidR="0058061B">
        <w:t xml:space="preserve">; </w:t>
      </w:r>
      <w:r w:rsidRPr="00B779EE">
        <w:t>Borko, 2004; Darling-Hammond, Chung Wei, Richardson, &amp; Orphanos, 2009</w:t>
      </w:r>
      <w:r w:rsidR="00C51A7D">
        <w:t>;</w:t>
      </w:r>
      <w:r w:rsidR="00C51A7D" w:rsidRPr="00C51A7D">
        <w:t xml:space="preserve"> </w:t>
      </w:r>
      <w:r w:rsidR="0058061B">
        <w:t>Lumpe, 2007</w:t>
      </w:r>
      <w:r w:rsidRPr="00B779EE">
        <w:t xml:space="preserve">). </w:t>
      </w:r>
    </w:p>
    <w:p w14:paraId="71C9FB3D" w14:textId="7CF48B5F" w:rsidR="00DF0985" w:rsidRDefault="00312C87" w:rsidP="00D630FE">
      <w:pPr>
        <w:tabs>
          <w:tab w:val="left" w:pos="0"/>
        </w:tabs>
        <w:spacing w:line="480" w:lineRule="auto"/>
        <w:ind w:right="720"/>
      </w:pPr>
      <w:r>
        <w:tab/>
        <w:t>P</w:t>
      </w:r>
      <w:r w:rsidR="008A286E" w:rsidRPr="00B779EE">
        <w:t>r</w:t>
      </w:r>
      <w:r w:rsidR="00851B54" w:rsidRPr="00B779EE">
        <w:t>ofessional development</w:t>
      </w:r>
      <w:r w:rsidR="008A286E" w:rsidRPr="00B779EE">
        <w:t xml:space="preserve"> </w:t>
      </w:r>
      <w:r>
        <w:t>has traditionally involved</w:t>
      </w:r>
      <w:r w:rsidR="008A286E" w:rsidRPr="00B779EE">
        <w:t xml:space="preserve"> outside experts who present on topics deemed</w:t>
      </w:r>
      <w:r w:rsidR="00851B54" w:rsidRPr="00B779EE">
        <w:t xml:space="preserve"> by school administrators as</w:t>
      </w:r>
      <w:r w:rsidR="008A286E" w:rsidRPr="00B779EE">
        <w:t xml:space="preserve"> suitable for teachers</w:t>
      </w:r>
      <w:r>
        <w:t xml:space="preserve">. In such </w:t>
      </w:r>
      <w:r w:rsidR="00BE42B2">
        <w:t xml:space="preserve">an </w:t>
      </w:r>
      <w:r w:rsidR="00C06D71">
        <w:t>approach,</w:t>
      </w:r>
      <w:r w:rsidR="00624AD2" w:rsidRPr="00B779EE">
        <w:t xml:space="preserve"> </w:t>
      </w:r>
      <w:r w:rsidR="00196E84" w:rsidRPr="00B779EE">
        <w:t>there are</w:t>
      </w:r>
      <w:r w:rsidR="008A286E" w:rsidRPr="00B779EE">
        <w:t xml:space="preserve"> </w:t>
      </w:r>
      <w:r w:rsidR="00196E84" w:rsidRPr="00B779EE">
        <w:t xml:space="preserve">rarely </w:t>
      </w:r>
      <w:r w:rsidR="008A286E" w:rsidRPr="00B779EE">
        <w:t>follow-up discussions or activities fol</w:t>
      </w:r>
      <w:r w:rsidR="007F7EF0" w:rsidRPr="00B779EE">
        <w:t>lowing the initial presentation</w:t>
      </w:r>
      <w:r w:rsidR="008A286E" w:rsidRPr="00B779EE">
        <w:t>.</w:t>
      </w:r>
      <w:r>
        <w:t xml:space="preserve"> Considerable evidence calls into question the effectiveness of traditional professional development</w:t>
      </w:r>
      <w:r w:rsidR="00485EA2">
        <w:t xml:space="preserve"> (Birman, Porter, &amp; Garet, 2000</w:t>
      </w:r>
      <w:r w:rsidR="00B3020D">
        <w:t>; Hofmeister, 2004</w:t>
      </w:r>
      <w:r w:rsidR="00485EA2">
        <w:t>)</w:t>
      </w:r>
      <w:r>
        <w:t xml:space="preserve">. </w:t>
      </w:r>
      <w:r w:rsidR="00234FDB" w:rsidRPr="00B779EE">
        <w:t xml:space="preserve">Loucks-Horsley, Hewson, Love, </w:t>
      </w:r>
      <w:r w:rsidR="00A812FB" w:rsidRPr="00B779EE">
        <w:t xml:space="preserve">and </w:t>
      </w:r>
      <w:r w:rsidR="00234FDB" w:rsidRPr="00B779EE">
        <w:t xml:space="preserve">Stiles (1998) state that </w:t>
      </w:r>
      <w:r w:rsidR="00BE6C36" w:rsidRPr="00B779EE">
        <w:t>commonly used formats for</w:t>
      </w:r>
      <w:r w:rsidR="00234FDB" w:rsidRPr="00B779EE">
        <w:t xml:space="preserve"> </w:t>
      </w:r>
      <w:r w:rsidR="00BE42B2">
        <w:t>teacher-</w:t>
      </w:r>
      <w:r w:rsidR="008A7FF7">
        <w:t>training activities</w:t>
      </w:r>
      <w:r w:rsidR="00D34BCA" w:rsidRPr="00B779EE">
        <w:t xml:space="preserve"> </w:t>
      </w:r>
      <w:r w:rsidR="00234FDB" w:rsidRPr="00B779EE">
        <w:t xml:space="preserve">do not </w:t>
      </w:r>
      <w:r w:rsidR="00CE7142" w:rsidRPr="00B779EE">
        <w:t xml:space="preserve">promote </w:t>
      </w:r>
      <w:r w:rsidR="00737948" w:rsidRPr="00B779EE">
        <w:t>the kind of</w:t>
      </w:r>
      <w:r w:rsidR="00234FDB" w:rsidRPr="00B779EE">
        <w:t xml:space="preserve"> change in instruction</w:t>
      </w:r>
      <w:r w:rsidR="00737948" w:rsidRPr="00B779EE">
        <w:t>al practice that would enhance</w:t>
      </w:r>
      <w:r w:rsidR="00345F98" w:rsidRPr="00B779EE">
        <w:t xml:space="preserve"> academic achievement. </w:t>
      </w:r>
      <w:r w:rsidR="008A7FF7">
        <w:t xml:space="preserve">The lack of significance is troubling because teacher learning and growth are a means of </w:t>
      </w:r>
      <w:r w:rsidR="00737948" w:rsidRPr="00B779EE">
        <w:t>developing</w:t>
      </w:r>
      <w:r w:rsidR="008A7FF7">
        <w:t xml:space="preserve"> quality teachers and promoting better evaluation outcomes</w:t>
      </w:r>
      <w:r w:rsidR="00234FDB" w:rsidRPr="00B779EE">
        <w:t xml:space="preserve"> (Borko, 2004; </w:t>
      </w:r>
      <w:r w:rsidR="00970581" w:rsidRPr="00B779EE">
        <w:t>Desimone, Smith, Hayes, &amp; Frisvold, 2005</w:t>
      </w:r>
      <w:r w:rsidR="00970581">
        <w:t xml:space="preserve">; </w:t>
      </w:r>
      <w:r w:rsidR="00234FDB" w:rsidRPr="00B779EE">
        <w:t>Desimone, Smith, &amp; Frisvold, 2007; Smith, Desimone, &amp; Ue</w:t>
      </w:r>
      <w:r w:rsidR="00970581">
        <w:t>no, 2005</w:t>
      </w:r>
      <w:r w:rsidR="00234FDB" w:rsidRPr="00BE42B2">
        <w:t xml:space="preserve">). </w:t>
      </w:r>
      <w:r w:rsidR="008A7FF7" w:rsidRPr="00BE42B2">
        <w:t>In fact</w:t>
      </w:r>
      <w:r w:rsidR="00BE42B2" w:rsidRPr="00BE42B2">
        <w:t>,</w:t>
      </w:r>
      <w:r w:rsidR="008A7FF7" w:rsidRPr="00BE42B2">
        <w:t xml:space="preserve"> it is hard to imagine that any prof</w:t>
      </w:r>
      <w:r w:rsidR="00BE42B2" w:rsidRPr="00BE42B2">
        <w:t xml:space="preserve">essional work effectively adapts </w:t>
      </w:r>
      <w:r w:rsidR="008A7FF7" w:rsidRPr="00BE42B2">
        <w:t>to changing circumstances without</w:t>
      </w:r>
      <w:r w:rsidR="00BE42B2">
        <w:t xml:space="preserve"> quality </w:t>
      </w:r>
      <w:r w:rsidR="00BE42B2">
        <w:lastRenderedPageBreak/>
        <w:t xml:space="preserve">learning opportunities </w:t>
      </w:r>
      <w:r w:rsidR="00775DDF">
        <w:t>(Guskey, 1986</w:t>
      </w:r>
      <w:r w:rsidR="008A286E" w:rsidRPr="00B779EE">
        <w:t xml:space="preserve">). </w:t>
      </w:r>
      <w:r w:rsidR="00FC7D73" w:rsidRPr="00B779EE">
        <w:t>Each year school districts and the federal government spend millions of dollars on forms of pro</w:t>
      </w:r>
      <w:r w:rsidR="00FC7D73">
        <w:t xml:space="preserve">fessional development. </w:t>
      </w:r>
      <w:r w:rsidR="00271D4E">
        <w:t>M</w:t>
      </w:r>
      <w:r w:rsidR="00234FDB" w:rsidRPr="00B779EE">
        <w:t xml:space="preserve">ore emphasis </w:t>
      </w:r>
      <w:r w:rsidR="00FC7D73">
        <w:t>has been</w:t>
      </w:r>
      <w:r w:rsidR="00271D4E">
        <w:t xml:space="preserve"> devoted to planning</w:t>
      </w:r>
      <w:r w:rsidR="00234FDB" w:rsidRPr="00B779EE">
        <w:t>, implementation and pos</w:t>
      </w:r>
      <w:r w:rsidR="00CE7142" w:rsidRPr="00B779EE">
        <w:t xml:space="preserve">sibly the follow-up than </w:t>
      </w:r>
      <w:r w:rsidR="00271D4E">
        <w:t>on evaluating outcomes of professional development</w:t>
      </w:r>
      <w:r w:rsidR="00FC7D73">
        <w:t xml:space="preserve"> expenditures (Guskey, 2000). </w:t>
      </w:r>
    </w:p>
    <w:p w14:paraId="2C599AA7" w14:textId="41DF72DC" w:rsidR="00234FDB" w:rsidRPr="00970581" w:rsidRDefault="00DF0985" w:rsidP="00970581">
      <w:pPr>
        <w:tabs>
          <w:tab w:val="left" w:pos="0"/>
        </w:tabs>
        <w:spacing w:line="480" w:lineRule="auto"/>
        <w:ind w:right="720"/>
        <w:jc w:val="center"/>
        <w:rPr>
          <w:b/>
        </w:rPr>
      </w:pPr>
      <w:r>
        <w:rPr>
          <w:b/>
        </w:rPr>
        <w:t>Problem Statement</w:t>
      </w:r>
      <w:r w:rsidR="004C2350" w:rsidRPr="00B779EE">
        <w:t xml:space="preserve"> </w:t>
      </w:r>
    </w:p>
    <w:p w14:paraId="12BF9D03" w14:textId="54C62BF6" w:rsidR="00DF6C6E" w:rsidRDefault="00197BF1" w:rsidP="00E43D17">
      <w:pPr>
        <w:tabs>
          <w:tab w:val="left" w:pos="0"/>
        </w:tabs>
        <w:spacing w:line="480" w:lineRule="auto"/>
        <w:ind w:right="720"/>
      </w:pPr>
      <w:r>
        <w:tab/>
        <w:t xml:space="preserve">In mathematics education, </w:t>
      </w:r>
      <w:r w:rsidR="007F241D">
        <w:t>there are expectations for teachers to teach new, more challenging mathematics to a very diverse audience using active learning approaches designed to develop understa</w:t>
      </w:r>
      <w:r w:rsidR="000D15AD">
        <w:t>nding;</w:t>
      </w:r>
      <w:r w:rsidR="00DF0985">
        <w:t xml:space="preserve"> </w:t>
      </w:r>
      <w:r w:rsidR="000D15AD">
        <w:t>however,</w:t>
      </w:r>
      <w:r w:rsidR="00970581">
        <w:t xml:space="preserve"> according to Ball, Hill, and</w:t>
      </w:r>
      <w:r w:rsidR="00DF0985">
        <w:t xml:space="preserve"> Bass, (2005), </w:t>
      </w:r>
      <w:r w:rsidR="00DF0985" w:rsidRPr="00DF0985">
        <w:rPr>
          <w:rFonts w:eastAsia="Times New Roman"/>
        </w:rPr>
        <w:t>the quality of mathematics teaching depends on tea</w:t>
      </w:r>
      <w:r w:rsidR="00DF0985">
        <w:rPr>
          <w:rFonts w:eastAsia="Times New Roman"/>
        </w:rPr>
        <w:t>chers’ knowledge of the content and many</w:t>
      </w:r>
      <w:r w:rsidR="00DF0985" w:rsidRPr="00DF0985">
        <w:rPr>
          <w:rFonts w:eastAsia="Times New Roman"/>
        </w:rPr>
        <w:t xml:space="preserve"> teachers lack sound mathematical understanding and skill. </w:t>
      </w:r>
      <w:r w:rsidR="00DF0985">
        <w:rPr>
          <w:rFonts w:eastAsia="Times New Roman"/>
        </w:rPr>
        <w:t xml:space="preserve">This is no surprise </w:t>
      </w:r>
      <w:r w:rsidR="00DF0985" w:rsidRPr="00DF0985">
        <w:rPr>
          <w:rFonts w:eastAsia="Times New Roman"/>
        </w:rPr>
        <w:t xml:space="preserve">because </w:t>
      </w:r>
      <w:r w:rsidR="00DF0985">
        <w:rPr>
          <w:rFonts w:eastAsia="Times New Roman"/>
        </w:rPr>
        <w:t>“</w:t>
      </w:r>
      <w:r w:rsidR="00396760">
        <w:rPr>
          <w:rFonts w:eastAsia="Times New Roman"/>
        </w:rPr>
        <w:t xml:space="preserve">most teachers </w:t>
      </w:r>
      <w:r w:rsidR="00DF0985" w:rsidRPr="00DF0985">
        <w:rPr>
          <w:rFonts w:eastAsia="Times New Roman"/>
        </w:rPr>
        <w:t>are graduates of the very</w:t>
      </w:r>
      <w:r w:rsidR="00D662E0">
        <w:rPr>
          <w:rFonts w:eastAsia="Times New Roman"/>
        </w:rPr>
        <w:t xml:space="preserve"> system that we seek to improve</w:t>
      </w:r>
      <w:r w:rsidR="00DF0985">
        <w:rPr>
          <w:rFonts w:eastAsia="Times New Roman"/>
        </w:rPr>
        <w:t xml:space="preserve">” (Ball, Hill, &amp; Bass, </w:t>
      </w:r>
      <w:r w:rsidR="00DF0985" w:rsidRPr="00831BC0">
        <w:rPr>
          <w:rFonts w:eastAsia="Times New Roman"/>
        </w:rPr>
        <w:t>2005</w:t>
      </w:r>
      <w:r w:rsidR="00C9015D" w:rsidRPr="00831BC0">
        <w:rPr>
          <w:rFonts w:eastAsia="Times New Roman"/>
        </w:rPr>
        <w:t xml:space="preserve">, </w:t>
      </w:r>
      <w:r w:rsidR="00831BC0" w:rsidRPr="00831BC0">
        <w:rPr>
          <w:rFonts w:eastAsia="Times New Roman"/>
        </w:rPr>
        <w:t xml:space="preserve">p. </w:t>
      </w:r>
      <w:r w:rsidR="00C9015D" w:rsidRPr="00831BC0">
        <w:rPr>
          <w:rFonts w:eastAsia="Times New Roman"/>
        </w:rPr>
        <w:t>14</w:t>
      </w:r>
      <w:r w:rsidR="00DF0985" w:rsidRPr="00831BC0">
        <w:rPr>
          <w:rFonts w:eastAsia="Times New Roman"/>
        </w:rPr>
        <w:t>).</w:t>
      </w:r>
      <w:r w:rsidR="00DF0985">
        <w:rPr>
          <w:rFonts w:eastAsia="Times New Roman"/>
        </w:rPr>
        <w:t xml:space="preserve"> Blame is placed on</w:t>
      </w:r>
      <w:r w:rsidR="00DF0985" w:rsidRPr="00DF0985">
        <w:rPr>
          <w:rFonts w:eastAsia="Times New Roman"/>
        </w:rPr>
        <w:t xml:space="preserve"> mathematics </w:t>
      </w:r>
      <w:r w:rsidR="00DF0985">
        <w:rPr>
          <w:rFonts w:eastAsia="Times New Roman"/>
        </w:rPr>
        <w:t xml:space="preserve">training opportunities. </w:t>
      </w:r>
      <w:r w:rsidR="00DF0985" w:rsidRPr="00DF0985">
        <w:rPr>
          <w:rFonts w:eastAsia="Times New Roman"/>
        </w:rPr>
        <w:t>Studies over the past 15 years consistently reveal that the mathematical knowledge of man</w:t>
      </w:r>
      <w:r w:rsidR="00753A5B">
        <w:rPr>
          <w:rFonts w:eastAsia="Times New Roman"/>
        </w:rPr>
        <w:t>y teachers is dismayingly thin (Ball, Hill, &amp; Bass, 2005)</w:t>
      </w:r>
      <w:r w:rsidR="00DF0985" w:rsidRPr="00DF0985">
        <w:rPr>
          <w:rFonts w:eastAsia="Times New Roman"/>
        </w:rPr>
        <w:t xml:space="preserve">. This is </w:t>
      </w:r>
      <w:r w:rsidR="00FA5C9B">
        <w:rPr>
          <w:rFonts w:eastAsia="Times New Roman"/>
        </w:rPr>
        <w:t xml:space="preserve">true for many who teach in schools </w:t>
      </w:r>
      <w:r w:rsidR="00396760">
        <w:rPr>
          <w:rFonts w:eastAsia="Times New Roman"/>
        </w:rPr>
        <w:t>included in this study</w:t>
      </w:r>
      <w:r w:rsidR="00DF0985">
        <w:t xml:space="preserve">. </w:t>
      </w:r>
      <w:r w:rsidR="005F2DAE">
        <w:t xml:space="preserve">Many </w:t>
      </w:r>
      <w:r w:rsidR="00396760">
        <w:t xml:space="preserve">of these </w:t>
      </w:r>
      <w:r w:rsidR="005F2DAE">
        <w:t xml:space="preserve">elementary teachers </w:t>
      </w:r>
      <w:r w:rsidR="00396760">
        <w:t xml:space="preserve">did not go into teaching because they wanted to teach math, and these same teachers </w:t>
      </w:r>
      <w:r w:rsidR="00753A5B">
        <w:t>can</w:t>
      </w:r>
      <w:r w:rsidR="005F2DAE">
        <w:t xml:space="preserve">not </w:t>
      </w:r>
      <w:r w:rsidR="007F241D">
        <w:t xml:space="preserve">comfortably answer questions such as: Why does it work to add zero on the right when multiplying by 10, or two zeros when multiplying by 100? What is the probability that in a class of 30 students, </w:t>
      </w:r>
      <w:r w:rsidR="00021EDB">
        <w:t xml:space="preserve">two people will share a birthday? Why, when the number includes a decimal, do we move the decimal point over instead of adding zeros? </w:t>
      </w:r>
    </w:p>
    <w:p w14:paraId="73C38BAD" w14:textId="2E3A0B94" w:rsidR="0071266E" w:rsidRDefault="00DF6C6E" w:rsidP="00E43D17">
      <w:pPr>
        <w:tabs>
          <w:tab w:val="left" w:pos="0"/>
        </w:tabs>
        <w:spacing w:line="480" w:lineRule="auto"/>
        <w:ind w:right="720"/>
      </w:pPr>
      <w:r>
        <w:lastRenderedPageBreak/>
        <w:tab/>
      </w:r>
      <w:r w:rsidR="00EF5807">
        <w:t xml:space="preserve">Professional development’s unproven history of effectiveness, and the lack of strong evidence showing its direct link to improvements in teacher performance or student learning, have led school leaders and other stakeholders to demand that professional development activities show evidence that they can shape positive mindsets, enhance motivation, build knowledge, and improve practice (Corcoran, 1995; Newmann, King, &amp; Youngs, 2000). </w:t>
      </w:r>
      <w:r w:rsidR="005E7E1F" w:rsidRPr="00B779EE">
        <w:t xml:space="preserve">Rigorous program evaluation is necessary </w:t>
      </w:r>
      <w:r w:rsidR="000D15AD">
        <w:t xml:space="preserve">following professional development training </w:t>
      </w:r>
      <w:r w:rsidR="005E7E1F" w:rsidRPr="00B779EE">
        <w:t xml:space="preserve">to determine whether or not the </w:t>
      </w:r>
      <w:r w:rsidR="005E7E1F">
        <w:t xml:space="preserve">teachers did improve their math content knowledge and quality of </w:t>
      </w:r>
      <w:r w:rsidR="005E7E1F" w:rsidRPr="00B779EE">
        <w:t>instruction (Guskey, 2003).</w:t>
      </w:r>
      <w:r>
        <w:t xml:space="preserve"> Considerable resources were invested into the professional training program at the center of this evaluation, but to date, no systematic study of the program has been conducted. Without evidence on the program’s implementation and effectiveness, administrators responsible for serving the professional needs of </w:t>
      </w:r>
      <w:r w:rsidRPr="00572788">
        <w:t xml:space="preserve">educators </w:t>
      </w:r>
      <w:r w:rsidR="005C457A" w:rsidRPr="00572788">
        <w:t xml:space="preserve">to improve </w:t>
      </w:r>
      <w:r w:rsidR="00572788" w:rsidRPr="00572788">
        <w:t xml:space="preserve">their </w:t>
      </w:r>
      <w:r w:rsidR="005C457A" w:rsidRPr="00572788">
        <w:t xml:space="preserve">math </w:t>
      </w:r>
      <w:r w:rsidR="00572788" w:rsidRPr="00572788">
        <w:t>instruction</w:t>
      </w:r>
      <w:r w:rsidR="00572788">
        <w:t xml:space="preserve"> </w:t>
      </w:r>
      <w:r>
        <w:t xml:space="preserve">must rely on speculation and conjecture </w:t>
      </w:r>
      <w:r w:rsidR="00002ACD">
        <w:t xml:space="preserve">as </w:t>
      </w:r>
      <w:r w:rsidR="009C5310">
        <w:t>the sources of knowledge for fu</w:t>
      </w:r>
      <w:r w:rsidR="00002ACD">
        <w:t xml:space="preserve">ture program design and development. Speculation and </w:t>
      </w:r>
      <w:r w:rsidR="00572788">
        <w:t>assumptions</w:t>
      </w:r>
      <w:r w:rsidR="009C5310">
        <w:t xml:space="preserve"> </w:t>
      </w:r>
      <w:r>
        <w:t xml:space="preserve">are prone to decisional and attribution errors that can affect the effectiveness and efficiency of future work. </w:t>
      </w:r>
    </w:p>
    <w:p w14:paraId="0EB954D6" w14:textId="50DCA18F" w:rsidR="00272B73" w:rsidRPr="00E57F61" w:rsidRDefault="00272B73" w:rsidP="00E43D17">
      <w:pPr>
        <w:tabs>
          <w:tab w:val="left" w:pos="0"/>
        </w:tabs>
        <w:spacing w:line="480" w:lineRule="auto"/>
        <w:ind w:right="720"/>
      </w:pPr>
      <w:r>
        <w:tab/>
        <w:t>A systemic evaluation of the mathematics professional development program</w:t>
      </w:r>
      <w:r w:rsidR="00FB2BF5">
        <w:t xml:space="preserve"> </w:t>
      </w:r>
      <w:r>
        <w:t xml:space="preserve">is needed to establish objective evidence so that program administrators can (1) determine if intended program outcomes were observed, and (2) to explain why and how features of the program produced observed outcomes. Without any existing evidence, this evaluation study addresses a knowledge-gap that affects the decisions and actions of local actors. The evidence, although limited to one </w:t>
      </w:r>
      <w:r>
        <w:lastRenderedPageBreak/>
        <w:t xml:space="preserve">program that was delivered in a specific context, has implications for the larger professional development conversation. </w:t>
      </w:r>
    </w:p>
    <w:p w14:paraId="048EC446" w14:textId="32469169" w:rsidR="00234FDB" w:rsidRPr="00C16D0F" w:rsidRDefault="00234FDB" w:rsidP="0071266E">
      <w:pPr>
        <w:tabs>
          <w:tab w:val="left" w:pos="0"/>
        </w:tabs>
        <w:spacing w:line="480" w:lineRule="auto"/>
        <w:ind w:right="720"/>
        <w:jc w:val="center"/>
        <w:rPr>
          <w:b/>
        </w:rPr>
      </w:pPr>
      <w:r w:rsidRPr="00C16D0F">
        <w:rPr>
          <w:b/>
        </w:rPr>
        <w:t>Purpose of Study</w:t>
      </w:r>
    </w:p>
    <w:p w14:paraId="740C6F78" w14:textId="1FBCBD60" w:rsidR="00247605" w:rsidRPr="00B779EE" w:rsidRDefault="005B48AA" w:rsidP="00FD3F63">
      <w:pPr>
        <w:widowControl w:val="0"/>
        <w:tabs>
          <w:tab w:val="left" w:pos="0"/>
        </w:tabs>
        <w:autoSpaceDE w:val="0"/>
        <w:autoSpaceDN w:val="0"/>
        <w:adjustRightInd w:val="0"/>
        <w:spacing w:line="480" w:lineRule="auto"/>
        <w:ind w:right="720"/>
      </w:pPr>
      <w:r w:rsidRPr="00B779EE">
        <w:tab/>
        <w:t>The</w:t>
      </w:r>
      <w:r w:rsidR="00EC6421" w:rsidRPr="00B779EE">
        <w:t xml:space="preserve"> purpose of this</w:t>
      </w:r>
      <w:r w:rsidR="0052667A" w:rsidRPr="00B779EE">
        <w:t xml:space="preserve"> </w:t>
      </w:r>
      <w:r w:rsidR="00234FDB" w:rsidRPr="00B779EE">
        <w:t xml:space="preserve">study </w:t>
      </w:r>
      <w:r w:rsidR="0039376B">
        <w:t>was</w:t>
      </w:r>
      <w:r w:rsidR="00234FDB" w:rsidRPr="00B779EE">
        <w:t xml:space="preserve"> to </w:t>
      </w:r>
      <w:r w:rsidR="00EC6421" w:rsidRPr="00B779EE">
        <w:t xml:space="preserve">evaluate </w:t>
      </w:r>
      <w:r w:rsidR="00095E50">
        <w:t>a mathematics</w:t>
      </w:r>
      <w:r w:rsidR="006D3EAD" w:rsidRPr="00B779EE">
        <w:t xml:space="preserve"> </w:t>
      </w:r>
      <w:r w:rsidR="00234FDB" w:rsidRPr="00B779EE">
        <w:t>professional d</w:t>
      </w:r>
      <w:r w:rsidR="00BE54AA" w:rsidRPr="00B779EE">
        <w:t>evelopment program</w:t>
      </w:r>
      <w:r w:rsidR="00C361CD">
        <w:t xml:space="preserve"> </w:t>
      </w:r>
      <w:r w:rsidR="00095E50">
        <w:t xml:space="preserve">to determine if the outcomes of </w:t>
      </w:r>
      <w:r w:rsidR="00095E50">
        <w:rPr>
          <w:rFonts w:cs="Palatino-Roman"/>
        </w:rPr>
        <w:t xml:space="preserve">increased efficacy for math instruction, instructional preparedness, and increased math content knowledge </w:t>
      </w:r>
      <w:r w:rsidR="000F0124" w:rsidRPr="000F0124">
        <w:rPr>
          <w:rFonts w:cs="Palatino-Roman"/>
        </w:rPr>
        <w:t>were observed</w:t>
      </w:r>
      <w:r w:rsidR="00095E50" w:rsidRPr="000F0124">
        <w:rPr>
          <w:rFonts w:cs="Palatino-Roman"/>
        </w:rPr>
        <w:t>. T</w:t>
      </w:r>
      <w:r w:rsidR="00095E50">
        <w:rPr>
          <w:rFonts w:cs="Palatino-Roman"/>
        </w:rPr>
        <w:t xml:space="preserve">his study involved </w:t>
      </w:r>
      <w:r w:rsidR="00C361CD">
        <w:t>elementary teachers</w:t>
      </w:r>
      <w:r w:rsidR="00BE54AA" w:rsidRPr="00B779EE">
        <w:t xml:space="preserve"> </w:t>
      </w:r>
      <w:r w:rsidR="00095E50">
        <w:t>and</w:t>
      </w:r>
      <w:r w:rsidR="00234FDB" w:rsidRPr="00B779EE">
        <w:t xml:space="preserve"> span</w:t>
      </w:r>
      <w:r w:rsidR="00BE54AA" w:rsidRPr="00B779EE">
        <w:t>ned</w:t>
      </w:r>
      <w:r w:rsidR="00234FDB" w:rsidRPr="00B779EE">
        <w:t xml:space="preserve"> a three-year time period. </w:t>
      </w:r>
      <w:r w:rsidR="00351CC5" w:rsidRPr="00151319">
        <w:t xml:space="preserve">The design used by the researcher to </w:t>
      </w:r>
      <w:r w:rsidR="00EF2B31" w:rsidRPr="00151319">
        <w:t xml:space="preserve">evaluate the program included </w:t>
      </w:r>
      <w:r w:rsidR="006F6AE7" w:rsidRPr="00151319">
        <w:t xml:space="preserve">an analysis taken from the results of </w:t>
      </w:r>
      <w:r w:rsidR="00EF2B31" w:rsidRPr="00151319">
        <w:t xml:space="preserve">pre-post instruments to measure </w:t>
      </w:r>
      <w:r w:rsidR="00EF2B31" w:rsidRPr="000C7448">
        <w:t xml:space="preserve">teacher efficacy, instructional preparedness to teach math, and </w:t>
      </w:r>
      <w:r w:rsidR="006F6AE7" w:rsidRPr="000C7448">
        <w:t xml:space="preserve">teacher </w:t>
      </w:r>
      <w:r w:rsidR="00EF2B31" w:rsidRPr="000C7448">
        <w:t>mathem</w:t>
      </w:r>
      <w:r w:rsidR="00EF2B31" w:rsidRPr="00151319">
        <w:t xml:space="preserve">atics content knowledge. </w:t>
      </w:r>
      <w:r w:rsidR="001C0F29" w:rsidRPr="00151319">
        <w:t>The t</w:t>
      </w:r>
      <w:r w:rsidR="001C0F29">
        <w:t>wo</w:t>
      </w:r>
      <w:r w:rsidR="004632C6">
        <w:t xml:space="preserve"> individual</w:t>
      </w:r>
      <w:r w:rsidR="001C0F29">
        <w:t xml:space="preserve"> projects </w:t>
      </w:r>
      <w:r w:rsidR="00FB2BF5">
        <w:t>that made up this mathematics professional development</w:t>
      </w:r>
      <w:r w:rsidR="001C0F29">
        <w:t xml:space="preserve"> program </w:t>
      </w:r>
      <w:r w:rsidR="000C7448">
        <w:t xml:space="preserve">each </w:t>
      </w:r>
      <w:r w:rsidR="001C0F29">
        <w:t>had a ten-day summer institute with four follow-up training sessions. The training was held at a facility in Hominy, Oklahoma with some teacher participants traveling daily as much as 300 miles round-trip. Each Friday of the institute</w:t>
      </w:r>
      <w:r w:rsidR="000D15AD">
        <w:t>,</w:t>
      </w:r>
      <w:r w:rsidR="001C0F29">
        <w:t xml:space="preserve"> the participants would go off-site to various </w:t>
      </w:r>
      <w:r w:rsidR="00EF2981">
        <w:t>locations for specific on-sight application learning. The program was led by higher-education mathematics professors, with additional business partners to demonstrate real-world applications and technology integration. The Oklahoma State Department of Education funded this program through a discretionary grant</w:t>
      </w:r>
      <w:r w:rsidR="006D4B53">
        <w:t xml:space="preserve"> </w:t>
      </w:r>
      <w:r w:rsidR="008018BC">
        <w:t xml:space="preserve">at a total cost of </w:t>
      </w:r>
      <w:r w:rsidR="0082013D">
        <w:t>$298,</w:t>
      </w:r>
      <w:r w:rsidR="00C96391">
        <w:t>000</w:t>
      </w:r>
      <w:r w:rsidR="00EF2981">
        <w:t xml:space="preserve">. </w:t>
      </w:r>
      <w:r w:rsidR="009C0B01">
        <w:t xml:space="preserve">The study used a mix-method approach to answer the </w:t>
      </w:r>
      <w:r w:rsidR="00DA799C">
        <w:t xml:space="preserve">following </w:t>
      </w:r>
      <w:r w:rsidR="009C0B01">
        <w:t>questions:</w:t>
      </w:r>
    </w:p>
    <w:p w14:paraId="182A11E6" w14:textId="7A17E795" w:rsidR="00117153" w:rsidRPr="00B779EE" w:rsidRDefault="006835FC" w:rsidP="00FD3F63">
      <w:pPr>
        <w:pStyle w:val="ListParagraph"/>
        <w:widowControl w:val="0"/>
        <w:numPr>
          <w:ilvl w:val="0"/>
          <w:numId w:val="4"/>
        </w:numPr>
        <w:autoSpaceDE w:val="0"/>
        <w:autoSpaceDN w:val="0"/>
        <w:adjustRightInd w:val="0"/>
        <w:spacing w:line="480" w:lineRule="auto"/>
        <w:ind w:right="720"/>
      </w:pPr>
      <w:r w:rsidRPr="00B779EE">
        <w:t>Did teacher</w:t>
      </w:r>
      <w:r w:rsidR="003374EA" w:rsidRPr="00B779EE">
        <w:t xml:space="preserve"> participants </w:t>
      </w:r>
      <w:r w:rsidR="006D3EAD" w:rsidRPr="00B779EE">
        <w:t xml:space="preserve">increase their </w:t>
      </w:r>
      <w:r w:rsidR="00B31ABA">
        <w:t xml:space="preserve">efficacy for </w:t>
      </w:r>
      <w:r w:rsidRPr="00B779EE">
        <w:t>mathematics instruction?</w:t>
      </w:r>
    </w:p>
    <w:p w14:paraId="7DEF1AC8" w14:textId="2EE0FD1F" w:rsidR="00117153" w:rsidRPr="00B779EE" w:rsidRDefault="00234FDB" w:rsidP="00FD3F63">
      <w:pPr>
        <w:pStyle w:val="ListParagraph"/>
        <w:widowControl w:val="0"/>
        <w:numPr>
          <w:ilvl w:val="0"/>
          <w:numId w:val="4"/>
        </w:numPr>
        <w:autoSpaceDE w:val="0"/>
        <w:autoSpaceDN w:val="0"/>
        <w:adjustRightInd w:val="0"/>
        <w:spacing w:line="480" w:lineRule="auto"/>
        <w:ind w:right="720"/>
      </w:pPr>
      <w:r w:rsidRPr="00B779EE">
        <w:lastRenderedPageBreak/>
        <w:t xml:space="preserve">Did teacher participants </w:t>
      </w:r>
      <w:r w:rsidR="006835FC" w:rsidRPr="00B779EE">
        <w:t xml:space="preserve">improve their instructional </w:t>
      </w:r>
      <w:r w:rsidR="006D3EAD" w:rsidRPr="00B779EE">
        <w:t xml:space="preserve">preparedness to teach </w:t>
      </w:r>
      <w:r w:rsidR="006835FC" w:rsidRPr="00B779EE">
        <w:t>mathematics content?</w:t>
      </w:r>
    </w:p>
    <w:p w14:paraId="25838098" w14:textId="58E360AB" w:rsidR="003374EA" w:rsidRDefault="008F4B1B" w:rsidP="00FD3F63">
      <w:pPr>
        <w:pStyle w:val="ListParagraph"/>
        <w:widowControl w:val="0"/>
        <w:numPr>
          <w:ilvl w:val="0"/>
          <w:numId w:val="4"/>
        </w:numPr>
        <w:autoSpaceDE w:val="0"/>
        <w:autoSpaceDN w:val="0"/>
        <w:adjustRightInd w:val="0"/>
        <w:spacing w:line="480" w:lineRule="auto"/>
        <w:ind w:right="720"/>
      </w:pPr>
      <w:r w:rsidRPr="00B779EE">
        <w:t xml:space="preserve">Did </w:t>
      </w:r>
      <w:r w:rsidR="006D3EAD" w:rsidRPr="00B779EE">
        <w:t>the</w:t>
      </w:r>
      <w:r w:rsidR="006835FC" w:rsidRPr="00B779EE">
        <w:t xml:space="preserve"> mathematics content knowledge</w:t>
      </w:r>
      <w:r w:rsidR="006D3EAD" w:rsidRPr="00B779EE">
        <w:t xml:space="preserve"> of teacher participants</w:t>
      </w:r>
      <w:r w:rsidR="006835FC" w:rsidRPr="00B779EE">
        <w:t xml:space="preserve"> increase</w:t>
      </w:r>
      <w:r w:rsidR="00234FDB" w:rsidRPr="00B779EE">
        <w:t>?</w:t>
      </w:r>
    </w:p>
    <w:p w14:paraId="0438EA95" w14:textId="116BE720" w:rsidR="0069641D" w:rsidRPr="004B5069" w:rsidRDefault="00021EDB" w:rsidP="004B5069">
      <w:pPr>
        <w:widowControl w:val="0"/>
        <w:autoSpaceDE w:val="0"/>
        <w:autoSpaceDN w:val="0"/>
        <w:adjustRightInd w:val="0"/>
        <w:spacing w:line="480" w:lineRule="auto"/>
        <w:ind w:right="720"/>
      </w:pPr>
      <w:r>
        <w:t>The research focus for this evaluation was chosen because the research</w:t>
      </w:r>
      <w:r w:rsidR="000D15AD">
        <w:t>er felt that results would</w:t>
      </w:r>
      <w:r>
        <w:t xml:space="preserve"> reveal an</w:t>
      </w:r>
      <w:r w:rsidR="0039376B">
        <w:t xml:space="preserve"> overwhelming focus on teacher</w:t>
      </w:r>
      <w:r>
        <w:t xml:space="preserve"> knowledge and beliefs. </w:t>
      </w:r>
    </w:p>
    <w:p w14:paraId="72F43CD8" w14:textId="1ECF1B17" w:rsidR="00E07273" w:rsidRPr="00E07273" w:rsidRDefault="00E07273" w:rsidP="00E07273">
      <w:pPr>
        <w:widowControl w:val="0"/>
        <w:autoSpaceDE w:val="0"/>
        <w:autoSpaceDN w:val="0"/>
        <w:adjustRightInd w:val="0"/>
        <w:spacing w:line="480" w:lineRule="auto"/>
        <w:ind w:right="720"/>
        <w:jc w:val="center"/>
        <w:rPr>
          <w:b/>
        </w:rPr>
      </w:pPr>
      <w:r w:rsidRPr="00E07273">
        <w:rPr>
          <w:b/>
        </w:rPr>
        <w:t>Outline of the Dissertation</w:t>
      </w:r>
    </w:p>
    <w:p w14:paraId="18988451" w14:textId="7E76D64B" w:rsidR="00D6538A" w:rsidRDefault="00723BA1" w:rsidP="00FD3F63">
      <w:pPr>
        <w:widowControl w:val="0"/>
        <w:tabs>
          <w:tab w:val="left" w:pos="0"/>
        </w:tabs>
        <w:autoSpaceDE w:val="0"/>
        <w:autoSpaceDN w:val="0"/>
        <w:adjustRightInd w:val="0"/>
        <w:spacing w:line="480" w:lineRule="auto"/>
        <w:ind w:right="720"/>
        <w:rPr>
          <w:color w:val="0D0D0D"/>
        </w:rPr>
      </w:pPr>
      <w:r w:rsidRPr="00B779EE">
        <w:tab/>
      </w:r>
      <w:r w:rsidR="005A14F1" w:rsidRPr="00B779EE">
        <w:t>In</w:t>
      </w:r>
      <w:r w:rsidR="00234FDB" w:rsidRPr="00B779EE">
        <w:t xml:space="preserve"> </w:t>
      </w:r>
      <w:r w:rsidR="005A14F1" w:rsidRPr="00B779EE">
        <w:t xml:space="preserve">the </w:t>
      </w:r>
      <w:r w:rsidR="00234FDB" w:rsidRPr="00B779EE">
        <w:t xml:space="preserve">next </w:t>
      </w:r>
      <w:r w:rsidR="005A14F1" w:rsidRPr="00B779EE">
        <w:t>chapter</w:t>
      </w:r>
      <w:r w:rsidR="00234FDB" w:rsidRPr="00B779EE">
        <w:t xml:space="preserve"> </w:t>
      </w:r>
      <w:r w:rsidR="005A14F1" w:rsidRPr="00B779EE">
        <w:t>the</w:t>
      </w:r>
      <w:r w:rsidR="009D45CB" w:rsidRPr="00B779EE">
        <w:t xml:space="preserve"> literatur</w:t>
      </w:r>
      <w:r w:rsidR="005A14F1" w:rsidRPr="00B779EE">
        <w:t xml:space="preserve">e </w:t>
      </w:r>
      <w:r w:rsidR="00234FDB" w:rsidRPr="00B779EE">
        <w:rPr>
          <w:color w:val="0D0D0D"/>
        </w:rPr>
        <w:t>on professional development</w:t>
      </w:r>
      <w:r w:rsidR="005A14F1" w:rsidRPr="00B779EE">
        <w:rPr>
          <w:color w:val="0D0D0D"/>
        </w:rPr>
        <w:t>, especially the characteristics of effective activities</w:t>
      </w:r>
      <w:r w:rsidR="002A72E0" w:rsidRPr="00B779EE">
        <w:rPr>
          <w:color w:val="0D0D0D"/>
        </w:rPr>
        <w:t>,</w:t>
      </w:r>
      <w:r w:rsidR="0039376B">
        <w:rPr>
          <w:color w:val="0D0D0D"/>
        </w:rPr>
        <w:t xml:space="preserve"> was</w:t>
      </w:r>
      <w:r w:rsidR="005A14F1" w:rsidRPr="00B779EE">
        <w:rPr>
          <w:color w:val="0D0D0D"/>
        </w:rPr>
        <w:t xml:space="preserve"> reviewed</w:t>
      </w:r>
      <w:r w:rsidR="00276B9D" w:rsidRPr="00B779EE">
        <w:rPr>
          <w:color w:val="0D0D0D"/>
        </w:rPr>
        <w:t>. A</w:t>
      </w:r>
      <w:r w:rsidR="00234FDB" w:rsidRPr="00B779EE">
        <w:rPr>
          <w:color w:val="0D0D0D"/>
        </w:rPr>
        <w:t>lso review</w:t>
      </w:r>
      <w:r w:rsidR="00276B9D" w:rsidRPr="00B779EE">
        <w:rPr>
          <w:color w:val="0D0D0D"/>
        </w:rPr>
        <w:t>ed</w:t>
      </w:r>
      <w:r w:rsidR="00234FDB" w:rsidRPr="00B779EE">
        <w:rPr>
          <w:color w:val="0D0D0D"/>
        </w:rPr>
        <w:t xml:space="preserve"> </w:t>
      </w:r>
      <w:r w:rsidR="0039376B">
        <w:rPr>
          <w:color w:val="0D0D0D"/>
        </w:rPr>
        <w:t>were</w:t>
      </w:r>
      <w:r w:rsidR="00276B9D" w:rsidRPr="00B779EE">
        <w:rPr>
          <w:color w:val="0D0D0D"/>
        </w:rPr>
        <w:t xml:space="preserve"> </w:t>
      </w:r>
      <w:r w:rsidR="00234FDB" w:rsidRPr="00B779EE">
        <w:rPr>
          <w:color w:val="0D0D0D"/>
        </w:rPr>
        <w:t xml:space="preserve">theories related </w:t>
      </w:r>
      <w:r w:rsidR="00234FDB" w:rsidRPr="00B779EE">
        <w:t xml:space="preserve">to </w:t>
      </w:r>
      <w:r w:rsidR="000E5857" w:rsidRPr="00B779EE">
        <w:t>self-</w:t>
      </w:r>
      <w:r w:rsidR="00024E85" w:rsidRPr="00B779EE">
        <w:t xml:space="preserve">efficacy and </w:t>
      </w:r>
      <w:r w:rsidR="00276B9D" w:rsidRPr="00B779EE">
        <w:t>adult learning</w:t>
      </w:r>
      <w:r w:rsidR="00FA5737">
        <w:t>,</w:t>
      </w:r>
      <w:r w:rsidR="00276B9D" w:rsidRPr="00B779EE">
        <w:t xml:space="preserve"> and</w:t>
      </w:r>
      <w:r w:rsidR="00234FDB" w:rsidRPr="00B779EE">
        <w:t xml:space="preserve"> </w:t>
      </w:r>
      <w:r w:rsidR="005A435F" w:rsidRPr="00B779EE">
        <w:t>how teacher</w:t>
      </w:r>
      <w:r w:rsidR="00234FDB" w:rsidRPr="00B779EE">
        <w:t xml:space="preserve"> knowledge </w:t>
      </w:r>
      <w:r w:rsidR="0035559F" w:rsidRPr="00B779EE">
        <w:t xml:space="preserve">and pedagogy </w:t>
      </w:r>
      <w:r w:rsidR="00BE54AA" w:rsidRPr="00B779EE">
        <w:t>change</w:t>
      </w:r>
      <w:r w:rsidR="00234FDB" w:rsidRPr="00B779EE">
        <w:t xml:space="preserve"> </w:t>
      </w:r>
      <w:r w:rsidR="005A435F" w:rsidRPr="00B779EE">
        <w:t>as a result of</w:t>
      </w:r>
      <w:r w:rsidR="00234FDB" w:rsidRPr="00B779EE">
        <w:t xml:space="preserve"> professional </w:t>
      </w:r>
      <w:r w:rsidR="006F285C" w:rsidRPr="00B779EE">
        <w:t xml:space="preserve">development. </w:t>
      </w:r>
      <w:r w:rsidR="00234FDB" w:rsidRPr="00B779EE">
        <w:rPr>
          <w:color w:val="0D0D0D"/>
        </w:rPr>
        <w:t xml:space="preserve">The third </w:t>
      </w:r>
      <w:r w:rsidR="00276B9D" w:rsidRPr="00B779EE">
        <w:rPr>
          <w:color w:val="0D0D0D"/>
        </w:rPr>
        <w:t>chapter</w:t>
      </w:r>
      <w:r w:rsidR="005A435F" w:rsidRPr="00B779EE">
        <w:rPr>
          <w:color w:val="0D0D0D"/>
        </w:rPr>
        <w:t xml:space="preserve"> </w:t>
      </w:r>
      <w:r w:rsidR="0039376B">
        <w:rPr>
          <w:color w:val="0D0D0D"/>
        </w:rPr>
        <w:t>described</w:t>
      </w:r>
      <w:r w:rsidRPr="00B779EE">
        <w:rPr>
          <w:color w:val="0D0D0D"/>
        </w:rPr>
        <w:t xml:space="preserve"> the conceptual framework. The fourth chapter </w:t>
      </w:r>
      <w:r w:rsidR="0039376B">
        <w:rPr>
          <w:color w:val="0D0D0D"/>
        </w:rPr>
        <w:t>explained</w:t>
      </w:r>
      <w:r w:rsidR="005A435F" w:rsidRPr="00B779EE">
        <w:rPr>
          <w:color w:val="0D0D0D"/>
        </w:rPr>
        <w:t xml:space="preserve"> the method</w:t>
      </w:r>
      <w:r w:rsidR="00234FDB" w:rsidRPr="00B779EE">
        <w:rPr>
          <w:color w:val="0D0D0D"/>
        </w:rPr>
        <w:t xml:space="preserve"> of the </w:t>
      </w:r>
      <w:r w:rsidR="00276B9D" w:rsidRPr="00B779EE">
        <w:rPr>
          <w:color w:val="0D0D0D"/>
        </w:rPr>
        <w:t xml:space="preserve">mathematics </w:t>
      </w:r>
      <w:r w:rsidR="00234FDB" w:rsidRPr="00B779EE">
        <w:rPr>
          <w:color w:val="0D0D0D"/>
        </w:rPr>
        <w:t>program evaluation study, its design and instrumentation</w:t>
      </w:r>
      <w:r w:rsidRPr="00B779EE">
        <w:rPr>
          <w:color w:val="0D0D0D"/>
        </w:rPr>
        <w:t xml:space="preserve">, </w:t>
      </w:r>
      <w:r w:rsidR="005439A3">
        <w:rPr>
          <w:color w:val="0D0D0D"/>
        </w:rPr>
        <w:t xml:space="preserve">the fifth chapter showed findings, </w:t>
      </w:r>
      <w:r w:rsidRPr="00B779EE">
        <w:rPr>
          <w:color w:val="0D0D0D"/>
        </w:rPr>
        <w:t xml:space="preserve">and the final chapter </w:t>
      </w:r>
      <w:r w:rsidR="005439A3">
        <w:rPr>
          <w:color w:val="0D0D0D"/>
        </w:rPr>
        <w:t>had a discussion about findings,</w:t>
      </w:r>
      <w:r w:rsidRPr="00B779EE">
        <w:rPr>
          <w:color w:val="0D0D0D"/>
        </w:rPr>
        <w:t xml:space="preserve"> and</w:t>
      </w:r>
      <w:r w:rsidR="0010393E" w:rsidRPr="00B779EE">
        <w:rPr>
          <w:color w:val="0D0D0D"/>
        </w:rPr>
        <w:t xml:space="preserve"> </w:t>
      </w:r>
      <w:r w:rsidR="0039376B">
        <w:rPr>
          <w:color w:val="0D0D0D"/>
        </w:rPr>
        <w:t xml:space="preserve">provided </w:t>
      </w:r>
      <w:r w:rsidR="0010393E" w:rsidRPr="00B779EE">
        <w:rPr>
          <w:color w:val="0D0D0D"/>
        </w:rPr>
        <w:t xml:space="preserve">implications related to </w:t>
      </w:r>
      <w:r w:rsidR="007B08BF">
        <w:rPr>
          <w:color w:val="0D0D0D"/>
        </w:rPr>
        <w:t>improving this professional development program</w:t>
      </w:r>
      <w:r w:rsidR="0010393E" w:rsidRPr="00B779EE">
        <w:rPr>
          <w:color w:val="0D0D0D"/>
        </w:rPr>
        <w:t>.</w:t>
      </w:r>
    </w:p>
    <w:p w14:paraId="457DD95E" w14:textId="77777777" w:rsidR="00225A6E" w:rsidRDefault="00225A6E" w:rsidP="00225A6E">
      <w:pPr>
        <w:widowControl w:val="0"/>
        <w:autoSpaceDE w:val="0"/>
        <w:autoSpaceDN w:val="0"/>
        <w:adjustRightInd w:val="0"/>
        <w:spacing w:line="480" w:lineRule="auto"/>
        <w:jc w:val="center"/>
        <w:outlineLvl w:val="0"/>
        <w:rPr>
          <w:b/>
          <w:color w:val="0D0D0D"/>
        </w:rPr>
      </w:pPr>
      <w:r w:rsidRPr="003374EA">
        <w:rPr>
          <w:b/>
          <w:color w:val="0D0D0D"/>
        </w:rPr>
        <w:t>D</w:t>
      </w:r>
      <w:r w:rsidRPr="00481ADC">
        <w:rPr>
          <w:b/>
          <w:color w:val="0D0D0D"/>
        </w:rPr>
        <w:t>efinition of Terms</w:t>
      </w:r>
    </w:p>
    <w:p w14:paraId="0808CAC3" w14:textId="77777777" w:rsidR="00225A6E" w:rsidRDefault="00225A6E" w:rsidP="00225A6E">
      <w:pPr>
        <w:widowControl w:val="0"/>
        <w:autoSpaceDE w:val="0"/>
        <w:autoSpaceDN w:val="0"/>
        <w:adjustRightInd w:val="0"/>
        <w:spacing w:line="480" w:lineRule="auto"/>
        <w:outlineLvl w:val="0"/>
        <w:rPr>
          <w:color w:val="0D0D0D"/>
        </w:rPr>
      </w:pPr>
      <w:r>
        <w:rPr>
          <w:color w:val="0D0D0D"/>
        </w:rPr>
        <w:t>The following operational definitions were used in this study:</w:t>
      </w:r>
    </w:p>
    <w:p w14:paraId="5457459F" w14:textId="77777777" w:rsidR="00225A6E" w:rsidRDefault="00225A6E" w:rsidP="00225A6E">
      <w:pPr>
        <w:widowControl w:val="0"/>
        <w:autoSpaceDE w:val="0"/>
        <w:autoSpaceDN w:val="0"/>
        <w:adjustRightInd w:val="0"/>
        <w:spacing w:line="480" w:lineRule="auto"/>
        <w:outlineLvl w:val="0"/>
        <w:rPr>
          <w:color w:val="0D0D0D"/>
        </w:rPr>
      </w:pPr>
      <w:r>
        <w:rPr>
          <w:b/>
          <w:color w:val="0D0D0D"/>
        </w:rPr>
        <w:t xml:space="preserve">Adult Learning: </w:t>
      </w:r>
      <w:r>
        <w:rPr>
          <w:color w:val="0D0D0D"/>
        </w:rPr>
        <w:t>“the process of adults gaining knowledge and expertise” (Knowles, Holton, III, &amp; Swanson, 2005, p. 174)</w:t>
      </w:r>
    </w:p>
    <w:p w14:paraId="0EB9DC28" w14:textId="5D950DAF" w:rsidR="00225A6E" w:rsidRDefault="00225A6E" w:rsidP="00225A6E">
      <w:pPr>
        <w:widowControl w:val="0"/>
        <w:autoSpaceDE w:val="0"/>
        <w:autoSpaceDN w:val="0"/>
        <w:adjustRightInd w:val="0"/>
        <w:spacing w:line="480" w:lineRule="auto"/>
        <w:rPr>
          <w:color w:val="0D0D0D"/>
        </w:rPr>
      </w:pPr>
      <w:r w:rsidRPr="004A3E95">
        <w:rPr>
          <w:b/>
          <w:color w:val="0D0D0D"/>
        </w:rPr>
        <w:t>Evaluation:</w:t>
      </w:r>
      <w:r w:rsidR="007710AE">
        <w:rPr>
          <w:color w:val="0D0D0D"/>
        </w:rPr>
        <w:t xml:space="preserve"> “T</w:t>
      </w:r>
      <w:r>
        <w:rPr>
          <w:color w:val="0D0D0D"/>
        </w:rPr>
        <w:t>he systematic investigation of merit or worth” (Guskey, 2000</w:t>
      </w:r>
      <w:r w:rsidR="00E71081">
        <w:rPr>
          <w:color w:val="0D0D0D"/>
        </w:rPr>
        <w:t>,</w:t>
      </w:r>
      <w:r>
        <w:rPr>
          <w:color w:val="0D0D0D"/>
        </w:rPr>
        <w:t xml:space="preserve"> p. 41) </w:t>
      </w:r>
    </w:p>
    <w:p w14:paraId="65B92E0A" w14:textId="77777777" w:rsidR="000456F2" w:rsidRPr="00C774A9" w:rsidRDefault="000456F2" w:rsidP="000456F2">
      <w:pPr>
        <w:widowControl w:val="0"/>
        <w:autoSpaceDE w:val="0"/>
        <w:autoSpaceDN w:val="0"/>
        <w:adjustRightInd w:val="0"/>
        <w:spacing w:line="480" w:lineRule="auto"/>
        <w:rPr>
          <w:b/>
          <w:color w:val="0D0D0D"/>
        </w:rPr>
      </w:pPr>
      <w:r>
        <w:rPr>
          <w:b/>
          <w:color w:val="0D0D0D"/>
        </w:rPr>
        <w:t xml:space="preserve">Pedagogy: </w:t>
      </w:r>
      <w:r w:rsidRPr="00336B60">
        <w:rPr>
          <w:color w:val="0D0D0D"/>
        </w:rPr>
        <w:t>the art or science of teaching; tools for learning; “the ‘how’ of teaching</w:t>
      </w:r>
      <w:r>
        <w:rPr>
          <w:color w:val="0D0D0D"/>
        </w:rPr>
        <w:t>”</w:t>
      </w:r>
      <w:r w:rsidRPr="00336B60">
        <w:rPr>
          <w:color w:val="0D0D0D"/>
        </w:rPr>
        <w:t xml:space="preserve"> (Curtiss-Williams, 2009)</w:t>
      </w:r>
    </w:p>
    <w:p w14:paraId="25DC3F06" w14:textId="77777777" w:rsidR="00225A6E" w:rsidRDefault="00225A6E" w:rsidP="00225A6E">
      <w:pPr>
        <w:widowControl w:val="0"/>
        <w:autoSpaceDE w:val="0"/>
        <w:autoSpaceDN w:val="0"/>
        <w:adjustRightInd w:val="0"/>
        <w:spacing w:line="480" w:lineRule="auto"/>
      </w:pPr>
      <w:r w:rsidRPr="004A3E95">
        <w:rPr>
          <w:b/>
          <w:color w:val="0D0D0D"/>
        </w:rPr>
        <w:lastRenderedPageBreak/>
        <w:t>Professional Development:</w:t>
      </w:r>
      <w:r>
        <w:rPr>
          <w:color w:val="0D0D0D"/>
        </w:rPr>
        <w:t xml:space="preserve"> </w:t>
      </w:r>
      <w:r>
        <w:t>“a comprehensive, sustained, and intensive approach to improving teachers’ and principals’ effectiveness in raising student achievement” (Sec. 9101 ESEA of NCLB Law, 2001)</w:t>
      </w:r>
    </w:p>
    <w:p w14:paraId="0D6AA0D9" w14:textId="77777777" w:rsidR="00225A6E" w:rsidRDefault="00225A6E" w:rsidP="00225A6E">
      <w:pPr>
        <w:widowControl w:val="0"/>
        <w:autoSpaceDE w:val="0"/>
        <w:autoSpaceDN w:val="0"/>
        <w:adjustRightInd w:val="0"/>
        <w:spacing w:line="480" w:lineRule="auto"/>
        <w:rPr>
          <w:color w:val="0D0D0D"/>
        </w:rPr>
      </w:pPr>
      <w:r w:rsidRPr="00280767">
        <w:rPr>
          <w:b/>
          <w:color w:val="0D0D0D"/>
        </w:rPr>
        <w:t xml:space="preserve">Self-efficacy: </w:t>
      </w:r>
      <w:r>
        <w:rPr>
          <w:color w:val="0D0D0D"/>
        </w:rPr>
        <w:t xml:space="preserve">“one’s judgment about his or her ability to complete a task; one’s perception of his or her capacity or power to produce a desired effect” (Bandura, 1993) </w:t>
      </w:r>
    </w:p>
    <w:p w14:paraId="7456B5AE" w14:textId="6A93DA14" w:rsidR="00625158" w:rsidRPr="00625158" w:rsidRDefault="00625158" w:rsidP="00225A6E">
      <w:pPr>
        <w:widowControl w:val="0"/>
        <w:autoSpaceDE w:val="0"/>
        <w:autoSpaceDN w:val="0"/>
        <w:adjustRightInd w:val="0"/>
        <w:spacing w:line="480" w:lineRule="auto"/>
        <w:rPr>
          <w:color w:val="0D0D0D"/>
        </w:rPr>
      </w:pPr>
      <w:r w:rsidRPr="00625158">
        <w:rPr>
          <w:b/>
          <w:color w:val="0D0D0D"/>
        </w:rPr>
        <w:t>Social Learning Theory:</w:t>
      </w:r>
      <w:r>
        <w:rPr>
          <w:b/>
          <w:color w:val="0D0D0D"/>
        </w:rPr>
        <w:t xml:space="preserve"> </w:t>
      </w:r>
      <w:r>
        <w:rPr>
          <w:color w:val="0D0D0D"/>
        </w:rPr>
        <w:t>“ is the view that people learning by observing others” (Bandura, 1993)</w:t>
      </w:r>
    </w:p>
    <w:p w14:paraId="4EA96C3D" w14:textId="1BEFE79C" w:rsidR="00225A6E" w:rsidRDefault="00225A6E" w:rsidP="00225A6E">
      <w:pPr>
        <w:widowControl w:val="0"/>
        <w:autoSpaceDE w:val="0"/>
        <w:autoSpaceDN w:val="0"/>
        <w:adjustRightInd w:val="0"/>
        <w:spacing w:line="480" w:lineRule="auto"/>
        <w:rPr>
          <w:color w:val="0D0D0D"/>
        </w:rPr>
      </w:pPr>
      <w:r>
        <w:rPr>
          <w:b/>
          <w:color w:val="0D0D0D"/>
        </w:rPr>
        <w:t>Teacher-</w:t>
      </w:r>
      <w:r w:rsidRPr="004A3E95">
        <w:rPr>
          <w:b/>
          <w:color w:val="0D0D0D"/>
        </w:rPr>
        <w:t>efficacy:</w:t>
      </w:r>
      <w:r>
        <w:rPr>
          <w:color w:val="0D0D0D"/>
        </w:rPr>
        <w:t xml:space="preserve"> “the teacher’s belief in his or her capability to organize and execute courses of action requir</w:t>
      </w:r>
      <w:r w:rsidR="00F13E85">
        <w:rPr>
          <w:color w:val="0D0D0D"/>
        </w:rPr>
        <w:t>ed to successfully accomplish</w:t>
      </w:r>
      <w:r w:rsidR="00FC6BC4">
        <w:rPr>
          <w:color w:val="0D0D0D"/>
        </w:rPr>
        <w:t>ing</w:t>
      </w:r>
      <w:r>
        <w:rPr>
          <w:color w:val="0D0D0D"/>
        </w:rPr>
        <w:t xml:space="preserve"> a specific teaching task in a particular context” (Tschannen-Moran, Wooldfold Hoy &amp; Hoy, 1998</w:t>
      </w:r>
      <w:r w:rsidR="00E71081">
        <w:rPr>
          <w:color w:val="0D0D0D"/>
        </w:rPr>
        <w:t>,</w:t>
      </w:r>
      <w:r w:rsidR="00FF42CC">
        <w:rPr>
          <w:color w:val="0D0D0D"/>
        </w:rPr>
        <w:t xml:space="preserve"> p</w:t>
      </w:r>
      <w:r w:rsidR="00E71081">
        <w:rPr>
          <w:color w:val="0D0D0D"/>
        </w:rPr>
        <w:t>. 68</w:t>
      </w:r>
      <w:r>
        <w:rPr>
          <w:color w:val="0D0D0D"/>
        </w:rPr>
        <w:t>)</w:t>
      </w:r>
    </w:p>
    <w:p w14:paraId="11DC24D6" w14:textId="50F03441" w:rsidR="00225A6E" w:rsidRDefault="00091A4D" w:rsidP="00091A4D">
      <w:pPr>
        <w:widowControl w:val="0"/>
        <w:tabs>
          <w:tab w:val="left" w:pos="0"/>
        </w:tabs>
        <w:autoSpaceDE w:val="0"/>
        <w:autoSpaceDN w:val="0"/>
        <w:adjustRightInd w:val="0"/>
        <w:spacing w:line="480" w:lineRule="auto"/>
        <w:ind w:right="720"/>
        <w:jc w:val="center"/>
        <w:rPr>
          <w:b/>
          <w:color w:val="0D0D0D"/>
        </w:rPr>
      </w:pPr>
      <w:r w:rsidRPr="00087F2D">
        <w:rPr>
          <w:b/>
          <w:color w:val="0D0D0D"/>
        </w:rPr>
        <w:t>Limitations</w:t>
      </w:r>
      <w:r w:rsidR="00CA2A8D">
        <w:rPr>
          <w:b/>
          <w:color w:val="0D0D0D"/>
        </w:rPr>
        <w:t xml:space="preserve"> </w:t>
      </w:r>
    </w:p>
    <w:p w14:paraId="36635CC6" w14:textId="33200BFF" w:rsidR="00527673" w:rsidRPr="000B7D58" w:rsidRDefault="00091A4D" w:rsidP="00977064">
      <w:pPr>
        <w:widowControl w:val="0"/>
        <w:tabs>
          <w:tab w:val="left" w:pos="0"/>
        </w:tabs>
        <w:autoSpaceDE w:val="0"/>
        <w:autoSpaceDN w:val="0"/>
        <w:adjustRightInd w:val="0"/>
        <w:spacing w:line="480" w:lineRule="auto"/>
        <w:ind w:right="720"/>
        <w:rPr>
          <w:color w:val="0D0D0D"/>
        </w:rPr>
      </w:pPr>
      <w:r>
        <w:rPr>
          <w:b/>
          <w:color w:val="0D0D0D"/>
        </w:rPr>
        <w:tab/>
      </w:r>
      <w:r w:rsidR="00A84575" w:rsidRPr="00A84575">
        <w:rPr>
          <w:color w:val="0D0D0D"/>
        </w:rPr>
        <w:t>The researcher noted the following limitations</w:t>
      </w:r>
      <w:r w:rsidR="00A84575">
        <w:rPr>
          <w:b/>
          <w:color w:val="0D0D0D"/>
        </w:rPr>
        <w:t xml:space="preserve"> </w:t>
      </w:r>
      <w:r w:rsidR="00A84575" w:rsidRPr="00A84575">
        <w:rPr>
          <w:color w:val="0D0D0D"/>
        </w:rPr>
        <w:t>of the evaluation</w:t>
      </w:r>
      <w:r w:rsidR="00A84575">
        <w:rPr>
          <w:color w:val="0D0D0D"/>
        </w:rPr>
        <w:t>: (a)</w:t>
      </w:r>
      <w:r w:rsidR="00C46A20">
        <w:rPr>
          <w:color w:val="0D0D0D"/>
        </w:rPr>
        <w:t xml:space="preserve"> </w:t>
      </w:r>
      <w:r w:rsidR="004346BC">
        <w:rPr>
          <w:color w:val="0D0D0D"/>
        </w:rPr>
        <w:t>The issue of researcher bias will be a limiting factor in</w:t>
      </w:r>
      <w:r>
        <w:rPr>
          <w:color w:val="0D0D0D"/>
        </w:rPr>
        <w:t xml:space="preserve"> this evaluatio</w:t>
      </w:r>
      <w:r w:rsidR="004346BC">
        <w:rPr>
          <w:color w:val="0D0D0D"/>
        </w:rPr>
        <w:t xml:space="preserve">n. </w:t>
      </w:r>
      <w:r>
        <w:rPr>
          <w:color w:val="0D0D0D"/>
        </w:rPr>
        <w:t xml:space="preserve">Although </w:t>
      </w:r>
      <w:r w:rsidR="004346BC">
        <w:rPr>
          <w:color w:val="0D0D0D"/>
        </w:rPr>
        <w:t xml:space="preserve">the researcher </w:t>
      </w:r>
      <w:r>
        <w:rPr>
          <w:color w:val="0D0D0D"/>
        </w:rPr>
        <w:t xml:space="preserve">was not directly involved in the </w:t>
      </w:r>
      <w:r w:rsidR="00A832EC">
        <w:rPr>
          <w:color w:val="0D0D0D"/>
        </w:rPr>
        <w:t xml:space="preserve">daily </w:t>
      </w:r>
      <w:r>
        <w:rPr>
          <w:color w:val="0D0D0D"/>
        </w:rPr>
        <w:t xml:space="preserve">activities or part of the program’s staff, she was involved with the </w:t>
      </w:r>
      <w:r w:rsidR="00A55AE5">
        <w:rPr>
          <w:color w:val="0D0D0D"/>
        </w:rPr>
        <w:t>proposal design</w:t>
      </w:r>
      <w:r w:rsidR="00A832EC">
        <w:rPr>
          <w:color w:val="0D0D0D"/>
        </w:rPr>
        <w:t xml:space="preserve"> for the program. </w:t>
      </w:r>
      <w:r w:rsidR="00A84575">
        <w:rPr>
          <w:color w:val="0D0D0D"/>
        </w:rPr>
        <w:t xml:space="preserve">(b) </w:t>
      </w:r>
      <w:r w:rsidR="00C50937">
        <w:rPr>
          <w:color w:val="0D0D0D"/>
        </w:rPr>
        <w:t xml:space="preserve">This study </w:t>
      </w:r>
      <w:r w:rsidR="00ED338D">
        <w:rPr>
          <w:color w:val="0D0D0D"/>
        </w:rPr>
        <w:t xml:space="preserve">was limited to a small number of </w:t>
      </w:r>
      <w:r w:rsidR="0051330B">
        <w:rPr>
          <w:color w:val="0D0D0D"/>
        </w:rPr>
        <w:t xml:space="preserve">elementary </w:t>
      </w:r>
      <w:r w:rsidR="00ED338D">
        <w:rPr>
          <w:color w:val="0D0D0D"/>
        </w:rPr>
        <w:t>teachers; 25 attended the first project summer institute, and 50 atten</w:t>
      </w:r>
      <w:r w:rsidR="00C46A20">
        <w:rPr>
          <w:color w:val="0D0D0D"/>
        </w:rPr>
        <w:t xml:space="preserve">ded the second summer institute, </w:t>
      </w:r>
      <w:r w:rsidR="00B06F7F">
        <w:rPr>
          <w:color w:val="0D0D0D"/>
        </w:rPr>
        <w:t>with 13 teachers</w:t>
      </w:r>
      <w:r w:rsidR="00ED338D">
        <w:rPr>
          <w:color w:val="0D0D0D"/>
        </w:rPr>
        <w:t xml:space="preserve"> </w:t>
      </w:r>
      <w:r w:rsidR="00846F55">
        <w:rPr>
          <w:color w:val="0D0D0D"/>
        </w:rPr>
        <w:t>attending</w:t>
      </w:r>
      <w:r w:rsidR="00ED338D">
        <w:rPr>
          <w:color w:val="0D0D0D"/>
        </w:rPr>
        <w:t xml:space="preserve"> both</w:t>
      </w:r>
      <w:r w:rsidR="00C46A20">
        <w:rPr>
          <w:color w:val="0D0D0D"/>
        </w:rPr>
        <w:t xml:space="preserve"> summer institutes</w:t>
      </w:r>
      <w:r w:rsidR="008B6592">
        <w:rPr>
          <w:color w:val="0D0D0D"/>
        </w:rPr>
        <w:t>.</w:t>
      </w:r>
      <w:r w:rsidR="004E121E">
        <w:rPr>
          <w:color w:val="0D0D0D"/>
        </w:rPr>
        <w:t xml:space="preserve"> Not all teachers completed the pre and post assessments or follow-up interview questions. </w:t>
      </w:r>
      <w:r w:rsidR="002F3AE0">
        <w:rPr>
          <w:color w:val="0D0D0D"/>
        </w:rPr>
        <w:t>(</w:t>
      </w:r>
      <w:r w:rsidR="00AB4A99">
        <w:rPr>
          <w:color w:val="0D0D0D"/>
        </w:rPr>
        <w:t>c) Th</w:t>
      </w:r>
      <w:r w:rsidR="0039376B">
        <w:rPr>
          <w:color w:val="0D0D0D"/>
        </w:rPr>
        <w:t>e study was limited to teacher</w:t>
      </w:r>
      <w:r w:rsidR="00AB4A99">
        <w:rPr>
          <w:color w:val="0D0D0D"/>
        </w:rPr>
        <w:t xml:space="preserve"> perceptions of the professional development experiences</w:t>
      </w:r>
      <w:r w:rsidR="00636875">
        <w:rPr>
          <w:color w:val="0D0D0D"/>
        </w:rPr>
        <w:t xml:space="preserve"> and based on teacher self-report</w:t>
      </w:r>
      <w:r w:rsidR="00B06F7F">
        <w:rPr>
          <w:color w:val="0D0D0D"/>
        </w:rPr>
        <w:t>.</w:t>
      </w:r>
      <w:r w:rsidR="007C70F6">
        <w:rPr>
          <w:color w:val="0D0D0D"/>
        </w:rPr>
        <w:t xml:space="preserve"> (d) It is possible that the professional development program was not delivered or received as intended. </w:t>
      </w:r>
      <w:r w:rsidR="00F56C37">
        <w:rPr>
          <w:color w:val="0D0D0D"/>
        </w:rPr>
        <w:t xml:space="preserve">It was assumed that the project staff, business partners, and higher education math content professors were committed </w:t>
      </w:r>
      <w:r w:rsidR="00F56C37">
        <w:rPr>
          <w:color w:val="0D0D0D"/>
        </w:rPr>
        <w:lastRenderedPageBreak/>
        <w:t xml:space="preserve">to the success of the program. (e) It was also assumed that the higher education professors could assist teachers in improving their knowledge and teaching skills, as well as the teacher </w:t>
      </w:r>
      <w:r w:rsidR="003F771F">
        <w:rPr>
          <w:color w:val="0D0D0D"/>
        </w:rPr>
        <w:t>participated</w:t>
      </w:r>
      <w:r w:rsidR="00F56C37">
        <w:rPr>
          <w:color w:val="0D0D0D"/>
        </w:rPr>
        <w:t xml:space="preserve"> in the program</w:t>
      </w:r>
      <w:r w:rsidR="0097298F">
        <w:rPr>
          <w:color w:val="0D0D0D"/>
        </w:rPr>
        <w:t xml:space="preserve"> because they desired to be better teachers</w:t>
      </w:r>
      <w:r w:rsidR="00F56C37">
        <w:rPr>
          <w:color w:val="0D0D0D"/>
        </w:rPr>
        <w:t>.</w:t>
      </w:r>
      <w:r w:rsidR="000B7D58">
        <w:rPr>
          <w:color w:val="0D0D0D"/>
        </w:rPr>
        <w:t xml:space="preserve"> (f) </w:t>
      </w:r>
      <w:r w:rsidR="00BB3931">
        <w:rPr>
          <w:color w:val="0D0D0D"/>
        </w:rPr>
        <w:t xml:space="preserve">The biggest threat to the validity of this evaluation is the scarcity of reliable and valid instruments to assess </w:t>
      </w:r>
      <w:r w:rsidR="00B03D79">
        <w:rPr>
          <w:color w:val="0D0D0D"/>
        </w:rPr>
        <w:t xml:space="preserve">the </w:t>
      </w:r>
      <w:r w:rsidR="00BB3931">
        <w:rPr>
          <w:color w:val="0D0D0D"/>
        </w:rPr>
        <w:t xml:space="preserve">program outcomes. </w:t>
      </w:r>
      <w:r w:rsidR="00691253">
        <w:rPr>
          <w:color w:val="0D0D0D"/>
        </w:rPr>
        <w:t>For example</w:t>
      </w:r>
      <w:r w:rsidR="00C06D71">
        <w:rPr>
          <w:color w:val="0D0D0D"/>
        </w:rPr>
        <w:t>,</w:t>
      </w:r>
      <w:r w:rsidR="00691253">
        <w:rPr>
          <w:color w:val="0D0D0D"/>
        </w:rPr>
        <w:t xml:space="preserve"> in</w:t>
      </w:r>
      <w:r w:rsidR="00BB3931">
        <w:rPr>
          <w:color w:val="0D0D0D"/>
        </w:rPr>
        <w:t xml:space="preserve"> this program, the higher education professors used a self-made assessment to measure improved mathematical content knowledge. </w:t>
      </w:r>
      <w:r w:rsidR="00B03D79">
        <w:rPr>
          <w:color w:val="0D0D0D"/>
        </w:rPr>
        <w:t xml:space="preserve">This pre-post measurement demonstrated if the </w:t>
      </w:r>
      <w:r w:rsidR="003F771F">
        <w:rPr>
          <w:color w:val="0D0D0D"/>
        </w:rPr>
        <w:t xml:space="preserve">teacher </w:t>
      </w:r>
      <w:r w:rsidR="00B03D79">
        <w:rPr>
          <w:color w:val="0D0D0D"/>
        </w:rPr>
        <w:t xml:space="preserve">participant did get more mathematic </w:t>
      </w:r>
      <w:r w:rsidR="003F771F">
        <w:rPr>
          <w:color w:val="0D0D0D"/>
        </w:rPr>
        <w:t>problems</w:t>
      </w:r>
      <w:r w:rsidR="00B03D79">
        <w:rPr>
          <w:color w:val="0D0D0D"/>
        </w:rPr>
        <w:t xml:space="preserve"> correct </w:t>
      </w:r>
      <w:r w:rsidR="003F771F">
        <w:rPr>
          <w:color w:val="0D0D0D"/>
        </w:rPr>
        <w:t xml:space="preserve">on the post assessment than on the </w:t>
      </w:r>
      <w:r w:rsidR="00C06D71">
        <w:rPr>
          <w:color w:val="0D0D0D"/>
        </w:rPr>
        <w:t>pre-assessment</w:t>
      </w:r>
      <w:r w:rsidR="00B03D79">
        <w:rPr>
          <w:color w:val="0D0D0D"/>
        </w:rPr>
        <w:t>, but it did not allow for tracking the development of teacher knowledge</w:t>
      </w:r>
      <w:r w:rsidR="003F771F">
        <w:rPr>
          <w:color w:val="0D0D0D"/>
        </w:rPr>
        <w:t xml:space="preserve"> throughout the ten-day summer institute</w:t>
      </w:r>
      <w:r w:rsidR="00B03D79">
        <w:rPr>
          <w:color w:val="0D0D0D"/>
        </w:rPr>
        <w:t>, or to identify the factors</w:t>
      </w:r>
      <w:r w:rsidR="00AD662F">
        <w:rPr>
          <w:color w:val="0D0D0D"/>
        </w:rPr>
        <w:t xml:space="preserve"> that</w:t>
      </w:r>
      <w:r w:rsidR="00B03D79">
        <w:rPr>
          <w:color w:val="0D0D0D"/>
        </w:rPr>
        <w:t xml:space="preserve"> contributed to the growth made by the participant. </w:t>
      </w:r>
      <w:r w:rsidR="002553AF">
        <w:rPr>
          <w:color w:val="0D0D0D"/>
        </w:rPr>
        <w:t xml:space="preserve">Another example is </w:t>
      </w:r>
      <w:r w:rsidR="003821C3">
        <w:rPr>
          <w:color w:val="0D0D0D"/>
        </w:rPr>
        <w:t>the Survey of Enacted Curriculum survey given to teacher participants</w:t>
      </w:r>
      <w:r w:rsidR="002553AF">
        <w:rPr>
          <w:color w:val="0D0D0D"/>
        </w:rPr>
        <w:t>. This survey, which was given</w:t>
      </w:r>
      <w:r w:rsidR="003821C3">
        <w:rPr>
          <w:color w:val="0D0D0D"/>
        </w:rPr>
        <w:t xml:space="preserve"> </w:t>
      </w:r>
      <w:r w:rsidR="00C06D71">
        <w:rPr>
          <w:color w:val="0D0D0D"/>
        </w:rPr>
        <w:t>pre-and</w:t>
      </w:r>
      <w:r w:rsidR="003821C3">
        <w:rPr>
          <w:color w:val="0D0D0D"/>
        </w:rPr>
        <w:t xml:space="preserve"> </w:t>
      </w:r>
      <w:r w:rsidR="00B97DAF">
        <w:rPr>
          <w:color w:val="0D0D0D"/>
        </w:rPr>
        <w:t>post-program</w:t>
      </w:r>
      <w:r w:rsidR="003821C3">
        <w:rPr>
          <w:color w:val="0D0D0D"/>
        </w:rPr>
        <w:t xml:space="preserve"> to measure efficacy </w:t>
      </w:r>
      <w:r w:rsidR="000B7D58">
        <w:rPr>
          <w:color w:val="0D0D0D"/>
        </w:rPr>
        <w:t>and teacher preparedness</w:t>
      </w:r>
      <w:r w:rsidR="003F771F">
        <w:rPr>
          <w:color w:val="0D0D0D"/>
        </w:rPr>
        <w:t>,</w:t>
      </w:r>
      <w:r w:rsidR="000B7D58">
        <w:rPr>
          <w:color w:val="0D0D0D"/>
        </w:rPr>
        <w:t xml:space="preserve"> </w:t>
      </w:r>
      <w:r w:rsidR="002553AF">
        <w:rPr>
          <w:color w:val="0D0D0D"/>
        </w:rPr>
        <w:t>is</w:t>
      </w:r>
      <w:r w:rsidR="003821C3">
        <w:rPr>
          <w:color w:val="0D0D0D"/>
        </w:rPr>
        <w:t xml:space="preserve"> based on prior well-tested survey instruments (i.e. TIMSS, NAEP, and National Survey of Science and Math Education), </w:t>
      </w:r>
      <w:r w:rsidR="002553AF">
        <w:rPr>
          <w:color w:val="0D0D0D"/>
        </w:rPr>
        <w:t>and has been</w:t>
      </w:r>
      <w:r w:rsidR="003821C3">
        <w:rPr>
          <w:color w:val="0D0D0D"/>
        </w:rPr>
        <w:t xml:space="preserve"> field tested to ensure relia</w:t>
      </w:r>
      <w:r w:rsidR="000B7D58">
        <w:rPr>
          <w:color w:val="0D0D0D"/>
        </w:rPr>
        <w:t>bility and validity of the data, but t</w:t>
      </w:r>
      <w:r w:rsidR="002553AF">
        <w:rPr>
          <w:color w:val="0D0D0D"/>
        </w:rPr>
        <w:t>he researcher was</w:t>
      </w:r>
      <w:r w:rsidR="003821C3">
        <w:rPr>
          <w:color w:val="0D0D0D"/>
        </w:rPr>
        <w:t xml:space="preserve"> only </w:t>
      </w:r>
      <w:r w:rsidR="002553AF">
        <w:rPr>
          <w:color w:val="0D0D0D"/>
        </w:rPr>
        <w:t xml:space="preserve">able to use </w:t>
      </w:r>
      <w:r w:rsidR="003821C3">
        <w:rPr>
          <w:color w:val="0D0D0D"/>
        </w:rPr>
        <w:t xml:space="preserve">a few </w:t>
      </w:r>
      <w:r w:rsidR="000B7D58">
        <w:rPr>
          <w:color w:val="0D0D0D"/>
        </w:rPr>
        <w:t>items</w:t>
      </w:r>
      <w:r w:rsidR="003821C3">
        <w:rPr>
          <w:color w:val="0D0D0D"/>
        </w:rPr>
        <w:t xml:space="preserve"> from the entire survey </w:t>
      </w:r>
      <w:r w:rsidR="002553AF">
        <w:rPr>
          <w:color w:val="0D0D0D"/>
        </w:rPr>
        <w:t xml:space="preserve">that was </w:t>
      </w:r>
      <w:r w:rsidR="003821C3">
        <w:rPr>
          <w:color w:val="0D0D0D"/>
        </w:rPr>
        <w:t>related to what was measured in this program evaluation</w:t>
      </w:r>
      <w:r w:rsidR="000B7D58">
        <w:rPr>
          <w:color w:val="0D0D0D"/>
        </w:rPr>
        <w:t xml:space="preserve">. </w:t>
      </w:r>
      <w:r w:rsidR="003F771F">
        <w:rPr>
          <w:color w:val="0D0D0D"/>
        </w:rPr>
        <w:t xml:space="preserve">Pulling out test items most likely reduced the level of validity for this instrument. </w:t>
      </w:r>
      <w:r w:rsidR="00F65653">
        <w:rPr>
          <w:color w:val="0D0D0D"/>
        </w:rPr>
        <w:t xml:space="preserve">(g) Lastly, a threat to the validity of this </w:t>
      </w:r>
      <w:r w:rsidR="00357B43">
        <w:rPr>
          <w:color w:val="0D0D0D"/>
        </w:rPr>
        <w:t>evaluation</w:t>
      </w:r>
      <w:r w:rsidR="00F65653">
        <w:rPr>
          <w:color w:val="0D0D0D"/>
        </w:rPr>
        <w:t xml:space="preserve"> </w:t>
      </w:r>
      <w:r w:rsidR="00357B43">
        <w:rPr>
          <w:color w:val="0D0D0D"/>
        </w:rPr>
        <w:t xml:space="preserve">is </w:t>
      </w:r>
      <w:r w:rsidR="00095B46">
        <w:rPr>
          <w:color w:val="0D0D0D"/>
        </w:rPr>
        <w:t>the fact that although the program was designed to initiate change in teachers’ attitudes, beliefs, and perceptions,</w:t>
      </w:r>
      <w:r w:rsidR="00357B43">
        <w:rPr>
          <w:color w:val="0D0D0D"/>
        </w:rPr>
        <w:t xml:space="preserve"> and</w:t>
      </w:r>
      <w:r w:rsidR="00095B46">
        <w:rPr>
          <w:color w:val="0D0D0D"/>
        </w:rPr>
        <w:t xml:space="preserve"> better prepare them to teach math content by</w:t>
      </w:r>
      <w:r w:rsidR="00095B46" w:rsidRPr="00095B46">
        <w:rPr>
          <w:color w:val="0D0D0D"/>
        </w:rPr>
        <w:t xml:space="preserve"> </w:t>
      </w:r>
      <w:r w:rsidR="00095B46">
        <w:rPr>
          <w:color w:val="0D0D0D"/>
        </w:rPr>
        <w:t xml:space="preserve">expanding their content knowledge, there were no outcomes that measured if in fact the teacher made changes in their </w:t>
      </w:r>
      <w:r w:rsidR="00095B46">
        <w:rPr>
          <w:color w:val="0D0D0D"/>
        </w:rPr>
        <w:lastRenderedPageBreak/>
        <w:t xml:space="preserve">classroom practices. </w:t>
      </w:r>
    </w:p>
    <w:p w14:paraId="05F9DE5F" w14:textId="77777777" w:rsidR="00562D3C" w:rsidRDefault="00562D3C" w:rsidP="00CF4EB9">
      <w:pPr>
        <w:widowControl w:val="0"/>
        <w:tabs>
          <w:tab w:val="left" w:pos="0"/>
        </w:tabs>
        <w:autoSpaceDE w:val="0"/>
        <w:autoSpaceDN w:val="0"/>
        <w:adjustRightInd w:val="0"/>
        <w:spacing w:line="480" w:lineRule="auto"/>
        <w:ind w:right="720"/>
        <w:jc w:val="center"/>
        <w:rPr>
          <w:b/>
          <w:sz w:val="28"/>
          <w:szCs w:val="28"/>
        </w:rPr>
      </w:pPr>
    </w:p>
    <w:p w14:paraId="5DD4892C" w14:textId="77777777" w:rsidR="00562D3C" w:rsidRDefault="00562D3C" w:rsidP="00CF4EB9">
      <w:pPr>
        <w:widowControl w:val="0"/>
        <w:tabs>
          <w:tab w:val="left" w:pos="0"/>
        </w:tabs>
        <w:autoSpaceDE w:val="0"/>
        <w:autoSpaceDN w:val="0"/>
        <w:adjustRightInd w:val="0"/>
        <w:spacing w:line="480" w:lineRule="auto"/>
        <w:ind w:right="720"/>
        <w:jc w:val="center"/>
        <w:rPr>
          <w:b/>
          <w:sz w:val="28"/>
          <w:szCs w:val="28"/>
        </w:rPr>
      </w:pPr>
    </w:p>
    <w:p w14:paraId="3D9F52B2" w14:textId="77777777" w:rsidR="00562D3C" w:rsidRDefault="00562D3C" w:rsidP="00CF4EB9">
      <w:pPr>
        <w:widowControl w:val="0"/>
        <w:tabs>
          <w:tab w:val="left" w:pos="0"/>
        </w:tabs>
        <w:autoSpaceDE w:val="0"/>
        <w:autoSpaceDN w:val="0"/>
        <w:adjustRightInd w:val="0"/>
        <w:spacing w:line="480" w:lineRule="auto"/>
        <w:ind w:right="720"/>
        <w:jc w:val="center"/>
        <w:rPr>
          <w:b/>
          <w:sz w:val="28"/>
          <w:szCs w:val="28"/>
        </w:rPr>
      </w:pPr>
    </w:p>
    <w:p w14:paraId="24345E38" w14:textId="77777777" w:rsidR="00562D3C" w:rsidRDefault="00562D3C" w:rsidP="00CF4EB9">
      <w:pPr>
        <w:widowControl w:val="0"/>
        <w:tabs>
          <w:tab w:val="left" w:pos="0"/>
        </w:tabs>
        <w:autoSpaceDE w:val="0"/>
        <w:autoSpaceDN w:val="0"/>
        <w:adjustRightInd w:val="0"/>
        <w:spacing w:line="480" w:lineRule="auto"/>
        <w:ind w:right="720"/>
        <w:jc w:val="center"/>
        <w:rPr>
          <w:b/>
          <w:sz w:val="28"/>
          <w:szCs w:val="28"/>
        </w:rPr>
      </w:pPr>
    </w:p>
    <w:p w14:paraId="080F3EDF" w14:textId="77777777" w:rsidR="00562D3C" w:rsidRDefault="00562D3C" w:rsidP="00CF4EB9">
      <w:pPr>
        <w:widowControl w:val="0"/>
        <w:tabs>
          <w:tab w:val="left" w:pos="0"/>
        </w:tabs>
        <w:autoSpaceDE w:val="0"/>
        <w:autoSpaceDN w:val="0"/>
        <w:adjustRightInd w:val="0"/>
        <w:spacing w:line="480" w:lineRule="auto"/>
        <w:ind w:right="720"/>
        <w:jc w:val="center"/>
        <w:rPr>
          <w:b/>
          <w:sz w:val="28"/>
          <w:szCs w:val="28"/>
        </w:rPr>
      </w:pPr>
    </w:p>
    <w:p w14:paraId="357A3F26" w14:textId="77777777" w:rsidR="00B158D4" w:rsidRDefault="00B158D4" w:rsidP="00CF4EB9">
      <w:pPr>
        <w:widowControl w:val="0"/>
        <w:tabs>
          <w:tab w:val="left" w:pos="0"/>
        </w:tabs>
        <w:autoSpaceDE w:val="0"/>
        <w:autoSpaceDN w:val="0"/>
        <w:adjustRightInd w:val="0"/>
        <w:spacing w:line="480" w:lineRule="auto"/>
        <w:ind w:right="720"/>
        <w:jc w:val="center"/>
        <w:rPr>
          <w:b/>
          <w:sz w:val="28"/>
          <w:szCs w:val="28"/>
        </w:rPr>
      </w:pPr>
    </w:p>
    <w:p w14:paraId="2DD565F4" w14:textId="77777777" w:rsidR="00B158D4" w:rsidRDefault="00B158D4" w:rsidP="00CF4EB9">
      <w:pPr>
        <w:widowControl w:val="0"/>
        <w:tabs>
          <w:tab w:val="left" w:pos="0"/>
        </w:tabs>
        <w:autoSpaceDE w:val="0"/>
        <w:autoSpaceDN w:val="0"/>
        <w:adjustRightInd w:val="0"/>
        <w:spacing w:line="480" w:lineRule="auto"/>
        <w:ind w:right="720"/>
        <w:jc w:val="center"/>
        <w:rPr>
          <w:b/>
          <w:sz w:val="28"/>
          <w:szCs w:val="28"/>
        </w:rPr>
      </w:pPr>
    </w:p>
    <w:p w14:paraId="6EB5109D" w14:textId="77777777" w:rsidR="00B158D4" w:rsidRDefault="00B158D4" w:rsidP="00CF4EB9">
      <w:pPr>
        <w:widowControl w:val="0"/>
        <w:tabs>
          <w:tab w:val="left" w:pos="0"/>
        </w:tabs>
        <w:autoSpaceDE w:val="0"/>
        <w:autoSpaceDN w:val="0"/>
        <w:adjustRightInd w:val="0"/>
        <w:spacing w:line="480" w:lineRule="auto"/>
        <w:ind w:right="720"/>
        <w:jc w:val="center"/>
        <w:rPr>
          <w:b/>
          <w:sz w:val="28"/>
          <w:szCs w:val="28"/>
        </w:rPr>
      </w:pPr>
    </w:p>
    <w:p w14:paraId="334B421C" w14:textId="77777777" w:rsidR="00B158D4" w:rsidRDefault="00B158D4" w:rsidP="00CF4EB9">
      <w:pPr>
        <w:widowControl w:val="0"/>
        <w:tabs>
          <w:tab w:val="left" w:pos="0"/>
        </w:tabs>
        <w:autoSpaceDE w:val="0"/>
        <w:autoSpaceDN w:val="0"/>
        <w:adjustRightInd w:val="0"/>
        <w:spacing w:line="480" w:lineRule="auto"/>
        <w:ind w:right="720"/>
        <w:jc w:val="center"/>
        <w:rPr>
          <w:b/>
          <w:sz w:val="28"/>
          <w:szCs w:val="28"/>
        </w:rPr>
      </w:pPr>
    </w:p>
    <w:p w14:paraId="033E4AD7" w14:textId="77777777" w:rsidR="00A42A53" w:rsidRDefault="00A42A53" w:rsidP="00A42A53">
      <w:pPr>
        <w:rPr>
          <w:b/>
          <w:sz w:val="28"/>
          <w:szCs w:val="28"/>
        </w:rPr>
      </w:pPr>
    </w:p>
    <w:p w14:paraId="017BC8ED" w14:textId="77777777" w:rsidR="006423B5" w:rsidRDefault="006423B5" w:rsidP="00A42A53">
      <w:pPr>
        <w:jc w:val="center"/>
        <w:rPr>
          <w:b/>
          <w:sz w:val="28"/>
          <w:szCs w:val="28"/>
        </w:rPr>
      </w:pPr>
    </w:p>
    <w:p w14:paraId="04D7D6D0" w14:textId="77777777" w:rsidR="006423B5" w:rsidRDefault="006423B5" w:rsidP="00A42A53">
      <w:pPr>
        <w:jc w:val="center"/>
        <w:rPr>
          <w:b/>
          <w:sz w:val="28"/>
          <w:szCs w:val="28"/>
        </w:rPr>
      </w:pPr>
    </w:p>
    <w:p w14:paraId="67588B34" w14:textId="77777777" w:rsidR="006423B5" w:rsidRDefault="006423B5" w:rsidP="00A42A53">
      <w:pPr>
        <w:jc w:val="center"/>
        <w:rPr>
          <w:b/>
          <w:sz w:val="28"/>
          <w:szCs w:val="28"/>
        </w:rPr>
      </w:pPr>
    </w:p>
    <w:p w14:paraId="6933F560" w14:textId="77777777" w:rsidR="00B158D4" w:rsidRDefault="00B158D4" w:rsidP="00A42A53">
      <w:pPr>
        <w:jc w:val="center"/>
        <w:rPr>
          <w:b/>
          <w:sz w:val="28"/>
          <w:szCs w:val="28"/>
        </w:rPr>
      </w:pPr>
    </w:p>
    <w:p w14:paraId="09594F7A" w14:textId="77777777" w:rsidR="00B158D4" w:rsidRDefault="00B158D4" w:rsidP="00A42A53">
      <w:pPr>
        <w:jc w:val="center"/>
        <w:rPr>
          <w:b/>
          <w:sz w:val="28"/>
          <w:szCs w:val="28"/>
        </w:rPr>
      </w:pPr>
    </w:p>
    <w:p w14:paraId="424AA881" w14:textId="77777777" w:rsidR="00B158D4" w:rsidRDefault="00B158D4" w:rsidP="00A42A53">
      <w:pPr>
        <w:jc w:val="center"/>
        <w:rPr>
          <w:b/>
          <w:sz w:val="28"/>
          <w:szCs w:val="28"/>
        </w:rPr>
      </w:pPr>
    </w:p>
    <w:p w14:paraId="452F24A5" w14:textId="77777777" w:rsidR="00B158D4" w:rsidRDefault="00B158D4" w:rsidP="00A42A53">
      <w:pPr>
        <w:jc w:val="center"/>
        <w:rPr>
          <w:b/>
          <w:sz w:val="28"/>
          <w:szCs w:val="28"/>
        </w:rPr>
      </w:pPr>
    </w:p>
    <w:p w14:paraId="3C9DA83B" w14:textId="77777777" w:rsidR="00B158D4" w:rsidRDefault="00B158D4" w:rsidP="00A42A53">
      <w:pPr>
        <w:jc w:val="center"/>
        <w:rPr>
          <w:b/>
          <w:sz w:val="28"/>
          <w:szCs w:val="28"/>
        </w:rPr>
      </w:pPr>
    </w:p>
    <w:p w14:paraId="074BB48E" w14:textId="77777777" w:rsidR="00B158D4" w:rsidRDefault="00B158D4" w:rsidP="00A42A53">
      <w:pPr>
        <w:jc w:val="center"/>
        <w:rPr>
          <w:b/>
          <w:sz w:val="28"/>
          <w:szCs w:val="28"/>
        </w:rPr>
      </w:pPr>
    </w:p>
    <w:p w14:paraId="7E5A6C3F" w14:textId="77777777" w:rsidR="00B158D4" w:rsidRDefault="00B158D4" w:rsidP="00A42A53">
      <w:pPr>
        <w:jc w:val="center"/>
        <w:rPr>
          <w:b/>
          <w:sz w:val="28"/>
          <w:szCs w:val="28"/>
        </w:rPr>
      </w:pPr>
    </w:p>
    <w:p w14:paraId="6DF7A3B8" w14:textId="77777777" w:rsidR="00B158D4" w:rsidRDefault="00B158D4" w:rsidP="00A42A53">
      <w:pPr>
        <w:jc w:val="center"/>
        <w:rPr>
          <w:b/>
          <w:sz w:val="28"/>
          <w:szCs w:val="28"/>
        </w:rPr>
      </w:pPr>
    </w:p>
    <w:p w14:paraId="5050CD58" w14:textId="77777777" w:rsidR="00B158D4" w:rsidRDefault="00B158D4" w:rsidP="00A42A53">
      <w:pPr>
        <w:jc w:val="center"/>
        <w:rPr>
          <w:b/>
          <w:sz w:val="28"/>
          <w:szCs w:val="28"/>
        </w:rPr>
      </w:pPr>
    </w:p>
    <w:p w14:paraId="46E27A6A" w14:textId="77777777" w:rsidR="00B158D4" w:rsidRDefault="00B158D4" w:rsidP="00A42A53">
      <w:pPr>
        <w:jc w:val="center"/>
        <w:rPr>
          <w:b/>
          <w:sz w:val="28"/>
          <w:szCs w:val="28"/>
        </w:rPr>
      </w:pPr>
    </w:p>
    <w:p w14:paraId="797F1F5A" w14:textId="77777777" w:rsidR="00B158D4" w:rsidRDefault="00B158D4" w:rsidP="00A42A53">
      <w:pPr>
        <w:jc w:val="center"/>
        <w:rPr>
          <w:b/>
          <w:sz w:val="28"/>
          <w:szCs w:val="28"/>
        </w:rPr>
      </w:pPr>
    </w:p>
    <w:p w14:paraId="1CE2C0A6" w14:textId="77777777" w:rsidR="00B158D4" w:rsidRDefault="00B158D4" w:rsidP="00A42A53">
      <w:pPr>
        <w:jc w:val="center"/>
        <w:rPr>
          <w:b/>
          <w:sz w:val="28"/>
          <w:szCs w:val="28"/>
        </w:rPr>
      </w:pPr>
    </w:p>
    <w:p w14:paraId="738E6574" w14:textId="77777777" w:rsidR="004B5069" w:rsidRDefault="004B5069" w:rsidP="00A42A53">
      <w:pPr>
        <w:jc w:val="center"/>
        <w:rPr>
          <w:b/>
          <w:sz w:val="28"/>
          <w:szCs w:val="28"/>
        </w:rPr>
      </w:pPr>
    </w:p>
    <w:p w14:paraId="38D70123" w14:textId="77777777" w:rsidR="004B5069" w:rsidRDefault="004B5069" w:rsidP="00A42A53">
      <w:pPr>
        <w:jc w:val="center"/>
        <w:rPr>
          <w:b/>
          <w:sz w:val="28"/>
          <w:szCs w:val="28"/>
        </w:rPr>
      </w:pPr>
    </w:p>
    <w:p w14:paraId="2B536812" w14:textId="77777777" w:rsidR="004B5069" w:rsidRDefault="004B5069" w:rsidP="00A42A53">
      <w:pPr>
        <w:jc w:val="center"/>
        <w:rPr>
          <w:b/>
          <w:sz w:val="28"/>
          <w:szCs w:val="28"/>
        </w:rPr>
      </w:pPr>
    </w:p>
    <w:p w14:paraId="0E5A3704" w14:textId="77777777" w:rsidR="00B158D4" w:rsidRDefault="00B158D4" w:rsidP="00A42A53">
      <w:pPr>
        <w:jc w:val="center"/>
        <w:rPr>
          <w:b/>
          <w:sz w:val="28"/>
          <w:szCs w:val="28"/>
        </w:rPr>
      </w:pPr>
    </w:p>
    <w:p w14:paraId="6D7A9033" w14:textId="08C4DC26" w:rsidR="00234FDB" w:rsidRDefault="00DA62C8" w:rsidP="00A42A53">
      <w:pPr>
        <w:jc w:val="center"/>
        <w:rPr>
          <w:b/>
          <w:sz w:val="28"/>
          <w:szCs w:val="28"/>
        </w:rPr>
      </w:pPr>
      <w:r w:rsidRPr="00C16D0F">
        <w:rPr>
          <w:b/>
          <w:sz w:val="28"/>
          <w:szCs w:val="28"/>
        </w:rPr>
        <w:lastRenderedPageBreak/>
        <w:t>Chapter 2: Literature Review</w:t>
      </w:r>
    </w:p>
    <w:p w14:paraId="07C9D3F4" w14:textId="77777777" w:rsidR="00A42A53" w:rsidRPr="00A42A53" w:rsidRDefault="00A42A53" w:rsidP="00A42A53">
      <w:pPr>
        <w:jc w:val="center"/>
        <w:rPr>
          <w:b/>
          <w:sz w:val="28"/>
          <w:szCs w:val="28"/>
        </w:rPr>
      </w:pPr>
    </w:p>
    <w:p w14:paraId="4A324D5E" w14:textId="269765C5" w:rsidR="00385D8E" w:rsidRPr="00B779EE" w:rsidRDefault="00F3027A" w:rsidP="00FD3F63">
      <w:pPr>
        <w:tabs>
          <w:tab w:val="left" w:pos="0"/>
        </w:tabs>
        <w:spacing w:line="480" w:lineRule="auto"/>
        <w:ind w:right="720"/>
      </w:pPr>
      <w:r w:rsidRPr="00B779EE">
        <w:tab/>
      </w:r>
      <w:r w:rsidR="00B06933" w:rsidRPr="00B779EE">
        <w:t xml:space="preserve">This </w:t>
      </w:r>
      <w:r w:rsidR="00E967BB" w:rsidRPr="00B779EE">
        <w:t>review begins</w:t>
      </w:r>
      <w:r w:rsidR="00B06933" w:rsidRPr="00B779EE">
        <w:t xml:space="preserve"> with a historical </w:t>
      </w:r>
      <w:r w:rsidR="00E967BB" w:rsidRPr="00B779EE">
        <w:t>look at</w:t>
      </w:r>
      <w:r w:rsidR="00B06933" w:rsidRPr="00B779EE">
        <w:t xml:space="preserve"> how professional development</w:t>
      </w:r>
      <w:r w:rsidR="00774F99">
        <w:t xml:space="preserve"> in education</w:t>
      </w:r>
      <w:r w:rsidR="00B06933" w:rsidRPr="00B779EE">
        <w:t xml:space="preserve"> has </w:t>
      </w:r>
      <w:r w:rsidR="00117AFC" w:rsidRPr="00B779EE">
        <w:t>evolved</w:t>
      </w:r>
      <w:r w:rsidR="00774F99">
        <w:t xml:space="preserve"> over the past several decades</w:t>
      </w:r>
      <w:r w:rsidR="00B06933" w:rsidRPr="00B779EE">
        <w:t xml:space="preserve">. </w:t>
      </w:r>
      <w:r w:rsidR="00CF4BDC" w:rsidRPr="00B779EE">
        <w:t>It provide</w:t>
      </w:r>
      <w:r w:rsidR="00E967BB" w:rsidRPr="00B779EE">
        <w:t>s</w:t>
      </w:r>
      <w:r w:rsidR="00CF4BDC" w:rsidRPr="00B779EE">
        <w:t xml:space="preserve"> a conceptual definition of professional development</w:t>
      </w:r>
      <w:r w:rsidR="00D031D6" w:rsidRPr="00B779EE">
        <w:t>,</w:t>
      </w:r>
      <w:r w:rsidR="00CF4BDC" w:rsidRPr="00B779EE">
        <w:t xml:space="preserve"> </w:t>
      </w:r>
      <w:r w:rsidR="00E967BB" w:rsidRPr="00B779EE">
        <w:t>including</w:t>
      </w:r>
      <w:r w:rsidR="00874CF2">
        <w:t xml:space="preserve"> </w:t>
      </w:r>
      <w:r w:rsidR="005C23B1">
        <w:t>structural features</w:t>
      </w:r>
      <w:r w:rsidR="00CF4BDC" w:rsidRPr="00B779EE">
        <w:t xml:space="preserve"> researchers have identified as key to effective </w:t>
      </w:r>
      <w:r w:rsidR="00774F99">
        <w:t>teacher growth.</w:t>
      </w:r>
      <w:r w:rsidR="00CF4BDC" w:rsidRPr="00B779EE">
        <w:t xml:space="preserve"> The review also con</w:t>
      </w:r>
      <w:r w:rsidR="00565686">
        <w:t xml:space="preserve">siders the relationship between </w:t>
      </w:r>
      <w:r w:rsidR="00CF4BDC" w:rsidRPr="00B779EE">
        <w:t xml:space="preserve">characteristics of professional development and teacher </w:t>
      </w:r>
      <w:r w:rsidR="00774F99">
        <w:t>growth</w:t>
      </w:r>
      <w:r w:rsidR="00FA5737">
        <w:t>. F</w:t>
      </w:r>
      <w:r w:rsidR="00774F99">
        <w:t>actors related to expertise development, such as</w:t>
      </w:r>
      <w:r w:rsidR="00CF4BDC" w:rsidRPr="00B779EE">
        <w:t xml:space="preserve"> in teacher efficacy, </w:t>
      </w:r>
      <w:r w:rsidR="00774F99">
        <w:t>pedagogical understanding</w:t>
      </w:r>
      <w:r w:rsidR="00CF4BDC" w:rsidRPr="00B779EE">
        <w:t>, and content knowledge</w:t>
      </w:r>
      <w:r w:rsidR="00FA5737">
        <w:t xml:space="preserve"> are considered</w:t>
      </w:r>
      <w:r w:rsidR="00CF4BDC" w:rsidRPr="00B779EE">
        <w:t xml:space="preserve">. Particular attention </w:t>
      </w:r>
      <w:r w:rsidR="00FA5737">
        <w:t>is</w:t>
      </w:r>
      <w:r w:rsidR="00CF4BDC" w:rsidRPr="00B779EE">
        <w:t xml:space="preserve"> given to studies related to professional development activities in mathematics</w:t>
      </w:r>
      <w:r w:rsidR="00DC6FBE" w:rsidRPr="00B779EE">
        <w:t xml:space="preserve">. </w:t>
      </w:r>
      <w:r w:rsidR="00774F99">
        <w:t>T</w:t>
      </w:r>
      <w:r w:rsidR="00CF4BDC" w:rsidRPr="00B779EE">
        <w:t>heories related t</w:t>
      </w:r>
      <w:r w:rsidR="00E373DB" w:rsidRPr="00B779EE">
        <w:t xml:space="preserve">o </w:t>
      </w:r>
      <w:r w:rsidR="005C0951">
        <w:t xml:space="preserve">cognitive learning and </w:t>
      </w:r>
      <w:r w:rsidR="00E373DB" w:rsidRPr="00B779EE">
        <w:t>adult learning</w:t>
      </w:r>
      <w:r w:rsidR="00774F99">
        <w:t xml:space="preserve"> are also reviewed in order to understand the cognitive side of teacher learning</w:t>
      </w:r>
      <w:r w:rsidR="00E373DB" w:rsidRPr="00B779EE">
        <w:t>.</w:t>
      </w:r>
      <w:r w:rsidR="00CF4BDC" w:rsidRPr="00B779EE">
        <w:t xml:space="preserve"> </w:t>
      </w:r>
    </w:p>
    <w:p w14:paraId="28515E5D" w14:textId="476E12BB" w:rsidR="00234FDB" w:rsidRPr="00C16D0F" w:rsidRDefault="005B12F1" w:rsidP="00FD3F63">
      <w:pPr>
        <w:widowControl w:val="0"/>
        <w:tabs>
          <w:tab w:val="left" w:pos="0"/>
        </w:tabs>
        <w:autoSpaceDE w:val="0"/>
        <w:autoSpaceDN w:val="0"/>
        <w:adjustRightInd w:val="0"/>
        <w:spacing w:line="480" w:lineRule="auto"/>
        <w:ind w:right="720"/>
        <w:jc w:val="center"/>
        <w:rPr>
          <w:b/>
        </w:rPr>
      </w:pPr>
      <w:r w:rsidRPr="00C16D0F">
        <w:rPr>
          <w:b/>
        </w:rPr>
        <w:t xml:space="preserve">Professional Development </w:t>
      </w:r>
      <w:r w:rsidR="003C068A" w:rsidRPr="00C16D0F">
        <w:rPr>
          <w:b/>
        </w:rPr>
        <w:t>Historical Perspective</w:t>
      </w:r>
    </w:p>
    <w:p w14:paraId="016B1331" w14:textId="77777777" w:rsidR="00D608B5" w:rsidRDefault="00647C8D" w:rsidP="00FD3F63">
      <w:pPr>
        <w:tabs>
          <w:tab w:val="left" w:pos="0"/>
        </w:tabs>
        <w:spacing w:line="480" w:lineRule="auto"/>
        <w:ind w:right="720"/>
      </w:pPr>
      <w:r w:rsidRPr="00B779EE">
        <w:tab/>
      </w:r>
      <w:r w:rsidR="00AE53BE">
        <w:t xml:space="preserve">From educational researchers to school administrators and teachers, there has been much discussion and debate over what it takes to develop effective educators who are able to transfer content knowledge to </w:t>
      </w:r>
      <w:r w:rsidR="00AE53BE" w:rsidRPr="00A73F8F">
        <w:t>students</w:t>
      </w:r>
      <w:r w:rsidR="00492735" w:rsidRPr="00A73F8F">
        <w:t xml:space="preserve"> (</w:t>
      </w:r>
      <w:r w:rsidR="00A73F8F" w:rsidRPr="00A73F8F">
        <w:t>Darling-Hammond, 2005</w:t>
      </w:r>
      <w:r w:rsidR="00492735" w:rsidRPr="00A73F8F">
        <w:t>)</w:t>
      </w:r>
      <w:r w:rsidR="00AE53BE" w:rsidRPr="00A73F8F">
        <w:t>.</w:t>
      </w:r>
      <w:r w:rsidR="00AE53BE">
        <w:t xml:space="preserve"> Professional development has been a part of teaching since the early days of formal education. It has evolved throughout time</w:t>
      </w:r>
      <w:r w:rsidR="00753550">
        <w:t xml:space="preserve">; nevertheless, discussions and debates over content and characteristics of professional development </w:t>
      </w:r>
      <w:r w:rsidR="00AE53BE">
        <w:t>have</w:t>
      </w:r>
      <w:r w:rsidR="00753550">
        <w:t xml:space="preserve"> been waged with </w:t>
      </w:r>
      <w:r w:rsidR="00753550" w:rsidRPr="005A1C35">
        <w:t>incon</w:t>
      </w:r>
      <w:r w:rsidR="00D3070B" w:rsidRPr="005A1C35">
        <w:t>clusive results</w:t>
      </w:r>
      <w:r w:rsidR="005A1C35" w:rsidRPr="005A1C35">
        <w:t xml:space="preserve"> (Guskey &amp; </w:t>
      </w:r>
      <w:r w:rsidR="00A73F8F" w:rsidRPr="005A1C35">
        <w:t>Yoon,</w:t>
      </w:r>
      <w:r w:rsidR="006809B3">
        <w:t xml:space="preserve"> </w:t>
      </w:r>
      <w:r w:rsidR="005A1C35" w:rsidRPr="005A1C35">
        <w:t>2009</w:t>
      </w:r>
      <w:r w:rsidR="00A77108" w:rsidRPr="005A1C35">
        <w:t>)</w:t>
      </w:r>
      <w:r w:rsidR="00D3070B" w:rsidRPr="005A1C35">
        <w:t>. One</w:t>
      </w:r>
      <w:r w:rsidR="00D3070B">
        <w:t xml:space="preserve"> certainty </w:t>
      </w:r>
      <w:r w:rsidR="007712B4">
        <w:t>remains;</w:t>
      </w:r>
      <w:r w:rsidR="00687225">
        <w:t xml:space="preserve"> </w:t>
      </w:r>
      <w:r w:rsidR="00D3070B">
        <w:t>professional development programs in previous years have</w:t>
      </w:r>
      <w:r w:rsidR="003659B9">
        <w:t xml:space="preserve"> not resulted in meaningful changes to improve </w:t>
      </w:r>
      <w:r w:rsidR="00D3070B">
        <w:t>math instruction or teacher classroom practices. To examine why this is so, one needs to look</w:t>
      </w:r>
      <w:r w:rsidR="00753550">
        <w:t xml:space="preserve"> at “workshops” or “in-service” </w:t>
      </w:r>
      <w:r w:rsidR="00AB5DDD">
        <w:t>with a historical perspective</w:t>
      </w:r>
      <w:r w:rsidR="00D3070B">
        <w:t xml:space="preserve">. </w:t>
      </w:r>
    </w:p>
    <w:p w14:paraId="17AE4590" w14:textId="4FA4D3F3" w:rsidR="00E46B3D" w:rsidRDefault="00D608B5" w:rsidP="00E46B3D">
      <w:pPr>
        <w:tabs>
          <w:tab w:val="left" w:pos="0"/>
        </w:tabs>
        <w:spacing w:line="480" w:lineRule="auto"/>
        <w:ind w:right="720"/>
      </w:pPr>
      <w:r>
        <w:lastRenderedPageBreak/>
        <w:tab/>
      </w:r>
      <w:r w:rsidR="00310C81" w:rsidRPr="00087F2D">
        <w:t xml:space="preserve">In a review of literature, it becomes apparent that the focus of past professional development experiences paralleled with </w:t>
      </w:r>
      <w:r w:rsidRPr="00087F2D">
        <w:t>society</w:t>
      </w:r>
      <w:r w:rsidR="00310C81" w:rsidRPr="00087F2D">
        <w:t xml:space="preserve"> influences of the time</w:t>
      </w:r>
      <w:r w:rsidRPr="00087F2D">
        <w:t>. For example</w:t>
      </w:r>
      <w:r>
        <w:t xml:space="preserve">, </w:t>
      </w:r>
      <w:r w:rsidR="000C60D6">
        <w:t>in the 195</w:t>
      </w:r>
      <w:r w:rsidR="00251C7D">
        <w:t>0s</w:t>
      </w:r>
      <w:r w:rsidR="000C60D6">
        <w:t xml:space="preserve"> and 1960s</w:t>
      </w:r>
      <w:r w:rsidR="00251C7D">
        <w:t xml:space="preserve"> </w:t>
      </w:r>
      <w:r>
        <w:t xml:space="preserve">teacher </w:t>
      </w:r>
      <w:r w:rsidR="00283CFE">
        <w:t>training</w:t>
      </w:r>
      <w:r>
        <w:t>, called workshops,</w:t>
      </w:r>
      <w:r w:rsidR="00283CFE">
        <w:t xml:space="preserve"> </w:t>
      </w:r>
      <w:r>
        <w:t xml:space="preserve">focused on </w:t>
      </w:r>
      <w:r w:rsidR="00283CFE">
        <w:t>content knowledge</w:t>
      </w:r>
      <w:r>
        <w:t>. Teachers were expected to learn more</w:t>
      </w:r>
      <w:r w:rsidR="005D35B3">
        <w:t xml:space="preserve"> math</w:t>
      </w:r>
      <w:r w:rsidR="006603EC">
        <w:t>ematics</w:t>
      </w:r>
      <w:r>
        <w:t>, science and writing</w:t>
      </w:r>
      <w:r w:rsidR="00283CFE">
        <w:t xml:space="preserve"> </w:t>
      </w:r>
      <w:r w:rsidR="006603EC">
        <w:t>because of</w:t>
      </w:r>
      <w:r w:rsidR="00251C7D">
        <w:t xml:space="preserve"> the </w:t>
      </w:r>
      <w:r w:rsidR="005D35B3">
        <w:t>Sputnik challenge</w:t>
      </w:r>
      <w:r w:rsidR="00B42E59">
        <w:t xml:space="preserve"> </w:t>
      </w:r>
      <w:r w:rsidR="00814B1F" w:rsidRPr="00814B1F">
        <w:t>(Fullan, 2007</w:t>
      </w:r>
      <w:r w:rsidR="00B42E59" w:rsidRPr="00814B1F">
        <w:t>)</w:t>
      </w:r>
      <w:r w:rsidR="006603EC" w:rsidRPr="00814B1F">
        <w:t>.</w:t>
      </w:r>
      <w:r w:rsidR="006603EC">
        <w:t xml:space="preserve"> W</w:t>
      </w:r>
      <w:r w:rsidR="00283CFE">
        <w:t>hen the Soviet Union launched the first artificial earth satellite</w:t>
      </w:r>
      <w:r w:rsidR="006603EC">
        <w:t>, mathematics and science education policies and programs for</w:t>
      </w:r>
      <w:r w:rsidR="00F654E7">
        <w:t xml:space="preserve"> U.S. changed in public schools. The fear that the U.S. was falling behind Russia in space exploration drove America to </w:t>
      </w:r>
      <w:r w:rsidR="00936409">
        <w:t>push for new direction in science education,</w:t>
      </w:r>
      <w:r w:rsidR="006603EC">
        <w:t xml:space="preserve"> and therefore, teacher training drastically changed</w:t>
      </w:r>
      <w:r w:rsidR="00B42E59">
        <w:t xml:space="preserve"> </w:t>
      </w:r>
      <w:r w:rsidR="007A7EFF">
        <w:t xml:space="preserve">to incorporate more content knowledge, </w:t>
      </w:r>
      <w:r w:rsidR="00B42E59">
        <w:t xml:space="preserve">and </w:t>
      </w:r>
      <w:r w:rsidR="007A7EFF">
        <w:t xml:space="preserve">the amount of </w:t>
      </w:r>
      <w:r w:rsidR="00B42E59">
        <w:t xml:space="preserve">resources for professional development </w:t>
      </w:r>
      <w:r w:rsidR="00B42E59" w:rsidRPr="00BF17B7">
        <w:t>increased (</w:t>
      </w:r>
      <w:r w:rsidR="00BF17B7" w:rsidRPr="00BF17B7">
        <w:t>Fullan, 2007</w:t>
      </w:r>
      <w:r w:rsidR="00B42E59" w:rsidRPr="00BF17B7">
        <w:t>)</w:t>
      </w:r>
      <w:r w:rsidR="00283CFE" w:rsidRPr="00BF17B7">
        <w:t>.</w:t>
      </w:r>
      <w:r w:rsidR="00283CFE">
        <w:t xml:space="preserve"> </w:t>
      </w:r>
      <w:r w:rsidR="00953D4A">
        <w:t>During the Sput</w:t>
      </w:r>
      <w:r w:rsidR="00E46B3D">
        <w:t xml:space="preserve">nik era, the United States funded higher education institution projects for teachers to attend during the summer to improve the knowledge base of </w:t>
      </w:r>
      <w:r w:rsidR="00A23A61">
        <w:t xml:space="preserve">science and </w:t>
      </w:r>
      <w:r w:rsidR="00E46B3D">
        <w:t>mathematic</w:t>
      </w:r>
      <w:r w:rsidR="00A23A61">
        <w:t>s</w:t>
      </w:r>
      <w:r w:rsidR="00E46B3D">
        <w:t>. During these intensive trainings,</w:t>
      </w:r>
      <w:r w:rsidR="002F3213" w:rsidRPr="00B779EE">
        <w:t xml:space="preserve"> teachers </w:t>
      </w:r>
      <w:r w:rsidR="00E46B3D">
        <w:t xml:space="preserve">were exposed </w:t>
      </w:r>
      <w:r w:rsidR="002F3213" w:rsidRPr="00B779EE">
        <w:t>to new curriculum</w:t>
      </w:r>
      <w:r w:rsidR="004A607D">
        <w:t xml:space="preserve"> that centered </w:t>
      </w:r>
      <w:r w:rsidR="004A607D" w:rsidRPr="004A607D">
        <w:rPr>
          <w:rFonts w:eastAsiaTheme="minorHAnsi"/>
        </w:rPr>
        <w:t xml:space="preserve">on the conceptually fundamental ideas and the modes of scientific inquiry and mathematical problem solving. </w:t>
      </w:r>
      <w:r w:rsidR="00E46B3D">
        <w:rPr>
          <w:rFonts w:eastAsiaTheme="minorHAnsi"/>
        </w:rPr>
        <w:t xml:space="preserve">Although the goal of these trainings was to </w:t>
      </w:r>
      <w:r w:rsidR="00B42E59">
        <w:rPr>
          <w:rFonts w:eastAsiaTheme="minorHAnsi"/>
        </w:rPr>
        <w:t>find</w:t>
      </w:r>
      <w:r w:rsidR="00E46B3D">
        <w:rPr>
          <w:rFonts w:eastAsiaTheme="minorHAnsi"/>
        </w:rPr>
        <w:t xml:space="preserve"> new ways of teaching math and science, the outcome </w:t>
      </w:r>
      <w:r w:rsidR="00687225">
        <w:rPr>
          <w:rFonts w:eastAsiaTheme="minorHAnsi"/>
        </w:rPr>
        <w:t xml:space="preserve">was disappointing. </w:t>
      </w:r>
      <w:r w:rsidR="00B42E59">
        <w:t xml:space="preserve">Holly, (1989) found that many </w:t>
      </w:r>
      <w:r w:rsidR="00687225">
        <w:rPr>
          <w:rFonts w:eastAsiaTheme="minorHAnsi"/>
        </w:rPr>
        <w:t>teachers went</w:t>
      </w:r>
      <w:r w:rsidR="00E46B3D">
        <w:rPr>
          <w:rFonts w:eastAsiaTheme="minorHAnsi"/>
        </w:rPr>
        <w:t xml:space="preserve"> back to the</w:t>
      </w:r>
      <w:r w:rsidR="00687225">
        <w:rPr>
          <w:rFonts w:eastAsiaTheme="minorHAnsi"/>
        </w:rPr>
        <w:t>ir</w:t>
      </w:r>
      <w:r w:rsidR="00E46B3D">
        <w:rPr>
          <w:rFonts w:eastAsiaTheme="minorHAnsi"/>
        </w:rPr>
        <w:t xml:space="preserve"> classroom</w:t>
      </w:r>
      <w:r w:rsidR="00687225">
        <w:rPr>
          <w:rFonts w:eastAsiaTheme="minorHAnsi"/>
        </w:rPr>
        <w:t xml:space="preserve">s to teach the newly learned concepts, </w:t>
      </w:r>
      <w:r w:rsidR="00B42E59">
        <w:rPr>
          <w:rFonts w:eastAsiaTheme="minorHAnsi"/>
        </w:rPr>
        <w:t xml:space="preserve">only to discover that these teachers </w:t>
      </w:r>
      <w:r w:rsidR="00E46B3D">
        <w:rPr>
          <w:rFonts w:eastAsiaTheme="minorHAnsi"/>
        </w:rPr>
        <w:t xml:space="preserve">still </w:t>
      </w:r>
      <w:r w:rsidR="00AE105C">
        <w:rPr>
          <w:rFonts w:eastAsiaTheme="minorHAnsi"/>
        </w:rPr>
        <w:t>struggled</w:t>
      </w:r>
      <w:r w:rsidR="0039376B">
        <w:rPr>
          <w:rFonts w:eastAsiaTheme="minorHAnsi"/>
        </w:rPr>
        <w:t xml:space="preserve"> with</w:t>
      </w:r>
      <w:r w:rsidR="00AE105C">
        <w:rPr>
          <w:rFonts w:eastAsiaTheme="minorHAnsi"/>
        </w:rPr>
        <w:t xml:space="preserve"> </w:t>
      </w:r>
      <w:r w:rsidR="005438C9">
        <w:rPr>
          <w:rFonts w:eastAsiaTheme="minorHAnsi"/>
        </w:rPr>
        <w:t xml:space="preserve">the concepts </w:t>
      </w:r>
      <w:r w:rsidR="00AE105C">
        <w:rPr>
          <w:rFonts w:eastAsiaTheme="minorHAnsi"/>
        </w:rPr>
        <w:t>themselves</w:t>
      </w:r>
      <w:r w:rsidR="00570AE8">
        <w:rPr>
          <w:rFonts w:eastAsiaTheme="minorHAnsi"/>
        </w:rPr>
        <w:t>.</w:t>
      </w:r>
      <w:r w:rsidR="00AE105C">
        <w:rPr>
          <w:rFonts w:eastAsiaTheme="minorHAnsi"/>
        </w:rPr>
        <w:t xml:space="preserve"> </w:t>
      </w:r>
    </w:p>
    <w:p w14:paraId="1CBF7EBD" w14:textId="0B350011" w:rsidR="00E125D8" w:rsidRPr="005668AD" w:rsidRDefault="00E46B3D" w:rsidP="005668AD">
      <w:pPr>
        <w:tabs>
          <w:tab w:val="left" w:pos="0"/>
        </w:tabs>
        <w:spacing w:line="480" w:lineRule="auto"/>
        <w:ind w:right="720"/>
      </w:pPr>
      <w:r>
        <w:tab/>
      </w:r>
      <w:r w:rsidR="00292B0E" w:rsidRPr="00E125D8">
        <w:rPr>
          <w:rFonts w:eastAsiaTheme="minorHAnsi"/>
        </w:rPr>
        <w:t>Blackman (1989</w:t>
      </w:r>
      <w:r w:rsidR="006A1145" w:rsidRPr="00E125D8">
        <w:rPr>
          <w:rFonts w:eastAsiaTheme="minorHAnsi"/>
        </w:rPr>
        <w:t>)</w:t>
      </w:r>
      <w:r w:rsidR="004A5628" w:rsidRPr="00E125D8">
        <w:rPr>
          <w:rFonts w:eastAsiaTheme="minorHAnsi"/>
        </w:rPr>
        <w:t xml:space="preserve"> </w:t>
      </w:r>
      <w:r w:rsidR="005578A3" w:rsidRPr="00E125D8">
        <w:rPr>
          <w:rFonts w:eastAsiaTheme="minorHAnsi"/>
        </w:rPr>
        <w:t xml:space="preserve">reported that </w:t>
      </w:r>
      <w:r w:rsidR="00467C47">
        <w:rPr>
          <w:rFonts w:eastAsiaTheme="minorHAnsi"/>
        </w:rPr>
        <w:t>education policies developed by</w:t>
      </w:r>
      <w:r w:rsidR="004A5628" w:rsidRPr="00E125D8">
        <w:rPr>
          <w:rFonts w:eastAsiaTheme="minorHAnsi"/>
        </w:rPr>
        <w:t xml:space="preserve"> the National Staff Development Council in the late 1970s</w:t>
      </w:r>
      <w:r w:rsidR="00E10A9C" w:rsidRPr="00E125D8">
        <w:rPr>
          <w:rFonts w:eastAsiaTheme="minorHAnsi"/>
        </w:rPr>
        <w:t xml:space="preserve"> and early 1980s</w:t>
      </w:r>
      <w:r w:rsidR="004A5628" w:rsidRPr="00E125D8">
        <w:rPr>
          <w:rFonts w:eastAsiaTheme="minorHAnsi"/>
        </w:rPr>
        <w:t xml:space="preserve"> </w:t>
      </w:r>
      <w:r w:rsidR="00D647EC" w:rsidRPr="00E125D8">
        <w:rPr>
          <w:rFonts w:eastAsiaTheme="minorHAnsi"/>
        </w:rPr>
        <w:t xml:space="preserve">signaled a change in the </w:t>
      </w:r>
      <w:r w:rsidR="00323891" w:rsidRPr="00E125D8">
        <w:rPr>
          <w:rFonts w:eastAsiaTheme="minorHAnsi"/>
        </w:rPr>
        <w:t xml:space="preserve">conception of continuing </w:t>
      </w:r>
      <w:r w:rsidR="00366035" w:rsidRPr="00E125D8">
        <w:rPr>
          <w:rFonts w:eastAsiaTheme="minorHAnsi"/>
        </w:rPr>
        <w:t xml:space="preserve">professional </w:t>
      </w:r>
      <w:r w:rsidR="00D01D29" w:rsidRPr="00E125D8">
        <w:rPr>
          <w:rFonts w:eastAsiaTheme="minorHAnsi"/>
        </w:rPr>
        <w:t xml:space="preserve">growth that emphasized </w:t>
      </w:r>
      <w:r w:rsidR="00A944A6" w:rsidRPr="00E125D8">
        <w:rPr>
          <w:rFonts w:eastAsiaTheme="minorHAnsi"/>
        </w:rPr>
        <w:t xml:space="preserve">not </w:t>
      </w:r>
      <w:r w:rsidR="00A944A6" w:rsidRPr="00E125D8">
        <w:rPr>
          <w:rFonts w:eastAsiaTheme="minorHAnsi"/>
        </w:rPr>
        <w:lastRenderedPageBreak/>
        <w:t xml:space="preserve">only </w:t>
      </w:r>
      <w:r w:rsidR="00D84490" w:rsidRPr="00E125D8">
        <w:rPr>
          <w:rFonts w:eastAsiaTheme="minorHAnsi"/>
        </w:rPr>
        <w:t xml:space="preserve">deficiencies in </w:t>
      </w:r>
      <w:r w:rsidR="005114E1" w:rsidRPr="00E125D8">
        <w:rPr>
          <w:rFonts w:eastAsiaTheme="minorHAnsi"/>
        </w:rPr>
        <w:t xml:space="preserve">mathematics and science </w:t>
      </w:r>
      <w:r w:rsidR="006B1CB4" w:rsidRPr="00E125D8">
        <w:rPr>
          <w:rFonts w:eastAsiaTheme="minorHAnsi"/>
        </w:rPr>
        <w:t>content knowledge</w:t>
      </w:r>
      <w:r w:rsidR="00A944A6" w:rsidRPr="00E125D8">
        <w:rPr>
          <w:rFonts w:eastAsiaTheme="minorHAnsi"/>
        </w:rPr>
        <w:t>, but also</w:t>
      </w:r>
      <w:r w:rsidR="00D84490" w:rsidRPr="00E125D8">
        <w:rPr>
          <w:rFonts w:eastAsiaTheme="minorHAnsi"/>
        </w:rPr>
        <w:t xml:space="preserve"> </w:t>
      </w:r>
      <w:r w:rsidR="00467C47">
        <w:rPr>
          <w:rFonts w:eastAsiaTheme="minorHAnsi"/>
        </w:rPr>
        <w:t xml:space="preserve">added </w:t>
      </w:r>
      <w:r w:rsidR="00A944A6" w:rsidRPr="00E125D8">
        <w:rPr>
          <w:rFonts w:eastAsiaTheme="minorHAnsi"/>
        </w:rPr>
        <w:t xml:space="preserve">the need </w:t>
      </w:r>
      <w:r w:rsidR="001C01FB" w:rsidRPr="00E125D8">
        <w:rPr>
          <w:rFonts w:eastAsiaTheme="minorHAnsi"/>
        </w:rPr>
        <w:t xml:space="preserve">to integrate social aspects into instruction such as </w:t>
      </w:r>
      <w:r w:rsidR="00A944A6" w:rsidRPr="00E125D8">
        <w:rPr>
          <w:rFonts w:eastAsiaTheme="minorHAnsi"/>
        </w:rPr>
        <w:t>diversity training,</w:t>
      </w:r>
      <w:r w:rsidR="006B1CB4" w:rsidRPr="00E125D8">
        <w:rPr>
          <w:rFonts w:eastAsiaTheme="minorHAnsi"/>
        </w:rPr>
        <w:t xml:space="preserve"> </w:t>
      </w:r>
      <w:r w:rsidR="001C01FB" w:rsidRPr="00E125D8">
        <w:rPr>
          <w:rFonts w:eastAsiaTheme="minorHAnsi"/>
        </w:rPr>
        <w:t xml:space="preserve">strategies to improve </w:t>
      </w:r>
      <w:r w:rsidR="006B1CB4" w:rsidRPr="00E125D8">
        <w:rPr>
          <w:rFonts w:eastAsiaTheme="minorHAnsi"/>
        </w:rPr>
        <w:t>graduation rates,</w:t>
      </w:r>
      <w:r w:rsidR="00D84490" w:rsidRPr="00E125D8">
        <w:rPr>
          <w:rFonts w:eastAsiaTheme="minorHAnsi"/>
        </w:rPr>
        <w:t xml:space="preserve"> and </w:t>
      </w:r>
      <w:r w:rsidR="001C01FB" w:rsidRPr="00E125D8">
        <w:rPr>
          <w:rFonts w:eastAsiaTheme="minorHAnsi"/>
        </w:rPr>
        <w:t xml:space="preserve">awareness of </w:t>
      </w:r>
      <w:r w:rsidR="00D84490" w:rsidRPr="00E125D8">
        <w:rPr>
          <w:rFonts w:eastAsiaTheme="minorHAnsi"/>
        </w:rPr>
        <w:t>diverse socioeconomic conditions in the schools</w:t>
      </w:r>
      <w:r w:rsidR="004C7386">
        <w:rPr>
          <w:rFonts w:eastAsiaTheme="minorHAnsi"/>
        </w:rPr>
        <w:t xml:space="preserve"> </w:t>
      </w:r>
      <w:r w:rsidR="00D023EF" w:rsidRPr="005C5956">
        <w:rPr>
          <w:rFonts w:eastAsiaTheme="minorHAnsi"/>
        </w:rPr>
        <w:t>(</w:t>
      </w:r>
      <w:r w:rsidR="008277D2" w:rsidRPr="005C5956">
        <w:rPr>
          <w:color w:val="231F20"/>
        </w:rPr>
        <w:t xml:space="preserve">Garet, </w:t>
      </w:r>
      <w:r w:rsidR="00EE4313">
        <w:rPr>
          <w:color w:val="231F20"/>
        </w:rPr>
        <w:t>et al.</w:t>
      </w:r>
      <w:r w:rsidR="008277D2" w:rsidRPr="005C5956">
        <w:rPr>
          <w:color w:val="231F20"/>
        </w:rPr>
        <w:t>, 1999).</w:t>
      </w:r>
      <w:r w:rsidR="00E125D8" w:rsidRPr="00E125D8">
        <w:rPr>
          <w:color w:val="231F20"/>
        </w:rPr>
        <w:t xml:space="preserve"> </w:t>
      </w:r>
      <w:r w:rsidR="00087F2D">
        <w:rPr>
          <w:color w:val="231F20"/>
        </w:rPr>
        <w:t xml:space="preserve">One type of professional development activity that had the most systemic changes at the school level </w:t>
      </w:r>
      <w:r w:rsidR="00087F2D" w:rsidRPr="00DF7474">
        <w:rPr>
          <w:color w:val="231F20"/>
        </w:rPr>
        <w:t xml:space="preserve">involved </w:t>
      </w:r>
      <w:r w:rsidR="00087F2D" w:rsidRPr="00DF7474">
        <w:rPr>
          <w:rFonts w:eastAsia="Times New Roman"/>
        </w:rPr>
        <w:t>teachers</w:t>
      </w:r>
      <w:r w:rsidR="00F00816" w:rsidRPr="00DF7474">
        <w:rPr>
          <w:rFonts w:eastAsia="Times New Roman"/>
        </w:rPr>
        <w:t xml:space="preserve"> </w:t>
      </w:r>
      <w:r w:rsidR="00E125D8" w:rsidRPr="00DF7474">
        <w:rPr>
          <w:rFonts w:eastAsia="Times New Roman"/>
        </w:rPr>
        <w:t xml:space="preserve">collectively </w:t>
      </w:r>
      <w:r w:rsidR="00087F2D" w:rsidRPr="00DF7474">
        <w:rPr>
          <w:rFonts w:eastAsia="Times New Roman"/>
        </w:rPr>
        <w:t xml:space="preserve">studying classroom practices </w:t>
      </w:r>
      <w:r w:rsidR="009057FA">
        <w:rPr>
          <w:rFonts w:eastAsia="Times New Roman"/>
        </w:rPr>
        <w:t>(Cochran-Smith &amp;</w:t>
      </w:r>
      <w:r w:rsidRPr="00DF7474">
        <w:t xml:space="preserve"> </w:t>
      </w:r>
      <w:r w:rsidR="009F0C33">
        <w:rPr>
          <w:rFonts w:eastAsia="Times New Roman"/>
        </w:rPr>
        <w:t>Lytle, 1992</w:t>
      </w:r>
      <w:r w:rsidR="00E125D8" w:rsidRPr="00DF7474">
        <w:rPr>
          <w:rFonts w:eastAsia="Times New Roman"/>
        </w:rPr>
        <w:t xml:space="preserve">). </w:t>
      </w:r>
    </w:p>
    <w:p w14:paraId="1DDF4B99" w14:textId="31134068" w:rsidR="00864761" w:rsidRDefault="001F7045" w:rsidP="008277D2">
      <w:pPr>
        <w:widowControl w:val="0"/>
        <w:tabs>
          <w:tab w:val="left" w:pos="720"/>
          <w:tab w:val="left" w:pos="4770"/>
        </w:tabs>
        <w:autoSpaceDE w:val="0"/>
        <w:autoSpaceDN w:val="0"/>
        <w:adjustRightInd w:val="0"/>
        <w:spacing w:line="480" w:lineRule="auto"/>
        <w:ind w:right="720"/>
        <w:rPr>
          <w:rFonts w:eastAsiaTheme="minorHAnsi"/>
        </w:rPr>
      </w:pPr>
      <w:r w:rsidRPr="00E125D8">
        <w:rPr>
          <w:rFonts w:eastAsiaTheme="minorHAnsi"/>
        </w:rPr>
        <w:tab/>
      </w:r>
      <w:r w:rsidR="006E1BAF" w:rsidRPr="00B779EE">
        <w:rPr>
          <w:rFonts w:eastAsiaTheme="minorHAnsi"/>
        </w:rPr>
        <w:t xml:space="preserve">According to Sparks and Loucks-Horsley (1990), professional development </w:t>
      </w:r>
      <w:r w:rsidR="000C4C19">
        <w:rPr>
          <w:rFonts w:eastAsiaTheme="minorHAnsi"/>
        </w:rPr>
        <w:t>made additional improvements</w:t>
      </w:r>
      <w:r w:rsidR="00E46B3D">
        <w:rPr>
          <w:rFonts w:eastAsiaTheme="minorHAnsi"/>
        </w:rPr>
        <w:t xml:space="preserve"> </w:t>
      </w:r>
      <w:r w:rsidR="006E1BAF" w:rsidRPr="00B779EE">
        <w:rPr>
          <w:rFonts w:eastAsiaTheme="minorHAnsi"/>
        </w:rPr>
        <w:t>in the 1980s</w:t>
      </w:r>
      <w:r w:rsidR="00253FB9" w:rsidRPr="00B779EE">
        <w:rPr>
          <w:rFonts w:eastAsiaTheme="minorHAnsi"/>
        </w:rPr>
        <w:t>.</w:t>
      </w:r>
      <w:r w:rsidR="006E1BAF" w:rsidRPr="00B779EE">
        <w:rPr>
          <w:rFonts w:eastAsiaTheme="minorHAnsi"/>
        </w:rPr>
        <w:t xml:space="preserve"> </w:t>
      </w:r>
      <w:r w:rsidR="0042269E">
        <w:rPr>
          <w:rFonts w:eastAsiaTheme="minorHAnsi"/>
        </w:rPr>
        <w:t xml:space="preserve">Federal and </w:t>
      </w:r>
      <w:r w:rsidR="00253FB9" w:rsidRPr="00B779EE">
        <w:rPr>
          <w:rFonts w:eastAsiaTheme="minorHAnsi"/>
        </w:rPr>
        <w:t>S</w:t>
      </w:r>
      <w:r w:rsidR="006E1BAF" w:rsidRPr="00B779EE">
        <w:rPr>
          <w:rFonts w:eastAsiaTheme="minorHAnsi"/>
        </w:rPr>
        <w:t>tate legislatures</w:t>
      </w:r>
      <w:r w:rsidR="0042269E">
        <w:rPr>
          <w:rFonts w:eastAsiaTheme="minorHAnsi"/>
        </w:rPr>
        <w:t xml:space="preserve"> </w:t>
      </w:r>
      <w:r w:rsidR="001E5A1F">
        <w:rPr>
          <w:rFonts w:eastAsiaTheme="minorHAnsi"/>
        </w:rPr>
        <w:t xml:space="preserve">became </w:t>
      </w:r>
      <w:r w:rsidR="0042269E">
        <w:rPr>
          <w:rFonts w:eastAsiaTheme="minorHAnsi"/>
        </w:rPr>
        <w:t>more</w:t>
      </w:r>
      <w:r w:rsidR="001E5A1F">
        <w:rPr>
          <w:rFonts w:eastAsiaTheme="minorHAnsi"/>
        </w:rPr>
        <w:t xml:space="preserve"> involved</w:t>
      </w:r>
      <w:r w:rsidR="006E1BAF" w:rsidRPr="00B779EE">
        <w:rPr>
          <w:rFonts w:eastAsiaTheme="minorHAnsi"/>
        </w:rPr>
        <w:t xml:space="preserve"> </w:t>
      </w:r>
      <w:r w:rsidR="001E5A1F">
        <w:rPr>
          <w:rFonts w:eastAsiaTheme="minorHAnsi"/>
        </w:rPr>
        <w:t>in local school district policy</w:t>
      </w:r>
      <w:r w:rsidR="0042269E">
        <w:rPr>
          <w:rFonts w:eastAsiaTheme="minorHAnsi"/>
        </w:rPr>
        <w:t>, and viewed</w:t>
      </w:r>
      <w:r w:rsidR="006E1BAF" w:rsidRPr="00B779EE">
        <w:rPr>
          <w:rFonts w:eastAsiaTheme="minorHAnsi"/>
        </w:rPr>
        <w:t xml:space="preserve"> professional development as a key aspect</w:t>
      </w:r>
      <w:r w:rsidR="001E5A1F">
        <w:rPr>
          <w:rFonts w:eastAsiaTheme="minorHAnsi"/>
        </w:rPr>
        <w:t xml:space="preserve"> of school improvement efforts</w:t>
      </w:r>
      <w:r w:rsidR="00197F96" w:rsidRPr="00B779EE">
        <w:rPr>
          <w:rFonts w:eastAsiaTheme="minorHAnsi"/>
        </w:rPr>
        <w:t xml:space="preserve">. </w:t>
      </w:r>
      <w:r w:rsidR="00C06D71" w:rsidRPr="00B779EE">
        <w:rPr>
          <w:rFonts w:eastAsiaTheme="minorHAnsi"/>
        </w:rPr>
        <w:t xml:space="preserve">This </w:t>
      </w:r>
      <w:r w:rsidR="00C06D71">
        <w:rPr>
          <w:rFonts w:eastAsiaTheme="minorHAnsi"/>
        </w:rPr>
        <w:t>legislative interest</w:t>
      </w:r>
      <w:r w:rsidR="0042269E">
        <w:rPr>
          <w:rFonts w:eastAsiaTheme="minorHAnsi"/>
        </w:rPr>
        <w:t xml:space="preserve"> </w:t>
      </w:r>
      <w:r w:rsidR="00197F96" w:rsidRPr="00B779EE">
        <w:rPr>
          <w:rFonts w:eastAsiaTheme="minorHAnsi"/>
        </w:rPr>
        <w:t xml:space="preserve">was </w:t>
      </w:r>
      <w:r w:rsidR="001E5A1F">
        <w:rPr>
          <w:rFonts w:eastAsiaTheme="minorHAnsi"/>
        </w:rPr>
        <w:t xml:space="preserve">largely </w:t>
      </w:r>
      <w:r w:rsidR="00197F96" w:rsidRPr="00B779EE">
        <w:rPr>
          <w:rFonts w:eastAsiaTheme="minorHAnsi"/>
        </w:rPr>
        <w:t>due</w:t>
      </w:r>
      <w:r w:rsidR="006E1BAF" w:rsidRPr="00B779EE">
        <w:rPr>
          <w:rFonts w:eastAsiaTheme="minorHAnsi"/>
        </w:rPr>
        <w:t xml:space="preserve"> to the lessons learned in the previous decades, as well as </w:t>
      </w:r>
      <w:r w:rsidR="001E5A1F">
        <w:rPr>
          <w:rFonts w:eastAsiaTheme="minorHAnsi"/>
        </w:rPr>
        <w:t xml:space="preserve">a response to the contentious claims leveled in </w:t>
      </w:r>
      <w:r w:rsidR="009D14FC" w:rsidRPr="009D14FC">
        <w:rPr>
          <w:rFonts w:eastAsiaTheme="minorHAnsi"/>
          <w:i/>
        </w:rPr>
        <w:t xml:space="preserve">A </w:t>
      </w:r>
      <w:r w:rsidR="009D14FC" w:rsidRPr="0076750A">
        <w:rPr>
          <w:rFonts w:eastAsiaTheme="minorHAnsi"/>
          <w:i/>
        </w:rPr>
        <w:t>Nation At Risk</w:t>
      </w:r>
      <w:r w:rsidR="001E5A1F" w:rsidRPr="0076750A">
        <w:rPr>
          <w:rFonts w:eastAsiaTheme="minorHAnsi"/>
          <w:i/>
        </w:rPr>
        <w:t xml:space="preserve"> (</w:t>
      </w:r>
      <w:r w:rsidR="0076750A" w:rsidRPr="0076750A">
        <w:t>National Commission on Excellence in Education, 1983</w:t>
      </w:r>
      <w:r w:rsidR="001E5A1F" w:rsidRPr="0076750A">
        <w:rPr>
          <w:rFonts w:eastAsiaTheme="minorHAnsi"/>
        </w:rPr>
        <w:t xml:space="preserve">). </w:t>
      </w:r>
      <w:r w:rsidR="0050018B" w:rsidRPr="0076750A">
        <w:rPr>
          <w:rFonts w:eastAsiaTheme="minorHAnsi"/>
          <w:i/>
        </w:rPr>
        <w:t>A</w:t>
      </w:r>
      <w:r w:rsidR="0050018B" w:rsidRPr="001E5A1F">
        <w:rPr>
          <w:rFonts w:eastAsiaTheme="minorHAnsi"/>
          <w:i/>
        </w:rPr>
        <w:t xml:space="preserve"> Nation at Risk</w:t>
      </w:r>
      <w:r w:rsidR="0050018B">
        <w:rPr>
          <w:rFonts w:eastAsiaTheme="minorHAnsi"/>
        </w:rPr>
        <w:t xml:space="preserve"> </w:t>
      </w:r>
      <w:r w:rsidR="00E33388">
        <w:rPr>
          <w:rFonts w:eastAsiaTheme="minorHAnsi"/>
        </w:rPr>
        <w:t xml:space="preserve">made claims </w:t>
      </w:r>
      <w:r w:rsidR="0050018B">
        <w:rPr>
          <w:rFonts w:eastAsiaTheme="minorHAnsi"/>
        </w:rPr>
        <w:t xml:space="preserve">that many teachers did not have the knowledge, skills, and training they </w:t>
      </w:r>
      <w:r w:rsidR="0050018B" w:rsidRPr="00B86069">
        <w:rPr>
          <w:rFonts w:eastAsiaTheme="minorHAnsi"/>
        </w:rPr>
        <w:t>needed</w:t>
      </w:r>
      <w:r w:rsidR="00E33388" w:rsidRPr="00B86069">
        <w:rPr>
          <w:rFonts w:eastAsiaTheme="minorHAnsi"/>
        </w:rPr>
        <w:t xml:space="preserve"> to teach</w:t>
      </w:r>
      <w:r w:rsidR="00B86069">
        <w:rPr>
          <w:rFonts w:eastAsiaTheme="minorHAnsi"/>
        </w:rPr>
        <w:t xml:space="preserve"> subjects such as math to students who could attain higher than average scores in college entrance examinations. </w:t>
      </w:r>
      <w:r w:rsidR="0050018B">
        <w:rPr>
          <w:rFonts w:eastAsiaTheme="minorHAnsi"/>
        </w:rPr>
        <w:t xml:space="preserve">The </w:t>
      </w:r>
      <w:r w:rsidR="001E5A1F">
        <w:rPr>
          <w:rFonts w:eastAsiaTheme="minorHAnsi"/>
        </w:rPr>
        <w:t xml:space="preserve">report </w:t>
      </w:r>
      <w:r w:rsidR="0050018B">
        <w:rPr>
          <w:rFonts w:eastAsiaTheme="minorHAnsi"/>
        </w:rPr>
        <w:t xml:space="preserve">called for teachers to become better prepared in both content and teaching practices. </w:t>
      </w:r>
      <w:r w:rsidR="00F23E64">
        <w:rPr>
          <w:rFonts w:eastAsiaTheme="minorHAnsi"/>
        </w:rPr>
        <w:t xml:space="preserve">This </w:t>
      </w:r>
      <w:r w:rsidR="002B1162">
        <w:rPr>
          <w:rFonts w:eastAsiaTheme="minorHAnsi"/>
        </w:rPr>
        <w:t>laid the groundwork for teacher trainings to be more rigorous, which meant that teachers would not only work to increase subject-matter knowledge, but al</w:t>
      </w:r>
      <w:r w:rsidR="00604152">
        <w:rPr>
          <w:rFonts w:eastAsiaTheme="minorHAnsi"/>
        </w:rPr>
        <w:t xml:space="preserve">so improve their pedagogical practice </w:t>
      </w:r>
      <w:r w:rsidR="00E46B3D">
        <w:rPr>
          <w:rFonts w:eastAsiaTheme="minorHAnsi"/>
        </w:rPr>
        <w:t>intended</w:t>
      </w:r>
      <w:r w:rsidR="00604152">
        <w:rPr>
          <w:rFonts w:eastAsiaTheme="minorHAnsi"/>
        </w:rPr>
        <w:t xml:space="preserve"> to boost student test scores </w:t>
      </w:r>
      <w:r w:rsidR="00391F94">
        <w:rPr>
          <w:rFonts w:eastAsiaTheme="minorHAnsi"/>
        </w:rPr>
        <w:t>(National Commission on Excellence in Education, 1983)</w:t>
      </w:r>
      <w:r w:rsidR="002B1162">
        <w:rPr>
          <w:rFonts w:eastAsiaTheme="minorHAnsi"/>
        </w:rPr>
        <w:t xml:space="preserve">. </w:t>
      </w:r>
    </w:p>
    <w:p w14:paraId="450170AA" w14:textId="5BE28BAB" w:rsidR="004A5C10" w:rsidRPr="00B779EE" w:rsidRDefault="000C4E61" w:rsidP="00815C05">
      <w:pPr>
        <w:widowControl w:val="0"/>
        <w:tabs>
          <w:tab w:val="left" w:pos="0"/>
        </w:tabs>
        <w:autoSpaceDE w:val="0"/>
        <w:autoSpaceDN w:val="0"/>
        <w:adjustRightInd w:val="0"/>
        <w:spacing w:line="480" w:lineRule="auto"/>
        <w:ind w:right="720"/>
      </w:pPr>
      <w:r>
        <w:rPr>
          <w:rFonts w:eastAsiaTheme="minorHAnsi"/>
        </w:rPr>
        <w:tab/>
      </w:r>
      <w:r w:rsidR="001704ED">
        <w:rPr>
          <w:rFonts w:eastAsiaTheme="minorHAnsi"/>
        </w:rPr>
        <w:t xml:space="preserve">Over the last two decades, </w:t>
      </w:r>
      <w:r w:rsidR="001704ED">
        <w:t>t</w:t>
      </w:r>
      <w:r w:rsidR="00420507" w:rsidRPr="00CA56D4">
        <w:t xml:space="preserve">here has been a movement toward more </w:t>
      </w:r>
      <w:r w:rsidR="00420507" w:rsidRPr="00CA56D4">
        <w:lastRenderedPageBreak/>
        <w:t xml:space="preserve">integrated and </w:t>
      </w:r>
      <w:r w:rsidR="00C06D71" w:rsidRPr="00CA56D4">
        <w:t>site-specific</w:t>
      </w:r>
      <w:r w:rsidR="00420507" w:rsidRPr="00CA56D4">
        <w:t xml:space="preserve"> approaches to teacher learning. </w:t>
      </w:r>
      <w:r w:rsidR="004C6DD5">
        <w:t>These approaches (i.e., p</w:t>
      </w:r>
      <w:r w:rsidR="00420507" w:rsidRPr="00CA56D4">
        <w:t>rofessional learning communities, instructional coaches, cri</w:t>
      </w:r>
      <w:r w:rsidR="0042269E">
        <w:t xml:space="preserve">tical </w:t>
      </w:r>
      <w:r w:rsidR="00C06D71">
        <w:t>friends’</w:t>
      </w:r>
      <w:r w:rsidR="0042269E">
        <w:t xml:space="preserve"> groups, weekly data team meetings</w:t>
      </w:r>
      <w:r w:rsidR="00420507" w:rsidRPr="00CA56D4">
        <w:t xml:space="preserve">, </w:t>
      </w:r>
      <w:r w:rsidR="00604152">
        <w:t xml:space="preserve">peer coaching </w:t>
      </w:r>
      <w:r w:rsidR="00420507" w:rsidRPr="00CA56D4">
        <w:t>and lesson study</w:t>
      </w:r>
      <w:r w:rsidR="004C6DD5">
        <w:t>)</w:t>
      </w:r>
      <w:r w:rsidR="00420507" w:rsidRPr="00CA56D4">
        <w:t xml:space="preserve"> have </w:t>
      </w:r>
      <w:r w:rsidR="009734B6">
        <w:t xml:space="preserve">achieved </w:t>
      </w:r>
      <w:r w:rsidR="00420507" w:rsidRPr="00CA56D4">
        <w:t>mixed results (</w:t>
      </w:r>
      <w:r w:rsidR="00420507">
        <w:t xml:space="preserve">Garet, Porter, Desimone, Birman, &amp; Yoon, </w:t>
      </w:r>
      <w:r w:rsidR="00420507" w:rsidRPr="00B779EE">
        <w:t>2001</w:t>
      </w:r>
      <w:r w:rsidR="00EF5807">
        <w:rPr>
          <w:color w:val="000000"/>
        </w:rPr>
        <w:t>).</w:t>
      </w:r>
      <w:r w:rsidR="004A5C10">
        <w:t xml:space="preserve"> </w:t>
      </w:r>
      <w:r w:rsidR="00276E32" w:rsidRPr="00276E32">
        <w:rPr>
          <w:rFonts w:eastAsiaTheme="minorHAnsi"/>
        </w:rPr>
        <w:t xml:space="preserve">Collectively, </w:t>
      </w:r>
      <w:r w:rsidR="003E6A2B">
        <w:rPr>
          <w:rFonts w:eastAsiaTheme="minorHAnsi"/>
        </w:rPr>
        <w:t>what we</w:t>
      </w:r>
      <w:r w:rsidR="00D07895">
        <w:rPr>
          <w:rFonts w:eastAsiaTheme="minorHAnsi"/>
        </w:rPr>
        <w:t xml:space="preserve"> know from research about effective professional development is that there are </w:t>
      </w:r>
      <w:r w:rsidR="00276E32" w:rsidRPr="00276E32">
        <w:rPr>
          <w:rFonts w:eastAsiaTheme="minorHAnsi"/>
        </w:rPr>
        <w:t xml:space="preserve">identified characteristics of activities that influence whether or not </w:t>
      </w:r>
      <w:r w:rsidR="00D07895">
        <w:rPr>
          <w:rFonts w:eastAsiaTheme="minorHAnsi"/>
        </w:rPr>
        <w:t xml:space="preserve">teacher </w:t>
      </w:r>
      <w:r w:rsidR="00276E32" w:rsidRPr="00276E32">
        <w:rPr>
          <w:rFonts w:eastAsiaTheme="minorHAnsi"/>
        </w:rPr>
        <w:t xml:space="preserve">participants </w:t>
      </w:r>
      <w:r w:rsidR="00D07895">
        <w:rPr>
          <w:rFonts w:eastAsiaTheme="minorHAnsi"/>
        </w:rPr>
        <w:t>gain new knowledge and transfer their learning back to the classroom</w:t>
      </w:r>
      <w:r w:rsidR="007835C4">
        <w:rPr>
          <w:rFonts w:eastAsiaTheme="minorHAnsi"/>
        </w:rPr>
        <w:t xml:space="preserve"> </w:t>
      </w:r>
      <w:r w:rsidR="007835C4">
        <w:t>(</w:t>
      </w:r>
      <w:r w:rsidR="00157D3E">
        <w:t xml:space="preserve">Wang, </w:t>
      </w:r>
      <w:r w:rsidR="004A5C10" w:rsidRPr="00B779EE">
        <w:t xml:space="preserve">Frechtling, &amp; Sanders, 1999). </w:t>
      </w:r>
      <w:r w:rsidR="00170872">
        <w:t xml:space="preserve"> </w:t>
      </w:r>
    </w:p>
    <w:p w14:paraId="1A63DE0A" w14:textId="634BFF79" w:rsidR="00FA035A" w:rsidRPr="00C16D0F" w:rsidRDefault="004A5C10" w:rsidP="004A5C10">
      <w:pPr>
        <w:tabs>
          <w:tab w:val="left" w:pos="0"/>
        </w:tabs>
        <w:spacing w:line="480" w:lineRule="auto"/>
        <w:ind w:right="720"/>
        <w:rPr>
          <w:b/>
        </w:rPr>
      </w:pPr>
      <w:r>
        <w:rPr>
          <w:b/>
        </w:rPr>
        <w:tab/>
      </w:r>
      <w:r>
        <w:rPr>
          <w:b/>
        </w:rPr>
        <w:tab/>
      </w:r>
      <w:r>
        <w:rPr>
          <w:b/>
        </w:rPr>
        <w:tab/>
      </w:r>
      <w:r w:rsidR="003D5E7B" w:rsidRPr="00C16D0F">
        <w:rPr>
          <w:b/>
        </w:rPr>
        <w:t>Professional Development</w:t>
      </w:r>
      <w:r w:rsidR="005B12F1" w:rsidRPr="00C16D0F">
        <w:rPr>
          <w:b/>
        </w:rPr>
        <w:t xml:space="preserve"> Characteristics</w:t>
      </w:r>
    </w:p>
    <w:p w14:paraId="444DF7D3" w14:textId="77777777" w:rsidR="00126145" w:rsidRDefault="00FA035A" w:rsidP="00815C05">
      <w:pPr>
        <w:widowControl w:val="0"/>
        <w:tabs>
          <w:tab w:val="left" w:pos="0"/>
        </w:tabs>
        <w:autoSpaceDE w:val="0"/>
        <w:autoSpaceDN w:val="0"/>
        <w:adjustRightInd w:val="0"/>
        <w:spacing w:line="480" w:lineRule="auto"/>
        <w:ind w:right="720"/>
      </w:pPr>
      <w:r w:rsidRPr="00B779EE">
        <w:tab/>
      </w:r>
      <w:r w:rsidR="000C728A" w:rsidRPr="00B779EE">
        <w:t>Guskey (2000) encourages s</w:t>
      </w:r>
      <w:r w:rsidRPr="00B779EE">
        <w:t xml:space="preserve">chool leaders </w:t>
      </w:r>
      <w:r w:rsidR="000C728A" w:rsidRPr="00B779EE">
        <w:t xml:space="preserve">to </w:t>
      </w:r>
      <w:r w:rsidRPr="00B779EE">
        <w:t xml:space="preserve">recognize the importance of continuous growth and learning for adults in schools. </w:t>
      </w:r>
      <w:r w:rsidR="00B56FCD" w:rsidRPr="00B779EE">
        <w:t xml:space="preserve">He explains that </w:t>
      </w:r>
      <w:r w:rsidRPr="00B779EE">
        <w:t xml:space="preserve">learning for teachers should </w:t>
      </w:r>
      <w:r w:rsidR="00650742">
        <w:t>be</w:t>
      </w:r>
      <w:r w:rsidR="009D3581" w:rsidRPr="00B779EE">
        <w:t xml:space="preserve"> high quality and include ex</w:t>
      </w:r>
      <w:r w:rsidR="00B27982" w:rsidRPr="00B779EE">
        <w:t>periences that enhance teacher</w:t>
      </w:r>
      <w:r w:rsidR="009D3581" w:rsidRPr="00B779EE">
        <w:t xml:space="preserve"> content knowledge and content pedagogy. </w:t>
      </w:r>
      <w:r w:rsidR="005425E1" w:rsidRPr="00B779EE">
        <w:rPr>
          <w:bCs/>
        </w:rPr>
        <w:t>Guskey (2000) defined</w:t>
      </w:r>
      <w:r w:rsidR="0042734E" w:rsidRPr="00B779EE">
        <w:rPr>
          <w:bCs/>
        </w:rPr>
        <w:t xml:space="preserve"> </w:t>
      </w:r>
      <w:r w:rsidR="00AB51CE" w:rsidRPr="00B779EE">
        <w:rPr>
          <w:bCs/>
        </w:rPr>
        <w:t>p</w:t>
      </w:r>
      <w:r w:rsidR="00102DF1" w:rsidRPr="00B779EE">
        <w:rPr>
          <w:bCs/>
        </w:rPr>
        <w:t>rofessional de</w:t>
      </w:r>
      <w:r w:rsidR="005425E1" w:rsidRPr="00B779EE">
        <w:rPr>
          <w:bCs/>
        </w:rPr>
        <w:t>velopment as</w:t>
      </w:r>
      <w:r w:rsidR="00102DF1" w:rsidRPr="00B779EE">
        <w:rPr>
          <w:bCs/>
        </w:rPr>
        <w:t xml:space="preserve"> </w:t>
      </w:r>
      <w:r w:rsidR="007E4592" w:rsidRPr="00B779EE">
        <w:rPr>
          <w:color w:val="000000"/>
        </w:rPr>
        <w:t>“</w:t>
      </w:r>
      <w:r w:rsidR="00067A37" w:rsidRPr="00B779EE">
        <w:rPr>
          <w:color w:val="000000"/>
        </w:rPr>
        <w:t xml:space="preserve">those </w:t>
      </w:r>
      <w:r w:rsidR="007E4592" w:rsidRPr="00B779EE">
        <w:rPr>
          <w:color w:val="000000"/>
        </w:rPr>
        <w:t>activities designed to enhance the professional knowledge, skills, and attitudes of educators so that they might, in turn, improve the learning of student</w:t>
      </w:r>
      <w:r w:rsidR="002F1D48" w:rsidRPr="00B779EE">
        <w:rPr>
          <w:color w:val="000000"/>
        </w:rPr>
        <w:t>s</w:t>
      </w:r>
      <w:r w:rsidR="005425E1" w:rsidRPr="00B779EE">
        <w:rPr>
          <w:color w:val="000000"/>
        </w:rPr>
        <w:t>” (</w:t>
      </w:r>
      <w:r w:rsidR="007E4592" w:rsidRPr="00B779EE">
        <w:rPr>
          <w:color w:val="000000"/>
        </w:rPr>
        <w:t>p. 16).</w:t>
      </w:r>
      <w:r w:rsidR="007E4592" w:rsidRPr="00B779EE">
        <w:t xml:space="preserve"> </w:t>
      </w:r>
    </w:p>
    <w:p w14:paraId="26F23D85" w14:textId="162A5350" w:rsidR="00815C05" w:rsidRPr="00815C05" w:rsidRDefault="00126145" w:rsidP="00815C05">
      <w:pPr>
        <w:widowControl w:val="0"/>
        <w:tabs>
          <w:tab w:val="left" w:pos="0"/>
        </w:tabs>
        <w:autoSpaceDE w:val="0"/>
        <w:autoSpaceDN w:val="0"/>
        <w:adjustRightInd w:val="0"/>
        <w:spacing w:line="480" w:lineRule="auto"/>
        <w:ind w:right="720"/>
      </w:pPr>
      <w:r>
        <w:tab/>
      </w:r>
      <w:r w:rsidR="00650742">
        <w:t>Even though a few studies</w:t>
      </w:r>
      <w:r w:rsidR="00F3406C">
        <w:t xml:space="preserve"> have provided </w:t>
      </w:r>
      <w:r w:rsidR="00650742">
        <w:t xml:space="preserve">strong evidence, the existing evidence does point to common characteristics found with effective professional </w:t>
      </w:r>
      <w:r w:rsidR="00650742" w:rsidRPr="00815C05">
        <w:t>development.</w:t>
      </w:r>
      <w:r w:rsidR="00815C05" w:rsidRPr="00815C05">
        <w:t xml:space="preserve"> </w:t>
      </w:r>
      <w:r w:rsidR="00815C05" w:rsidRPr="00815C05">
        <w:rPr>
          <w:color w:val="000000"/>
        </w:rPr>
        <w:t>Several scholars have studied and identified these effective characteristics of high quality</w:t>
      </w:r>
      <w:r w:rsidR="00293C85">
        <w:rPr>
          <w:color w:val="000000"/>
        </w:rPr>
        <w:t xml:space="preserve"> professional development (Blank, </w:t>
      </w:r>
      <w:r w:rsidR="00293C85" w:rsidRPr="00815C05">
        <w:rPr>
          <w:color w:val="000000"/>
        </w:rPr>
        <w:t>de las Alas</w:t>
      </w:r>
      <w:r w:rsidR="00293C85">
        <w:rPr>
          <w:color w:val="000000"/>
        </w:rPr>
        <w:t>, &amp; Smith</w:t>
      </w:r>
      <w:r w:rsidR="00293C85" w:rsidRPr="00815C05">
        <w:rPr>
          <w:color w:val="000000"/>
        </w:rPr>
        <w:t>, 2008; Darling-Hammond and McLaughlin, 1995</w:t>
      </w:r>
      <w:r w:rsidR="00293C85">
        <w:rPr>
          <w:color w:val="000000"/>
        </w:rPr>
        <w:t xml:space="preserve">; </w:t>
      </w:r>
      <w:r w:rsidR="00293C85" w:rsidRPr="00815C05">
        <w:rPr>
          <w:color w:val="000000"/>
        </w:rPr>
        <w:t>Darling-Hammo</w:t>
      </w:r>
      <w:r w:rsidR="00293C85">
        <w:rPr>
          <w:color w:val="000000"/>
        </w:rPr>
        <w:t xml:space="preserve">nd, &amp; Richardson, 2009; </w:t>
      </w:r>
      <w:r w:rsidR="00815C05" w:rsidRPr="00815C05">
        <w:rPr>
          <w:color w:val="000000"/>
        </w:rPr>
        <w:t>Desimone</w:t>
      </w:r>
      <w:r w:rsidR="00293C85">
        <w:rPr>
          <w:color w:val="000000"/>
        </w:rPr>
        <w:t>, Porter, Garet, Yoon, &amp; Birman,</w:t>
      </w:r>
      <w:r w:rsidR="00815C05" w:rsidRPr="00815C05">
        <w:rPr>
          <w:color w:val="000000"/>
        </w:rPr>
        <w:t xml:space="preserve"> 2002; Garet et al., 2001; Guskey, 2003; </w:t>
      </w:r>
      <w:r w:rsidR="00815C05" w:rsidRPr="00815C05">
        <w:t>Porter, Garet, Desimone, Birman, 2003</w:t>
      </w:r>
      <w:r w:rsidR="0046632B">
        <w:t xml:space="preserve">; </w:t>
      </w:r>
      <w:r w:rsidR="00815C05" w:rsidRPr="00815C05">
        <w:rPr>
          <w:color w:val="000000"/>
        </w:rPr>
        <w:t xml:space="preserve">Yoon, Duncan, Lee, </w:t>
      </w:r>
      <w:r w:rsidR="00815C05" w:rsidRPr="00815C05">
        <w:rPr>
          <w:color w:val="000000"/>
        </w:rPr>
        <w:lastRenderedPageBreak/>
        <w:t>Scarloss &amp; Shapley, 2007). There is even considerable evidence regarding effective strategies to build math instruction (Loucks-Horsley</w:t>
      </w:r>
      <w:r w:rsidR="00293C85">
        <w:rPr>
          <w:color w:val="000000"/>
        </w:rPr>
        <w:t>, Hewson, Love, &amp; Stiles (1998)</w:t>
      </w:r>
      <w:r w:rsidR="00815C05" w:rsidRPr="00815C05">
        <w:rPr>
          <w:color w:val="000000"/>
        </w:rPr>
        <w:t xml:space="preserve">; Loucks-Horsley, Love, Stiles, Mundry, &amp; Hewson, 2010). </w:t>
      </w:r>
      <w:r w:rsidR="00815C05" w:rsidRPr="00815C05">
        <w:t xml:space="preserve">The findings of a meta-analysis, titled </w:t>
      </w:r>
      <w:r w:rsidR="00815C05" w:rsidRPr="00815C05">
        <w:rPr>
          <w:rFonts w:eastAsiaTheme="minorHAnsi"/>
          <w:i/>
          <w:iCs/>
        </w:rPr>
        <w:t xml:space="preserve">Reviewing the Evidence on How Teacher Professional Development Affects Student Achievement </w:t>
      </w:r>
      <w:r w:rsidR="00815C05" w:rsidRPr="00815C05">
        <w:rPr>
          <w:rFonts w:eastAsiaTheme="minorHAnsi"/>
        </w:rPr>
        <w:t>(Yoon et al., 2007)</w:t>
      </w:r>
      <w:r w:rsidR="00815C05" w:rsidRPr="00815C05">
        <w:t xml:space="preserve"> revealed only nine out of </w:t>
      </w:r>
      <w:r w:rsidR="00815C05" w:rsidRPr="00815C05">
        <w:rPr>
          <w:rFonts w:eastAsiaTheme="minorHAnsi"/>
        </w:rPr>
        <w:t>1,300 studies met th</w:t>
      </w:r>
      <w:r w:rsidR="006322D8">
        <w:rPr>
          <w:rFonts w:eastAsiaTheme="minorHAnsi"/>
        </w:rPr>
        <w:t>e What Works Clearingh</w:t>
      </w:r>
      <w:r w:rsidR="00815C05" w:rsidRPr="00815C05">
        <w:rPr>
          <w:rFonts w:eastAsiaTheme="minorHAnsi"/>
        </w:rPr>
        <w:t xml:space="preserve">ouse standards that addressed the effect of professional development on student learning outcomes. Researchers described these nine studies as varying in quality and effect for student learning, but several common elements of professional development emerged. </w:t>
      </w:r>
      <w:r w:rsidR="00815C05" w:rsidRPr="00815C05">
        <w:rPr>
          <w:color w:val="000000"/>
        </w:rPr>
        <w:t>The characteristics of high quality professional development consistent with those identified by the above-mentioned researchers include:</w:t>
      </w:r>
    </w:p>
    <w:p w14:paraId="362EEF35" w14:textId="77777777" w:rsidR="00815C05" w:rsidRPr="00815C05" w:rsidRDefault="00815C05" w:rsidP="00815C05">
      <w:pPr>
        <w:pStyle w:val="ListParagraph"/>
        <w:widowControl w:val="0"/>
        <w:numPr>
          <w:ilvl w:val="0"/>
          <w:numId w:val="5"/>
        </w:numPr>
        <w:tabs>
          <w:tab w:val="left" w:pos="0"/>
        </w:tabs>
        <w:autoSpaceDE w:val="0"/>
        <w:autoSpaceDN w:val="0"/>
        <w:adjustRightInd w:val="0"/>
        <w:spacing w:line="480" w:lineRule="auto"/>
        <w:ind w:right="720"/>
        <w:rPr>
          <w:color w:val="000000"/>
        </w:rPr>
      </w:pPr>
      <w:r w:rsidRPr="00815C05">
        <w:rPr>
          <w:color w:val="000000"/>
        </w:rPr>
        <w:t>alignment to school goals and standards;</w:t>
      </w:r>
    </w:p>
    <w:p w14:paraId="419BA091" w14:textId="77777777" w:rsidR="00815C05" w:rsidRPr="00815C05" w:rsidRDefault="00815C05" w:rsidP="00815C05">
      <w:pPr>
        <w:pStyle w:val="ListParagraph"/>
        <w:widowControl w:val="0"/>
        <w:numPr>
          <w:ilvl w:val="0"/>
          <w:numId w:val="5"/>
        </w:numPr>
        <w:tabs>
          <w:tab w:val="left" w:pos="0"/>
        </w:tabs>
        <w:autoSpaceDE w:val="0"/>
        <w:autoSpaceDN w:val="0"/>
        <w:adjustRightInd w:val="0"/>
        <w:spacing w:line="480" w:lineRule="auto"/>
        <w:ind w:right="720"/>
        <w:rPr>
          <w:color w:val="000000"/>
        </w:rPr>
      </w:pPr>
      <w:r w:rsidRPr="00815C05">
        <w:t xml:space="preserve">core content focus and modeling of teaching strategies; </w:t>
      </w:r>
    </w:p>
    <w:p w14:paraId="0A6BAC20" w14:textId="77777777" w:rsidR="00815C05" w:rsidRPr="00815C05" w:rsidRDefault="00815C05" w:rsidP="00815C05">
      <w:pPr>
        <w:pStyle w:val="ListParagraph"/>
        <w:widowControl w:val="0"/>
        <w:numPr>
          <w:ilvl w:val="0"/>
          <w:numId w:val="5"/>
        </w:numPr>
        <w:tabs>
          <w:tab w:val="left" w:pos="0"/>
        </w:tabs>
        <w:autoSpaceDE w:val="0"/>
        <w:autoSpaceDN w:val="0"/>
        <w:adjustRightInd w:val="0"/>
        <w:spacing w:line="480" w:lineRule="auto"/>
        <w:ind w:right="720"/>
        <w:rPr>
          <w:color w:val="000000"/>
        </w:rPr>
      </w:pPr>
      <w:r w:rsidRPr="00815C05">
        <w:t>collective participation and collaboration among teachers;</w:t>
      </w:r>
    </w:p>
    <w:p w14:paraId="5FB70C1C" w14:textId="77777777" w:rsidR="00815C05" w:rsidRPr="00815C05" w:rsidRDefault="00815C05" w:rsidP="00815C05">
      <w:pPr>
        <w:pStyle w:val="ListParagraph"/>
        <w:widowControl w:val="0"/>
        <w:numPr>
          <w:ilvl w:val="0"/>
          <w:numId w:val="5"/>
        </w:numPr>
        <w:tabs>
          <w:tab w:val="left" w:pos="0"/>
        </w:tabs>
        <w:autoSpaceDE w:val="0"/>
        <w:autoSpaceDN w:val="0"/>
        <w:adjustRightInd w:val="0"/>
        <w:spacing w:line="480" w:lineRule="auto"/>
        <w:ind w:right="720"/>
        <w:rPr>
          <w:color w:val="000000"/>
        </w:rPr>
      </w:pPr>
      <w:r w:rsidRPr="00815C05">
        <w:t>active learning to include opportunities to practice new teaching strategies;</w:t>
      </w:r>
    </w:p>
    <w:p w14:paraId="0C5868C3" w14:textId="77777777" w:rsidR="00815C05" w:rsidRPr="00815C05" w:rsidRDefault="00815C05" w:rsidP="00815C05">
      <w:pPr>
        <w:pStyle w:val="ListParagraph"/>
        <w:widowControl w:val="0"/>
        <w:numPr>
          <w:ilvl w:val="0"/>
          <w:numId w:val="5"/>
        </w:numPr>
        <w:tabs>
          <w:tab w:val="left" w:pos="0"/>
        </w:tabs>
        <w:autoSpaceDE w:val="0"/>
        <w:autoSpaceDN w:val="0"/>
        <w:adjustRightInd w:val="0"/>
        <w:spacing w:line="480" w:lineRule="auto"/>
        <w:ind w:right="720"/>
        <w:rPr>
          <w:color w:val="000000"/>
        </w:rPr>
      </w:pPr>
      <w:r w:rsidRPr="00815C05">
        <w:t>outside expert involvement; and</w:t>
      </w:r>
    </w:p>
    <w:p w14:paraId="36B7CB78" w14:textId="77777777" w:rsidR="00815C05" w:rsidRPr="00815C05" w:rsidRDefault="00815C05" w:rsidP="00815C05">
      <w:pPr>
        <w:pStyle w:val="ListParagraph"/>
        <w:widowControl w:val="0"/>
        <w:numPr>
          <w:ilvl w:val="0"/>
          <w:numId w:val="5"/>
        </w:numPr>
        <w:tabs>
          <w:tab w:val="left" w:pos="0"/>
        </w:tabs>
        <w:autoSpaceDE w:val="0"/>
        <w:autoSpaceDN w:val="0"/>
        <w:adjustRightInd w:val="0"/>
        <w:spacing w:line="480" w:lineRule="auto"/>
        <w:ind w:right="720"/>
        <w:rPr>
          <w:color w:val="000000"/>
        </w:rPr>
      </w:pPr>
      <w:r w:rsidRPr="00815C05">
        <w:t>sufficient time and duration.</w:t>
      </w:r>
    </w:p>
    <w:p w14:paraId="561CB901" w14:textId="009F10DA" w:rsidR="00815C05" w:rsidRPr="00AF5CEE" w:rsidRDefault="00815C05" w:rsidP="00815C05">
      <w:pPr>
        <w:widowControl w:val="0"/>
        <w:tabs>
          <w:tab w:val="left" w:pos="720"/>
        </w:tabs>
        <w:autoSpaceDE w:val="0"/>
        <w:autoSpaceDN w:val="0"/>
        <w:adjustRightInd w:val="0"/>
        <w:spacing w:line="480" w:lineRule="auto"/>
        <w:ind w:right="720"/>
      </w:pPr>
      <w:r w:rsidRPr="00815C05">
        <w:tab/>
        <w:t xml:space="preserve">Although there was no strong, valid, or scientific evidence demonstrating the effectiveness of the above characteristics, each was present in a number of studies and noted as contributing to the effectiveness of professional development. Some of the characteristics also align with principles of adult </w:t>
      </w:r>
      <w:r w:rsidRPr="00815C05">
        <w:lastRenderedPageBreak/>
        <w:t>learning theory. For instance, adults learn best through experiences in a supportive environment. Modeling and participation can provide helpful learning experiences. Offering learning opportunities to teachers that draw on experiences, such as collaborative activities or open-ended questioning, can allow learners to reflect, broaden their perspective of the content, and learn from another (Knowles, 1980).</w:t>
      </w:r>
      <w:r>
        <w:t xml:space="preserve"> </w:t>
      </w:r>
    </w:p>
    <w:p w14:paraId="4F77D240" w14:textId="500713EF" w:rsidR="00751F00" w:rsidRPr="00815C05" w:rsidRDefault="000D0D19" w:rsidP="00A73C2B">
      <w:pPr>
        <w:tabs>
          <w:tab w:val="left" w:pos="0"/>
        </w:tabs>
        <w:spacing w:line="480" w:lineRule="auto"/>
        <w:ind w:right="720"/>
        <w:rPr>
          <w:b/>
        </w:rPr>
      </w:pPr>
      <w:r w:rsidRPr="00815C05">
        <w:rPr>
          <w:b/>
        </w:rPr>
        <w:t>Alignment to School Goals and S</w:t>
      </w:r>
      <w:r w:rsidR="00853B30" w:rsidRPr="00815C05">
        <w:rPr>
          <w:b/>
        </w:rPr>
        <w:t>tandards</w:t>
      </w:r>
    </w:p>
    <w:p w14:paraId="04C819EC" w14:textId="4B6950BD" w:rsidR="00C064BA" w:rsidRPr="00D2420B" w:rsidRDefault="00751F00" w:rsidP="00CB1F07">
      <w:pPr>
        <w:spacing w:line="480" w:lineRule="auto"/>
        <w:rPr>
          <w:rFonts w:eastAsia="Times New Roman"/>
        </w:rPr>
      </w:pPr>
      <w:r w:rsidRPr="00B779EE">
        <w:tab/>
      </w:r>
      <w:r w:rsidR="006B175E">
        <w:t xml:space="preserve">The first characteristic of high quality professional development is alignment of activities to school goals and standards. </w:t>
      </w:r>
      <w:r w:rsidR="00170872">
        <w:t xml:space="preserve">It is common sense to think that teachers who receive consistent messages regarding what to teach and the best ways to teach it are most likely to improve in their classroom instruction. </w:t>
      </w:r>
      <w:r w:rsidR="00A41369" w:rsidRPr="00B779EE">
        <w:t xml:space="preserve">According to several researchers (Cohen and Hill, 2000; Garet et al., 2001; Grant, Peterson, and Shojgreen-Downer, 1996), professional development activities </w:t>
      </w:r>
      <w:r w:rsidR="00086AA4" w:rsidRPr="00B779EE">
        <w:t>are</w:t>
      </w:r>
      <w:r w:rsidR="00EC63ED" w:rsidRPr="00B779EE">
        <w:t xml:space="preserve"> </w:t>
      </w:r>
      <w:r w:rsidR="00A41369" w:rsidRPr="00B779EE">
        <w:t xml:space="preserve">more likely to be effective if they are part of a coherent program of ongoing </w:t>
      </w:r>
      <w:r w:rsidR="009B56E2" w:rsidRPr="00B779EE">
        <w:t>learning activities, and the activ</w:t>
      </w:r>
      <w:r w:rsidR="00053057" w:rsidRPr="00B779EE">
        <w:t xml:space="preserve">ities are aligned to standards. </w:t>
      </w:r>
      <w:r w:rsidR="00D2420B">
        <w:rPr>
          <w:rFonts w:eastAsia="Times New Roman"/>
        </w:rPr>
        <w:t xml:space="preserve">Unfortunately, many math teachers learned to teach using a model of teaching and learning that focused heavily on memorizing facts, without emphasizing deeper understanding of subject knowledge. Changing </w:t>
      </w:r>
      <w:r w:rsidR="00CB1F07">
        <w:rPr>
          <w:rFonts w:eastAsia="Times New Roman"/>
        </w:rPr>
        <w:t>this idea of teacher instructional practice is difficult. If p</w:t>
      </w:r>
      <w:r w:rsidR="00D2420B">
        <w:rPr>
          <w:rFonts w:eastAsia="Times New Roman"/>
        </w:rPr>
        <w:t xml:space="preserve">rofessional development activities </w:t>
      </w:r>
      <w:r w:rsidR="00CB1F07">
        <w:rPr>
          <w:rFonts w:eastAsia="Times New Roman"/>
        </w:rPr>
        <w:t>are going to have a significant, positive effect</w:t>
      </w:r>
      <w:r w:rsidR="00D2420B">
        <w:rPr>
          <w:rFonts w:eastAsia="Times New Roman"/>
        </w:rPr>
        <w:t xml:space="preserve"> </w:t>
      </w:r>
      <w:r w:rsidR="00CB1F07">
        <w:rPr>
          <w:rFonts w:eastAsia="Times New Roman"/>
        </w:rPr>
        <w:t xml:space="preserve">on teachers’ self-reported increases in knowledge and skills, then they must </w:t>
      </w:r>
      <w:r w:rsidR="00CB1F07">
        <w:t xml:space="preserve">build </w:t>
      </w:r>
      <w:r w:rsidR="009B56E2" w:rsidRPr="00B779EE">
        <w:t>on what</w:t>
      </w:r>
      <w:r w:rsidR="003249A3" w:rsidRPr="00B779EE">
        <w:t xml:space="preserve"> teachers </w:t>
      </w:r>
      <w:r w:rsidR="00CB1F07">
        <w:t xml:space="preserve">have </w:t>
      </w:r>
      <w:r w:rsidR="003249A3" w:rsidRPr="00B779EE">
        <w:t>learned in related professional development trainings</w:t>
      </w:r>
      <w:r w:rsidR="00CB1F07">
        <w:t>, and aligned to</w:t>
      </w:r>
      <w:r w:rsidR="00C70DA1" w:rsidRPr="00B779EE">
        <w:t xml:space="preserve"> data analysis and state standards </w:t>
      </w:r>
      <w:r w:rsidR="0094231B" w:rsidRPr="00B779EE">
        <w:t xml:space="preserve">(Youngs, 2001). </w:t>
      </w:r>
    </w:p>
    <w:p w14:paraId="2AC80424" w14:textId="089D427B" w:rsidR="00FB2FCE" w:rsidRDefault="00B21DF1" w:rsidP="00FD3F63">
      <w:pPr>
        <w:tabs>
          <w:tab w:val="left" w:pos="0"/>
        </w:tabs>
        <w:spacing w:line="480" w:lineRule="auto"/>
        <w:ind w:right="720"/>
      </w:pPr>
      <w:r>
        <w:tab/>
        <w:t>Birman, Le Floch, Klekotka, Ludwig, Taylor, Walters, et al. (2007</w:t>
      </w:r>
      <w:r w:rsidR="00FB2FCE">
        <w:t xml:space="preserve">) found in a study with teachers concerning professional development experiences, </w:t>
      </w:r>
      <w:r w:rsidR="0039376B">
        <w:t xml:space="preserve">that </w:t>
      </w:r>
      <w:r w:rsidR="00FB2FCE">
        <w:lastRenderedPageBreak/>
        <w:t>roughly sixty-seven percent of general education teachers reported in 2005-06 that their training time wa</w:t>
      </w:r>
      <w:r w:rsidR="005E2D53">
        <w:t>s designed to support state</w:t>
      </w:r>
      <w:r w:rsidR="003E6A2B">
        <w:t xml:space="preserve"> or district</w:t>
      </w:r>
      <w:r w:rsidR="005E2D53">
        <w:t xml:space="preserve"> standards, but few of these teachers reported that what they </w:t>
      </w:r>
      <w:r w:rsidR="0039376B">
        <w:t>learned</w:t>
      </w:r>
      <w:r w:rsidR="005E2D53">
        <w:t xml:space="preserve"> was based on what the</w:t>
      </w:r>
      <w:r w:rsidR="003677D8">
        <w:t>y</w:t>
      </w:r>
      <w:r w:rsidR="005E2D53">
        <w:t xml:space="preserve"> had </w:t>
      </w:r>
      <w:r w:rsidR="0039376B">
        <w:t>been taught</w:t>
      </w:r>
      <w:r w:rsidR="005E2D53">
        <w:t xml:space="preserve"> in earlier professional experiences.</w:t>
      </w:r>
      <w:r w:rsidR="003677D8">
        <w:t xml:space="preserve"> This is a problem often seen in districts. Garet et al. (2001), </w:t>
      </w:r>
      <w:r w:rsidR="00765FC4">
        <w:t xml:space="preserve">found that teachers reported greater change in their knowledge and skills when professional learning activities </w:t>
      </w:r>
      <w:r w:rsidR="0039376B">
        <w:t xml:space="preserve">were </w:t>
      </w:r>
      <w:r w:rsidR="00765FC4">
        <w:t>“built on what the teachers had already learned in related professional learning activities.”</w:t>
      </w:r>
    </w:p>
    <w:p w14:paraId="106736DC" w14:textId="243BB2BC" w:rsidR="00EA420D" w:rsidRPr="00E3462A" w:rsidRDefault="00EA420D" w:rsidP="00E3462A">
      <w:pPr>
        <w:spacing w:line="480" w:lineRule="auto"/>
        <w:rPr>
          <w:rFonts w:eastAsia="Times New Roman"/>
        </w:rPr>
      </w:pPr>
      <w:r>
        <w:tab/>
      </w:r>
      <w:r w:rsidRPr="002E6D96">
        <w:t xml:space="preserve">An example </w:t>
      </w:r>
      <w:r w:rsidR="00170872">
        <w:t xml:space="preserve">specific to math teachers </w:t>
      </w:r>
      <w:r w:rsidRPr="002E6D96">
        <w:t xml:space="preserve">would be to provide </w:t>
      </w:r>
      <w:r w:rsidR="00A10EEA" w:rsidRPr="002E6D96">
        <w:t xml:space="preserve">on-going </w:t>
      </w:r>
      <w:r w:rsidRPr="002E6D96">
        <w:t xml:space="preserve">opportunities and support to </w:t>
      </w:r>
      <w:r w:rsidR="00A10EEA" w:rsidRPr="002E6D96">
        <w:t>attend</w:t>
      </w:r>
      <w:r w:rsidR="00A10EEA">
        <w:t xml:space="preserve"> professional development activities that demonstrate</w:t>
      </w:r>
      <w:r w:rsidR="00A35A23" w:rsidRPr="00A35A23">
        <w:rPr>
          <w:rFonts w:eastAsia="Times New Roman"/>
        </w:rPr>
        <w:t xml:space="preserve"> research-bas</w:t>
      </w:r>
      <w:r w:rsidR="00A10EEA">
        <w:rPr>
          <w:rFonts w:eastAsia="Times New Roman"/>
        </w:rPr>
        <w:t>ed best practices that are aligned to</w:t>
      </w:r>
      <w:r w:rsidR="002E6D96">
        <w:rPr>
          <w:rFonts w:eastAsia="Times New Roman"/>
        </w:rPr>
        <w:t xml:space="preserve"> the</w:t>
      </w:r>
      <w:r w:rsidR="00A10EEA">
        <w:rPr>
          <w:rFonts w:eastAsia="Times New Roman"/>
        </w:rPr>
        <w:t xml:space="preserve"> instruction of </w:t>
      </w:r>
      <w:r w:rsidR="00170872">
        <w:rPr>
          <w:rFonts w:eastAsia="Times New Roman"/>
        </w:rPr>
        <w:t xml:space="preserve">mathematics </w:t>
      </w:r>
      <w:r w:rsidR="00A10EEA">
        <w:rPr>
          <w:rFonts w:eastAsia="Times New Roman"/>
        </w:rPr>
        <w:t>state standards</w:t>
      </w:r>
      <w:r w:rsidR="00A35A23" w:rsidRPr="00A35A23">
        <w:rPr>
          <w:rFonts w:eastAsia="Times New Roman"/>
        </w:rPr>
        <w:t xml:space="preserve">. </w:t>
      </w:r>
      <w:r w:rsidR="0039376B">
        <w:rPr>
          <w:rFonts w:eastAsia="Times New Roman"/>
        </w:rPr>
        <w:t>This kind of</w:t>
      </w:r>
      <w:r w:rsidR="00A10EEA">
        <w:rPr>
          <w:rFonts w:eastAsia="Times New Roman"/>
        </w:rPr>
        <w:t xml:space="preserve"> </w:t>
      </w:r>
      <w:r w:rsidR="00A35A23" w:rsidRPr="00A35A23">
        <w:rPr>
          <w:rFonts w:eastAsia="Times New Roman"/>
        </w:rPr>
        <w:t xml:space="preserve">professional development helps teachers grow </w:t>
      </w:r>
      <w:r w:rsidR="00134447">
        <w:rPr>
          <w:rFonts w:eastAsia="Times New Roman"/>
        </w:rPr>
        <w:t>in content knowledge and at the same time improve pedagogical skills to teach the standards. In this way, focusing on specific standards during activities will help teachers determine</w:t>
      </w:r>
      <w:r w:rsidR="000835FF">
        <w:rPr>
          <w:rFonts w:eastAsia="Times New Roman"/>
        </w:rPr>
        <w:t xml:space="preserve"> their </w:t>
      </w:r>
      <w:r w:rsidR="00A35A23" w:rsidRPr="00A35A23">
        <w:rPr>
          <w:rFonts w:eastAsia="Times New Roman"/>
        </w:rPr>
        <w:t xml:space="preserve">strengths and weaknesses, which enables </w:t>
      </w:r>
      <w:r w:rsidR="00134447">
        <w:rPr>
          <w:rFonts w:eastAsia="Times New Roman"/>
        </w:rPr>
        <w:t>them</w:t>
      </w:r>
      <w:r w:rsidR="00A35A23" w:rsidRPr="00A35A23">
        <w:rPr>
          <w:rFonts w:eastAsia="Times New Roman"/>
        </w:rPr>
        <w:t xml:space="preserve"> to </w:t>
      </w:r>
      <w:r w:rsidR="000835FF">
        <w:rPr>
          <w:rFonts w:eastAsia="Times New Roman"/>
        </w:rPr>
        <w:t xml:space="preserve">have the time to </w:t>
      </w:r>
      <w:r w:rsidR="00CF580D">
        <w:rPr>
          <w:rFonts w:eastAsia="Times New Roman"/>
        </w:rPr>
        <w:t xml:space="preserve">receive support and </w:t>
      </w:r>
      <w:r w:rsidR="00A35A23" w:rsidRPr="00A35A23">
        <w:rPr>
          <w:rFonts w:eastAsia="Times New Roman"/>
        </w:rPr>
        <w:t>focus on continually improving th</w:t>
      </w:r>
      <w:r w:rsidR="00134447">
        <w:rPr>
          <w:rFonts w:eastAsia="Times New Roman"/>
        </w:rPr>
        <w:t xml:space="preserve">eir practice. </w:t>
      </w:r>
      <w:r w:rsidR="00763D37">
        <w:rPr>
          <w:rFonts w:eastAsia="Times New Roman"/>
        </w:rPr>
        <w:t>(</w:t>
      </w:r>
      <w:r w:rsidR="00B42069">
        <w:rPr>
          <w:rFonts w:eastAsia="Times New Roman"/>
        </w:rPr>
        <w:t xml:space="preserve">Hawley &amp; Valli, 1999; </w:t>
      </w:r>
      <w:r w:rsidR="00763D37">
        <w:rPr>
          <w:rFonts w:eastAsia="Times New Roman"/>
        </w:rPr>
        <w:t>Lo</w:t>
      </w:r>
      <w:r w:rsidR="00876555">
        <w:rPr>
          <w:rFonts w:eastAsia="Times New Roman"/>
        </w:rPr>
        <w:t>ucks-Horsley et</w:t>
      </w:r>
      <w:r w:rsidR="00B42069">
        <w:rPr>
          <w:rFonts w:eastAsia="Times New Roman"/>
        </w:rPr>
        <w:t xml:space="preserve"> al., 1998</w:t>
      </w:r>
      <w:r w:rsidR="00763D37">
        <w:rPr>
          <w:rFonts w:eastAsia="Times New Roman"/>
        </w:rPr>
        <w:t>)</w:t>
      </w:r>
      <w:r w:rsidR="00D81B17">
        <w:rPr>
          <w:rFonts w:eastAsia="Times New Roman"/>
        </w:rPr>
        <w:t xml:space="preserve">. </w:t>
      </w:r>
    </w:p>
    <w:p w14:paraId="6F26A9A1" w14:textId="547D4299" w:rsidR="00751F00" w:rsidRPr="00736870" w:rsidRDefault="00DE5F7F" w:rsidP="00A73C2B">
      <w:pPr>
        <w:tabs>
          <w:tab w:val="left" w:pos="0"/>
        </w:tabs>
        <w:spacing w:line="480" w:lineRule="auto"/>
        <w:ind w:right="720"/>
        <w:rPr>
          <w:b/>
        </w:rPr>
      </w:pPr>
      <w:r w:rsidRPr="00736870">
        <w:rPr>
          <w:b/>
        </w:rPr>
        <w:t>Content</w:t>
      </w:r>
      <w:r w:rsidR="00234FDB" w:rsidRPr="00736870">
        <w:rPr>
          <w:b/>
        </w:rPr>
        <w:t xml:space="preserve"> </w:t>
      </w:r>
      <w:r w:rsidR="00736870" w:rsidRPr="00736870">
        <w:rPr>
          <w:b/>
        </w:rPr>
        <w:t>and Pedagogical Knowledge</w:t>
      </w:r>
    </w:p>
    <w:p w14:paraId="7AB1B056" w14:textId="05B2B46D" w:rsidR="00B20AF7" w:rsidRDefault="001F1EAC" w:rsidP="00911FE8">
      <w:pPr>
        <w:tabs>
          <w:tab w:val="left" w:pos="0"/>
        </w:tabs>
        <w:spacing w:line="480" w:lineRule="auto"/>
        <w:ind w:right="720"/>
        <w:rPr>
          <w:rFonts w:cs="TimesNewRomanPSMT"/>
        </w:rPr>
      </w:pPr>
      <w:r w:rsidRPr="00B779EE">
        <w:tab/>
      </w:r>
      <w:r w:rsidR="00544C2A" w:rsidRPr="00B779EE">
        <w:t>The most frequently cited characteristic for effective professional development was enhancement of teacher content and pedag</w:t>
      </w:r>
      <w:r w:rsidR="00544C2A">
        <w:t>ogical knowledge (Guskey, 2003)</w:t>
      </w:r>
      <w:r w:rsidR="00C85E0F">
        <w:t xml:space="preserve">. </w:t>
      </w:r>
      <w:r w:rsidR="005D4915" w:rsidRPr="00B779EE">
        <w:t xml:space="preserve">The ultimate goal of professional development is to increase student achievement (Mundry, 2005; Porter et al., 2003; Quick, Holtzman &amp; Chaney, 2009); instructionally and content focused professional development supports teachers toward that goal. </w:t>
      </w:r>
      <w:r w:rsidR="008B6ECA" w:rsidRPr="00B779EE">
        <w:rPr>
          <w:rFonts w:cs="TimesNewRomanPSMT"/>
        </w:rPr>
        <w:t>This suggest</w:t>
      </w:r>
      <w:r w:rsidR="00086AA4" w:rsidRPr="00B779EE">
        <w:rPr>
          <w:rFonts w:cs="TimesNewRomanPSMT"/>
        </w:rPr>
        <w:t>s</w:t>
      </w:r>
      <w:r w:rsidR="00A7554C" w:rsidRPr="00B779EE">
        <w:rPr>
          <w:rFonts w:cs="TimesNewRomanPSMT"/>
        </w:rPr>
        <w:t xml:space="preserve"> that professional develo</w:t>
      </w:r>
      <w:r w:rsidR="008B6ECA" w:rsidRPr="00B779EE">
        <w:rPr>
          <w:rFonts w:cs="TimesNewRomanPSMT"/>
        </w:rPr>
        <w:t>pment</w:t>
      </w:r>
      <w:r w:rsidR="00A7554C" w:rsidRPr="00B779EE">
        <w:rPr>
          <w:rFonts w:cs="TimesNewRomanPSMT"/>
        </w:rPr>
        <w:t xml:space="preserve"> focus on what </w:t>
      </w:r>
      <w:r w:rsidR="00B20AF7">
        <w:rPr>
          <w:rFonts w:cs="TimesNewRomanPSMT"/>
        </w:rPr>
        <w:t xml:space="preserve">content </w:t>
      </w:r>
      <w:r w:rsidR="00A7554C" w:rsidRPr="00B779EE">
        <w:rPr>
          <w:rFonts w:cs="TimesNewRomanPSMT"/>
        </w:rPr>
        <w:t>students are expected to lea</w:t>
      </w:r>
      <w:r w:rsidR="0026009A" w:rsidRPr="00B779EE">
        <w:rPr>
          <w:rFonts w:cs="TimesNewRomanPSMT"/>
        </w:rPr>
        <w:t xml:space="preserve">rn, </w:t>
      </w:r>
      <w:r w:rsidR="00A7554C" w:rsidRPr="00B779EE">
        <w:rPr>
          <w:rFonts w:cs="TimesNewRomanPSMT"/>
        </w:rPr>
        <w:t xml:space="preserve">and how students learn the </w:t>
      </w:r>
      <w:r w:rsidR="00A7554C" w:rsidRPr="00B779EE">
        <w:rPr>
          <w:rFonts w:cs="TimesNewRomanPSMT"/>
        </w:rPr>
        <w:lastRenderedPageBreak/>
        <w:t xml:space="preserve">subject matter </w:t>
      </w:r>
      <w:r w:rsidR="001E5452">
        <w:rPr>
          <w:rFonts w:cs="TimesNewRomanPSMT"/>
        </w:rPr>
        <w:t xml:space="preserve">that </w:t>
      </w:r>
      <w:r w:rsidR="00B20AF7">
        <w:rPr>
          <w:rFonts w:cs="TimesNewRomanPSMT"/>
        </w:rPr>
        <w:t xml:space="preserve">can result in better teaching and better student achievement </w:t>
      </w:r>
      <w:r w:rsidR="00A7554C" w:rsidRPr="00B779EE">
        <w:rPr>
          <w:rFonts w:cs="TimesNewRomanPSMT"/>
        </w:rPr>
        <w:t xml:space="preserve">(Shulman, 1987). </w:t>
      </w:r>
    </w:p>
    <w:p w14:paraId="24402D9C" w14:textId="20E3DFFE" w:rsidR="004F73FE" w:rsidRDefault="00B20AF7" w:rsidP="00911FE8">
      <w:pPr>
        <w:tabs>
          <w:tab w:val="left" w:pos="0"/>
        </w:tabs>
        <w:spacing w:line="480" w:lineRule="auto"/>
        <w:ind w:right="720"/>
      </w:pPr>
      <w:r>
        <w:rPr>
          <w:rFonts w:cs="TimesNewRomanPSMT"/>
        </w:rPr>
        <w:tab/>
      </w:r>
      <w:r w:rsidR="00D00FFD">
        <w:rPr>
          <w:rFonts w:cs="TimesNewRomanPSMT"/>
        </w:rPr>
        <w:t xml:space="preserve">Unfortunately, as much literature as there is on professional development, little attention has been given to what teachers actually learn in the professional development activities. </w:t>
      </w:r>
      <w:r w:rsidR="000024CD">
        <w:t>Many training activities</w:t>
      </w:r>
      <w:r w:rsidR="004F73FE">
        <w:t xml:space="preserve"> </w:t>
      </w:r>
      <w:r w:rsidR="000024CD">
        <w:t>devote a lot of</w:t>
      </w:r>
      <w:r w:rsidR="004F73FE">
        <w:t xml:space="preserve"> time to </w:t>
      </w:r>
      <w:r w:rsidR="000024CD">
        <w:t>the subject matter that teachers are expected to teach and the teaching methods teachers are expected to employ. Some activities are intended to improve teacher knowledge of subject matter, and some ar</w:t>
      </w:r>
      <w:r w:rsidR="00BE0AAA">
        <w:t>e designed to</w:t>
      </w:r>
      <w:r w:rsidR="000024CD">
        <w:t xml:space="preserve"> </w:t>
      </w:r>
      <w:r w:rsidR="00BE0AAA">
        <w:t>im</w:t>
      </w:r>
      <w:r w:rsidR="000024CD">
        <w:t>prove general pedagogy or teaching practices, such as classroom management, lesson planning, or grouping methods</w:t>
      </w:r>
      <w:r w:rsidR="00544C2A" w:rsidRPr="00544C2A">
        <w:t xml:space="preserve"> </w:t>
      </w:r>
      <w:r w:rsidR="00544C2A" w:rsidRPr="00B779EE">
        <w:t xml:space="preserve">(Darling-Hammond &amp; Richardson, 2009). </w:t>
      </w:r>
      <w:r w:rsidR="000024CD">
        <w:t xml:space="preserve">Some are intended to improve what Shulman (1987) has termed “pedagogical content knowledge,” which are teaching practices in specific content domains, such as teaching multi-digit addition in elementary mathematics. </w:t>
      </w:r>
      <w:r w:rsidR="00B532E5">
        <w:t xml:space="preserve">Activities </w:t>
      </w:r>
      <w:r w:rsidR="00BE0AAA">
        <w:t xml:space="preserve">may </w:t>
      </w:r>
      <w:r w:rsidR="00B532E5">
        <w:t>also focus on helping teachers use particular curriculum materials (e.g., new math textbooks) or prescribed teaching strategies (e.g., specific questioning</w:t>
      </w:r>
      <w:r w:rsidR="00BE0AAA">
        <w:t xml:space="preserve"> strategies;</w:t>
      </w:r>
      <w:r w:rsidR="00B532E5">
        <w:t xml:space="preserve"> examining student work and build lesson plans around common mistakes). </w:t>
      </w:r>
    </w:p>
    <w:p w14:paraId="5C240766" w14:textId="11343D33" w:rsidR="004126E2" w:rsidRDefault="00BE0AAA" w:rsidP="004126E2">
      <w:pPr>
        <w:tabs>
          <w:tab w:val="left" w:pos="0"/>
        </w:tabs>
        <w:spacing w:line="480" w:lineRule="auto"/>
        <w:ind w:right="720"/>
      </w:pPr>
      <w:r>
        <w:tab/>
      </w:r>
      <w:r w:rsidR="004126E2">
        <w:t>Findings from Joyce and Showers (1982), Cohen and Hill (2000), and reviews by Kennedy (1998) and Hawley and Valli (1999), show professional development activities that are conten</w:t>
      </w:r>
      <w:r w:rsidR="00B20AF7">
        <w:t>t focused improve the knowledge base</w:t>
      </w:r>
      <w:r w:rsidR="004126E2">
        <w:t xml:space="preserve"> for teachers thus giving them an increased sense of teacher efficacy. Teachers involved in the findings reported that their increased competence positively affected their student-learning outcomes. These findings echo rese</w:t>
      </w:r>
      <w:r w:rsidR="004126E2" w:rsidRPr="00151319">
        <w:t>arch by Guskey (19</w:t>
      </w:r>
      <w:r w:rsidR="00F37F0D">
        <w:t>9</w:t>
      </w:r>
      <w:r w:rsidR="004126E2" w:rsidRPr="00151319">
        <w:t xml:space="preserve">5), which found that teachers who attended professional development with a </w:t>
      </w:r>
      <w:r w:rsidR="004126E2" w:rsidRPr="00151319">
        <w:lastRenderedPageBreak/>
        <w:t>goal to improve their content knowledge, tried out knew practices on their students that led to favorable results, resulted in improved teachers’ attitudes and led to change in practice.</w:t>
      </w:r>
      <w:r w:rsidR="004126E2">
        <w:t xml:space="preserve"> </w:t>
      </w:r>
    </w:p>
    <w:p w14:paraId="30F257EE" w14:textId="7D60C3EE" w:rsidR="004126E2" w:rsidRPr="00B779EE" w:rsidRDefault="004126E2" w:rsidP="00911FE8">
      <w:pPr>
        <w:tabs>
          <w:tab w:val="left" w:pos="0"/>
        </w:tabs>
        <w:spacing w:line="480" w:lineRule="auto"/>
        <w:ind w:right="720"/>
      </w:pPr>
      <w:r w:rsidRPr="00B779EE">
        <w:rPr>
          <w:rFonts w:ascii="TimesNewRomanPSMT" w:hAnsi="TimesNewRomanPSMT" w:cs="TimesNewRomanPSMT"/>
        </w:rPr>
        <w:tab/>
        <w:t>In exam</w:t>
      </w:r>
      <w:r w:rsidR="00B20AF7">
        <w:rPr>
          <w:rFonts w:ascii="TimesNewRomanPSMT" w:hAnsi="TimesNewRomanPSMT" w:cs="TimesNewRomanPSMT"/>
        </w:rPr>
        <w:t>ining professional development devoted to</w:t>
      </w:r>
      <w:r w:rsidRPr="00B779EE">
        <w:rPr>
          <w:rFonts w:ascii="TimesNewRomanPSMT" w:hAnsi="TimesNewRomanPSMT" w:cs="TimesNewRomanPSMT"/>
        </w:rPr>
        <w:t xml:space="preserve"> subject, content focus, skill level, and form, Kennedy’s (199</w:t>
      </w:r>
      <w:r w:rsidR="00F37F0D">
        <w:rPr>
          <w:rFonts w:ascii="TimesNewRomanPSMT" w:hAnsi="TimesNewRomanPSMT" w:cs="TimesNewRomanPSMT"/>
        </w:rPr>
        <w:t>8</w:t>
      </w:r>
      <w:r w:rsidRPr="00B779EE">
        <w:rPr>
          <w:rFonts w:ascii="TimesNewRomanPSMT" w:hAnsi="TimesNewRomanPSMT" w:cs="TimesNewRomanPSMT"/>
        </w:rPr>
        <w:t>) review analyzes the relative effects on student outcomes from professional development programs for math and science. She concluded, “Programs whose content focused on teachers’ behaviors</w:t>
      </w:r>
      <w:r>
        <w:rPr>
          <w:rFonts w:ascii="TimesNewRomanPSMT" w:hAnsi="TimesNewRomanPSMT" w:cs="TimesNewRomanPSMT"/>
        </w:rPr>
        <w:t>,</w:t>
      </w:r>
      <w:r w:rsidRPr="00B779EE">
        <w:rPr>
          <w:rFonts w:ascii="TimesNewRomanPSMT" w:hAnsi="TimesNewRomanPSMT" w:cs="TimesNewRomanPSMT"/>
        </w:rPr>
        <w:t xml:space="preserve"> demonstrated smaller influences on student learning than did programs whose content focused on teachers’ knowledge of the subject, on the curriculum, or on how students learn the subject” (p.18).</w:t>
      </w:r>
      <w:r w:rsidR="009C72A9">
        <w:rPr>
          <w:rFonts w:ascii="TimesNewRomanPSMT" w:hAnsi="TimesNewRomanPSMT" w:cs="TimesNewRomanPSMT"/>
        </w:rPr>
        <w:t xml:space="preserve"> </w:t>
      </w:r>
      <w:r w:rsidR="00472C05">
        <w:rPr>
          <w:rFonts w:ascii="TimesNewRomanPSMT" w:hAnsi="TimesNewRomanPSMT" w:cs="TimesNewRomanPSMT"/>
        </w:rPr>
        <w:t>Therefore, i</w:t>
      </w:r>
      <w:r w:rsidR="00CC0E23">
        <w:rPr>
          <w:rFonts w:ascii="TimesNewRomanPSMT" w:hAnsi="TimesNewRomanPSMT" w:cs="TimesNewRomanPSMT"/>
        </w:rPr>
        <w:t xml:space="preserve">f teachers do not understand the content of what they teach, they will never understand if students understand the subject matter, or be able to recognize signs of learning or signs of confusion. </w:t>
      </w:r>
    </w:p>
    <w:p w14:paraId="2EEF7727" w14:textId="5F29D807" w:rsidR="005742AB" w:rsidRPr="008B54D0" w:rsidRDefault="00DE5F7F" w:rsidP="00A73C2B">
      <w:pPr>
        <w:widowControl w:val="0"/>
        <w:tabs>
          <w:tab w:val="left" w:pos="0"/>
        </w:tabs>
        <w:autoSpaceDE w:val="0"/>
        <w:autoSpaceDN w:val="0"/>
        <w:adjustRightInd w:val="0"/>
        <w:spacing w:line="480" w:lineRule="auto"/>
        <w:ind w:right="720"/>
        <w:rPr>
          <w:b/>
        </w:rPr>
      </w:pPr>
      <w:r w:rsidRPr="008B54D0">
        <w:rPr>
          <w:b/>
        </w:rPr>
        <w:t>Collective Participation</w:t>
      </w:r>
    </w:p>
    <w:p w14:paraId="4A77A813" w14:textId="4CDB7648" w:rsidR="002970EC" w:rsidRPr="00B779EE" w:rsidRDefault="005742AB" w:rsidP="00FD3F63">
      <w:pPr>
        <w:pStyle w:val="BodyTextIndent"/>
        <w:tabs>
          <w:tab w:val="left" w:pos="0"/>
        </w:tabs>
        <w:spacing w:line="480" w:lineRule="auto"/>
        <w:ind w:left="0" w:right="720"/>
      </w:pPr>
      <w:r w:rsidRPr="00B779EE">
        <w:tab/>
      </w:r>
      <w:r w:rsidR="009D57DB">
        <w:t>A</w:t>
      </w:r>
      <w:r w:rsidR="00EB5C6E">
        <w:t xml:space="preserve"> </w:t>
      </w:r>
      <w:r w:rsidR="009D57DB">
        <w:t>third</w:t>
      </w:r>
      <w:r w:rsidR="00EB5C6E">
        <w:t xml:space="preserve"> characteristic of high qual</w:t>
      </w:r>
      <w:r w:rsidR="00854178">
        <w:t>ity professional development is</w:t>
      </w:r>
      <w:r w:rsidR="00EB5C6E">
        <w:t xml:space="preserve"> collective participation for teacher participants. </w:t>
      </w:r>
      <w:r w:rsidR="00A73C2B">
        <w:t>A</w:t>
      </w:r>
      <w:r w:rsidR="00781ADE" w:rsidRPr="00B779EE">
        <w:t xml:space="preserve"> few researchers</w:t>
      </w:r>
      <w:r w:rsidR="00A73C2B">
        <w:t xml:space="preserve"> </w:t>
      </w:r>
      <w:r w:rsidR="008862E4">
        <w:t>(</w:t>
      </w:r>
      <w:r w:rsidR="008862E4" w:rsidRPr="00B779EE">
        <w:t xml:space="preserve">Ball &amp; Cohen, 1999; </w:t>
      </w:r>
      <w:r w:rsidR="008862E4" w:rsidRPr="00B779EE">
        <w:rPr>
          <w:rFonts w:ascii="TimesNewRomanPSMT" w:eastAsiaTheme="minorHAnsi" w:hAnsi="TimesNewRomanPSMT" w:cs="TimesNewRomanPSMT"/>
        </w:rPr>
        <w:t xml:space="preserve">Garet et al., 2001; Corcoran, </w:t>
      </w:r>
      <w:r w:rsidR="008862E4">
        <w:rPr>
          <w:rFonts w:ascii="TimesNewRomanPSMT" w:eastAsiaTheme="minorHAnsi" w:hAnsi="TimesNewRomanPSMT" w:cs="TimesNewRomanPSMT"/>
        </w:rPr>
        <w:t>et al.</w:t>
      </w:r>
      <w:r w:rsidR="008862E4" w:rsidRPr="00B779EE">
        <w:rPr>
          <w:rFonts w:ascii="TimesNewRomanPSMT" w:eastAsiaTheme="minorHAnsi" w:hAnsi="TimesNewRomanPSMT" w:cs="TimesNewRomanPSMT"/>
        </w:rPr>
        <w:t>, 2003</w:t>
      </w:r>
      <w:r w:rsidR="008862E4">
        <w:rPr>
          <w:rFonts w:ascii="TimesNewRomanPSMT" w:eastAsiaTheme="minorHAnsi" w:hAnsi="TimesNewRomanPSMT" w:cs="TimesNewRomanPSMT"/>
        </w:rPr>
        <w:t xml:space="preserve">; </w:t>
      </w:r>
      <w:r w:rsidR="00781ADE" w:rsidRPr="00B779EE">
        <w:t>Darl</w:t>
      </w:r>
      <w:r w:rsidR="00C06D71">
        <w:t>ing-Hammond</w:t>
      </w:r>
      <w:r w:rsidR="008862E4">
        <w:t xml:space="preserve"> &amp; Richardson, 2009</w:t>
      </w:r>
      <w:r w:rsidR="00781ADE" w:rsidRPr="00B779EE">
        <w:rPr>
          <w:rFonts w:ascii="TimesNewRomanPSMT" w:eastAsiaTheme="minorHAnsi" w:hAnsi="TimesNewRomanPSMT" w:cs="TimesNewRomanPSMT"/>
        </w:rPr>
        <w:t>)</w:t>
      </w:r>
      <w:r w:rsidR="00A73C2B">
        <w:t xml:space="preserve"> </w:t>
      </w:r>
      <w:r w:rsidR="00854178">
        <w:t xml:space="preserve">have studied </w:t>
      </w:r>
      <w:r w:rsidR="00234FDB" w:rsidRPr="00B779EE">
        <w:t>the importance of collaborative and collegial lea</w:t>
      </w:r>
      <w:r w:rsidR="0026009A" w:rsidRPr="00B779EE">
        <w:t xml:space="preserve">rning environments that help </w:t>
      </w:r>
      <w:r w:rsidR="00234FDB" w:rsidRPr="00B779EE">
        <w:t xml:space="preserve">develop communities of practice </w:t>
      </w:r>
      <w:r w:rsidR="00297E7A" w:rsidRPr="00B779EE">
        <w:t>and</w:t>
      </w:r>
      <w:r w:rsidR="00234FDB" w:rsidRPr="00B779EE">
        <w:t xml:space="preserve"> promote school chan</w:t>
      </w:r>
      <w:r w:rsidR="00CD5FDB" w:rsidRPr="00B779EE">
        <w:t>ge beyond individual classrooms</w:t>
      </w:r>
      <w:r w:rsidR="00234FDB" w:rsidRPr="00B779EE">
        <w:t xml:space="preserve"> (Darling-Hammond &amp; Richardson, 2009). </w:t>
      </w:r>
      <w:r w:rsidR="00234FDB" w:rsidRPr="00B779EE">
        <w:rPr>
          <w:bCs/>
        </w:rPr>
        <w:t>There is a growing interest in professional de</w:t>
      </w:r>
      <w:r w:rsidR="001D0B22" w:rsidRPr="00B779EE">
        <w:rPr>
          <w:bCs/>
        </w:rPr>
        <w:t xml:space="preserve">velopment </w:t>
      </w:r>
      <w:r w:rsidR="00234FDB" w:rsidRPr="00B779EE">
        <w:rPr>
          <w:bCs/>
        </w:rPr>
        <w:t>designed for groups of teachers from the same school, department, or grade level</w:t>
      </w:r>
      <w:r w:rsidR="00BA1278" w:rsidRPr="00B779EE">
        <w:rPr>
          <w:bCs/>
        </w:rPr>
        <w:t xml:space="preserve"> (Birman et al., 2000)</w:t>
      </w:r>
      <w:r w:rsidR="00234FDB" w:rsidRPr="00B779EE">
        <w:rPr>
          <w:bCs/>
        </w:rPr>
        <w:t>.</w:t>
      </w:r>
      <w:r w:rsidR="00A73C2B">
        <w:rPr>
          <w:bCs/>
        </w:rPr>
        <w:t xml:space="preserve"> </w:t>
      </w:r>
      <w:r w:rsidR="00A73C2B">
        <w:t>This is partly because teachers</w:t>
      </w:r>
      <w:r w:rsidR="00A73C2B" w:rsidRPr="00B779EE">
        <w:t xml:space="preserve"> value opportunities to learn from one another (Lieberman &amp; Pointer Mace, 2008). </w:t>
      </w:r>
      <w:r w:rsidR="00234FDB" w:rsidRPr="00B779EE">
        <w:rPr>
          <w:bCs/>
        </w:rPr>
        <w:t xml:space="preserve"> Professional development designed for </w:t>
      </w:r>
      <w:r w:rsidR="00234FDB" w:rsidRPr="00B779EE">
        <w:rPr>
          <w:bCs/>
        </w:rPr>
        <w:lastRenderedPageBreak/>
        <w:t>groups of teachers has a number of potential advantages. First, teachers who work together are more likely to have the opportunity to discuss concepts, skills, and problems that arise during their professional development exper</w:t>
      </w:r>
      <w:r w:rsidR="00936406" w:rsidRPr="00B779EE">
        <w:rPr>
          <w:bCs/>
        </w:rPr>
        <w:t>iences. Second, teachers</w:t>
      </w:r>
      <w:r w:rsidR="00234FDB" w:rsidRPr="00B779EE">
        <w:rPr>
          <w:bCs/>
        </w:rPr>
        <w:t xml:space="preserve"> from the same school, department, or grade are likely to share common curriculum materials, course offerings, and assessment requirements. By engaging in joint professional development, they may be able to integrate what they learn with other aspects of their instructional context. Third, teachers who share the sam</w:t>
      </w:r>
      <w:r w:rsidR="004E57C9" w:rsidRPr="00B779EE">
        <w:rPr>
          <w:bCs/>
        </w:rPr>
        <w:t>e students can discuss student</w:t>
      </w:r>
      <w:r w:rsidR="00234FDB" w:rsidRPr="00B779EE">
        <w:rPr>
          <w:bCs/>
        </w:rPr>
        <w:t xml:space="preserve"> needs across classes and grade levels. Finally, by focusing on a group of teachers from the same school, professional development may help sustain changes in practice over time, as some teachers leave the school's teaching force and other new teachers join the faculty</w:t>
      </w:r>
      <w:r w:rsidR="009972CB" w:rsidRPr="00B779EE">
        <w:rPr>
          <w:bCs/>
        </w:rPr>
        <w:t xml:space="preserve"> (Desimone et al., 2002)</w:t>
      </w:r>
      <w:r w:rsidR="00234FDB" w:rsidRPr="00B779EE">
        <w:rPr>
          <w:bCs/>
        </w:rPr>
        <w:t xml:space="preserve">. </w:t>
      </w:r>
    </w:p>
    <w:p w14:paraId="6B77BF89" w14:textId="6650E546" w:rsidR="00234FDB" w:rsidRPr="00B779EE" w:rsidRDefault="00A73C2B" w:rsidP="00FD3F63">
      <w:pPr>
        <w:widowControl w:val="0"/>
        <w:tabs>
          <w:tab w:val="left" w:pos="0"/>
        </w:tabs>
        <w:autoSpaceDE w:val="0"/>
        <w:autoSpaceDN w:val="0"/>
        <w:adjustRightInd w:val="0"/>
        <w:spacing w:line="480" w:lineRule="auto"/>
        <w:ind w:right="720"/>
        <w:rPr>
          <w:bCs/>
        </w:rPr>
      </w:pPr>
      <w:r>
        <w:rPr>
          <w:bCs/>
        </w:rPr>
        <w:tab/>
      </w:r>
      <w:r w:rsidR="00234FDB" w:rsidRPr="00B779EE">
        <w:rPr>
          <w:bCs/>
        </w:rPr>
        <w:t>Collective participation in the same activity can provide a forum for debate and improving understa</w:t>
      </w:r>
      <w:r w:rsidR="00D010D2" w:rsidRPr="00B779EE">
        <w:rPr>
          <w:bCs/>
        </w:rPr>
        <w:t>nding, which increases teacher</w:t>
      </w:r>
      <w:r w:rsidR="00234FDB" w:rsidRPr="00B779EE">
        <w:rPr>
          <w:bCs/>
        </w:rPr>
        <w:t xml:space="preserve"> capacity to grow (Ball, 1996). Furthermore, Knapp (1997) emphasizes that change in classroom teaching is a problem of individual learning as well as organizational learning, and that organizational routines and </w:t>
      </w:r>
      <w:r w:rsidR="00936406" w:rsidRPr="00B779EE">
        <w:rPr>
          <w:bCs/>
        </w:rPr>
        <w:t xml:space="preserve">the establishment </w:t>
      </w:r>
      <w:r w:rsidR="00086AA4" w:rsidRPr="00B779EE">
        <w:rPr>
          <w:bCs/>
        </w:rPr>
        <w:t xml:space="preserve">of </w:t>
      </w:r>
      <w:r w:rsidR="00D010D2" w:rsidRPr="00B779EE">
        <w:rPr>
          <w:bCs/>
        </w:rPr>
        <w:t xml:space="preserve">a culture supportive of reformed </w:t>
      </w:r>
      <w:r w:rsidR="00234FDB" w:rsidRPr="00B779EE">
        <w:rPr>
          <w:bCs/>
        </w:rPr>
        <w:t>instruction can faci</w:t>
      </w:r>
      <w:r w:rsidR="00D010D2" w:rsidRPr="00B779EE">
        <w:rPr>
          <w:bCs/>
        </w:rPr>
        <w:t>litate individual change</w:t>
      </w:r>
      <w:r w:rsidR="00234FDB" w:rsidRPr="00B779EE">
        <w:rPr>
          <w:bCs/>
        </w:rPr>
        <w:t>. Little research is available on the effects of collective approaches to professional development, but there is some evidence that it can be effective in changing teaching practice. Newmann,</w:t>
      </w:r>
      <w:r w:rsidR="002970EC" w:rsidRPr="00B779EE">
        <w:rPr>
          <w:bCs/>
        </w:rPr>
        <w:t xml:space="preserve"> King and Youngs</w:t>
      </w:r>
      <w:r w:rsidR="00234FDB" w:rsidRPr="00B779EE">
        <w:rPr>
          <w:bCs/>
        </w:rPr>
        <w:t xml:space="preserve"> (2000), in a study of 24 restructuring schools</w:t>
      </w:r>
      <w:r w:rsidR="00086AA4" w:rsidRPr="00B779EE">
        <w:rPr>
          <w:bCs/>
        </w:rPr>
        <w:t>,</w:t>
      </w:r>
      <w:r w:rsidR="00234FDB" w:rsidRPr="00B779EE">
        <w:rPr>
          <w:bCs/>
        </w:rPr>
        <w:t xml:space="preserve"> noted</w:t>
      </w:r>
      <w:r w:rsidR="00D010D2" w:rsidRPr="00B779EE">
        <w:rPr>
          <w:bCs/>
        </w:rPr>
        <w:t xml:space="preserve"> that</w:t>
      </w:r>
      <w:r w:rsidR="00234FDB" w:rsidRPr="00B779EE">
        <w:rPr>
          <w:bCs/>
        </w:rPr>
        <w:t xml:space="preserve"> </w:t>
      </w:r>
      <w:r w:rsidR="00936406" w:rsidRPr="00B779EE">
        <w:rPr>
          <w:bCs/>
        </w:rPr>
        <w:t xml:space="preserve">in </w:t>
      </w:r>
      <w:r w:rsidR="00234FDB" w:rsidRPr="00B779EE">
        <w:rPr>
          <w:bCs/>
        </w:rPr>
        <w:t>more successful schools, professional development was focused on groups of teachers within the sc</w:t>
      </w:r>
      <w:r w:rsidR="00D010D2" w:rsidRPr="00B779EE">
        <w:rPr>
          <w:bCs/>
        </w:rPr>
        <w:t>hool</w:t>
      </w:r>
      <w:r w:rsidR="00234FDB" w:rsidRPr="00B779EE">
        <w:rPr>
          <w:bCs/>
        </w:rPr>
        <w:t xml:space="preserve"> </w:t>
      </w:r>
      <w:r w:rsidR="00936406" w:rsidRPr="00B779EE">
        <w:rPr>
          <w:bCs/>
        </w:rPr>
        <w:t>a</w:t>
      </w:r>
      <w:r w:rsidR="00234FDB" w:rsidRPr="00B779EE">
        <w:rPr>
          <w:bCs/>
        </w:rPr>
        <w:t xml:space="preserve">nd </w:t>
      </w:r>
      <w:r w:rsidR="00936406" w:rsidRPr="00B779EE">
        <w:rPr>
          <w:bCs/>
        </w:rPr>
        <w:t>used</w:t>
      </w:r>
      <w:r w:rsidR="00234FDB" w:rsidRPr="00B779EE">
        <w:rPr>
          <w:bCs/>
        </w:rPr>
        <w:t xml:space="preserve"> internal as well as external expertise. In other </w:t>
      </w:r>
      <w:r w:rsidR="00234FDB" w:rsidRPr="00B779EE">
        <w:rPr>
          <w:bCs/>
        </w:rPr>
        <w:lastRenderedPageBreak/>
        <w:t xml:space="preserve">words, professional development activities took advantage of local skills and sharing of effective practice. </w:t>
      </w:r>
    </w:p>
    <w:p w14:paraId="64252627" w14:textId="3555F4E8" w:rsidR="00751F00" w:rsidRPr="008B54D0" w:rsidRDefault="0000279E" w:rsidP="00A73C2B">
      <w:pPr>
        <w:tabs>
          <w:tab w:val="left" w:pos="0"/>
        </w:tabs>
        <w:spacing w:line="480" w:lineRule="auto"/>
        <w:ind w:right="720"/>
        <w:rPr>
          <w:b/>
        </w:rPr>
      </w:pPr>
      <w:r w:rsidRPr="008B54D0">
        <w:rPr>
          <w:b/>
        </w:rPr>
        <w:t>Active Learning</w:t>
      </w:r>
    </w:p>
    <w:p w14:paraId="29492DBA" w14:textId="1EF0CA3A" w:rsidR="00A73C2B" w:rsidRDefault="00751F00" w:rsidP="00FD3F63">
      <w:pPr>
        <w:tabs>
          <w:tab w:val="left" w:pos="0"/>
        </w:tabs>
        <w:spacing w:line="480" w:lineRule="auto"/>
        <w:ind w:right="720"/>
      </w:pPr>
      <w:r w:rsidRPr="00B779EE">
        <w:tab/>
      </w:r>
      <w:r w:rsidR="00086883">
        <w:t xml:space="preserve">Another noted characteristic </w:t>
      </w:r>
      <w:r w:rsidR="00210245">
        <w:t xml:space="preserve">for quality professional development </w:t>
      </w:r>
      <w:r w:rsidR="00086883">
        <w:t xml:space="preserve">concerns the opportunities provided by training activities for teachers to become actively engaged in meaningful discussion, planning, and practice (Loucks-Horsley, Hewson, Love, &amp; Stiles, 1998). </w:t>
      </w:r>
      <w:r w:rsidR="00A73C2B">
        <w:t>The importance of active learning goes back to Aristotle. He</w:t>
      </w:r>
      <w:r w:rsidR="0000279E" w:rsidRPr="00B779EE">
        <w:t xml:space="preserve"> onc</w:t>
      </w:r>
      <w:r w:rsidR="000C624C" w:rsidRPr="00B779EE">
        <w:t>e said, “F</w:t>
      </w:r>
      <w:r w:rsidR="0000279E" w:rsidRPr="00B779EE">
        <w:t>or the things we have to learn before we can do them, we learn by doing them.”</w:t>
      </w:r>
      <w:r w:rsidR="008A2DD1" w:rsidRPr="00B779EE">
        <w:t xml:space="preserve"> Research has shown that teachers report greater changes in their instructional practice as a result of professional learning activities that involve their active participation and engagement (Desimone et al., 2002; Garet et al., 2001). </w:t>
      </w:r>
      <w:r w:rsidR="00055D76" w:rsidRPr="00B779EE">
        <w:t>According to Garet et al. (2001), Lieber</w:t>
      </w:r>
      <w:r w:rsidR="00161CCD" w:rsidRPr="00B779EE">
        <w:t xml:space="preserve">man (1996), and Loucks-Horsley et al., </w:t>
      </w:r>
      <w:r w:rsidR="00055D76" w:rsidRPr="00B779EE">
        <w:t>(1998), active particip</w:t>
      </w:r>
      <w:r w:rsidR="00936406" w:rsidRPr="00B779EE">
        <w:t xml:space="preserve">ation can include </w:t>
      </w:r>
      <w:r w:rsidR="00903C37" w:rsidRPr="00B779EE">
        <w:t>observing other teacher</w:t>
      </w:r>
      <w:r w:rsidR="00A73C2B">
        <w:t>s</w:t>
      </w:r>
      <w:r w:rsidR="00086AA4" w:rsidRPr="00B779EE">
        <w:t>,</w:t>
      </w:r>
      <w:r w:rsidR="00055D76" w:rsidRPr="00B779EE">
        <w:t xml:space="preserve"> or being observed; planning curriculum for classroom implementation; reviewing student work; or enga</w:t>
      </w:r>
      <w:r w:rsidR="003E32FD" w:rsidRPr="00B779EE">
        <w:t xml:space="preserve">ging in meaningful discussion, </w:t>
      </w:r>
      <w:r w:rsidR="00055D76" w:rsidRPr="00B779EE">
        <w:t xml:space="preserve">practice and reflection. </w:t>
      </w:r>
    </w:p>
    <w:p w14:paraId="24DCBAF9" w14:textId="0602CF3A" w:rsidR="00D81455" w:rsidRDefault="00A73C2B" w:rsidP="00FD3F63">
      <w:pPr>
        <w:tabs>
          <w:tab w:val="left" w:pos="0"/>
        </w:tabs>
        <w:spacing w:line="480" w:lineRule="auto"/>
        <w:ind w:right="720"/>
      </w:pPr>
      <w:r>
        <w:tab/>
      </w:r>
      <w:r w:rsidR="008A2DD1" w:rsidRPr="00B779EE">
        <w:t xml:space="preserve">Analyzing data from the National Science Foundation Teacher Enhancement Program, Supovits and Turner (2000) found that the quantity of </w:t>
      </w:r>
      <w:r w:rsidR="00903C37" w:rsidRPr="00B779EE">
        <w:t>professional learning activities</w:t>
      </w:r>
      <w:r w:rsidR="008A2DD1" w:rsidRPr="00B779EE">
        <w:t xml:space="preserve"> relates to how </w:t>
      </w:r>
      <w:r w:rsidR="00B82521" w:rsidRPr="00B779EE">
        <w:t>much teaching</w:t>
      </w:r>
      <w:r w:rsidR="008A2DD1" w:rsidRPr="00B779EE">
        <w:t xml:space="preserve"> practice and classroom culture change.</w:t>
      </w:r>
      <w:r w:rsidR="00956314" w:rsidRPr="00B779EE">
        <w:t xml:space="preserve"> </w:t>
      </w:r>
      <w:r w:rsidR="00AC53A6" w:rsidRPr="00B779EE">
        <w:t>Although Garet et al. (2001) found that opportunities for active learning had a sm</w:t>
      </w:r>
      <w:r w:rsidR="00F92362" w:rsidRPr="00B779EE">
        <w:t>all positive effect on teacher</w:t>
      </w:r>
      <w:r w:rsidR="00AC53A6" w:rsidRPr="00B779EE">
        <w:t xml:space="preserve"> knowledge and skills, several observers have documented that when teachers have the opportunity to become actively engaged in their own learning through observations, close study </w:t>
      </w:r>
      <w:r w:rsidR="00AC53A6" w:rsidRPr="00B779EE">
        <w:lastRenderedPageBreak/>
        <w:t>of student work in collaboration with colleagues, and joint curriculum planning, they are more likely to improve their practice (Lieberman, 1996; Loucks-Horsley</w:t>
      </w:r>
      <w:r w:rsidR="003E32FD" w:rsidRPr="00B779EE">
        <w:t xml:space="preserve"> et al., </w:t>
      </w:r>
      <w:r w:rsidR="00AC53A6" w:rsidRPr="00B779EE">
        <w:t xml:space="preserve">1998). </w:t>
      </w:r>
    </w:p>
    <w:p w14:paraId="3CB6F992" w14:textId="08EA279B" w:rsidR="00A76FC2" w:rsidRDefault="00A76FC2" w:rsidP="00FD3F63">
      <w:pPr>
        <w:tabs>
          <w:tab w:val="left" w:pos="0"/>
        </w:tabs>
        <w:spacing w:line="480" w:lineRule="auto"/>
        <w:ind w:right="720"/>
      </w:pPr>
      <w:r>
        <w:tab/>
        <w:t xml:space="preserve">A study made by researchers (Birman, Desimone, Porter and Garet, 2000), involving a survey of more than 1,000 teachers who participated in professional development sponsored in part by the federal government’s Eisenhower Professional Development Program reported active learning opportunities such as </w:t>
      </w:r>
      <w:r w:rsidR="00907E58">
        <w:t xml:space="preserve">observing other teachers and being observed, planning classroom lesson plans, and reviewing student work encouraged teachers to change classroom practice. </w:t>
      </w:r>
    </w:p>
    <w:p w14:paraId="7F2386B4" w14:textId="7C69A7A6" w:rsidR="00543DA4" w:rsidRPr="00B779EE" w:rsidRDefault="00543DA4" w:rsidP="00FD3F63">
      <w:pPr>
        <w:tabs>
          <w:tab w:val="left" w:pos="0"/>
        </w:tabs>
        <w:spacing w:line="480" w:lineRule="auto"/>
        <w:ind w:right="720"/>
        <w:rPr>
          <w:rFonts w:cs="TimesNewRomanPSMT"/>
        </w:rPr>
      </w:pPr>
      <w:r>
        <w:tab/>
        <w:t xml:space="preserve">Another example of a </w:t>
      </w:r>
      <w:r w:rsidR="008371EF">
        <w:t xml:space="preserve">successful </w:t>
      </w:r>
      <w:r>
        <w:t>program illustrating the importance</w:t>
      </w:r>
      <w:r w:rsidR="00086883">
        <w:t xml:space="preserve"> of active learning is involved </w:t>
      </w:r>
      <w:r>
        <w:t>a group of sixth grade teachers from a school in Texas</w:t>
      </w:r>
      <w:r w:rsidR="00086883">
        <w:t xml:space="preserve"> (Lieberman, 1996; Loucks-Horsley et al., 1998)</w:t>
      </w:r>
      <w:r>
        <w:t xml:space="preserve">. The professional development activities for this </w:t>
      </w:r>
      <w:r w:rsidR="00D1240F">
        <w:t xml:space="preserve">math integration program that was offered by a local university included teacher participants </w:t>
      </w:r>
      <w:r w:rsidR="008371EF">
        <w:t xml:space="preserve">who </w:t>
      </w:r>
      <w:r w:rsidR="00D1240F">
        <w:t xml:space="preserve">enrolled in a six-week summer institute. Teachers kept journals, learned new teaching strategies, </w:t>
      </w:r>
      <w:r w:rsidR="00190933">
        <w:t xml:space="preserve">live modeling, </w:t>
      </w:r>
      <w:r w:rsidR="00D1240F">
        <w:t xml:space="preserve">and instructors videotaped the teacher participants in the classroom and provided feedback. </w:t>
      </w:r>
      <w:r w:rsidR="00190933">
        <w:t xml:space="preserve">Professional development sessions which aim to make teachers aware of a concept have been shown to be more successful when they allow teachers to learn the concept in varied, active ways (Richardson, 1998). </w:t>
      </w:r>
    </w:p>
    <w:p w14:paraId="3DA14172" w14:textId="1CAE958C" w:rsidR="00751F00" w:rsidRPr="008B54D0" w:rsidRDefault="00D65FA2" w:rsidP="00A73C2B">
      <w:pPr>
        <w:tabs>
          <w:tab w:val="left" w:pos="0"/>
        </w:tabs>
        <w:spacing w:line="480" w:lineRule="auto"/>
        <w:ind w:right="720"/>
        <w:rPr>
          <w:b/>
        </w:rPr>
      </w:pPr>
      <w:r w:rsidRPr="008B54D0">
        <w:rPr>
          <w:b/>
        </w:rPr>
        <w:t>Outside Expertise I</w:t>
      </w:r>
      <w:r w:rsidR="00234FDB" w:rsidRPr="008B54D0">
        <w:rPr>
          <w:b/>
        </w:rPr>
        <w:t>nvolvement</w:t>
      </w:r>
    </w:p>
    <w:p w14:paraId="1A2F1DEF" w14:textId="7201D6CD" w:rsidR="00C73EB0" w:rsidRDefault="00751F00" w:rsidP="00FD3F63">
      <w:pPr>
        <w:tabs>
          <w:tab w:val="left" w:pos="0"/>
        </w:tabs>
        <w:spacing w:line="480" w:lineRule="auto"/>
        <w:ind w:right="720"/>
      </w:pPr>
      <w:r w:rsidRPr="00B779EE">
        <w:tab/>
      </w:r>
      <w:r w:rsidR="00494D14">
        <w:t xml:space="preserve">Many </w:t>
      </w:r>
      <w:r w:rsidR="009D57DB">
        <w:t xml:space="preserve">quality </w:t>
      </w:r>
      <w:r w:rsidR="00494D14">
        <w:t xml:space="preserve">professional development activities are led by outside experts who have deep technical knowledge that is specific to an area of instruction. The use of outside experts can support greater teaching knowledge </w:t>
      </w:r>
      <w:r w:rsidR="00494D14">
        <w:lastRenderedPageBreak/>
        <w:t>skills (</w:t>
      </w:r>
      <w:r w:rsidR="00EE4245">
        <w:t>Desimone et al., 2002; Garet et al., 2001</w:t>
      </w:r>
      <w:r w:rsidR="00494D14">
        <w:t>)</w:t>
      </w:r>
      <w:r w:rsidR="001F7C81">
        <w:t>. Generally, experts are used in training of trainers, for peer coaching to lead specific sessions or to advise on specific problem areas, and when an expert de</w:t>
      </w:r>
      <w:r w:rsidR="00E53A3A">
        <w:t>monstrates the new practice, teacher participants are more open to adopting it into their own classrooms (</w:t>
      </w:r>
      <w:r w:rsidR="00EE4245">
        <w:t>Cohen &amp; Hill, 2001; Desimone et al., 2002</w:t>
      </w:r>
      <w:r w:rsidR="00E53A3A">
        <w:t>).</w:t>
      </w:r>
      <w:r w:rsidR="001F7C81">
        <w:t xml:space="preserve"> </w:t>
      </w:r>
    </w:p>
    <w:p w14:paraId="6D1E05D9" w14:textId="7F93DEEB" w:rsidR="00EE58F9" w:rsidRDefault="00C73EB0" w:rsidP="00FD3F63">
      <w:pPr>
        <w:tabs>
          <w:tab w:val="left" w:pos="0"/>
        </w:tabs>
        <w:spacing w:line="480" w:lineRule="auto"/>
        <w:ind w:right="720"/>
      </w:pPr>
      <w:r>
        <w:tab/>
      </w:r>
      <w:r w:rsidR="00234FDB" w:rsidRPr="00B779EE">
        <w:t xml:space="preserve">Darling-Hammond </w:t>
      </w:r>
      <w:r w:rsidR="00E53A3A">
        <w:t xml:space="preserve">and </w:t>
      </w:r>
      <w:r w:rsidR="00234FDB" w:rsidRPr="00B779EE">
        <w:t xml:space="preserve">McLaughlin (1995), </w:t>
      </w:r>
      <w:r w:rsidR="00E53A3A">
        <w:t>identify curricular development as an area where university partnership can be helpful</w:t>
      </w:r>
      <w:r w:rsidR="00234FDB" w:rsidRPr="00B779EE">
        <w:t xml:space="preserve"> </w:t>
      </w:r>
      <w:r w:rsidR="00E53A3A">
        <w:t>with K-12 teachers in making curriculum development changes</w:t>
      </w:r>
      <w:r w:rsidR="0003041A">
        <w:t>.</w:t>
      </w:r>
      <w:r w:rsidR="00EE4245">
        <w:t xml:space="preserve"> Desimone et al., (2000</w:t>
      </w:r>
      <w:r w:rsidR="00E53A3A">
        <w:t>) support</w:t>
      </w:r>
      <w:r w:rsidR="002300F8" w:rsidRPr="00B779EE">
        <w:t xml:space="preserve"> </w:t>
      </w:r>
      <w:r w:rsidR="00E53A3A">
        <w:t xml:space="preserve">this belief. They </w:t>
      </w:r>
      <w:r w:rsidR="002300F8" w:rsidRPr="00B779EE">
        <w:t>claim</w:t>
      </w:r>
      <w:r w:rsidR="00234FDB" w:rsidRPr="00B779EE">
        <w:t xml:space="preserve"> that when </w:t>
      </w:r>
      <w:r w:rsidR="008322D6" w:rsidRPr="00B779EE">
        <w:t xml:space="preserve">there is </w:t>
      </w:r>
      <w:r w:rsidR="00234FDB" w:rsidRPr="00B779EE">
        <w:t xml:space="preserve">alignment and coordination from postsecondary institutions with K-12 teacher professional development activities, a coherent reform takes place. </w:t>
      </w:r>
      <w:r w:rsidR="00E53A3A">
        <w:t>R</w:t>
      </w:r>
      <w:r w:rsidR="00234FDB" w:rsidRPr="00B779EE">
        <w:t xml:space="preserve">elationships and partnerships </w:t>
      </w:r>
      <w:r w:rsidR="00C6296C" w:rsidRPr="00B779EE">
        <w:t>established</w:t>
      </w:r>
      <w:r w:rsidR="00E53A3A">
        <w:t xml:space="preserve"> with outside experts</w:t>
      </w:r>
      <w:r w:rsidR="00C6296C" w:rsidRPr="00B779EE">
        <w:t xml:space="preserve"> </w:t>
      </w:r>
      <w:r w:rsidR="00234FDB" w:rsidRPr="00B779EE">
        <w:t>can “create new, more po</w:t>
      </w:r>
      <w:r w:rsidR="0046716B" w:rsidRPr="00B779EE">
        <w:t xml:space="preserve">werful kinds of knowledge about </w:t>
      </w:r>
      <w:r w:rsidR="00234FDB" w:rsidRPr="00B779EE">
        <w:t xml:space="preserve">teaching and </w:t>
      </w:r>
      <w:r w:rsidR="00234FDB" w:rsidRPr="00365C66">
        <w:t xml:space="preserve">schooling” </w:t>
      </w:r>
      <w:r w:rsidR="00365C66" w:rsidRPr="00365C66">
        <w:rPr>
          <w:rFonts w:eastAsia="Times New Roman"/>
        </w:rPr>
        <w:t>Darling</w:t>
      </w:r>
      <w:r w:rsidR="00365C66">
        <w:rPr>
          <w:rFonts w:eastAsia="Times New Roman"/>
        </w:rPr>
        <w:t xml:space="preserve">-Hammond and McLaughlin (1995). </w:t>
      </w:r>
      <w:r w:rsidR="006D42CF">
        <w:t xml:space="preserve">Another analysis by Guskey and Yoon (2009) found the professional development efforts that brought about the most improvements in student learning were those who brought in either program authors or researchers who presented ideas directly to teachers and then helped facilitate implementation. </w:t>
      </w:r>
    </w:p>
    <w:p w14:paraId="2E2E1108" w14:textId="603A64D9" w:rsidR="00164A92" w:rsidRPr="00B779EE" w:rsidRDefault="00EE58F9" w:rsidP="00FD3F63">
      <w:pPr>
        <w:tabs>
          <w:tab w:val="left" w:pos="0"/>
        </w:tabs>
        <w:spacing w:line="480" w:lineRule="auto"/>
        <w:ind w:right="720"/>
      </w:pPr>
      <w:r>
        <w:tab/>
      </w:r>
      <w:r w:rsidR="00234FDB" w:rsidRPr="00B779EE">
        <w:t xml:space="preserve">By working together to improve and change instructional practices, the </w:t>
      </w:r>
      <w:r w:rsidR="003D269B">
        <w:t>higher education mathematics content professors</w:t>
      </w:r>
      <w:r w:rsidR="00234FDB" w:rsidRPr="00B779EE">
        <w:t xml:space="preserve"> </w:t>
      </w:r>
      <w:r w:rsidR="00C06D71" w:rsidRPr="00B779EE">
        <w:t>get</w:t>
      </w:r>
      <w:r w:rsidR="00234FDB" w:rsidRPr="00B779EE">
        <w:t xml:space="preserve"> insight </w:t>
      </w:r>
      <w:r w:rsidR="004D4A3A" w:rsidRPr="00B779EE">
        <w:t>into teacher needs and</w:t>
      </w:r>
      <w:r w:rsidR="00234FDB" w:rsidRPr="00B779EE">
        <w:t xml:space="preserve"> teachers in turn </w:t>
      </w:r>
      <w:r w:rsidR="004D4A3A" w:rsidRPr="00B779EE">
        <w:t xml:space="preserve">gain </w:t>
      </w:r>
      <w:r w:rsidR="00234FDB" w:rsidRPr="00B779EE">
        <w:t>insight on what they need to learn</w:t>
      </w:r>
      <w:r w:rsidR="004D4A3A" w:rsidRPr="00B779EE">
        <w:t xml:space="preserve"> in order to teach more content</w:t>
      </w:r>
      <w:r w:rsidR="00234FDB" w:rsidRPr="00B779EE">
        <w:t xml:space="preserve"> (Porter, 1987). The learning process for teachers who attend professional development in order to change instructional practices may be difficult for some, </w:t>
      </w:r>
      <w:r w:rsidR="00234FDB" w:rsidRPr="00B779EE">
        <w:lastRenderedPageBreak/>
        <w:t xml:space="preserve">while other teachers are eager to implement a changed methodology after attending a learning institute (Tschannen-Moran et al., 1998). </w:t>
      </w:r>
    </w:p>
    <w:p w14:paraId="70ABEBE1" w14:textId="6919AA31" w:rsidR="00751F00" w:rsidRPr="008B54D0" w:rsidRDefault="00332FE6" w:rsidP="00A73C2B">
      <w:pPr>
        <w:widowControl w:val="0"/>
        <w:tabs>
          <w:tab w:val="left" w:pos="0"/>
        </w:tabs>
        <w:autoSpaceDE w:val="0"/>
        <w:autoSpaceDN w:val="0"/>
        <w:adjustRightInd w:val="0"/>
        <w:spacing w:line="480" w:lineRule="auto"/>
        <w:ind w:right="720"/>
        <w:rPr>
          <w:b/>
        </w:rPr>
      </w:pPr>
      <w:r w:rsidRPr="008B54D0">
        <w:rPr>
          <w:b/>
        </w:rPr>
        <w:t>Duration</w:t>
      </w:r>
    </w:p>
    <w:p w14:paraId="1FFBAC03" w14:textId="2940F6C2" w:rsidR="00A9571D" w:rsidRDefault="00751F00" w:rsidP="00FD3F63">
      <w:pPr>
        <w:widowControl w:val="0"/>
        <w:tabs>
          <w:tab w:val="left" w:pos="0"/>
        </w:tabs>
        <w:autoSpaceDE w:val="0"/>
        <w:autoSpaceDN w:val="0"/>
        <w:adjustRightInd w:val="0"/>
        <w:spacing w:line="480" w:lineRule="auto"/>
        <w:ind w:right="720"/>
      </w:pPr>
      <w:r w:rsidRPr="00B779EE">
        <w:tab/>
      </w:r>
      <w:r w:rsidR="009D57DB">
        <w:t xml:space="preserve">The last characteristic of high quality professional development refers </w:t>
      </w:r>
      <w:r w:rsidR="00450EDF">
        <w:t xml:space="preserve">to the length of time for </w:t>
      </w:r>
      <w:r w:rsidR="009D57DB">
        <w:t>the training</w:t>
      </w:r>
      <w:r w:rsidR="00450EDF">
        <w:t xml:space="preserve">. </w:t>
      </w:r>
      <w:r w:rsidR="00C6296C" w:rsidRPr="00B779EE">
        <w:t>E</w:t>
      </w:r>
      <w:r w:rsidR="00B24BA0" w:rsidRPr="00B779EE">
        <w:t>ducators need time during professional developmen</w:t>
      </w:r>
      <w:r w:rsidR="00450EDF">
        <w:t>t to deepen their understanding</w:t>
      </w:r>
      <w:r w:rsidR="00C11F98" w:rsidRPr="00B779EE">
        <w:t xml:space="preserve">. </w:t>
      </w:r>
      <w:r w:rsidR="00332FE6" w:rsidRPr="00B779EE">
        <w:t xml:space="preserve">“Almost all of the recent literature on teacher learning and professional development calls for professional development that is sustained over time” (Garet et al., 2001, p. 919). </w:t>
      </w:r>
      <w:r w:rsidR="000D62E2" w:rsidRPr="00B779EE">
        <w:t xml:space="preserve">Several </w:t>
      </w:r>
      <w:r w:rsidR="00332FE6" w:rsidRPr="00B779EE">
        <w:t>researchers (</w:t>
      </w:r>
      <w:r w:rsidR="004B5088" w:rsidRPr="00B779EE">
        <w:t>Birman et al., 2000</w:t>
      </w:r>
      <w:r w:rsidR="004B5088">
        <w:t xml:space="preserve">; </w:t>
      </w:r>
      <w:r w:rsidR="004B5088" w:rsidRPr="00B779EE">
        <w:t>Darling-Hammond &amp; Richardson, 2009</w:t>
      </w:r>
      <w:r w:rsidR="004B5088">
        <w:t xml:space="preserve">; </w:t>
      </w:r>
      <w:r w:rsidR="004B5088" w:rsidRPr="00B779EE">
        <w:t>Garet et al., 2001</w:t>
      </w:r>
      <w:r w:rsidR="004B5088">
        <w:t xml:space="preserve">; </w:t>
      </w:r>
      <w:r w:rsidR="00332FE6" w:rsidRPr="00B779EE">
        <w:t>Shields, Marsh, &amp; Adelman, 1998; Weiss, Mon</w:t>
      </w:r>
      <w:r w:rsidR="004B5088">
        <w:t>tgomery, Ridgeway, &amp; Bond, 1998</w:t>
      </w:r>
      <w:r w:rsidR="00332FE6" w:rsidRPr="00B779EE">
        <w:t>; Yoon et al., 2007) believe that the duration of professional development is related to the depth of</w:t>
      </w:r>
      <w:r w:rsidR="0009327F" w:rsidRPr="00B779EE">
        <w:t xml:space="preserve"> teacher change, especially if it is</w:t>
      </w:r>
      <w:r w:rsidR="00332FE6" w:rsidRPr="00B779EE">
        <w:t xml:space="preserve"> focused on content. </w:t>
      </w:r>
    </w:p>
    <w:p w14:paraId="14BBC116" w14:textId="61438EC7" w:rsidR="00FD5289" w:rsidRPr="00B779EE" w:rsidRDefault="00A9571D" w:rsidP="00FD3F63">
      <w:pPr>
        <w:widowControl w:val="0"/>
        <w:tabs>
          <w:tab w:val="left" w:pos="0"/>
        </w:tabs>
        <w:autoSpaceDE w:val="0"/>
        <w:autoSpaceDN w:val="0"/>
        <w:adjustRightInd w:val="0"/>
        <w:spacing w:line="480" w:lineRule="auto"/>
        <w:ind w:right="720"/>
      </w:pPr>
      <w:r>
        <w:tab/>
      </w:r>
      <w:r w:rsidR="00332FE6" w:rsidRPr="00B779EE">
        <w:t>Garet et al. (2001) outlines two specific ways that the duration plays an integral part of effective professional development: (1) in-depth discussion concerning the content</w:t>
      </w:r>
      <w:r w:rsidR="00C6296C" w:rsidRPr="00B779EE">
        <w:t>,</w:t>
      </w:r>
      <w:r w:rsidR="00332FE6" w:rsidRPr="00B779EE">
        <w:t xml:space="preserve"> and ways to teach the content can take place, and (2) activities extended over days </w:t>
      </w:r>
      <w:r w:rsidR="00D90B4E" w:rsidRPr="00B779EE">
        <w:t>that</w:t>
      </w:r>
      <w:r w:rsidR="00332FE6" w:rsidRPr="00B779EE">
        <w:t xml:space="preserve"> </w:t>
      </w:r>
      <w:r w:rsidR="00FB2815" w:rsidRPr="00B779EE">
        <w:t>encourage</w:t>
      </w:r>
      <w:r w:rsidR="00C6296C" w:rsidRPr="00B779EE">
        <w:t xml:space="preserve"> the teacher</w:t>
      </w:r>
      <w:r w:rsidR="00D90B4E" w:rsidRPr="00B779EE">
        <w:t xml:space="preserve">s to </w:t>
      </w:r>
      <w:r w:rsidR="00C6296C" w:rsidRPr="00B779EE">
        <w:t>try out</w:t>
      </w:r>
      <w:r w:rsidR="00332FE6" w:rsidRPr="00B779EE">
        <w:t xml:space="preserve"> newly learned practices, obtain feedback</w:t>
      </w:r>
      <w:r w:rsidR="00D90B4E" w:rsidRPr="00B779EE">
        <w:t>,</w:t>
      </w:r>
      <w:r w:rsidR="00332FE6" w:rsidRPr="00B779EE">
        <w:t xml:space="preserve"> and engage in reflective discussion about their own teaching. Darling-Hammond and Richardson (2009), citing Yoon et al. (2</w:t>
      </w:r>
      <w:r w:rsidR="00B93126" w:rsidRPr="00B779EE">
        <w:t xml:space="preserve">007), state </w:t>
      </w:r>
      <w:r w:rsidR="00332FE6" w:rsidRPr="00B779EE">
        <w:t xml:space="preserve">that in the </w:t>
      </w:r>
      <w:r w:rsidR="00CF1F81" w:rsidRPr="00B779EE">
        <w:t>What Works Clearinghouse</w:t>
      </w:r>
      <w:r w:rsidR="00332FE6" w:rsidRPr="00B779EE">
        <w:t xml:space="preserve"> studies, any professional development lasting 14 hours or less showed no effects on learning. Furthermore, Yoon et al. (2007) found that the largest effects were taken from programs offering 30 to 100 hours of professional d</w:t>
      </w:r>
      <w:r w:rsidR="00E5214B" w:rsidRPr="00B779EE">
        <w:t>evelopment over a six to 12-</w:t>
      </w:r>
      <w:r w:rsidR="00332FE6" w:rsidRPr="00B779EE">
        <w:t>month period.</w:t>
      </w:r>
      <w:r w:rsidR="00B9072A">
        <w:t xml:space="preserve"> </w:t>
      </w:r>
      <w:r w:rsidR="00C43EA4">
        <w:t xml:space="preserve">In fact, in a study analyzing the effects of a science program on teacher’s practice, researchers </w:t>
      </w:r>
      <w:r w:rsidR="00205180">
        <w:lastRenderedPageBreak/>
        <w:t xml:space="preserve">found that teachers with 80 hours or more of professional development were significantly more likely to use the teaching practice they learned than teachers who had less than 80 hours of training (Corcoron, </w:t>
      </w:r>
      <w:r w:rsidR="002163B4">
        <w:t>et al.</w:t>
      </w:r>
      <w:r w:rsidR="00205180">
        <w:t xml:space="preserve">, 2003). </w:t>
      </w:r>
      <w:r w:rsidR="00C43EA4">
        <w:t xml:space="preserve">These findings validate research on teacher learning, which shows mastery of a new skill is a time-consuming process for teachers. </w:t>
      </w:r>
    </w:p>
    <w:p w14:paraId="1A14265A" w14:textId="19F26A25" w:rsidR="00262B05" w:rsidRDefault="004628E5" w:rsidP="00FD3F63">
      <w:pPr>
        <w:tabs>
          <w:tab w:val="left" w:pos="0"/>
        </w:tabs>
        <w:spacing w:line="480" w:lineRule="auto"/>
        <w:ind w:right="720"/>
        <w:rPr>
          <w:color w:val="000000"/>
        </w:rPr>
      </w:pPr>
      <w:r w:rsidRPr="00B779EE">
        <w:rPr>
          <w:color w:val="000000"/>
        </w:rPr>
        <w:tab/>
      </w:r>
      <w:r w:rsidR="008038D1" w:rsidRPr="00B779EE">
        <w:rPr>
          <w:color w:val="000000"/>
        </w:rPr>
        <w:t xml:space="preserve"> Effective professional development provides teachers with opportunities to</w:t>
      </w:r>
      <w:r w:rsidR="00070AA4" w:rsidRPr="00B779EE">
        <w:rPr>
          <w:color w:val="000000"/>
        </w:rPr>
        <w:t xml:space="preserve"> practice new skills</w:t>
      </w:r>
      <w:r w:rsidR="00A9571D">
        <w:rPr>
          <w:color w:val="000000"/>
        </w:rPr>
        <w:t xml:space="preserve"> and practicing skills requires adequate time to experiment, study, and make sense of the results</w:t>
      </w:r>
      <w:r w:rsidR="00070AA4" w:rsidRPr="00B779EE">
        <w:rPr>
          <w:color w:val="000000"/>
        </w:rPr>
        <w:t xml:space="preserve"> (NSDC, 2004</w:t>
      </w:r>
      <w:r w:rsidR="008038D1" w:rsidRPr="00B779EE">
        <w:rPr>
          <w:color w:val="000000"/>
        </w:rPr>
        <w:t>). Research shows that changes in teaching practices involve a continued process that takes place over time</w:t>
      </w:r>
      <w:r w:rsidRPr="00B779EE">
        <w:rPr>
          <w:color w:val="000000"/>
        </w:rPr>
        <w:t>,</w:t>
      </w:r>
      <w:r w:rsidR="008038D1" w:rsidRPr="00B779EE">
        <w:rPr>
          <w:color w:val="000000"/>
        </w:rPr>
        <w:t xml:space="preserve"> and that follow-up professional development </w:t>
      </w:r>
      <w:r w:rsidRPr="00B779EE">
        <w:rPr>
          <w:color w:val="000000"/>
        </w:rPr>
        <w:t>sessions are important</w:t>
      </w:r>
      <w:r w:rsidR="00E235D2" w:rsidRPr="00B779EE">
        <w:rPr>
          <w:color w:val="000000"/>
        </w:rPr>
        <w:t xml:space="preserve"> </w:t>
      </w:r>
      <w:r w:rsidRPr="00B779EE">
        <w:rPr>
          <w:color w:val="000000"/>
        </w:rPr>
        <w:t>for teachers to address their personal concerns about managing and implementing their new learning (Loucks</w:t>
      </w:r>
      <w:r w:rsidR="00F0305B" w:rsidRPr="00B779EE">
        <w:rPr>
          <w:color w:val="000000"/>
        </w:rPr>
        <w:t>-Horsley &amp; Stiegelbauer, 1991</w:t>
      </w:r>
      <w:r w:rsidR="00384FFC">
        <w:rPr>
          <w:color w:val="000000"/>
        </w:rPr>
        <w:t>)</w:t>
      </w:r>
      <w:r w:rsidR="00F0305B" w:rsidRPr="00B779EE">
        <w:rPr>
          <w:color w:val="000000"/>
        </w:rPr>
        <w:t>. Effective professional development allows time following the initial training for teachers to reflect critically on their practice</w:t>
      </w:r>
      <w:r w:rsidR="00993E42" w:rsidRPr="00B779EE">
        <w:rPr>
          <w:color w:val="000000"/>
        </w:rPr>
        <w:t>,</w:t>
      </w:r>
      <w:r w:rsidR="00F0305B" w:rsidRPr="00B779EE">
        <w:rPr>
          <w:color w:val="000000"/>
        </w:rPr>
        <w:t xml:space="preserve"> and to translate their new knowledge and beliefs about </w:t>
      </w:r>
      <w:r w:rsidR="00CF74CC" w:rsidRPr="00B779EE">
        <w:rPr>
          <w:color w:val="000000"/>
        </w:rPr>
        <w:t xml:space="preserve">several things including content, pedagogy and learners (Darling-Hammond &amp; McLaughlin, 1995). </w:t>
      </w:r>
    </w:p>
    <w:p w14:paraId="2CD03CBF" w14:textId="61B02ED3" w:rsidR="00C62525" w:rsidRPr="006A5E70" w:rsidRDefault="00224C85" w:rsidP="00FD3F63">
      <w:pPr>
        <w:tabs>
          <w:tab w:val="left" w:pos="0"/>
        </w:tabs>
        <w:spacing w:line="480" w:lineRule="auto"/>
        <w:ind w:right="720"/>
        <w:rPr>
          <w:color w:val="000000"/>
        </w:rPr>
      </w:pPr>
      <w:r>
        <w:rPr>
          <w:color w:val="000000"/>
        </w:rPr>
        <w:tab/>
      </w:r>
      <w:r w:rsidR="006F679A" w:rsidRPr="00D54369">
        <w:rPr>
          <w:color w:val="000000"/>
        </w:rPr>
        <w:t>T</w:t>
      </w:r>
      <w:r w:rsidRPr="00D54369">
        <w:rPr>
          <w:color w:val="000000"/>
        </w:rPr>
        <w:t xml:space="preserve">here are a </w:t>
      </w:r>
      <w:r w:rsidR="00F11821" w:rsidRPr="00D54369">
        <w:rPr>
          <w:color w:val="000000"/>
        </w:rPr>
        <w:t xml:space="preserve">very limited </w:t>
      </w:r>
      <w:r w:rsidRPr="00D54369">
        <w:rPr>
          <w:color w:val="000000"/>
        </w:rPr>
        <w:t xml:space="preserve">number of </w:t>
      </w:r>
      <w:r w:rsidR="00F11821" w:rsidRPr="00D54369">
        <w:rPr>
          <w:color w:val="000000"/>
        </w:rPr>
        <w:t xml:space="preserve">research </w:t>
      </w:r>
      <w:r w:rsidRPr="00D54369">
        <w:rPr>
          <w:color w:val="000000"/>
        </w:rPr>
        <w:t xml:space="preserve">studies </w:t>
      </w:r>
      <w:r w:rsidR="00F11821" w:rsidRPr="00D54369">
        <w:rPr>
          <w:color w:val="000000"/>
        </w:rPr>
        <w:t xml:space="preserve">that has been </w:t>
      </w:r>
      <w:r w:rsidRPr="00D54369">
        <w:rPr>
          <w:color w:val="000000"/>
        </w:rPr>
        <w:t>conducted</w:t>
      </w:r>
      <w:r w:rsidR="00F11821" w:rsidRPr="00D54369">
        <w:rPr>
          <w:color w:val="000000"/>
        </w:rPr>
        <w:t xml:space="preserve"> on the effe</w:t>
      </w:r>
      <w:r w:rsidR="00384FFC" w:rsidRPr="00D54369">
        <w:rPr>
          <w:color w:val="000000"/>
        </w:rPr>
        <w:t>cts of professional development</w:t>
      </w:r>
      <w:r w:rsidR="00D54369" w:rsidRPr="00D54369">
        <w:rPr>
          <w:color w:val="000000"/>
        </w:rPr>
        <w:t xml:space="preserve">, but </w:t>
      </w:r>
      <w:r w:rsidRPr="00D54369">
        <w:rPr>
          <w:color w:val="000000"/>
        </w:rPr>
        <w:t>there</w:t>
      </w:r>
      <w:r>
        <w:rPr>
          <w:color w:val="000000"/>
        </w:rPr>
        <w:t xml:space="preserve"> is guidance on </w:t>
      </w:r>
      <w:r w:rsidR="00F11821">
        <w:rPr>
          <w:color w:val="000000"/>
        </w:rPr>
        <w:t xml:space="preserve">characteristics </w:t>
      </w:r>
      <w:r w:rsidR="00692214">
        <w:rPr>
          <w:color w:val="000000"/>
        </w:rPr>
        <w:t>of</w:t>
      </w:r>
      <w:r w:rsidR="00493703">
        <w:rPr>
          <w:color w:val="000000"/>
        </w:rPr>
        <w:t xml:space="preserve"> </w:t>
      </w:r>
      <w:r>
        <w:rPr>
          <w:color w:val="000000"/>
        </w:rPr>
        <w:t>effective professional development</w:t>
      </w:r>
      <w:r w:rsidR="00692214">
        <w:rPr>
          <w:color w:val="000000"/>
        </w:rPr>
        <w:t xml:space="preserve"> activities</w:t>
      </w:r>
      <w:r w:rsidR="00C62525">
        <w:rPr>
          <w:color w:val="000000"/>
        </w:rPr>
        <w:t xml:space="preserve">. Even knowing the characteristics of high-quality professional development (i.e., </w:t>
      </w:r>
      <w:r w:rsidR="00C62525" w:rsidRPr="00C62525">
        <w:rPr>
          <w:color w:val="000000"/>
        </w:rPr>
        <w:t>alignment to school goals and standards;</w:t>
      </w:r>
      <w:r w:rsidR="00C62525">
        <w:rPr>
          <w:color w:val="000000"/>
        </w:rPr>
        <w:t xml:space="preserve"> </w:t>
      </w:r>
      <w:r w:rsidR="00C62525" w:rsidRPr="00B779EE">
        <w:t>core content focus and modeling of teaching strategies; collective participation and collaboration among teachers;</w:t>
      </w:r>
      <w:r w:rsidR="00C62525">
        <w:t xml:space="preserve"> </w:t>
      </w:r>
      <w:r w:rsidR="00C62525" w:rsidRPr="00B779EE">
        <w:t>active learning to include opportunities to practice new teaching strategies;</w:t>
      </w:r>
      <w:r w:rsidR="00C62525">
        <w:rPr>
          <w:color w:val="000000"/>
        </w:rPr>
        <w:t xml:space="preserve"> </w:t>
      </w:r>
      <w:r w:rsidR="00C62525" w:rsidRPr="00B779EE">
        <w:t xml:space="preserve">outside expert </w:t>
      </w:r>
      <w:r w:rsidR="00C62525" w:rsidRPr="00B779EE">
        <w:lastRenderedPageBreak/>
        <w:t>involvement; and</w:t>
      </w:r>
      <w:r w:rsidR="00C62525">
        <w:rPr>
          <w:color w:val="000000"/>
        </w:rPr>
        <w:t xml:space="preserve"> </w:t>
      </w:r>
      <w:r w:rsidR="00C62525" w:rsidRPr="00B779EE">
        <w:t>sufficient time and duration</w:t>
      </w:r>
      <w:r w:rsidR="00C62525">
        <w:t>) it is clear that many professional development activities do not have features of high quality</w:t>
      </w:r>
      <w:r w:rsidR="00C62525" w:rsidRPr="00B779EE">
        <w:t>.</w:t>
      </w:r>
      <w:r w:rsidR="00C62525">
        <w:t xml:space="preserve"> Several reasons may support why activities lack these characteristics. First, including all of what research tells us in a professional development activity is challenging. Second, providing these activities with some of the components needed is expensive. Garet et al. </w:t>
      </w:r>
      <w:r w:rsidR="008A1B97">
        <w:t xml:space="preserve">(2001) </w:t>
      </w:r>
      <w:r w:rsidR="00C62525">
        <w:t>estimated from a study</w:t>
      </w:r>
      <w:r w:rsidR="008A1B97">
        <w:t xml:space="preserve"> that was conducted an average of $</w:t>
      </w:r>
      <w:r w:rsidR="00662301">
        <w:t>1,</w:t>
      </w:r>
      <w:r w:rsidR="008A1B97">
        <w:t>512 per teacher was spent to provide a high-quality professional development experience</w:t>
      </w:r>
      <w:r w:rsidR="004C119C">
        <w:t xml:space="preserve"> for math and science teachers. Lastly, the necessary span of time it takes for teachers to participate in active learning opportunities is greater than the span of time they provide instruction to a group of the same students; therefore, testing student achievement is not possible. </w:t>
      </w:r>
    </w:p>
    <w:p w14:paraId="34B2ADA1" w14:textId="77777777" w:rsidR="00234FDB" w:rsidRPr="00C16D0F" w:rsidRDefault="00E30582" w:rsidP="00FD3F63">
      <w:pPr>
        <w:tabs>
          <w:tab w:val="left" w:pos="0"/>
        </w:tabs>
        <w:spacing w:line="480" w:lineRule="auto"/>
        <w:ind w:right="720"/>
        <w:jc w:val="center"/>
        <w:outlineLvl w:val="0"/>
        <w:rPr>
          <w:b/>
        </w:rPr>
      </w:pPr>
      <w:r w:rsidRPr="00C16D0F">
        <w:rPr>
          <w:b/>
        </w:rPr>
        <w:t>Effects of Professional Development</w:t>
      </w:r>
      <w:r w:rsidR="00FD5289" w:rsidRPr="00C16D0F">
        <w:rPr>
          <w:b/>
        </w:rPr>
        <w:t xml:space="preserve"> </w:t>
      </w:r>
      <w:r w:rsidRPr="00C16D0F">
        <w:rPr>
          <w:b/>
        </w:rPr>
        <w:t>on Teachers’ Practices</w:t>
      </w:r>
    </w:p>
    <w:p w14:paraId="31A45ADF" w14:textId="3E9ACCC0" w:rsidR="005B12F1" w:rsidRPr="00B779EE" w:rsidRDefault="00053057" w:rsidP="00FD3F63">
      <w:pPr>
        <w:widowControl w:val="0"/>
        <w:tabs>
          <w:tab w:val="left" w:pos="0"/>
        </w:tabs>
        <w:autoSpaceDE w:val="0"/>
        <w:autoSpaceDN w:val="0"/>
        <w:adjustRightInd w:val="0"/>
        <w:spacing w:line="480" w:lineRule="auto"/>
        <w:ind w:right="720"/>
        <w:rPr>
          <w:rFonts w:cs="TimesNewRomanPSMT"/>
        </w:rPr>
      </w:pPr>
      <w:r w:rsidRPr="00B779EE">
        <w:tab/>
      </w:r>
      <w:r w:rsidR="00464911" w:rsidRPr="00B779EE">
        <w:t xml:space="preserve">The professional development historical perspective, and the </w:t>
      </w:r>
      <w:r w:rsidR="00234FDB" w:rsidRPr="00B779EE">
        <w:t xml:space="preserve">empirical evidence describing the structural characteristics of effective professional development </w:t>
      </w:r>
      <w:r w:rsidR="00464911" w:rsidRPr="00B779EE">
        <w:t>have</w:t>
      </w:r>
      <w:r w:rsidR="00E30582" w:rsidRPr="00B779EE">
        <w:t xml:space="preserve"> been discussed</w:t>
      </w:r>
      <w:r w:rsidR="00234FDB" w:rsidRPr="00B779EE">
        <w:t>, but the resear</w:t>
      </w:r>
      <w:r w:rsidR="00FD5289" w:rsidRPr="00B779EE">
        <w:t xml:space="preserve">ch </w:t>
      </w:r>
      <w:r w:rsidR="001D406A" w:rsidRPr="00B779EE">
        <w:t>on</w:t>
      </w:r>
      <w:r w:rsidR="00DE7412" w:rsidRPr="00B779EE">
        <w:t xml:space="preserve"> </w:t>
      </w:r>
      <w:r w:rsidR="00FD5289" w:rsidRPr="00B779EE">
        <w:t>translating</w:t>
      </w:r>
      <w:r w:rsidR="00993E42" w:rsidRPr="00B779EE">
        <w:t xml:space="preserve"> </w:t>
      </w:r>
      <w:r w:rsidR="00234FDB" w:rsidRPr="00B779EE">
        <w:t>new knowledge</w:t>
      </w:r>
      <w:r w:rsidR="00DE7412" w:rsidRPr="00B779EE">
        <w:t xml:space="preserve"> and </w:t>
      </w:r>
      <w:r w:rsidR="001D406A" w:rsidRPr="00B779EE">
        <w:t>skill</w:t>
      </w:r>
      <w:r w:rsidR="00726F0E" w:rsidRPr="00B779EE">
        <w:t xml:space="preserve"> </w:t>
      </w:r>
      <w:r w:rsidR="00234FDB" w:rsidRPr="00B779EE">
        <w:t>into practice</w:t>
      </w:r>
      <w:r w:rsidR="001E104D" w:rsidRPr="00B779EE">
        <w:t>, known as t</w:t>
      </w:r>
      <w:r w:rsidR="003761D6" w:rsidRPr="00B779EE">
        <w:t>e</w:t>
      </w:r>
      <w:r w:rsidR="001E104D" w:rsidRPr="00B779EE">
        <w:t>acher change,</w:t>
      </w:r>
      <w:r w:rsidR="00234FDB" w:rsidRPr="00B779EE">
        <w:t xml:space="preserve"> </w:t>
      </w:r>
      <w:r w:rsidR="001D406A" w:rsidRPr="00B779EE">
        <w:t>is limited</w:t>
      </w:r>
      <w:r w:rsidR="00234FDB" w:rsidRPr="00B779EE">
        <w:t>.</w:t>
      </w:r>
      <w:r w:rsidR="009C3FED" w:rsidRPr="00B779EE">
        <w:t xml:space="preserve"> According to Guskey (1998), it is difficult to </w:t>
      </w:r>
      <w:r w:rsidR="001D406A" w:rsidRPr="00B779EE">
        <w:t xml:space="preserve">guarantee </w:t>
      </w:r>
      <w:r w:rsidR="0017743A" w:rsidRPr="00B779EE">
        <w:t xml:space="preserve">professional development </w:t>
      </w:r>
      <w:r w:rsidR="009C3FED" w:rsidRPr="00B779EE">
        <w:t>effectivene</w:t>
      </w:r>
      <w:r w:rsidR="0031360D" w:rsidRPr="00B779EE">
        <w:t>ss</w:t>
      </w:r>
      <w:r w:rsidR="001D406A" w:rsidRPr="00B779EE">
        <w:t xml:space="preserve"> </w:t>
      </w:r>
      <w:r w:rsidR="00280767" w:rsidRPr="00B779EE">
        <w:t xml:space="preserve">merely </w:t>
      </w:r>
      <w:r w:rsidR="001D406A" w:rsidRPr="00B779EE">
        <w:t>by ensuring</w:t>
      </w:r>
      <w:r w:rsidR="00280767" w:rsidRPr="00B779EE">
        <w:t xml:space="preserve"> the </w:t>
      </w:r>
      <w:r w:rsidR="001D406A" w:rsidRPr="00B779EE">
        <w:t xml:space="preserve">presence of a set of </w:t>
      </w:r>
      <w:r w:rsidR="00280767" w:rsidRPr="00B779EE">
        <w:t>structural characteristics</w:t>
      </w:r>
      <w:r w:rsidR="001E104D" w:rsidRPr="00B779EE">
        <w:rPr>
          <w:color w:val="0D0D0D"/>
        </w:rPr>
        <w:t xml:space="preserve">. </w:t>
      </w:r>
      <w:r w:rsidR="00280767" w:rsidRPr="00B779EE">
        <w:rPr>
          <w:color w:val="0D0D0D"/>
        </w:rPr>
        <w:t xml:space="preserve">Guskey (1998) recommends </w:t>
      </w:r>
      <w:r w:rsidR="001E104D" w:rsidRPr="00B779EE">
        <w:rPr>
          <w:color w:val="0D0D0D"/>
        </w:rPr>
        <w:t xml:space="preserve">measuring </w:t>
      </w:r>
      <w:r w:rsidR="0056255D" w:rsidRPr="00B779EE">
        <w:t>teacher</w:t>
      </w:r>
      <w:r w:rsidR="001E104D" w:rsidRPr="00B779EE">
        <w:t xml:space="preserve"> satisfaction, </w:t>
      </w:r>
      <w:r w:rsidR="00F76957" w:rsidRPr="00B779EE">
        <w:t>learning</w:t>
      </w:r>
      <w:r w:rsidR="00BF42E4" w:rsidRPr="00B779EE">
        <w:t xml:space="preserve">, </w:t>
      </w:r>
      <w:r w:rsidR="00F76957" w:rsidRPr="00B779EE">
        <w:t>and behavior</w:t>
      </w:r>
      <w:r w:rsidR="009C3FED" w:rsidRPr="00B779EE">
        <w:t>.</w:t>
      </w:r>
      <w:r w:rsidR="00234FDB" w:rsidRPr="00B779EE">
        <w:rPr>
          <w:rFonts w:cs="TimesNewRomanPSMT"/>
        </w:rPr>
        <w:t xml:space="preserve"> </w:t>
      </w:r>
    </w:p>
    <w:p w14:paraId="45BBB941" w14:textId="4945FEF6" w:rsidR="00CC5112" w:rsidRDefault="00C079CA" w:rsidP="00FD3F63">
      <w:pPr>
        <w:widowControl w:val="0"/>
        <w:tabs>
          <w:tab w:val="left" w:pos="0"/>
        </w:tabs>
        <w:autoSpaceDE w:val="0"/>
        <w:autoSpaceDN w:val="0"/>
        <w:adjustRightInd w:val="0"/>
        <w:spacing w:line="480" w:lineRule="auto"/>
        <w:ind w:right="720"/>
        <w:rPr>
          <w:rFonts w:cs="TimesNewRomanPSMT"/>
        </w:rPr>
      </w:pPr>
      <w:r>
        <w:rPr>
          <w:rFonts w:cs="TimesNewRomanPSMT"/>
        </w:rPr>
        <w:tab/>
        <w:t>E</w:t>
      </w:r>
      <w:r w:rsidR="00FB1DC9" w:rsidRPr="00B779EE">
        <w:rPr>
          <w:rFonts w:cs="TimesNewRomanPSMT"/>
        </w:rPr>
        <w:t>ducation research</w:t>
      </w:r>
      <w:r w:rsidR="00993E42" w:rsidRPr="00B779EE">
        <w:rPr>
          <w:rFonts w:cs="TimesNewRomanPSMT"/>
        </w:rPr>
        <w:t xml:space="preserve"> </w:t>
      </w:r>
      <w:r>
        <w:rPr>
          <w:rFonts w:cs="TimesNewRomanPSMT"/>
        </w:rPr>
        <w:t xml:space="preserve">on teacher professional development has used </w:t>
      </w:r>
      <w:r w:rsidR="00CC5112" w:rsidRPr="00B779EE">
        <w:rPr>
          <w:rFonts w:cs="TimesNewRomanPSMT"/>
        </w:rPr>
        <w:t>self-efficacy and adult learning</w:t>
      </w:r>
      <w:r>
        <w:rPr>
          <w:rFonts w:cs="TimesNewRomanPSMT"/>
        </w:rPr>
        <w:t xml:space="preserve"> theories to explain the social and psychological </w:t>
      </w:r>
      <w:r w:rsidR="005751CF">
        <w:rPr>
          <w:rFonts w:cs="TimesNewRomanPSMT"/>
        </w:rPr>
        <w:t>process under which changed instructional practices occur</w:t>
      </w:r>
      <w:r w:rsidR="00993E42" w:rsidRPr="00B779EE">
        <w:rPr>
          <w:rFonts w:cs="TimesNewRomanPSMT"/>
        </w:rPr>
        <w:t xml:space="preserve">. </w:t>
      </w:r>
      <w:r w:rsidR="00392914" w:rsidRPr="00B779EE">
        <w:rPr>
          <w:rFonts w:cs="TimesNewRomanPSMT"/>
        </w:rPr>
        <w:t xml:space="preserve">Because this </w:t>
      </w:r>
      <w:r w:rsidR="009D7272" w:rsidRPr="00B779EE">
        <w:rPr>
          <w:rFonts w:cs="TimesNewRomanPSMT"/>
        </w:rPr>
        <w:t xml:space="preserve">evaluation </w:t>
      </w:r>
      <w:r w:rsidR="001D406A" w:rsidRPr="00B779EE">
        <w:rPr>
          <w:rFonts w:cs="TimesNewRomanPSMT"/>
        </w:rPr>
        <w:t xml:space="preserve">has a mathematics focus, </w:t>
      </w:r>
      <w:r w:rsidR="00CC5112" w:rsidRPr="00B779EE">
        <w:rPr>
          <w:rFonts w:cs="TimesNewRomanPSMT"/>
        </w:rPr>
        <w:t xml:space="preserve">reviewing the literature on teacher pedagogy </w:t>
      </w:r>
      <w:r w:rsidR="00CC5112" w:rsidRPr="00B779EE">
        <w:rPr>
          <w:rFonts w:cs="TimesNewRomanPSMT"/>
        </w:rPr>
        <w:lastRenderedPageBreak/>
        <w:t>and pe</w:t>
      </w:r>
      <w:r w:rsidR="002819B6" w:rsidRPr="00B779EE">
        <w:rPr>
          <w:rFonts w:cs="TimesNewRomanPSMT"/>
        </w:rPr>
        <w:t xml:space="preserve">dagogical tools can </w:t>
      </w:r>
      <w:r w:rsidR="00B26939" w:rsidRPr="00B779EE">
        <w:rPr>
          <w:rFonts w:cs="TimesNewRomanPSMT"/>
        </w:rPr>
        <w:t xml:space="preserve">also </w:t>
      </w:r>
      <w:r w:rsidR="00993E42" w:rsidRPr="00B779EE">
        <w:rPr>
          <w:rFonts w:cs="TimesNewRomanPSMT"/>
        </w:rPr>
        <w:t xml:space="preserve">help </w:t>
      </w:r>
      <w:r w:rsidR="002819B6" w:rsidRPr="00B779EE">
        <w:rPr>
          <w:rFonts w:cs="TimesNewRomanPSMT"/>
        </w:rPr>
        <w:t xml:space="preserve">explain </w:t>
      </w:r>
      <w:r w:rsidR="00392914" w:rsidRPr="00B779EE">
        <w:rPr>
          <w:rFonts w:cs="TimesNewRomanPSMT"/>
        </w:rPr>
        <w:t xml:space="preserve">the change process made by </w:t>
      </w:r>
      <w:r w:rsidR="00BF42E4" w:rsidRPr="00B779EE">
        <w:rPr>
          <w:rFonts w:cs="TimesNewRomanPSMT"/>
        </w:rPr>
        <w:t xml:space="preserve">teachers </w:t>
      </w:r>
      <w:r w:rsidR="00392914" w:rsidRPr="00B779EE">
        <w:rPr>
          <w:rFonts w:cs="TimesNewRomanPSMT"/>
        </w:rPr>
        <w:t xml:space="preserve">in their mathematics curriculum and instructional practices. </w:t>
      </w:r>
    </w:p>
    <w:p w14:paraId="0EC774E8" w14:textId="43B1621C" w:rsidR="0014743A" w:rsidRPr="00B779EE" w:rsidRDefault="0014743A" w:rsidP="00FD3F63">
      <w:pPr>
        <w:widowControl w:val="0"/>
        <w:tabs>
          <w:tab w:val="left" w:pos="0"/>
        </w:tabs>
        <w:autoSpaceDE w:val="0"/>
        <w:autoSpaceDN w:val="0"/>
        <w:adjustRightInd w:val="0"/>
        <w:spacing w:line="480" w:lineRule="auto"/>
        <w:ind w:right="720"/>
      </w:pPr>
      <w:r>
        <w:rPr>
          <w:rFonts w:cs="TimesNewRomanPSMT"/>
        </w:rPr>
        <w:tab/>
        <w:t xml:space="preserve">In spite of the evident association between teachers’ self-efficacy and teacher and student outcomes, little is known about how change takes place in relationship to years of teaching experience. </w:t>
      </w:r>
      <w:r w:rsidR="001F2FE1">
        <w:rPr>
          <w:rFonts w:cs="TimesNewRomanPSMT"/>
        </w:rPr>
        <w:t>Researchers</w:t>
      </w:r>
      <w:r w:rsidR="001A2948">
        <w:rPr>
          <w:rFonts w:cs="TimesNewRomanPSMT"/>
        </w:rPr>
        <w:t xml:space="preserve"> who have studied teachers’ motivation beliefs</w:t>
      </w:r>
      <w:r w:rsidR="001F2FE1">
        <w:rPr>
          <w:rFonts w:cs="TimesNewRomanPSMT"/>
        </w:rPr>
        <w:t xml:space="preserve"> </w:t>
      </w:r>
      <w:r w:rsidR="001A2948">
        <w:rPr>
          <w:rFonts w:cs="TimesNewRomanPSMT"/>
        </w:rPr>
        <w:t>(Tschannen-Moran &amp; Woolfolk Hoy, 2007; Wolters &amp; Daugh</w:t>
      </w:r>
      <w:r w:rsidR="00D20561">
        <w:rPr>
          <w:rFonts w:cs="TimesNewRomanPSMT"/>
        </w:rPr>
        <w:t>erty</w:t>
      </w:r>
      <w:r w:rsidR="001A2948">
        <w:rPr>
          <w:rFonts w:cs="TimesNewRomanPSMT"/>
        </w:rPr>
        <w:t xml:space="preserve">, 2007) </w:t>
      </w:r>
      <w:r w:rsidR="001F2FE1">
        <w:rPr>
          <w:rFonts w:cs="TimesNewRomanPSMT"/>
        </w:rPr>
        <w:t xml:space="preserve">believe </w:t>
      </w:r>
      <w:r w:rsidR="001A2948">
        <w:rPr>
          <w:rFonts w:cs="TimesNewRomanPSMT"/>
        </w:rPr>
        <w:t>t</w:t>
      </w:r>
      <w:r>
        <w:rPr>
          <w:rFonts w:cs="TimesNewRomanPSMT"/>
        </w:rPr>
        <w:t xml:space="preserve">eachers’ self-efficacy is most easily influenced in the early years of a teacher’s career and more firmly established as the teacher gains experience. </w:t>
      </w:r>
      <w:r w:rsidR="001A2948">
        <w:rPr>
          <w:rFonts w:cs="TimesNewRomanPSMT"/>
        </w:rPr>
        <w:t xml:space="preserve">These same researchers also discovered that late career teachers add additional tests based on their classroom experience that influences their motivation beliefs. </w:t>
      </w:r>
    </w:p>
    <w:p w14:paraId="4DBED332" w14:textId="3940F9DD" w:rsidR="00234FDB" w:rsidRPr="00C5721E" w:rsidRDefault="00FB1DC9" w:rsidP="005751CF">
      <w:pPr>
        <w:widowControl w:val="0"/>
        <w:tabs>
          <w:tab w:val="left" w:pos="0"/>
        </w:tabs>
        <w:autoSpaceDE w:val="0"/>
        <w:autoSpaceDN w:val="0"/>
        <w:adjustRightInd w:val="0"/>
        <w:spacing w:line="480" w:lineRule="auto"/>
        <w:ind w:right="720"/>
        <w:jc w:val="center"/>
        <w:outlineLvl w:val="0"/>
        <w:rPr>
          <w:b/>
        </w:rPr>
      </w:pPr>
      <w:r w:rsidRPr="00C5721E">
        <w:rPr>
          <w:b/>
        </w:rPr>
        <w:t xml:space="preserve">Teacher Change and </w:t>
      </w:r>
      <w:r w:rsidR="00234FDB" w:rsidRPr="00C5721E">
        <w:rPr>
          <w:b/>
        </w:rPr>
        <w:t>Self-Efficacy Theory</w:t>
      </w:r>
    </w:p>
    <w:p w14:paraId="2CB9042D" w14:textId="69F890D9" w:rsidR="001607CD" w:rsidRPr="00B779EE" w:rsidRDefault="00CC5E14" w:rsidP="00FD3F63">
      <w:pPr>
        <w:widowControl w:val="0"/>
        <w:tabs>
          <w:tab w:val="left" w:pos="0"/>
        </w:tabs>
        <w:autoSpaceDE w:val="0"/>
        <w:autoSpaceDN w:val="0"/>
        <w:adjustRightInd w:val="0"/>
        <w:spacing w:line="480" w:lineRule="auto"/>
        <w:ind w:right="720"/>
      </w:pPr>
      <w:r w:rsidRPr="00B779EE">
        <w:tab/>
      </w:r>
      <w:r w:rsidR="00143A28" w:rsidRPr="00B779EE">
        <w:t>The development of self-efficacy can be seen as an importa</w:t>
      </w:r>
      <w:r w:rsidR="002B7694" w:rsidRPr="00B779EE">
        <w:t>nt motivational</w:t>
      </w:r>
      <w:r w:rsidR="0094306B">
        <w:t xml:space="preserve"> </w:t>
      </w:r>
      <w:r w:rsidR="002B7694" w:rsidRPr="00B779EE">
        <w:t xml:space="preserve">construct </w:t>
      </w:r>
      <w:r w:rsidR="001252D6" w:rsidRPr="00B779EE">
        <w:t xml:space="preserve">for promoting </w:t>
      </w:r>
      <w:r w:rsidR="002B7694" w:rsidRPr="00B779EE">
        <w:t>teacher change</w:t>
      </w:r>
      <w:r w:rsidR="001252D6" w:rsidRPr="00B779EE">
        <w:t>. According to Gist and Mitchell (</w:t>
      </w:r>
      <w:r w:rsidR="00143A28" w:rsidRPr="00B779EE">
        <w:t>1992)</w:t>
      </w:r>
      <w:r w:rsidR="007F196C">
        <w:t>, “P</w:t>
      </w:r>
      <w:r w:rsidR="001252D6" w:rsidRPr="00B779EE">
        <w:t>eople who think they can perform well on a task do better than those who think they will fail</w:t>
      </w:r>
      <w:r w:rsidR="004A78E4">
        <w:t xml:space="preserve"> (p. 183)</w:t>
      </w:r>
      <w:r w:rsidR="00143A28" w:rsidRPr="00B779EE">
        <w:t>.</w:t>
      </w:r>
      <w:r w:rsidR="001252D6" w:rsidRPr="00B779EE">
        <w:t>”</w:t>
      </w:r>
      <w:r w:rsidR="00143A28" w:rsidRPr="00B779EE">
        <w:t xml:space="preserve"> </w:t>
      </w:r>
      <w:r w:rsidR="00234FDB" w:rsidRPr="00B779EE">
        <w:t xml:space="preserve">Bandura’s </w:t>
      </w:r>
      <w:r w:rsidR="00AB1428" w:rsidRPr="00B779EE">
        <w:t xml:space="preserve">(1977) </w:t>
      </w:r>
      <w:r w:rsidR="0059625C">
        <w:t>notion</w:t>
      </w:r>
      <w:r w:rsidR="00DE5B55" w:rsidRPr="00B779EE">
        <w:t xml:space="preserve"> on self-efficacy</w:t>
      </w:r>
      <w:r w:rsidR="001B31F3" w:rsidRPr="00B779EE">
        <w:t xml:space="preserve">, </w:t>
      </w:r>
      <w:r w:rsidR="0059625C">
        <w:t>developed from</w:t>
      </w:r>
      <w:r w:rsidR="001B31F3" w:rsidRPr="00B779EE">
        <w:t xml:space="preserve"> social cognitive theory,</w:t>
      </w:r>
      <w:r w:rsidR="00DE5B55" w:rsidRPr="00B779EE">
        <w:t xml:space="preserve"> </w:t>
      </w:r>
      <w:r w:rsidR="0059625C">
        <w:t xml:space="preserve">is </w:t>
      </w:r>
      <w:r w:rsidR="00234FDB" w:rsidRPr="00B779EE">
        <w:t xml:space="preserve">defined as “belief in one’s capabilities to organize and execute the courses of action required </w:t>
      </w:r>
      <w:r w:rsidR="00DE5B55" w:rsidRPr="00B779EE">
        <w:t>producing</w:t>
      </w:r>
      <w:r w:rsidR="00234FDB" w:rsidRPr="00B779EE">
        <w:t xml:space="preserve"> given attainments</w:t>
      </w:r>
      <w:r w:rsidR="004A78E4">
        <w:t xml:space="preserve"> (p.</w:t>
      </w:r>
      <w:r w:rsidR="003101B3">
        <w:t xml:space="preserve"> </w:t>
      </w:r>
      <w:r w:rsidR="004A78E4" w:rsidRPr="004A78E4">
        <w:t>191)</w:t>
      </w:r>
      <w:r w:rsidR="00234FDB" w:rsidRPr="004A78E4">
        <w:t>.”</w:t>
      </w:r>
      <w:r w:rsidR="00143A28" w:rsidRPr="004A78E4">
        <w:t xml:space="preserve"> </w:t>
      </w:r>
      <w:r w:rsidR="00234FDB" w:rsidRPr="004A78E4">
        <w:t>In</w:t>
      </w:r>
      <w:r w:rsidR="00234FDB" w:rsidRPr="00B779EE">
        <w:t xml:space="preserve"> the context of </w:t>
      </w:r>
      <w:r w:rsidR="00E9310D" w:rsidRPr="00B779EE">
        <w:t>mathematics education</w:t>
      </w:r>
      <w:r w:rsidR="00234FDB" w:rsidRPr="00B779EE">
        <w:t>, this would be characterized as a teacher’s belief that he or she can effectively teach mathematics. Bandura also includes a belie</w:t>
      </w:r>
      <w:r w:rsidR="001B31F3" w:rsidRPr="00B779EE">
        <w:t>f known as ‘outcome expectancy.’</w:t>
      </w:r>
      <w:r w:rsidR="00234FDB" w:rsidRPr="00B779EE">
        <w:t xml:space="preserve"> Bandura stated, “…outcome expectation is a judgment of the likely consequences such </w:t>
      </w:r>
      <w:r w:rsidR="00AB1428" w:rsidRPr="00B779EE">
        <w:t>performance will produce” (</w:t>
      </w:r>
      <w:r w:rsidR="00234FDB" w:rsidRPr="00B779EE">
        <w:t xml:space="preserve">p. 21). </w:t>
      </w:r>
      <w:r w:rsidR="00776563" w:rsidRPr="00B779EE">
        <w:t xml:space="preserve">An example is </w:t>
      </w:r>
      <w:r w:rsidR="00234FDB" w:rsidRPr="00B779EE">
        <w:t>an elementary math teacher</w:t>
      </w:r>
      <w:r w:rsidR="00776563" w:rsidRPr="00B779EE">
        <w:t xml:space="preserve">’s </w:t>
      </w:r>
      <w:r w:rsidR="00234FDB" w:rsidRPr="00B779EE">
        <w:t xml:space="preserve">belief that if </w:t>
      </w:r>
      <w:r w:rsidR="00993E42" w:rsidRPr="00B779EE">
        <w:t>math is taught</w:t>
      </w:r>
      <w:r w:rsidR="00234FDB" w:rsidRPr="00B779EE">
        <w:t xml:space="preserve"> </w:t>
      </w:r>
      <w:r w:rsidR="00234FDB" w:rsidRPr="00B779EE">
        <w:lastRenderedPageBreak/>
        <w:t xml:space="preserve">effectively, the students </w:t>
      </w:r>
      <w:r w:rsidR="00993E42" w:rsidRPr="00B779EE">
        <w:t>will learn</w:t>
      </w:r>
      <w:r w:rsidR="00234FDB" w:rsidRPr="00B779EE">
        <w:t xml:space="preserve"> math.</w:t>
      </w:r>
      <w:r w:rsidR="009A751A" w:rsidRPr="00B779EE">
        <w:t xml:space="preserve"> </w:t>
      </w:r>
    </w:p>
    <w:p w14:paraId="50E1F21C" w14:textId="7978D37D" w:rsidR="00234FDB" w:rsidRPr="00B779EE" w:rsidRDefault="00234FDB" w:rsidP="00FD3F63">
      <w:pPr>
        <w:widowControl w:val="0"/>
        <w:tabs>
          <w:tab w:val="left" w:pos="0"/>
        </w:tabs>
        <w:autoSpaceDE w:val="0"/>
        <w:autoSpaceDN w:val="0"/>
        <w:adjustRightInd w:val="0"/>
        <w:spacing w:line="480" w:lineRule="auto"/>
        <w:ind w:right="720"/>
      </w:pPr>
      <w:r w:rsidRPr="00B779EE">
        <w:tab/>
        <w:t>According to Bandura’s (1977) construct of reciprocal determinism, a person’s mental function is influenced by persona</w:t>
      </w:r>
      <w:r w:rsidR="0065049A" w:rsidRPr="00B779EE">
        <w:t>l</w:t>
      </w:r>
      <w:r w:rsidRPr="00B779EE">
        <w:t xml:space="preserve"> and social factors. In oth</w:t>
      </w:r>
      <w:r w:rsidR="00B62B42" w:rsidRPr="00B779EE">
        <w:t>er words, Bandura’s (1977) research</w:t>
      </w:r>
      <w:r w:rsidRPr="00B779EE">
        <w:t xml:space="preserve"> shows that </w:t>
      </w:r>
      <w:r w:rsidR="00B62B42" w:rsidRPr="00B779EE">
        <w:t xml:space="preserve">the formation of self-efficacy beliefs </w:t>
      </w:r>
      <w:r w:rsidRPr="00B779EE">
        <w:t xml:space="preserve">combines factors such as behavior, cognition, and the environment in order to determine </w:t>
      </w:r>
      <w:r w:rsidR="00B62B42" w:rsidRPr="00B779EE">
        <w:t>the</w:t>
      </w:r>
      <w:r w:rsidRPr="00B779EE">
        <w:t xml:space="preserve"> efficacy judgment. Evaluating shared beliefs of how teachers rate their ability to teach mathematic</w:t>
      </w:r>
      <w:r w:rsidR="004C695B" w:rsidRPr="00B779EE">
        <w:t>s</w:t>
      </w:r>
      <w:r w:rsidRPr="00B779EE">
        <w:t xml:space="preserve"> concepts and content after receiving profession</w:t>
      </w:r>
      <w:r w:rsidR="00B62B42" w:rsidRPr="00B779EE">
        <w:t xml:space="preserve">al development can provide </w:t>
      </w:r>
      <w:r w:rsidRPr="00B779EE">
        <w:t xml:space="preserve">direct evidence </w:t>
      </w:r>
      <w:r w:rsidR="00B62B42" w:rsidRPr="00B779EE">
        <w:t>supporting</w:t>
      </w:r>
      <w:r w:rsidRPr="00B779EE">
        <w:t xml:space="preserve"> </w:t>
      </w:r>
      <w:r w:rsidR="00B62B42" w:rsidRPr="00B779EE">
        <w:t>individual teacher efficacy beliefs</w:t>
      </w:r>
      <w:r w:rsidRPr="00B779EE">
        <w:t>. Research supports the idea that teachers need to feel ef</w:t>
      </w:r>
      <w:r w:rsidR="00A25CB0" w:rsidRPr="00B779EE">
        <w:t>ficacious in their work in</w:t>
      </w:r>
      <w:r w:rsidR="004C695B" w:rsidRPr="00B779EE">
        <w:t xml:space="preserve"> </w:t>
      </w:r>
      <w:r w:rsidR="00A25CB0" w:rsidRPr="00B779EE">
        <w:t>order to create a learning environment that supports</w:t>
      </w:r>
      <w:r w:rsidRPr="00B779EE">
        <w:t xml:space="preserve"> </w:t>
      </w:r>
      <w:r w:rsidR="00A25CB0" w:rsidRPr="00B779EE">
        <w:t>i</w:t>
      </w:r>
      <w:r w:rsidR="00AC6659" w:rsidRPr="00B779EE">
        <w:t>nstructional-change initiatives</w:t>
      </w:r>
      <w:r w:rsidRPr="00B779EE">
        <w:t xml:space="preserve"> (Smith, 1996). </w:t>
      </w:r>
    </w:p>
    <w:p w14:paraId="5A679C9C" w14:textId="386E9221" w:rsidR="00234FDB" w:rsidRPr="00B779EE" w:rsidRDefault="00234FDB" w:rsidP="00FD3F63">
      <w:pPr>
        <w:widowControl w:val="0"/>
        <w:tabs>
          <w:tab w:val="left" w:pos="0"/>
        </w:tabs>
        <w:autoSpaceDE w:val="0"/>
        <w:autoSpaceDN w:val="0"/>
        <w:adjustRightInd w:val="0"/>
        <w:spacing w:line="480" w:lineRule="auto"/>
        <w:ind w:right="720"/>
      </w:pPr>
      <w:r w:rsidRPr="00B779EE">
        <w:tab/>
      </w:r>
      <w:r w:rsidR="00993E42" w:rsidRPr="00B779EE">
        <w:t>Research findings show</w:t>
      </w:r>
      <w:r w:rsidRPr="00B779EE">
        <w:t xml:space="preserve"> teachers who specialize in either mathematics or science</w:t>
      </w:r>
      <w:r w:rsidR="004C2A4C" w:rsidRPr="00B779EE">
        <w:t>,</w:t>
      </w:r>
      <w:r w:rsidRPr="00B779EE">
        <w:t xml:space="preserve"> </w:t>
      </w:r>
      <w:r w:rsidR="00597F08" w:rsidRPr="00B779EE">
        <w:t>are more confident in their ability to have</w:t>
      </w:r>
      <w:r w:rsidRPr="00B779EE">
        <w:t xml:space="preserve"> a positive effect on student learning (Chang, 2009). Few studies reveal the same sort of efficacy </w:t>
      </w:r>
      <w:r w:rsidR="00597F08" w:rsidRPr="00B779EE">
        <w:t>beliefs among</w:t>
      </w:r>
      <w:r w:rsidRPr="00B779EE">
        <w:t xml:space="preserve"> elementary teachers and teachers with little experience (Woolfolk Hoy &amp; Burke-Spero, 2005). Polettini (2000) </w:t>
      </w:r>
      <w:r w:rsidR="00993E42" w:rsidRPr="00B779EE">
        <w:t xml:space="preserve">found </w:t>
      </w:r>
      <w:r w:rsidR="00597F08" w:rsidRPr="00B779EE">
        <w:t>that</w:t>
      </w:r>
      <w:r w:rsidRPr="00B779EE">
        <w:t xml:space="preserve"> elementary m</w:t>
      </w:r>
      <w:r w:rsidR="00597F08" w:rsidRPr="00B779EE">
        <w:t xml:space="preserve">athematics teachers </w:t>
      </w:r>
      <w:r w:rsidRPr="00B779EE">
        <w:t>who had prerequisite knowledge of mathematics education and experience in teaching elementary mathematics showed improved efficacy following prof</w:t>
      </w:r>
      <w:r w:rsidR="00E175B0">
        <w:t xml:space="preserve">essional development training. </w:t>
      </w:r>
      <w:r w:rsidRPr="00B779EE">
        <w:t xml:space="preserve">As predicted by Bandura (1997), </w:t>
      </w:r>
      <w:r w:rsidR="00540153" w:rsidRPr="00B779EE">
        <w:t xml:space="preserve">new </w:t>
      </w:r>
      <w:r w:rsidRPr="00B779EE">
        <w:t>elementary teachers</w:t>
      </w:r>
      <w:r w:rsidR="009372F6" w:rsidRPr="00B779EE">
        <w:t>,</w:t>
      </w:r>
      <w:r w:rsidRPr="00B779EE">
        <w:t xml:space="preserve"> or </w:t>
      </w:r>
      <w:r w:rsidR="00540153" w:rsidRPr="00B779EE">
        <w:t xml:space="preserve">teachers </w:t>
      </w:r>
      <w:r w:rsidRPr="00B779EE">
        <w:t xml:space="preserve">who had little or no experience teaching mathematics, revealed little or no improvement in efficacy (Polettini, 2000). </w:t>
      </w:r>
      <w:r w:rsidR="007B677E" w:rsidRPr="00B779EE">
        <w:t>According to Tschannen-Moran et al., (1998), t</w:t>
      </w:r>
      <w:r w:rsidRPr="00B779EE">
        <w:t xml:space="preserve">he changes in efficacy beliefs among teachers participating in professional development are difficult to produce </w:t>
      </w:r>
      <w:r w:rsidRPr="00B779EE">
        <w:lastRenderedPageBreak/>
        <w:t>and sustain. With continued support, feedback</w:t>
      </w:r>
      <w:r w:rsidR="009372F6" w:rsidRPr="00B779EE">
        <w:t>, and</w:t>
      </w:r>
      <w:r w:rsidRPr="00B779EE">
        <w:t xml:space="preserve"> reinforcement, along with time for teachers to begin witnessing evidence of improved student learning, teacher efficacy improves (Tschannen-Moran et al., 1998).</w:t>
      </w:r>
      <w:r w:rsidR="00B129DC">
        <w:t xml:space="preserve"> </w:t>
      </w:r>
      <w:r w:rsidR="004A5D87">
        <w:t xml:space="preserve">Furthermore, </w:t>
      </w:r>
      <w:r w:rsidR="008351BC">
        <w:t xml:space="preserve">according to </w:t>
      </w:r>
      <w:r w:rsidR="00F81678">
        <w:t xml:space="preserve">a change that holds great promise for increasing </w:t>
      </w:r>
      <w:r w:rsidR="00F676BF">
        <w:t xml:space="preserve">a program’s effectiveness is to allow time for teachers to use the new practices continuously and ongoing (Huberman &amp; Miles, 1984). </w:t>
      </w:r>
    </w:p>
    <w:p w14:paraId="53EFF1F9" w14:textId="0CBE5813" w:rsidR="00234FDB" w:rsidRPr="00C16D0F" w:rsidRDefault="00FB1DC9" w:rsidP="00B129DC">
      <w:pPr>
        <w:widowControl w:val="0"/>
        <w:tabs>
          <w:tab w:val="left" w:pos="0"/>
        </w:tabs>
        <w:autoSpaceDE w:val="0"/>
        <w:autoSpaceDN w:val="0"/>
        <w:adjustRightInd w:val="0"/>
        <w:spacing w:line="480" w:lineRule="auto"/>
        <w:ind w:right="720"/>
        <w:outlineLvl w:val="0"/>
        <w:rPr>
          <w:rFonts w:cs="Times-Roman"/>
          <w:b/>
        </w:rPr>
      </w:pPr>
      <w:r w:rsidRPr="00C16D0F">
        <w:rPr>
          <w:rFonts w:cs="Times-Roman"/>
          <w:b/>
        </w:rPr>
        <w:t xml:space="preserve">Teacher Change and </w:t>
      </w:r>
      <w:r w:rsidR="00234FDB" w:rsidRPr="00C16D0F">
        <w:rPr>
          <w:rFonts w:cs="Times-Roman"/>
          <w:b/>
        </w:rPr>
        <w:t>Adult Learning Theory</w:t>
      </w:r>
    </w:p>
    <w:p w14:paraId="3722CD7A" w14:textId="43F16683" w:rsidR="004D4E1B" w:rsidRPr="00B779EE" w:rsidRDefault="00B01E36" w:rsidP="00FD3F63">
      <w:pPr>
        <w:widowControl w:val="0"/>
        <w:tabs>
          <w:tab w:val="left" w:pos="0"/>
        </w:tabs>
        <w:autoSpaceDE w:val="0"/>
        <w:autoSpaceDN w:val="0"/>
        <w:adjustRightInd w:val="0"/>
        <w:spacing w:line="480" w:lineRule="auto"/>
        <w:ind w:right="720"/>
        <w:rPr>
          <w:rFonts w:cs="Times-Roman"/>
        </w:rPr>
      </w:pPr>
      <w:r w:rsidRPr="00B779EE">
        <w:rPr>
          <w:rFonts w:cs="Times-Roman"/>
        </w:rPr>
        <w:tab/>
      </w:r>
      <w:r w:rsidR="00234FDB" w:rsidRPr="00B779EE">
        <w:rPr>
          <w:rFonts w:cs="Times-Roman"/>
        </w:rPr>
        <w:t xml:space="preserve">Malcolm Knowles is best known </w:t>
      </w:r>
      <w:r w:rsidR="00CC26CD" w:rsidRPr="00B779EE">
        <w:rPr>
          <w:rFonts w:cs="Times-Roman"/>
        </w:rPr>
        <w:t>for his efforts</w:t>
      </w:r>
      <w:r w:rsidR="00122B6D" w:rsidRPr="00B779EE">
        <w:rPr>
          <w:rFonts w:cs="Times-Roman"/>
        </w:rPr>
        <w:t xml:space="preserve"> to create a unified theory of adult learning</w:t>
      </w:r>
      <w:r w:rsidR="00234FDB" w:rsidRPr="00B779EE">
        <w:t>.</w:t>
      </w:r>
      <w:r w:rsidR="00E65010" w:rsidRPr="00B779EE">
        <w:rPr>
          <w:rFonts w:cs="Times-Roman"/>
        </w:rPr>
        <w:t xml:space="preserve"> Knowles’ (1980) </w:t>
      </w:r>
      <w:r w:rsidR="00234FDB" w:rsidRPr="00B779EE">
        <w:rPr>
          <w:rFonts w:cs="Times-Roman"/>
        </w:rPr>
        <w:t>attempts to create a theory to differentiate learning in childhood from learning in adulthood. Knowles concluded that adult learning is determined by the situation and not as much by the age of the learner (Knowles, 1980). Knowles studied the pr</w:t>
      </w:r>
      <w:r w:rsidR="00CC26CD" w:rsidRPr="00B779EE">
        <w:rPr>
          <w:rFonts w:cs="Times-Roman"/>
        </w:rPr>
        <w:t>ocess elements of adult learning</w:t>
      </w:r>
      <w:r w:rsidR="00234FDB" w:rsidRPr="00B779EE">
        <w:rPr>
          <w:rFonts w:cs="Times-Roman"/>
        </w:rPr>
        <w:t xml:space="preserve">. </w:t>
      </w:r>
      <w:r w:rsidR="00CC26CD" w:rsidRPr="00B779EE">
        <w:rPr>
          <w:rFonts w:cs="Times-Roman"/>
        </w:rPr>
        <w:t>He proposed</w:t>
      </w:r>
      <w:r w:rsidR="00234FDB" w:rsidRPr="00B779EE">
        <w:rPr>
          <w:rFonts w:cs="Times-Roman"/>
        </w:rPr>
        <w:t xml:space="preserve"> five key assumptions about adult learners:</w:t>
      </w:r>
      <w:r w:rsidR="006C7BEE" w:rsidRPr="00B779EE">
        <w:rPr>
          <w:rFonts w:cs="Times-Roman"/>
        </w:rPr>
        <w:t xml:space="preserve"> </w:t>
      </w:r>
    </w:p>
    <w:p w14:paraId="3514A7B5" w14:textId="6BD3BBE4" w:rsidR="00A33FE9" w:rsidRPr="00B779EE" w:rsidRDefault="007E271C" w:rsidP="00347F5A">
      <w:pPr>
        <w:pStyle w:val="ListParagraph"/>
        <w:widowControl w:val="0"/>
        <w:numPr>
          <w:ilvl w:val="0"/>
          <w:numId w:val="9"/>
        </w:numPr>
        <w:tabs>
          <w:tab w:val="left" w:pos="0"/>
          <w:tab w:val="left" w:pos="1080"/>
        </w:tabs>
        <w:autoSpaceDE w:val="0"/>
        <w:autoSpaceDN w:val="0"/>
        <w:adjustRightInd w:val="0"/>
        <w:spacing w:line="480" w:lineRule="auto"/>
        <w:ind w:right="720"/>
        <w:rPr>
          <w:rFonts w:cs="Times-Roman"/>
        </w:rPr>
      </w:pPr>
      <w:r w:rsidRPr="00B779EE">
        <w:rPr>
          <w:rFonts w:cs="Times-Roman"/>
        </w:rPr>
        <w:t>A</w:t>
      </w:r>
      <w:r w:rsidR="00234FDB" w:rsidRPr="00B779EE">
        <w:rPr>
          <w:rFonts w:cs="Times-Roman"/>
        </w:rPr>
        <w:t xml:space="preserve">dults </w:t>
      </w:r>
      <w:r w:rsidRPr="00B779EE">
        <w:rPr>
          <w:rFonts w:cs="Times-Roman"/>
        </w:rPr>
        <w:t>are</w:t>
      </w:r>
      <w:r w:rsidR="00234FDB" w:rsidRPr="00B779EE">
        <w:rPr>
          <w:rFonts w:cs="Times-Roman"/>
        </w:rPr>
        <w:t xml:space="preserve"> motiva</w:t>
      </w:r>
      <w:r w:rsidRPr="00B779EE">
        <w:rPr>
          <w:rFonts w:cs="Times-Roman"/>
        </w:rPr>
        <w:t>ted to learn as they experience</w:t>
      </w:r>
      <w:r w:rsidR="00234FDB" w:rsidRPr="00B779EE">
        <w:rPr>
          <w:rFonts w:cs="Times-Roman"/>
        </w:rPr>
        <w:t xml:space="preserve"> needs and interests </w:t>
      </w:r>
      <w:r w:rsidR="00CC26CD" w:rsidRPr="00B779EE">
        <w:rPr>
          <w:rFonts w:cs="Times-Roman"/>
        </w:rPr>
        <w:t>that the learning would satisfy;</w:t>
      </w:r>
      <w:r w:rsidR="00234FDB" w:rsidRPr="00B779EE">
        <w:rPr>
          <w:rFonts w:cs="Times-Roman"/>
        </w:rPr>
        <w:t xml:space="preserve"> </w:t>
      </w:r>
    </w:p>
    <w:p w14:paraId="190645BC" w14:textId="77777777" w:rsidR="00A33FE9" w:rsidRPr="00B779EE" w:rsidRDefault="007E271C" w:rsidP="00347F5A">
      <w:pPr>
        <w:pStyle w:val="ListParagraph"/>
        <w:widowControl w:val="0"/>
        <w:numPr>
          <w:ilvl w:val="0"/>
          <w:numId w:val="9"/>
        </w:numPr>
        <w:tabs>
          <w:tab w:val="left" w:pos="0"/>
          <w:tab w:val="left" w:pos="1080"/>
        </w:tabs>
        <w:autoSpaceDE w:val="0"/>
        <w:autoSpaceDN w:val="0"/>
        <w:adjustRightInd w:val="0"/>
        <w:spacing w:line="480" w:lineRule="auto"/>
        <w:ind w:right="720"/>
        <w:rPr>
          <w:rFonts w:cs="Times-Roman"/>
        </w:rPr>
      </w:pPr>
      <w:r w:rsidRPr="00B779EE">
        <w:rPr>
          <w:rFonts w:cs="Times-Roman"/>
        </w:rPr>
        <w:t>L</w:t>
      </w:r>
      <w:r w:rsidR="00234FDB" w:rsidRPr="00B779EE">
        <w:rPr>
          <w:rFonts w:cs="Times-Roman"/>
        </w:rPr>
        <w:t xml:space="preserve">earning for adults </w:t>
      </w:r>
      <w:r w:rsidRPr="00B779EE">
        <w:rPr>
          <w:rFonts w:cs="Times-Roman"/>
        </w:rPr>
        <w:t>is life</w:t>
      </w:r>
      <w:r w:rsidR="0038399C" w:rsidRPr="00B779EE">
        <w:rPr>
          <w:rFonts w:cs="Times-Roman"/>
        </w:rPr>
        <w:t>-</w:t>
      </w:r>
      <w:r w:rsidR="00CC26CD" w:rsidRPr="00B779EE">
        <w:rPr>
          <w:rFonts w:cs="Times-Roman"/>
        </w:rPr>
        <w:t>long;</w:t>
      </w:r>
    </w:p>
    <w:p w14:paraId="31F04045" w14:textId="77777777" w:rsidR="00A33FE9" w:rsidRPr="00B779EE" w:rsidRDefault="007E271C" w:rsidP="00347F5A">
      <w:pPr>
        <w:pStyle w:val="ListParagraph"/>
        <w:widowControl w:val="0"/>
        <w:numPr>
          <w:ilvl w:val="0"/>
          <w:numId w:val="9"/>
        </w:numPr>
        <w:tabs>
          <w:tab w:val="left" w:pos="0"/>
          <w:tab w:val="left" w:pos="1080"/>
        </w:tabs>
        <w:autoSpaceDE w:val="0"/>
        <w:autoSpaceDN w:val="0"/>
        <w:adjustRightInd w:val="0"/>
        <w:spacing w:line="480" w:lineRule="auto"/>
        <w:ind w:right="720"/>
        <w:rPr>
          <w:rFonts w:cs="Times-Roman"/>
        </w:rPr>
      </w:pPr>
      <w:r w:rsidRPr="00B779EE">
        <w:rPr>
          <w:rFonts w:cs="Times-Roman"/>
        </w:rPr>
        <w:t>E</w:t>
      </w:r>
      <w:r w:rsidR="00234FDB" w:rsidRPr="00B779EE">
        <w:rPr>
          <w:rFonts w:cs="Times-Roman"/>
        </w:rPr>
        <w:t xml:space="preserve">xperience </w:t>
      </w:r>
      <w:r w:rsidRPr="00B779EE">
        <w:rPr>
          <w:rFonts w:cs="Times-Roman"/>
        </w:rPr>
        <w:t>is</w:t>
      </w:r>
      <w:r w:rsidR="00234FDB" w:rsidRPr="00B779EE">
        <w:rPr>
          <w:rFonts w:cs="Times-Roman"/>
        </w:rPr>
        <w:t xml:space="preserve"> the m</w:t>
      </w:r>
      <w:r w:rsidR="00CC26CD" w:rsidRPr="00B779EE">
        <w:rPr>
          <w:rFonts w:cs="Times-Roman"/>
        </w:rPr>
        <w:t>ain resource for adult learning;</w:t>
      </w:r>
    </w:p>
    <w:p w14:paraId="1377611A" w14:textId="77777777" w:rsidR="00A33FE9" w:rsidRPr="00B779EE" w:rsidRDefault="007E271C" w:rsidP="00347F5A">
      <w:pPr>
        <w:pStyle w:val="ListParagraph"/>
        <w:widowControl w:val="0"/>
        <w:numPr>
          <w:ilvl w:val="0"/>
          <w:numId w:val="9"/>
        </w:numPr>
        <w:tabs>
          <w:tab w:val="left" w:pos="0"/>
          <w:tab w:val="left" w:pos="1080"/>
        </w:tabs>
        <w:autoSpaceDE w:val="0"/>
        <w:autoSpaceDN w:val="0"/>
        <w:adjustRightInd w:val="0"/>
        <w:spacing w:line="480" w:lineRule="auto"/>
        <w:ind w:right="720"/>
        <w:rPr>
          <w:rFonts w:cs="Times-Roman"/>
        </w:rPr>
      </w:pPr>
      <w:r w:rsidRPr="00B779EE">
        <w:rPr>
          <w:rFonts w:cs="Times-Roman"/>
        </w:rPr>
        <w:t>Adults have</w:t>
      </w:r>
      <w:r w:rsidR="00234FDB" w:rsidRPr="00B779EE">
        <w:rPr>
          <w:rFonts w:cs="Times-Roman"/>
        </w:rPr>
        <w:t xml:space="preserve"> a need to be s</w:t>
      </w:r>
      <w:r w:rsidR="00CC26CD" w:rsidRPr="00B779EE">
        <w:rPr>
          <w:rFonts w:cs="Times-Roman"/>
        </w:rPr>
        <w:t>elf-directed in their learning; and</w:t>
      </w:r>
    </w:p>
    <w:p w14:paraId="7F00DE48" w14:textId="65D4E0C9" w:rsidR="00234FDB" w:rsidRPr="00B779EE" w:rsidRDefault="007E271C" w:rsidP="00347F5A">
      <w:pPr>
        <w:pStyle w:val="ListParagraph"/>
        <w:widowControl w:val="0"/>
        <w:numPr>
          <w:ilvl w:val="0"/>
          <w:numId w:val="9"/>
        </w:numPr>
        <w:tabs>
          <w:tab w:val="left" w:pos="0"/>
          <w:tab w:val="left" w:pos="1080"/>
        </w:tabs>
        <w:autoSpaceDE w:val="0"/>
        <w:autoSpaceDN w:val="0"/>
        <w:adjustRightInd w:val="0"/>
        <w:spacing w:line="480" w:lineRule="auto"/>
        <w:ind w:right="720"/>
        <w:rPr>
          <w:rFonts w:cs="Times-Roman"/>
        </w:rPr>
      </w:pPr>
      <w:r w:rsidRPr="00B779EE">
        <w:rPr>
          <w:rFonts w:cs="Times-Roman"/>
        </w:rPr>
        <w:t>I</w:t>
      </w:r>
      <w:r w:rsidR="00234FDB" w:rsidRPr="00B779EE">
        <w:rPr>
          <w:rFonts w:cs="Times-Roman"/>
        </w:rPr>
        <w:t>ndividual di</w:t>
      </w:r>
      <w:r w:rsidRPr="00B779EE">
        <w:rPr>
          <w:rFonts w:cs="Times-Roman"/>
        </w:rPr>
        <w:t>fferences among people increase</w:t>
      </w:r>
      <w:r w:rsidR="00234FDB" w:rsidRPr="00B779EE">
        <w:rPr>
          <w:rFonts w:cs="Times-Roman"/>
        </w:rPr>
        <w:t xml:space="preserve"> with age.                                           </w:t>
      </w:r>
    </w:p>
    <w:p w14:paraId="5F5C686A" w14:textId="6F13AF89" w:rsidR="00F93F7A" w:rsidRPr="00B779EE" w:rsidRDefault="00F93F7A" w:rsidP="00FD3F63">
      <w:pPr>
        <w:widowControl w:val="0"/>
        <w:tabs>
          <w:tab w:val="left" w:pos="0"/>
          <w:tab w:val="left" w:pos="810"/>
        </w:tabs>
        <w:autoSpaceDE w:val="0"/>
        <w:autoSpaceDN w:val="0"/>
        <w:adjustRightInd w:val="0"/>
        <w:spacing w:line="480" w:lineRule="auto"/>
        <w:ind w:right="720"/>
      </w:pPr>
      <w:r w:rsidRPr="00B779EE">
        <w:t xml:space="preserve">Knowles theorizes that teachers involved in staff training with a goal of learning new knowledge and skills might experience various stages of anxiety, frustration, and often a sense of failure during the process of the activities (Knowles, 1983). Knowles suggests ways to </w:t>
      </w:r>
      <w:r w:rsidR="00D66C5C" w:rsidRPr="00B779EE">
        <w:t>advance</w:t>
      </w:r>
      <w:r w:rsidRPr="00B779EE">
        <w:t xml:space="preserve"> teacher learning and avoid negative outcomes. </w:t>
      </w:r>
      <w:r w:rsidRPr="00B779EE">
        <w:lastRenderedPageBreak/>
        <w:t xml:space="preserve">He </w:t>
      </w:r>
      <w:r w:rsidR="00C349AB">
        <w:rPr>
          <w:rFonts w:cs="Times-Roman"/>
        </w:rPr>
        <w:t>argues</w:t>
      </w:r>
      <w:r w:rsidRPr="00B779EE">
        <w:rPr>
          <w:rFonts w:cs="Times-Roman"/>
        </w:rPr>
        <w:t xml:space="preserve"> that the learning experience must be organized around life-application categories and sequenced according to the learners’ readiness to learn. In other words, </w:t>
      </w:r>
      <w:r w:rsidR="0030160C" w:rsidRPr="00B779EE">
        <w:rPr>
          <w:rFonts w:cs="Times-Roman"/>
        </w:rPr>
        <w:t>Knowles suggests that professional development activities should focus on providing teachers exp</w:t>
      </w:r>
      <w:r w:rsidR="00D70073" w:rsidRPr="00B779EE">
        <w:rPr>
          <w:rFonts w:cs="Times-Roman"/>
        </w:rPr>
        <w:t xml:space="preserve">eriences that they can apply </w:t>
      </w:r>
      <w:r w:rsidR="0030160C" w:rsidRPr="00B779EE">
        <w:rPr>
          <w:rFonts w:cs="Times-Roman"/>
        </w:rPr>
        <w:t xml:space="preserve">to tasks and problems they would find in the classroom. </w:t>
      </w:r>
      <w:r w:rsidRPr="00B779EE">
        <w:rPr>
          <w:rFonts w:cs="Times-Roman"/>
        </w:rPr>
        <w:t xml:space="preserve">Knowles’ theory would support the idea that teachers see professional development as a way to increase their competence today and </w:t>
      </w:r>
      <w:r w:rsidR="00CA0857" w:rsidRPr="00B779EE">
        <w:rPr>
          <w:rFonts w:cs="Times-Roman"/>
        </w:rPr>
        <w:t xml:space="preserve">be able to </w:t>
      </w:r>
      <w:r w:rsidRPr="00B779EE">
        <w:rPr>
          <w:rFonts w:cs="Times-Roman"/>
        </w:rPr>
        <w:t>apply it tomorrow in their classrooms (Knowles, 1975).</w:t>
      </w:r>
      <w:r w:rsidRPr="00B779EE">
        <w:rPr>
          <w:rFonts w:cs="Palatino-Roman"/>
        </w:rPr>
        <w:t xml:space="preserve"> </w:t>
      </w:r>
    </w:p>
    <w:p w14:paraId="674481CB" w14:textId="1D5B8206" w:rsidR="00234FDB" w:rsidRPr="00B779EE" w:rsidRDefault="00F93F7A" w:rsidP="00FD3F63">
      <w:pPr>
        <w:widowControl w:val="0"/>
        <w:tabs>
          <w:tab w:val="left" w:pos="0"/>
        </w:tabs>
        <w:autoSpaceDE w:val="0"/>
        <w:autoSpaceDN w:val="0"/>
        <w:adjustRightInd w:val="0"/>
        <w:spacing w:line="480" w:lineRule="auto"/>
        <w:ind w:right="720"/>
      </w:pPr>
      <w:r w:rsidRPr="00B779EE">
        <w:rPr>
          <w:color w:val="000000"/>
        </w:rPr>
        <w:tab/>
      </w:r>
      <w:r w:rsidR="00234FDB" w:rsidRPr="00B779EE">
        <w:rPr>
          <w:color w:val="000000"/>
        </w:rPr>
        <w:t xml:space="preserve">Intrinsic motivation is a necessary prerequisite for adult learners (Csikszentmihalyi, 1997; Maslow, 1965). Working in a group, adult learners are typically self-directed, ready to learn, task-centered, and intrinsically motivated (Knowles, 1983). </w:t>
      </w:r>
      <w:r w:rsidR="00F951B8" w:rsidRPr="00B779EE">
        <w:rPr>
          <w:color w:val="000000"/>
        </w:rPr>
        <w:t xml:space="preserve">Effective </w:t>
      </w:r>
      <w:r w:rsidR="00234FDB" w:rsidRPr="00B779EE">
        <w:rPr>
          <w:color w:val="000000"/>
        </w:rPr>
        <w:t>professional development for teachers support</w:t>
      </w:r>
      <w:r w:rsidR="00F951B8" w:rsidRPr="00B779EE">
        <w:rPr>
          <w:color w:val="000000"/>
        </w:rPr>
        <w:t>s</w:t>
      </w:r>
      <w:r w:rsidR="00234FDB" w:rsidRPr="00B779EE">
        <w:rPr>
          <w:color w:val="000000"/>
        </w:rPr>
        <w:t xml:space="preserve"> teacher motivation and commitment to the learning process (</w:t>
      </w:r>
      <w:r w:rsidR="00234FDB" w:rsidRPr="00B779EE">
        <w:t>Flores, 2005; Fullan, 1995; Guskey, 1995; King &amp; Newmann, 2004; Loucks-Horsley &amp; Stiegelbauer, 1991)</w:t>
      </w:r>
      <w:r w:rsidR="00234FDB" w:rsidRPr="00B779EE">
        <w:rPr>
          <w:color w:val="000000"/>
        </w:rPr>
        <w:t xml:space="preserve">. Teachers must use professional development as an opportunity to acquire new skills or knowledge (Guskey, 1995). </w:t>
      </w:r>
      <w:r w:rsidR="00F951B8" w:rsidRPr="00B779EE">
        <w:rPr>
          <w:color w:val="000000"/>
        </w:rPr>
        <w:t>Basing professional development on u</w:t>
      </w:r>
      <w:r w:rsidR="00234FDB" w:rsidRPr="00B779EE">
        <w:rPr>
          <w:color w:val="000000"/>
        </w:rPr>
        <w:t xml:space="preserve">nderstanding </w:t>
      </w:r>
      <w:r w:rsidR="00F951B8" w:rsidRPr="00B779EE">
        <w:rPr>
          <w:color w:val="000000"/>
        </w:rPr>
        <w:t xml:space="preserve">of </w:t>
      </w:r>
      <w:r w:rsidR="00234FDB" w:rsidRPr="00B779EE">
        <w:rPr>
          <w:color w:val="000000"/>
        </w:rPr>
        <w:t xml:space="preserve">the characteristics of adult learners </w:t>
      </w:r>
      <w:r w:rsidR="00D113AE" w:rsidRPr="00B779EE">
        <w:rPr>
          <w:color w:val="000000"/>
        </w:rPr>
        <w:t xml:space="preserve">enhances </w:t>
      </w:r>
      <w:r w:rsidR="00234FDB" w:rsidRPr="00B779EE">
        <w:rPr>
          <w:color w:val="000000"/>
        </w:rPr>
        <w:t>teacher motivation and commitment to the learning process (Guskey, 1995).</w:t>
      </w:r>
    </w:p>
    <w:p w14:paraId="785381D7" w14:textId="645E9DB1" w:rsidR="00751F00" w:rsidRPr="006869C2" w:rsidRDefault="00CF5DC6" w:rsidP="004E182B">
      <w:pPr>
        <w:widowControl w:val="0"/>
        <w:tabs>
          <w:tab w:val="left" w:pos="0"/>
        </w:tabs>
        <w:autoSpaceDE w:val="0"/>
        <w:autoSpaceDN w:val="0"/>
        <w:adjustRightInd w:val="0"/>
        <w:spacing w:line="480" w:lineRule="auto"/>
        <w:ind w:right="720"/>
        <w:rPr>
          <w:b/>
        </w:rPr>
      </w:pPr>
      <w:r w:rsidRPr="006869C2">
        <w:rPr>
          <w:b/>
        </w:rPr>
        <w:t>Cognitive D</w:t>
      </w:r>
      <w:r w:rsidR="00381C69" w:rsidRPr="006869C2">
        <w:rPr>
          <w:b/>
        </w:rPr>
        <w:t>evelopment</w:t>
      </w:r>
      <w:r w:rsidR="00EF7CED">
        <w:rPr>
          <w:b/>
        </w:rPr>
        <w:t xml:space="preserve"> and Professional Development</w:t>
      </w:r>
    </w:p>
    <w:p w14:paraId="4A3430F9" w14:textId="09C17F4D" w:rsidR="00234FDB" w:rsidRPr="00B779EE" w:rsidRDefault="00751F00" w:rsidP="00FD3F63">
      <w:pPr>
        <w:widowControl w:val="0"/>
        <w:tabs>
          <w:tab w:val="left" w:pos="0"/>
        </w:tabs>
        <w:autoSpaceDE w:val="0"/>
        <w:autoSpaceDN w:val="0"/>
        <w:adjustRightInd w:val="0"/>
        <w:spacing w:line="480" w:lineRule="auto"/>
        <w:ind w:right="720"/>
      </w:pPr>
      <w:r w:rsidRPr="00B779EE">
        <w:tab/>
      </w:r>
      <w:r w:rsidR="00234FDB" w:rsidRPr="00B779EE">
        <w:t xml:space="preserve">Another area of adult learning focused on cognitive/intellectual development. Hunt (1975) provided research showing that the cognitive/intellectual development of adults moved </w:t>
      </w:r>
      <w:r w:rsidR="00E27E40" w:rsidRPr="00B779EE">
        <w:t>from</w:t>
      </w:r>
      <w:r w:rsidR="00234FDB" w:rsidRPr="00B779EE">
        <w:t xml:space="preserve"> concrete </w:t>
      </w:r>
      <w:r w:rsidR="00E27E40" w:rsidRPr="00B779EE">
        <w:t>to an</w:t>
      </w:r>
      <w:r w:rsidR="00234FDB" w:rsidRPr="00B779EE">
        <w:t xml:space="preserve"> abstract</w:t>
      </w:r>
      <w:r w:rsidR="00E27E40" w:rsidRPr="00B779EE">
        <w:t xml:space="preserve"> stage</w:t>
      </w:r>
      <w:r w:rsidR="00234FDB" w:rsidRPr="00B779EE">
        <w:t>. This information is useful in evaluating professional development</w:t>
      </w:r>
      <w:r w:rsidR="00310D5B" w:rsidRPr="00B779EE">
        <w:t>. I</w:t>
      </w:r>
      <w:r w:rsidR="00234FDB" w:rsidRPr="00B779EE">
        <w:t xml:space="preserve">t shows that </w:t>
      </w:r>
      <w:r w:rsidR="008473B0" w:rsidRPr="00B779EE">
        <w:t xml:space="preserve">those having several years </w:t>
      </w:r>
      <w:r w:rsidR="00C807C1" w:rsidRPr="00B779EE">
        <w:t xml:space="preserve">teaching experience </w:t>
      </w:r>
      <w:r w:rsidR="00234FDB" w:rsidRPr="00B779EE">
        <w:t xml:space="preserve">were more likely than </w:t>
      </w:r>
      <w:r w:rsidR="008473B0" w:rsidRPr="00B779EE">
        <w:lastRenderedPageBreak/>
        <w:t>beginners</w:t>
      </w:r>
      <w:r w:rsidR="00234FDB" w:rsidRPr="00B779EE">
        <w:t xml:space="preserve"> to have a commitment to </w:t>
      </w:r>
      <w:r w:rsidR="006617D0" w:rsidRPr="00B779EE">
        <w:t>self-affirmation</w:t>
      </w:r>
      <w:r w:rsidR="00234FDB" w:rsidRPr="00B779EE">
        <w:t xml:space="preserve"> rather than to externally generated success</w:t>
      </w:r>
      <w:r w:rsidR="00310D5B" w:rsidRPr="00B779EE">
        <w:t xml:space="preserve">es (Trotter, 2006). </w:t>
      </w:r>
      <w:r w:rsidR="008473B0" w:rsidRPr="00B779EE">
        <w:t>E</w:t>
      </w:r>
      <w:r w:rsidR="009A0AC8" w:rsidRPr="00B779EE">
        <w:t>xperience</w:t>
      </w:r>
      <w:r w:rsidR="008473B0" w:rsidRPr="00B779EE">
        <w:t>d teachers</w:t>
      </w:r>
      <w:r w:rsidR="009A0AC8" w:rsidRPr="00B779EE">
        <w:t xml:space="preserve"> </w:t>
      </w:r>
      <w:r w:rsidR="00234FDB" w:rsidRPr="00B779EE">
        <w:t xml:space="preserve">were more likely to </w:t>
      </w:r>
      <w:r w:rsidR="008473B0" w:rsidRPr="00B779EE">
        <w:t xml:space="preserve">feel </w:t>
      </w:r>
      <w:r w:rsidR="00234FDB" w:rsidRPr="00B779EE">
        <w:t>intrinsic</w:t>
      </w:r>
      <w:r w:rsidR="008473B0" w:rsidRPr="00B779EE">
        <w:t>ally satisfied</w:t>
      </w:r>
      <w:r w:rsidR="00234FDB" w:rsidRPr="00B779EE">
        <w:t xml:space="preserve"> </w:t>
      </w:r>
      <w:r w:rsidR="00FB5483" w:rsidRPr="00B779EE">
        <w:t>for the</w:t>
      </w:r>
      <w:r w:rsidR="00234FDB" w:rsidRPr="00B779EE">
        <w:t xml:space="preserve"> professional development experience, </w:t>
      </w:r>
      <w:r w:rsidR="00FB5483" w:rsidRPr="00B779EE">
        <w:t xml:space="preserve">and less likely to feel </w:t>
      </w:r>
      <w:r w:rsidR="00234FDB" w:rsidRPr="00B779EE">
        <w:t xml:space="preserve">overwhelmed or frustrated with the new learning. Professional development programs should realize the differing needs of targeted audiences to make training more meaningful and transferable into the classroom (Trotter, 2006). </w:t>
      </w:r>
    </w:p>
    <w:p w14:paraId="4F478D55" w14:textId="5A68F5C2" w:rsidR="00234FDB" w:rsidRPr="00B779EE" w:rsidRDefault="00234FDB" w:rsidP="00FD3F63">
      <w:pPr>
        <w:tabs>
          <w:tab w:val="left" w:pos="0"/>
        </w:tabs>
        <w:spacing w:line="480" w:lineRule="auto"/>
        <w:ind w:right="-180"/>
      </w:pPr>
      <w:r w:rsidRPr="00B779EE">
        <w:tab/>
        <w:t xml:space="preserve">Stigler and Hiebert (1999, 2009) argue that “a little recognized truth in education reform is that every recommendation for improving teaching </w:t>
      </w:r>
      <w:r w:rsidR="000F4BD8" w:rsidRPr="00B779EE">
        <w:t xml:space="preserve">requires teachers to learn” (p. </w:t>
      </w:r>
      <w:r w:rsidRPr="00B779EE">
        <w:t>142). Theories relevant to adult learning are</w:t>
      </w:r>
      <w:r w:rsidR="0088675D" w:rsidRPr="00B779EE">
        <w:t xml:space="preserve"> influential in the development, </w:t>
      </w:r>
      <w:r w:rsidRPr="00B779EE">
        <w:t>implementation</w:t>
      </w:r>
      <w:r w:rsidR="0088675D" w:rsidRPr="00B779EE">
        <w:t xml:space="preserve"> and evaluation</w:t>
      </w:r>
      <w:r w:rsidRPr="00B779EE">
        <w:t xml:space="preserve"> of professional development programs. The teacher</w:t>
      </w:r>
      <w:r w:rsidR="008741B7" w:rsidRPr="00B779EE">
        <w:t>s</w:t>
      </w:r>
      <w:r w:rsidRPr="00B779EE">
        <w:t xml:space="preserve"> desiring a change in student achievement must modify both practice and </w:t>
      </w:r>
      <w:r w:rsidR="008741B7" w:rsidRPr="00B779EE">
        <w:t>their</w:t>
      </w:r>
      <w:r w:rsidR="0065049A" w:rsidRPr="00B779EE">
        <w:t xml:space="preserve"> </w:t>
      </w:r>
      <w:r w:rsidRPr="00B779EE">
        <w:t>underlying values (Darling-Hammond &amp; McLaughlin, 2005).</w:t>
      </w:r>
      <w:r w:rsidRPr="00B779EE">
        <w:rPr>
          <w:rFonts w:ascii="TimesNewRomanMS" w:hAnsi="TimesNewRomanMS" w:cs="TimesNewRomanMS"/>
        </w:rPr>
        <w:t xml:space="preserve"> Darling-Hammond and McLaughlin go on to note “helping teachers rethink practice necessitates professional development that involves teachers in the dual capacities of both teaching and learning</w:t>
      </w:r>
      <w:r w:rsidR="008741B7" w:rsidRPr="00B779EE">
        <w:rPr>
          <w:rFonts w:ascii="TimesNewRomanMS" w:hAnsi="TimesNewRomanMS" w:cs="TimesNewRomanMS"/>
        </w:rPr>
        <w:t>,</w:t>
      </w:r>
      <w:r w:rsidRPr="00B779EE">
        <w:rPr>
          <w:rFonts w:ascii="TimesNewRomanMS" w:hAnsi="TimesNewRomanMS" w:cs="TimesNewRomanMS"/>
        </w:rPr>
        <w:t xml:space="preserve"> and creates new visions of what, when, and how teachers should learn” (2005). Darling-Hammond (1997) states:</w:t>
      </w:r>
    </w:p>
    <w:p w14:paraId="0A5CBE33" w14:textId="54B21BC9" w:rsidR="00FB4C3B" w:rsidRDefault="00234FDB" w:rsidP="00E57F06">
      <w:pPr>
        <w:widowControl w:val="0"/>
        <w:tabs>
          <w:tab w:val="left" w:pos="720"/>
          <w:tab w:val="left" w:pos="7200"/>
        </w:tabs>
        <w:autoSpaceDE w:val="0"/>
        <w:autoSpaceDN w:val="0"/>
        <w:adjustRightInd w:val="0"/>
        <w:ind w:left="720" w:right="1296"/>
        <w:rPr>
          <w:rFonts w:ascii="TimesNewRomanMS" w:hAnsi="TimesNewRomanMS" w:cs="TimesNewRomanMS"/>
        </w:rPr>
      </w:pPr>
      <w:r w:rsidRPr="00B779EE">
        <w:rPr>
          <w:rFonts w:ascii="TimesNewRomanMS" w:hAnsi="TimesNewRomanMS" w:cs="TimesNewRomanMS"/>
        </w:rPr>
        <w:t xml:space="preserve">If teachers are to prepare an ever more diverse group of students for much more challenging work—for framing problems; finding, integrating and synthesizing information; creating new solutions; learning on their own; and working cooperatively… they will need substantially more knowledge and radically different skills than most now have and most schools of education now develop. (p. 154) </w:t>
      </w:r>
    </w:p>
    <w:p w14:paraId="4FE0E322" w14:textId="77777777" w:rsidR="00E57F06" w:rsidRPr="00E57F06" w:rsidRDefault="00E57F06" w:rsidP="00E57F06">
      <w:pPr>
        <w:widowControl w:val="0"/>
        <w:tabs>
          <w:tab w:val="left" w:pos="720"/>
          <w:tab w:val="left" w:pos="7200"/>
        </w:tabs>
        <w:autoSpaceDE w:val="0"/>
        <w:autoSpaceDN w:val="0"/>
        <w:adjustRightInd w:val="0"/>
        <w:ind w:left="720" w:right="1296"/>
        <w:rPr>
          <w:rFonts w:ascii="TimesNewRomanMS" w:hAnsi="TimesNewRomanMS" w:cs="TimesNewRomanMS"/>
        </w:rPr>
      </w:pPr>
    </w:p>
    <w:p w14:paraId="07153F77" w14:textId="01515257" w:rsidR="00234FDB" w:rsidRPr="00B779EE" w:rsidRDefault="00234FDB" w:rsidP="00FD3F63">
      <w:pPr>
        <w:widowControl w:val="0"/>
        <w:tabs>
          <w:tab w:val="left" w:pos="0"/>
        </w:tabs>
        <w:autoSpaceDE w:val="0"/>
        <w:autoSpaceDN w:val="0"/>
        <w:adjustRightInd w:val="0"/>
        <w:spacing w:line="480" w:lineRule="auto"/>
        <w:ind w:right="720"/>
      </w:pPr>
      <w:r w:rsidRPr="00B779EE">
        <w:tab/>
      </w:r>
      <w:r w:rsidR="00732958" w:rsidRPr="00B779EE">
        <w:t>Adult</w:t>
      </w:r>
      <w:r w:rsidRPr="00B779EE">
        <w:t xml:space="preserve"> learners share several characteristics; they are diverse, have various life experiences, educational backgrounds, and personalities (Lawler, 2003). Life experiences of the teacher can influence one’s perspective on motivation to engage in professional development activities (Lawler, 1991). Bandura (1997) </w:t>
      </w:r>
      <w:r w:rsidRPr="00B779EE">
        <w:lastRenderedPageBreak/>
        <w:t xml:space="preserve">refers to the cognitive process in which people construct beliefs about their capacity to perform at a given level of attainment as self-efficacy. </w:t>
      </w:r>
      <w:r w:rsidR="00224108">
        <w:t>“</w:t>
      </w:r>
      <w:r w:rsidRPr="00B779EE">
        <w:t>Teachers who have had a high number of years teaching tend to seek the meaning of learning</w:t>
      </w:r>
      <w:r w:rsidR="0089100E" w:rsidRPr="00B779EE">
        <w:t>,</w:t>
      </w:r>
      <w:r w:rsidRPr="00B779EE">
        <w:t xml:space="preserve"> based on the experiences in the classroom, where younger teachers do not always see the need to connect their learning to the he</w:t>
      </w:r>
      <w:r w:rsidR="00224108">
        <w:t xml:space="preserve">re and now and make sense of it” </w:t>
      </w:r>
      <w:r w:rsidRPr="00B779EE">
        <w:t xml:space="preserve">(Taylor, Marienau, </w:t>
      </w:r>
      <w:r w:rsidR="00224108">
        <w:t xml:space="preserve">&amp; </w:t>
      </w:r>
      <w:r w:rsidRPr="00B779EE">
        <w:t xml:space="preserve">Fiddler, 2000, p. 4). </w:t>
      </w:r>
    </w:p>
    <w:p w14:paraId="68C7006A" w14:textId="77777777" w:rsidR="00E8361B" w:rsidRPr="00B779EE" w:rsidRDefault="00732958" w:rsidP="00347F5A">
      <w:pPr>
        <w:pStyle w:val="ListParagraph"/>
        <w:widowControl w:val="0"/>
        <w:numPr>
          <w:ilvl w:val="0"/>
          <w:numId w:val="10"/>
        </w:numPr>
        <w:tabs>
          <w:tab w:val="left" w:pos="0"/>
        </w:tabs>
        <w:autoSpaceDE w:val="0"/>
        <w:autoSpaceDN w:val="0"/>
        <w:adjustRightInd w:val="0"/>
        <w:spacing w:line="480" w:lineRule="auto"/>
        <w:ind w:right="720"/>
      </w:pPr>
      <w:r w:rsidRPr="00B779EE">
        <w:t>In general, through</w:t>
      </w:r>
      <w:r w:rsidR="00234FDB" w:rsidRPr="00B779EE">
        <w:t xml:space="preserve"> the review of adult learning research and various theories related to adult development research, there were several key themes: </w:t>
      </w:r>
      <w:r w:rsidR="00F92362" w:rsidRPr="00B779EE">
        <w:t>A</w:t>
      </w:r>
      <w:r w:rsidR="00234FDB" w:rsidRPr="00B779EE">
        <w:t>dults used experience as a re</w:t>
      </w:r>
      <w:r w:rsidR="0083784F" w:rsidRPr="00B779EE">
        <w:t>source and it cannot be ignored</w:t>
      </w:r>
      <w:r w:rsidRPr="00B779EE">
        <w:t>;</w:t>
      </w:r>
    </w:p>
    <w:p w14:paraId="553BB53E" w14:textId="77777777" w:rsidR="00E8361B" w:rsidRPr="00B779EE" w:rsidRDefault="0083784F" w:rsidP="00347F5A">
      <w:pPr>
        <w:pStyle w:val="ListParagraph"/>
        <w:widowControl w:val="0"/>
        <w:numPr>
          <w:ilvl w:val="0"/>
          <w:numId w:val="10"/>
        </w:numPr>
        <w:tabs>
          <w:tab w:val="left" w:pos="0"/>
        </w:tabs>
        <w:autoSpaceDE w:val="0"/>
        <w:autoSpaceDN w:val="0"/>
        <w:adjustRightInd w:val="0"/>
        <w:spacing w:line="480" w:lineRule="auto"/>
        <w:ind w:right="720"/>
      </w:pPr>
      <w:r w:rsidRPr="00B779EE">
        <w:t>A</w:t>
      </w:r>
      <w:r w:rsidR="00234FDB" w:rsidRPr="00B779EE">
        <w:t>dults needed to plan their own educational paths based on their</w:t>
      </w:r>
      <w:r w:rsidR="00BD663B" w:rsidRPr="00B779EE">
        <w:t xml:space="preserve"> interests and their classrooms</w:t>
      </w:r>
      <w:r w:rsidR="00732958" w:rsidRPr="00B779EE">
        <w:t>; and</w:t>
      </w:r>
    </w:p>
    <w:p w14:paraId="23A4FEF3" w14:textId="6EA4E117" w:rsidR="00C1400D" w:rsidRPr="00B779EE" w:rsidRDefault="00BD663B" w:rsidP="00347F5A">
      <w:pPr>
        <w:pStyle w:val="ListParagraph"/>
        <w:widowControl w:val="0"/>
        <w:numPr>
          <w:ilvl w:val="0"/>
          <w:numId w:val="10"/>
        </w:numPr>
        <w:tabs>
          <w:tab w:val="left" w:pos="0"/>
        </w:tabs>
        <w:autoSpaceDE w:val="0"/>
        <w:autoSpaceDN w:val="0"/>
        <w:adjustRightInd w:val="0"/>
        <w:spacing w:line="480" w:lineRule="auto"/>
        <w:ind w:right="720"/>
      </w:pPr>
      <w:r w:rsidRPr="00B779EE">
        <w:t>T</w:t>
      </w:r>
      <w:r w:rsidR="00234FDB" w:rsidRPr="00B779EE">
        <w:t>he aim of adult education should be to promote individual development by encouraging reflection</w:t>
      </w:r>
      <w:r w:rsidR="00732958" w:rsidRPr="00B779EE">
        <w:t>.</w:t>
      </w:r>
    </w:p>
    <w:p w14:paraId="0BD56DF2" w14:textId="7E4F0B73" w:rsidR="00C1400D" w:rsidRPr="00B779EE" w:rsidRDefault="00C1400D" w:rsidP="00150E1F">
      <w:pPr>
        <w:widowControl w:val="0"/>
        <w:tabs>
          <w:tab w:val="left" w:pos="0"/>
        </w:tabs>
        <w:autoSpaceDE w:val="0"/>
        <w:autoSpaceDN w:val="0"/>
        <w:adjustRightInd w:val="0"/>
        <w:spacing w:line="480" w:lineRule="auto"/>
        <w:ind w:right="720" w:firstLine="360"/>
      </w:pPr>
      <w:r w:rsidRPr="00B779EE">
        <w:t>N</w:t>
      </w:r>
      <w:r w:rsidR="008741B7" w:rsidRPr="00B779EE">
        <w:t xml:space="preserve">o </w:t>
      </w:r>
      <w:r w:rsidRPr="00B779EE">
        <w:t>C</w:t>
      </w:r>
      <w:r w:rsidR="008741B7" w:rsidRPr="00B779EE">
        <w:t xml:space="preserve">hild </w:t>
      </w:r>
      <w:r w:rsidRPr="00B779EE">
        <w:t>L</w:t>
      </w:r>
      <w:r w:rsidR="008741B7" w:rsidRPr="00B779EE">
        <w:t xml:space="preserve">eft </w:t>
      </w:r>
      <w:r w:rsidRPr="00B779EE">
        <w:t>B</w:t>
      </w:r>
      <w:r w:rsidR="008741B7" w:rsidRPr="00B779EE">
        <w:t xml:space="preserve">ehind’s </w:t>
      </w:r>
      <w:r w:rsidRPr="00B779EE">
        <w:t>mandate to ensure a highly qualified teacher in eve</w:t>
      </w:r>
      <w:r w:rsidR="00CB0E51" w:rsidRPr="00B779EE">
        <w:t xml:space="preserve">ry classroom has contributed to </w:t>
      </w:r>
      <w:r w:rsidR="00732958" w:rsidRPr="00B779EE">
        <w:t>the focus</w:t>
      </w:r>
      <w:r w:rsidRPr="00B779EE">
        <w:t xml:space="preserve"> on </w:t>
      </w:r>
      <w:r w:rsidR="00692592" w:rsidRPr="00B779EE">
        <w:t xml:space="preserve">the </w:t>
      </w:r>
      <w:r w:rsidRPr="00B779EE">
        <w:t xml:space="preserve">essential knowledge teachers need to teach mathematics and science content standards (Loucks-Horsley et al., 2010, p. 4). </w:t>
      </w:r>
      <w:r w:rsidR="00496372" w:rsidRPr="00B779EE">
        <w:rPr>
          <w:color w:val="000000"/>
        </w:rPr>
        <w:t xml:space="preserve">Quick et al., </w:t>
      </w:r>
      <w:r w:rsidR="00732958" w:rsidRPr="00B779EE">
        <w:rPr>
          <w:color w:val="000000"/>
        </w:rPr>
        <w:t>(2009) found</w:t>
      </w:r>
      <w:r w:rsidRPr="00B779EE">
        <w:rPr>
          <w:color w:val="000000"/>
        </w:rPr>
        <w:t xml:space="preserve"> that emphasis on instructional strategies over subject area content is not as likely to result in improved student learning outcomes; however, most research shows that effective professional development centers on both subject area conten</w:t>
      </w:r>
      <w:r w:rsidR="00496372" w:rsidRPr="00B779EE">
        <w:rPr>
          <w:color w:val="000000"/>
        </w:rPr>
        <w:t>t and how to teach it (Lambert</w:t>
      </w:r>
      <w:r w:rsidR="00256D59">
        <w:rPr>
          <w:color w:val="000000"/>
        </w:rPr>
        <w:t>, Wallach, Ramsey</w:t>
      </w:r>
      <w:r w:rsidR="00496372" w:rsidRPr="00B779EE">
        <w:rPr>
          <w:color w:val="000000"/>
        </w:rPr>
        <w:t>,</w:t>
      </w:r>
      <w:r w:rsidRPr="00B779EE">
        <w:rPr>
          <w:color w:val="000000"/>
        </w:rPr>
        <w:t xml:space="preserve"> 2007; Lieberman &amp; Pointer Mace, 2008; </w:t>
      </w:r>
      <w:r w:rsidR="00256D59" w:rsidRPr="00B779EE">
        <w:rPr>
          <w:color w:val="000000"/>
        </w:rPr>
        <w:t>Mundry, 2005</w:t>
      </w:r>
      <w:r w:rsidR="00256D59">
        <w:rPr>
          <w:color w:val="000000"/>
        </w:rPr>
        <w:t xml:space="preserve">; </w:t>
      </w:r>
      <w:r w:rsidRPr="00B779EE">
        <w:rPr>
          <w:color w:val="000000"/>
        </w:rPr>
        <w:t>Porter</w:t>
      </w:r>
      <w:r w:rsidR="00496372" w:rsidRPr="00B779EE">
        <w:rPr>
          <w:color w:val="000000"/>
        </w:rPr>
        <w:t xml:space="preserve"> et al.</w:t>
      </w:r>
      <w:r w:rsidR="00256D59">
        <w:rPr>
          <w:color w:val="000000"/>
        </w:rPr>
        <w:t>, 2003</w:t>
      </w:r>
      <w:r w:rsidRPr="00B779EE">
        <w:rPr>
          <w:color w:val="000000"/>
        </w:rPr>
        <w:t xml:space="preserve">). </w:t>
      </w:r>
      <w:r w:rsidR="00732958" w:rsidRPr="00B779EE">
        <w:t>The</w:t>
      </w:r>
      <w:r w:rsidRPr="00B779EE">
        <w:t xml:space="preserve"> little research</w:t>
      </w:r>
      <w:r w:rsidR="00732958" w:rsidRPr="00B779EE">
        <w:t xml:space="preserve"> that</w:t>
      </w:r>
      <w:r w:rsidRPr="00B779EE">
        <w:t xml:space="preserve"> has been conducted on the effects of professional development show</w:t>
      </w:r>
      <w:r w:rsidR="0089100E" w:rsidRPr="00B779EE">
        <w:t>s</w:t>
      </w:r>
      <w:r w:rsidRPr="00B779EE">
        <w:t xml:space="preserve"> how important it is to address substantive content and </w:t>
      </w:r>
      <w:r w:rsidRPr="00B779EE">
        <w:lastRenderedPageBreak/>
        <w:t>pedagogy within the teachers’ learning program (Garet, Porter, Desimone, Herman &amp; Yoon, 1999).</w:t>
      </w:r>
    </w:p>
    <w:p w14:paraId="6716CC87" w14:textId="52DCD3F7" w:rsidR="00396402" w:rsidRPr="00B779EE" w:rsidRDefault="00C1400D" w:rsidP="00FD3F63">
      <w:pPr>
        <w:tabs>
          <w:tab w:val="left" w:pos="0"/>
        </w:tabs>
        <w:spacing w:line="480" w:lineRule="auto"/>
        <w:ind w:right="720"/>
      </w:pPr>
      <w:r w:rsidRPr="00B779EE">
        <w:tab/>
      </w:r>
      <w:r w:rsidR="00732958" w:rsidRPr="00B779EE">
        <w:t xml:space="preserve">Although </w:t>
      </w:r>
      <w:r w:rsidRPr="00B779EE">
        <w:t>Garet et al. (2001) found that</w:t>
      </w:r>
      <w:r w:rsidR="00593AB4" w:rsidRPr="00B779EE">
        <w:t xml:space="preserve"> </w:t>
      </w:r>
      <w:r w:rsidRPr="00B779EE">
        <w:t>opportunities for active</w:t>
      </w:r>
      <w:r w:rsidR="00732958" w:rsidRPr="00B779EE">
        <w:t xml:space="preserve"> teaching</w:t>
      </w:r>
      <w:r w:rsidRPr="00B779EE">
        <w:t xml:space="preserve"> learning had </w:t>
      </w:r>
      <w:r w:rsidR="00732958" w:rsidRPr="00B779EE">
        <w:t xml:space="preserve">only </w:t>
      </w:r>
      <w:r w:rsidRPr="00B779EE">
        <w:t>a sm</w:t>
      </w:r>
      <w:r w:rsidR="00DE7CFF" w:rsidRPr="00B779EE">
        <w:t>all positive effect on teacher</w:t>
      </w:r>
      <w:r w:rsidR="00732958" w:rsidRPr="00B779EE">
        <w:t xml:space="preserve"> knowledge and skills, further research is needed. S</w:t>
      </w:r>
      <w:r w:rsidRPr="00B779EE">
        <w:t>everal observers have documented that when teachers have the opportunity to become actively engaged in their own learning through observations, close study of student work in collaboration with colleagues, and joint curriculum planning, they are more likely to improve their practice (Lieberman, 1996; Loucks-Horsley</w:t>
      </w:r>
      <w:r w:rsidR="00EB3461" w:rsidRPr="00B779EE">
        <w:t xml:space="preserve"> </w:t>
      </w:r>
      <w:r w:rsidRPr="00B779EE">
        <w:t xml:space="preserve">et al., 1998). </w:t>
      </w:r>
    </w:p>
    <w:p w14:paraId="726C9D89" w14:textId="1FE32FD9" w:rsidR="00C1400D" w:rsidRPr="00B779EE" w:rsidRDefault="00396402" w:rsidP="00FD3F63">
      <w:pPr>
        <w:tabs>
          <w:tab w:val="left" w:pos="0"/>
        </w:tabs>
        <w:spacing w:line="480" w:lineRule="auto"/>
        <w:ind w:right="720"/>
      </w:pPr>
      <w:r w:rsidRPr="00B779EE">
        <w:tab/>
      </w:r>
      <w:r w:rsidR="00C1400D" w:rsidRPr="00B779EE">
        <w:t xml:space="preserve">The notion of improving the art of teaching emerged during the inception of the school reform effort in the 1980s. </w:t>
      </w:r>
      <w:r w:rsidR="00600FC4" w:rsidRPr="00B779EE">
        <w:t>Particular</w:t>
      </w:r>
      <w:r w:rsidR="00C1400D" w:rsidRPr="00B779EE">
        <w:t xml:space="preserve"> importance was placed on teacher preparedness in nume</w:t>
      </w:r>
      <w:r w:rsidR="00600FC4" w:rsidRPr="00B779EE">
        <w:t>rous national reports including:</w:t>
      </w:r>
      <w:r w:rsidR="00C43EBB" w:rsidRPr="00B779EE">
        <w:t xml:space="preserve"> A Nation at Risk (</w:t>
      </w:r>
      <w:r w:rsidR="004E0137">
        <w:t>NCEE,</w:t>
      </w:r>
      <w:r w:rsidR="008E20CD">
        <w:t xml:space="preserve"> </w:t>
      </w:r>
      <w:r w:rsidR="00C43EBB" w:rsidRPr="00B779EE">
        <w:t>1983),</w:t>
      </w:r>
      <w:r w:rsidR="00C1400D" w:rsidRPr="00B779EE">
        <w:t xml:space="preserve"> Tomorrow’s Teachers: A Report </w:t>
      </w:r>
      <w:r w:rsidR="00C43EBB" w:rsidRPr="00B779EE">
        <w:t xml:space="preserve">of The Holmes Group (1986), </w:t>
      </w:r>
      <w:r w:rsidR="002E3C3F" w:rsidRPr="00B779EE">
        <w:t>The Carnegie Report,</w:t>
      </w:r>
      <w:r w:rsidR="00C1400D" w:rsidRPr="00B779EE">
        <w:t xml:space="preserve"> </w:t>
      </w:r>
      <w:r w:rsidR="00C43EBB" w:rsidRPr="00B779EE">
        <w:t xml:space="preserve">and </w:t>
      </w:r>
      <w:r w:rsidR="00C1400D" w:rsidRPr="00B779EE">
        <w:t>A Nation Prepared: Teachers for the 21</w:t>
      </w:r>
      <w:r w:rsidR="00C1400D" w:rsidRPr="00B779EE">
        <w:rPr>
          <w:vertAlign w:val="superscript"/>
        </w:rPr>
        <w:t>st</w:t>
      </w:r>
      <w:r w:rsidR="00C1400D" w:rsidRPr="00B779EE">
        <w:t xml:space="preserve"> Century (1986). </w:t>
      </w:r>
      <w:r w:rsidR="008741B7" w:rsidRPr="00B779EE">
        <w:t xml:space="preserve">It is difficult </w:t>
      </w:r>
      <w:r w:rsidR="008741B7" w:rsidRPr="00B779EE">
        <w:rPr>
          <w:color w:val="000000"/>
        </w:rPr>
        <w:t>f</w:t>
      </w:r>
      <w:r w:rsidR="00C1400D" w:rsidRPr="00B779EE">
        <w:rPr>
          <w:color w:val="000000"/>
        </w:rPr>
        <w:t>or those teachers who did not necessarily decide to teach because of their mathematic</w:t>
      </w:r>
      <w:r w:rsidR="00600FC4" w:rsidRPr="00B779EE">
        <w:rPr>
          <w:color w:val="000000"/>
        </w:rPr>
        <w:t>s</w:t>
      </w:r>
      <w:r w:rsidR="00C4626E" w:rsidRPr="00B779EE">
        <w:rPr>
          <w:color w:val="000000"/>
        </w:rPr>
        <w:t xml:space="preserve"> expertise </w:t>
      </w:r>
      <w:r w:rsidR="00C1400D" w:rsidRPr="00B779EE">
        <w:rPr>
          <w:color w:val="000000"/>
        </w:rPr>
        <w:t>to carry out the demands o</w:t>
      </w:r>
      <w:r w:rsidR="00C4626E" w:rsidRPr="00B779EE">
        <w:rPr>
          <w:color w:val="000000"/>
        </w:rPr>
        <w:t xml:space="preserve">f communicating the knowledge and </w:t>
      </w:r>
      <w:r w:rsidR="00C1400D" w:rsidRPr="00B779EE">
        <w:rPr>
          <w:color w:val="000000"/>
        </w:rPr>
        <w:t>develop</w:t>
      </w:r>
      <w:r w:rsidR="00C4626E" w:rsidRPr="00B779EE">
        <w:rPr>
          <w:color w:val="000000"/>
        </w:rPr>
        <w:t>ing</w:t>
      </w:r>
      <w:r w:rsidR="00C1400D" w:rsidRPr="00B779EE">
        <w:rPr>
          <w:color w:val="000000"/>
        </w:rPr>
        <w:t xml:space="preserve"> advanced thinking and problem solving among their students (Loucks-Horsley et al., 1998). Many teachers are not prepared to implement teaching based on </w:t>
      </w:r>
      <w:r w:rsidR="004662C5" w:rsidRPr="00B779EE">
        <w:rPr>
          <w:color w:val="000000"/>
        </w:rPr>
        <w:t xml:space="preserve">high standards and they learn </w:t>
      </w:r>
      <w:r w:rsidR="00C1400D" w:rsidRPr="00B779EE">
        <w:rPr>
          <w:color w:val="000000"/>
        </w:rPr>
        <w:t>to use a model of teaching t</w:t>
      </w:r>
      <w:r w:rsidR="00517705">
        <w:rPr>
          <w:color w:val="000000"/>
        </w:rPr>
        <w:t>hat focuses on memorizing facts,</w:t>
      </w:r>
      <w:r w:rsidR="00C1400D" w:rsidRPr="00B779EE">
        <w:rPr>
          <w:color w:val="000000"/>
        </w:rPr>
        <w:t xml:space="preserve"> without focusing on a deeper understanding of subject knowledge (Cohen, McLaughlin, &amp; Talbert, 1993). Teachers must know their subject area content well enough to anticipate student misconceptions</w:t>
      </w:r>
      <w:r w:rsidR="007B7FD0" w:rsidRPr="00B779EE">
        <w:rPr>
          <w:color w:val="000000"/>
        </w:rPr>
        <w:t>,</w:t>
      </w:r>
      <w:r w:rsidR="00C1400D" w:rsidRPr="00B779EE">
        <w:rPr>
          <w:color w:val="000000"/>
        </w:rPr>
        <w:t xml:space="preserve"> and engage students in learning with more emphasis on </w:t>
      </w:r>
      <w:r w:rsidR="00C1400D" w:rsidRPr="00B779EE">
        <w:rPr>
          <w:color w:val="000000"/>
        </w:rPr>
        <w:lastRenderedPageBreak/>
        <w:t xml:space="preserve">understanding the subject matter (Shulman &amp; Sparks, 1992). </w:t>
      </w:r>
      <w:r w:rsidR="00C1400D" w:rsidRPr="00B779EE">
        <w:t xml:space="preserve"> Knowledge of content, although critical, is not enough. There is strong evidence that pedagogical content and generic pedagogical practices have an effect on student learning (Blank, Alas, Smith, 2008; Mendro &amp; Benbry, 2000; Muijs &amp; Reynolds, 2001; Sanders &amp; Rivers, 1996). </w:t>
      </w:r>
    </w:p>
    <w:p w14:paraId="4BE491F2" w14:textId="77777777" w:rsidR="00C1400D" w:rsidRPr="006869C2" w:rsidRDefault="00FB1DC9" w:rsidP="004E182B">
      <w:pPr>
        <w:widowControl w:val="0"/>
        <w:tabs>
          <w:tab w:val="left" w:pos="0"/>
        </w:tabs>
        <w:autoSpaceDE w:val="0"/>
        <w:autoSpaceDN w:val="0"/>
        <w:adjustRightInd w:val="0"/>
        <w:spacing w:line="480" w:lineRule="auto"/>
        <w:ind w:right="720"/>
        <w:outlineLvl w:val="0"/>
        <w:rPr>
          <w:b/>
        </w:rPr>
      </w:pPr>
      <w:r w:rsidRPr="006869C2">
        <w:rPr>
          <w:b/>
        </w:rPr>
        <w:t xml:space="preserve">Teacher Change and </w:t>
      </w:r>
      <w:r w:rsidR="00C1400D" w:rsidRPr="006869C2">
        <w:rPr>
          <w:b/>
        </w:rPr>
        <w:t>Pedagogy</w:t>
      </w:r>
    </w:p>
    <w:p w14:paraId="1ABFD073" w14:textId="4CC0DC8D" w:rsidR="00C1400D" w:rsidRPr="00B779EE" w:rsidRDefault="00C1400D" w:rsidP="00FD3F63">
      <w:pPr>
        <w:widowControl w:val="0"/>
        <w:tabs>
          <w:tab w:val="left" w:pos="0"/>
        </w:tabs>
        <w:autoSpaceDE w:val="0"/>
        <w:autoSpaceDN w:val="0"/>
        <w:adjustRightInd w:val="0"/>
        <w:spacing w:line="480" w:lineRule="auto"/>
        <w:ind w:right="720"/>
        <w:rPr>
          <w:rFonts w:cs="Arial"/>
        </w:rPr>
      </w:pPr>
      <w:r w:rsidRPr="00B779EE">
        <w:tab/>
        <w:t xml:space="preserve">What constitutes pedagogy is complex and not easily defined. Watkins and Mortimer (1999) </w:t>
      </w:r>
      <w:r w:rsidR="0052540F" w:rsidRPr="00B779EE">
        <w:rPr>
          <w:rFonts w:cs="Arial"/>
        </w:rPr>
        <w:t>define it as “</w:t>
      </w:r>
      <w:r w:rsidRPr="00B779EE">
        <w:rPr>
          <w:rFonts w:cs="Arial"/>
        </w:rPr>
        <w:t>any conscious activity by one person designed to e</w:t>
      </w:r>
      <w:r w:rsidR="0052540F" w:rsidRPr="00B779EE">
        <w:rPr>
          <w:rFonts w:cs="Arial"/>
        </w:rPr>
        <w:t xml:space="preserve">nhance the learning of another” </w:t>
      </w:r>
      <w:r w:rsidRPr="00B779EE">
        <w:rPr>
          <w:rFonts w:cs="Arial"/>
        </w:rPr>
        <w:t>(p</w:t>
      </w:r>
      <w:r w:rsidR="008B0AEB" w:rsidRPr="00B779EE">
        <w:rPr>
          <w:rFonts w:cs="Arial"/>
        </w:rPr>
        <w:t xml:space="preserve">. </w:t>
      </w:r>
      <w:r w:rsidRPr="00B779EE">
        <w:rPr>
          <w:rFonts w:cs="Arial"/>
        </w:rPr>
        <w:t>3). Alexander (2003) has his own preferred definition, which suggests that pedagogy requires discourse. “Pedagogy is the act of teaching together with its attendant discourse. It is what one needs to know, and the skills one needs to command in order to make and justify the many different kinds of decisions of which teaching is constituted</w:t>
      </w:r>
      <w:r w:rsidR="004662C5" w:rsidRPr="00B779EE">
        <w:rPr>
          <w:rFonts w:cs="Arial"/>
        </w:rPr>
        <w:t>”</w:t>
      </w:r>
      <w:r w:rsidRPr="00B779EE">
        <w:rPr>
          <w:rFonts w:cs="Arial"/>
        </w:rPr>
        <w:t xml:space="preserve"> (p.</w:t>
      </w:r>
      <w:r w:rsidR="005E0BC6" w:rsidRPr="00B779EE">
        <w:rPr>
          <w:rFonts w:cs="Arial"/>
        </w:rPr>
        <w:t xml:space="preserve"> 3).</w:t>
      </w:r>
      <w:r w:rsidRPr="00B779EE">
        <w:rPr>
          <w:rFonts w:cs="Arial"/>
        </w:rPr>
        <w:t xml:space="preserve"> </w:t>
      </w:r>
      <w:r w:rsidR="006E7B54" w:rsidRPr="00B779EE">
        <w:rPr>
          <w:rFonts w:cs="Arial"/>
        </w:rPr>
        <w:t>For this evaluation</w:t>
      </w:r>
      <w:r w:rsidR="00253885" w:rsidRPr="00B779EE">
        <w:rPr>
          <w:rFonts w:cs="Arial"/>
        </w:rPr>
        <w:t xml:space="preserve">, pedagogy </w:t>
      </w:r>
      <w:r w:rsidR="000F0BA7" w:rsidRPr="00B779EE">
        <w:rPr>
          <w:rFonts w:cs="Arial"/>
        </w:rPr>
        <w:t>is</w:t>
      </w:r>
      <w:r w:rsidR="00253885" w:rsidRPr="00B779EE">
        <w:rPr>
          <w:rFonts w:cs="Arial"/>
        </w:rPr>
        <w:t xml:space="preserve"> defined as </w:t>
      </w:r>
      <w:r w:rsidR="000F0BA7" w:rsidRPr="00B779EE">
        <w:rPr>
          <w:color w:val="0D0D0D"/>
        </w:rPr>
        <w:t xml:space="preserve">the art or science of teaching, tools for learning, and </w:t>
      </w:r>
      <w:r w:rsidR="00253885" w:rsidRPr="00B779EE">
        <w:rPr>
          <w:color w:val="0D0D0D"/>
        </w:rPr>
        <w:t>the ‘how’ of teaching</w:t>
      </w:r>
      <w:r w:rsidR="000F0BA7" w:rsidRPr="00B779EE">
        <w:rPr>
          <w:color w:val="0D0D0D"/>
        </w:rPr>
        <w:t xml:space="preserve"> </w:t>
      </w:r>
      <w:r w:rsidR="00253885" w:rsidRPr="00B779EE">
        <w:rPr>
          <w:color w:val="0D0D0D"/>
        </w:rPr>
        <w:t xml:space="preserve">(Curtiss-Williams, 2009). </w:t>
      </w:r>
      <w:r w:rsidRPr="00B779EE">
        <w:rPr>
          <w:rFonts w:cs="Arial"/>
        </w:rPr>
        <w:t>A consensus from those who study teacher practices in the areas of science and mathematics consider that teacher knowledge is fundament</w:t>
      </w:r>
      <w:r w:rsidR="0081381A" w:rsidRPr="00B779EE">
        <w:rPr>
          <w:rFonts w:cs="Arial"/>
        </w:rPr>
        <w:t xml:space="preserve">al to pedagogy, but often </w:t>
      </w:r>
      <w:r w:rsidRPr="00B779EE">
        <w:rPr>
          <w:rFonts w:cs="Arial"/>
        </w:rPr>
        <w:t xml:space="preserve">teachers’ pedagogy practice is reflected more on </w:t>
      </w:r>
      <w:r w:rsidR="003F711B" w:rsidRPr="00B779EE">
        <w:rPr>
          <w:rFonts w:cs="Arial"/>
        </w:rPr>
        <w:t>their</w:t>
      </w:r>
      <w:r w:rsidRPr="00B779EE">
        <w:rPr>
          <w:rFonts w:cs="Arial"/>
        </w:rPr>
        <w:t xml:space="preserve"> own experiences as a student than</w:t>
      </w:r>
      <w:r w:rsidR="00BA2F78" w:rsidRPr="00B779EE">
        <w:rPr>
          <w:rFonts w:cs="Arial"/>
        </w:rPr>
        <w:t xml:space="preserve"> on that of a teacher (</w:t>
      </w:r>
      <w:r w:rsidRPr="00B779EE">
        <w:rPr>
          <w:rFonts w:cs="Arial"/>
        </w:rPr>
        <w:t xml:space="preserve">Blanks et al., </w:t>
      </w:r>
      <w:r w:rsidR="00834009" w:rsidRPr="00B779EE">
        <w:rPr>
          <w:rFonts w:cs="Arial"/>
        </w:rPr>
        <w:t>2008</w:t>
      </w:r>
      <w:r w:rsidRPr="00B779EE">
        <w:rPr>
          <w:rFonts w:cs="Arial"/>
        </w:rPr>
        <w:t>; Prestage &amp; Perks, 2000</w:t>
      </w:r>
      <w:r w:rsidR="00FB2B8A">
        <w:rPr>
          <w:rFonts w:cs="Arial"/>
        </w:rPr>
        <w:t>;</w:t>
      </w:r>
      <w:r w:rsidR="00FB2B8A" w:rsidRPr="00FB2B8A">
        <w:rPr>
          <w:rFonts w:cs="Arial"/>
        </w:rPr>
        <w:t xml:space="preserve"> </w:t>
      </w:r>
      <w:r w:rsidR="00FB2B8A" w:rsidRPr="00B779EE">
        <w:rPr>
          <w:rFonts w:cs="Arial"/>
        </w:rPr>
        <w:t>Shulman, 1986</w:t>
      </w:r>
      <w:r w:rsidRPr="00B779EE">
        <w:rPr>
          <w:rFonts w:cs="Arial"/>
        </w:rPr>
        <w:t xml:space="preserve">). </w:t>
      </w:r>
    </w:p>
    <w:p w14:paraId="4CE73E48" w14:textId="08034A76" w:rsidR="00751F00" w:rsidRPr="00F20CC3" w:rsidRDefault="00751F00" w:rsidP="004E182B">
      <w:pPr>
        <w:pStyle w:val="NormalWeb"/>
        <w:tabs>
          <w:tab w:val="left" w:pos="0"/>
        </w:tabs>
        <w:spacing w:beforeLines="0" w:before="2" w:afterLines="0" w:after="2" w:line="480" w:lineRule="auto"/>
        <w:ind w:right="720"/>
        <w:rPr>
          <w:rFonts w:ascii="Times New Roman" w:hAnsi="Times New Roman"/>
          <w:b/>
          <w:sz w:val="24"/>
          <w:szCs w:val="24"/>
        </w:rPr>
      </w:pPr>
      <w:r w:rsidRPr="00F20CC3">
        <w:rPr>
          <w:rFonts w:ascii="Times New Roman" w:hAnsi="Times New Roman"/>
          <w:b/>
          <w:sz w:val="24"/>
          <w:szCs w:val="24"/>
        </w:rPr>
        <w:t>Content Knowledge P</w:t>
      </w:r>
      <w:r w:rsidR="00C1400D" w:rsidRPr="00F20CC3">
        <w:rPr>
          <w:rFonts w:ascii="Times New Roman" w:hAnsi="Times New Roman"/>
          <w:b/>
          <w:sz w:val="24"/>
          <w:szCs w:val="24"/>
        </w:rPr>
        <w:t>edagogy</w:t>
      </w:r>
    </w:p>
    <w:p w14:paraId="4BAC95F5" w14:textId="50179B68" w:rsidR="00C1400D" w:rsidRPr="00B779EE" w:rsidRDefault="00751F00" w:rsidP="00FD3F63">
      <w:pPr>
        <w:pStyle w:val="NormalWeb"/>
        <w:tabs>
          <w:tab w:val="left" w:pos="0"/>
        </w:tabs>
        <w:spacing w:beforeLines="0" w:before="2" w:afterLines="0" w:after="2" w:line="480" w:lineRule="auto"/>
        <w:ind w:right="720"/>
        <w:rPr>
          <w:rFonts w:ascii="Times New Roman" w:hAnsi="Times New Roman"/>
          <w:sz w:val="24"/>
          <w:szCs w:val="24"/>
        </w:rPr>
      </w:pPr>
      <w:r w:rsidRPr="00B779EE">
        <w:rPr>
          <w:rFonts w:ascii="Times New Roman" w:hAnsi="Times New Roman"/>
          <w:i/>
          <w:sz w:val="24"/>
          <w:szCs w:val="24"/>
        </w:rPr>
        <w:tab/>
      </w:r>
      <w:r w:rsidR="00C1400D" w:rsidRPr="00B779EE">
        <w:rPr>
          <w:rFonts w:ascii="Times New Roman" w:hAnsi="Times New Roman"/>
          <w:sz w:val="24"/>
          <w:szCs w:val="24"/>
        </w:rPr>
        <w:t>The National Board for Professional Teaching Standards (1991) defines content pedagogy as follows:</w:t>
      </w:r>
    </w:p>
    <w:p w14:paraId="5F3FB0BD" w14:textId="59C7E9A0" w:rsidR="0081381A" w:rsidRDefault="00C1400D" w:rsidP="00B76603">
      <w:pPr>
        <w:pStyle w:val="NormalWeb"/>
        <w:tabs>
          <w:tab w:val="left" w:pos="720"/>
          <w:tab w:val="left" w:pos="1440"/>
          <w:tab w:val="left" w:pos="6480"/>
        </w:tabs>
        <w:spacing w:beforeLines="0" w:before="2" w:afterLines="0" w:after="2"/>
        <w:ind w:left="720" w:right="1382"/>
        <w:rPr>
          <w:rFonts w:ascii="Times New Roman" w:hAnsi="Times New Roman"/>
          <w:sz w:val="24"/>
          <w:szCs w:val="24"/>
        </w:rPr>
      </w:pPr>
      <w:r w:rsidRPr="00B779EE">
        <w:rPr>
          <w:rFonts w:ascii="Times New Roman" w:hAnsi="Times New Roman"/>
          <w:sz w:val="24"/>
          <w:szCs w:val="24"/>
        </w:rPr>
        <w:t xml:space="preserve">Content pedagogy refers to the pedagogical (teaching) skills teachers use to impart the specialized knowledge/content of their </w:t>
      </w:r>
      <w:r w:rsidRPr="00B779EE">
        <w:rPr>
          <w:rFonts w:ascii="Times New Roman" w:hAnsi="Times New Roman"/>
          <w:sz w:val="24"/>
          <w:szCs w:val="24"/>
        </w:rPr>
        <w:lastRenderedPageBreak/>
        <w:t>subject area(s). Effective teachers display a wide range of skills and abilities that lead to creating a learning environment where all students feel comfortable and are sure that they can succeed both academically and personally. This complex combination of skills and abilities is integrated in the professional teaching standards that also include essential knowledge, dispositions, and commitments that allow educators to practice at a high level</w:t>
      </w:r>
      <w:r w:rsidR="00FD58E2">
        <w:rPr>
          <w:rFonts w:ascii="Times New Roman" w:hAnsi="Times New Roman"/>
          <w:sz w:val="24"/>
          <w:szCs w:val="24"/>
        </w:rPr>
        <w:t xml:space="preserve"> (s</w:t>
      </w:r>
      <w:r w:rsidR="00FD58E2" w:rsidRPr="00FD58E2">
        <w:rPr>
          <w:rFonts w:ascii="Times New Roman" w:hAnsi="Times New Roman"/>
          <w:sz w:val="24"/>
          <w:szCs w:val="24"/>
        </w:rPr>
        <w:t xml:space="preserve">ee </w:t>
      </w:r>
      <w:hyperlink r:id="rId10" w:history="1">
        <w:r w:rsidR="00FD58E2" w:rsidRPr="00FD58E2">
          <w:rPr>
            <w:rFonts w:ascii="Times New Roman" w:hAnsi="Times New Roman"/>
            <w:sz w:val="24"/>
            <w:szCs w:val="24"/>
          </w:rPr>
          <w:t>http://www.nbpts.org/</w:t>
        </w:r>
      </w:hyperlink>
      <w:r w:rsidR="00FD58E2" w:rsidRPr="00FD58E2">
        <w:rPr>
          <w:rFonts w:ascii="Times New Roman" w:hAnsi="Times New Roman"/>
          <w:sz w:val="24"/>
          <w:szCs w:val="24"/>
        </w:rPr>
        <w:t>)</w:t>
      </w:r>
      <w:r w:rsidRPr="00B779EE">
        <w:rPr>
          <w:rFonts w:ascii="Times New Roman" w:hAnsi="Times New Roman"/>
          <w:sz w:val="24"/>
          <w:szCs w:val="24"/>
        </w:rPr>
        <w:t>.</w:t>
      </w:r>
    </w:p>
    <w:p w14:paraId="65D06263" w14:textId="77777777" w:rsidR="00D22CCD" w:rsidRPr="00B779EE" w:rsidRDefault="00D22CCD" w:rsidP="00B76603">
      <w:pPr>
        <w:pStyle w:val="NormalWeb"/>
        <w:tabs>
          <w:tab w:val="left" w:pos="720"/>
          <w:tab w:val="left" w:pos="1440"/>
          <w:tab w:val="left" w:pos="6480"/>
        </w:tabs>
        <w:spacing w:beforeLines="0" w:before="2" w:afterLines="0" w:after="2"/>
        <w:ind w:left="720" w:right="1382"/>
        <w:rPr>
          <w:rFonts w:ascii="Times New Roman" w:hAnsi="Times New Roman"/>
          <w:sz w:val="24"/>
          <w:szCs w:val="24"/>
        </w:rPr>
      </w:pPr>
    </w:p>
    <w:p w14:paraId="560DC8C7" w14:textId="5DB6ACAE" w:rsidR="00C1400D" w:rsidRPr="00B779EE" w:rsidRDefault="00C1400D" w:rsidP="00FD3F63">
      <w:pPr>
        <w:widowControl w:val="0"/>
        <w:tabs>
          <w:tab w:val="left" w:pos="0"/>
        </w:tabs>
        <w:autoSpaceDE w:val="0"/>
        <w:autoSpaceDN w:val="0"/>
        <w:adjustRightInd w:val="0"/>
        <w:spacing w:line="480" w:lineRule="auto"/>
        <w:ind w:right="720"/>
      </w:pPr>
      <w:r w:rsidRPr="00B779EE">
        <w:rPr>
          <w:rFonts w:cs="Helvetica"/>
          <w:lang w:bidi="en-US"/>
        </w:rPr>
        <w:t>Professional development in which participants are given the opportunity to learn new classroom practices in the contexts within which those practices will be used is far more effective than more traditional methods of professional development (Birman et al., 2000).</w:t>
      </w:r>
    </w:p>
    <w:p w14:paraId="202D1F7B" w14:textId="006AF43D" w:rsidR="00751F00" w:rsidRPr="006869C2" w:rsidRDefault="00CF5DC6" w:rsidP="004E182B">
      <w:pPr>
        <w:widowControl w:val="0"/>
        <w:tabs>
          <w:tab w:val="left" w:pos="0"/>
        </w:tabs>
        <w:autoSpaceDE w:val="0"/>
        <w:autoSpaceDN w:val="0"/>
        <w:adjustRightInd w:val="0"/>
        <w:spacing w:line="480" w:lineRule="auto"/>
        <w:ind w:right="720"/>
        <w:rPr>
          <w:b/>
        </w:rPr>
      </w:pPr>
      <w:r w:rsidRPr="006869C2">
        <w:rPr>
          <w:b/>
        </w:rPr>
        <w:t>Technological P</w:t>
      </w:r>
      <w:r w:rsidR="00C1400D" w:rsidRPr="006869C2">
        <w:rPr>
          <w:b/>
        </w:rPr>
        <w:t>edagogy</w:t>
      </w:r>
    </w:p>
    <w:p w14:paraId="485A4292" w14:textId="43EBB71E" w:rsidR="00C1400D" w:rsidRPr="00B779EE" w:rsidRDefault="00751F00" w:rsidP="00FD3F63">
      <w:pPr>
        <w:widowControl w:val="0"/>
        <w:tabs>
          <w:tab w:val="left" w:pos="0"/>
        </w:tabs>
        <w:autoSpaceDE w:val="0"/>
        <w:autoSpaceDN w:val="0"/>
        <w:adjustRightInd w:val="0"/>
        <w:spacing w:line="480" w:lineRule="auto"/>
        <w:ind w:right="720"/>
      </w:pPr>
      <w:r w:rsidRPr="00B779EE">
        <w:tab/>
      </w:r>
      <w:r w:rsidR="00C1400D" w:rsidRPr="00B779EE">
        <w:t>In 2009, President Obama launched the Educate to Innovate campaign to improve the participation and performance of all U.S. students in science, technology, engineering,</w:t>
      </w:r>
      <w:r w:rsidR="00311EE5">
        <w:t xml:space="preserve"> and mathematics (USDE, 2010). “</w:t>
      </w:r>
      <w:r w:rsidR="00C1400D" w:rsidRPr="00B779EE">
        <w:t>This innovation requires leveraging technology to ensure the maximum opportunity for students to learn</w:t>
      </w:r>
      <w:r w:rsidR="00311EE5">
        <w:t>”</w:t>
      </w:r>
      <w:r w:rsidR="00C1400D" w:rsidRPr="00B779EE">
        <w:t xml:space="preserve"> (Gee, 2004, p. 4). </w:t>
      </w:r>
      <w:r w:rsidR="00C1400D" w:rsidRPr="00B779EE">
        <w:rPr>
          <w:rFonts w:cs="AdvPSA88A"/>
        </w:rPr>
        <w:t xml:space="preserve">Research indicates that, despite the many efforts researchers and educators have invested over the years in preparing teachers in the educational uses of technology, teachers continue to lack the skills and knowledge needed to teach successfully with technology (Angeli &amp; Valanides, 2005; Niess, 2005). </w:t>
      </w:r>
      <w:r w:rsidR="007B5BA3" w:rsidRPr="00B779EE">
        <w:t>T</w:t>
      </w:r>
      <w:r w:rsidR="00C1400D" w:rsidRPr="00B779EE">
        <w:rPr>
          <w:rFonts w:cs="Times-Roman"/>
        </w:rPr>
        <w:t>echnological literacy has fast become one of the basic skills of teaching, and the increase in the availability of electronic resources in schools and classrooms makes it important for teachers to be prepared to effectively integrate technology into their instructional practices. Unfortunately, the evidence suggests that technology is often poorly integrated with other classroom instru</w:t>
      </w:r>
      <w:r w:rsidR="0004422E" w:rsidRPr="00B779EE">
        <w:rPr>
          <w:rFonts w:cs="Times-Roman"/>
        </w:rPr>
        <w:t>ctional activities (Becker, 2001</w:t>
      </w:r>
      <w:r w:rsidR="00C1400D" w:rsidRPr="00B779EE">
        <w:rPr>
          <w:rFonts w:cs="Times-Roman"/>
        </w:rPr>
        <w:t>; Hart, Allensworth, Lauen, &amp; Gladden, 2002).</w:t>
      </w:r>
      <w:r w:rsidR="00C1400D" w:rsidRPr="00B779EE">
        <w:t xml:space="preserve"> </w:t>
      </w:r>
      <w:r w:rsidR="00C1400D" w:rsidRPr="00B779EE">
        <w:rPr>
          <w:rFonts w:cs="Times-Roman"/>
        </w:rPr>
        <w:t xml:space="preserve">In the area </w:t>
      </w:r>
      <w:r w:rsidR="00C1400D" w:rsidRPr="00B779EE">
        <w:rPr>
          <w:rFonts w:cs="Times-Roman"/>
        </w:rPr>
        <w:lastRenderedPageBreak/>
        <w:t>of teaching mathematics, technology can be a key mechanism when looking beyond the acquisition of fac</w:t>
      </w:r>
      <w:r w:rsidR="0002294B" w:rsidRPr="00B779EE">
        <w:rPr>
          <w:rFonts w:cs="Times-Roman"/>
        </w:rPr>
        <w:t xml:space="preserve">tual and procedural knowledge. </w:t>
      </w:r>
      <w:r w:rsidR="00C1400D" w:rsidRPr="00B779EE">
        <w:rPr>
          <w:rFonts w:cs="Times-Roman"/>
        </w:rPr>
        <w:t xml:space="preserve">Evidence suggests that educational improvement comes about through </w:t>
      </w:r>
      <w:r w:rsidR="0002294B" w:rsidRPr="00B779EE">
        <w:rPr>
          <w:rFonts w:cs="Times-Roman"/>
        </w:rPr>
        <w:t xml:space="preserve">sound practices of technology instruction </w:t>
      </w:r>
      <w:r w:rsidR="00C1400D" w:rsidRPr="00B779EE">
        <w:rPr>
          <w:rFonts w:cs="Times-Roman"/>
        </w:rPr>
        <w:t>(Goldman, Lawless,</w:t>
      </w:r>
      <w:r w:rsidR="00987D63" w:rsidRPr="00B779EE">
        <w:rPr>
          <w:rFonts w:cs="Times-Roman"/>
        </w:rPr>
        <w:t xml:space="preserve"> Pellegrino, &amp; Plants, 2005</w:t>
      </w:r>
      <w:r w:rsidR="0040131A">
        <w:rPr>
          <w:rFonts w:cs="Times-Roman"/>
        </w:rPr>
        <w:t>).</w:t>
      </w:r>
      <w:r w:rsidR="00C1400D" w:rsidRPr="00B779EE">
        <w:rPr>
          <w:rFonts w:cs="Times-Roman"/>
        </w:rPr>
        <w:t xml:space="preserve"> </w:t>
      </w:r>
    </w:p>
    <w:p w14:paraId="3F0DF3BE" w14:textId="0ADBD03A" w:rsidR="00725CE9" w:rsidRDefault="00C1400D" w:rsidP="00725CE9">
      <w:pPr>
        <w:tabs>
          <w:tab w:val="left" w:pos="0"/>
        </w:tabs>
        <w:spacing w:line="480" w:lineRule="auto"/>
        <w:ind w:right="720"/>
        <w:rPr>
          <w:rFonts w:cs="NewCaledonia"/>
        </w:rPr>
      </w:pPr>
      <w:r w:rsidRPr="00B779EE">
        <w:rPr>
          <w:rFonts w:cs="Times-Roman"/>
        </w:rPr>
        <w:tab/>
      </w:r>
      <w:r w:rsidRPr="00B779EE">
        <w:rPr>
          <w:rFonts w:cs="NewCaledonia"/>
        </w:rPr>
        <w:t>Despite schools having an abundance of computers, the evidence is mixed as to whether overall student achievement has notably increased</w:t>
      </w:r>
      <w:r w:rsidR="007B5BA3" w:rsidRPr="00B779EE">
        <w:rPr>
          <w:rFonts w:cs="NewCaledonia"/>
        </w:rPr>
        <w:t>,</w:t>
      </w:r>
      <w:r w:rsidRPr="00B779EE">
        <w:rPr>
          <w:rFonts w:cs="NewCaledonia"/>
        </w:rPr>
        <w:t xml:space="preserve"> or the achievement gap has visibly narrowed as a result of the u</w:t>
      </w:r>
      <w:r w:rsidR="00E9118E">
        <w:rPr>
          <w:rFonts w:cs="NewCaledonia"/>
        </w:rPr>
        <w:t>se of technology (</w:t>
      </w:r>
      <w:r w:rsidRPr="00B779EE">
        <w:rPr>
          <w:rFonts w:cs="NewCaledonia"/>
        </w:rPr>
        <w:t>Cuban, 2001; Healy, 1998; Wenglinsky, 1998; Wil</w:t>
      </w:r>
      <w:r w:rsidR="0002294B" w:rsidRPr="00B779EE">
        <w:rPr>
          <w:rFonts w:cs="NewCaledonia"/>
        </w:rPr>
        <w:t>son, 1999; Yau, 1999). R</w:t>
      </w:r>
      <w:r w:rsidRPr="00B779EE">
        <w:rPr>
          <w:rFonts w:cs="NewCaledonia"/>
        </w:rPr>
        <w:t xml:space="preserve">esearch does </w:t>
      </w:r>
      <w:r w:rsidR="006E7B54" w:rsidRPr="00B779EE">
        <w:rPr>
          <w:rFonts w:cs="NewCaledonia"/>
        </w:rPr>
        <w:t>seem to support a claim</w:t>
      </w:r>
      <w:r w:rsidRPr="00B779EE">
        <w:rPr>
          <w:rFonts w:cs="NewCaledonia"/>
        </w:rPr>
        <w:t xml:space="preserve"> that using technology increases efficacy (Fouts, 2000). WestEd (2002) concluded that there is convincing evidence that the educator’s role, the preparedness of the educator, and the level of </w:t>
      </w:r>
      <w:r w:rsidR="006E7B54" w:rsidRPr="00B779EE">
        <w:rPr>
          <w:rFonts w:cs="NewCaledonia"/>
        </w:rPr>
        <w:t>student access to the technology, all</w:t>
      </w:r>
      <w:r w:rsidRPr="00B779EE">
        <w:rPr>
          <w:rFonts w:cs="NewCaledonia"/>
        </w:rPr>
        <w:t xml:space="preserve"> influence </w:t>
      </w:r>
      <w:r w:rsidR="006E7B54" w:rsidRPr="00B779EE">
        <w:rPr>
          <w:rFonts w:cs="NewCaledonia"/>
        </w:rPr>
        <w:t xml:space="preserve">technological effectiveness. </w:t>
      </w:r>
    </w:p>
    <w:p w14:paraId="4F5A2606" w14:textId="510C3A7D" w:rsidR="006617D0" w:rsidRDefault="00383CFA" w:rsidP="00E2362D">
      <w:pPr>
        <w:widowControl w:val="0"/>
        <w:tabs>
          <w:tab w:val="left" w:pos="0"/>
        </w:tabs>
        <w:autoSpaceDE w:val="0"/>
        <w:autoSpaceDN w:val="0"/>
        <w:adjustRightInd w:val="0"/>
        <w:spacing w:line="480" w:lineRule="auto"/>
        <w:ind w:right="720"/>
      </w:pPr>
      <w:r>
        <w:tab/>
      </w:r>
      <w:r w:rsidRPr="00B779EE">
        <w:t>Based on the historical review of professional development, studies revealing the key characteristics of professional development, and theories related to how people learn, it has become easier to determine if professional development programs have changed beliefs and practices (Rowan, Correnti, &amp; Miller, 2002). Research also suggests that teachers who know their mathematics content and use effective instructional strategies ten</w:t>
      </w:r>
      <w:r w:rsidR="00066514">
        <w:t xml:space="preserve">d to produce achievement gains </w:t>
      </w:r>
      <w:r w:rsidRPr="00B779EE">
        <w:t>(Wenglinsky, 2002)</w:t>
      </w:r>
      <w:r w:rsidR="00BC4BA0">
        <w:t>.</w:t>
      </w:r>
    </w:p>
    <w:p w14:paraId="1F694F2E" w14:textId="77777777" w:rsidR="0085570C" w:rsidRDefault="0085570C" w:rsidP="00E2362D">
      <w:pPr>
        <w:widowControl w:val="0"/>
        <w:tabs>
          <w:tab w:val="left" w:pos="0"/>
        </w:tabs>
        <w:autoSpaceDE w:val="0"/>
        <w:autoSpaceDN w:val="0"/>
        <w:adjustRightInd w:val="0"/>
        <w:spacing w:line="480" w:lineRule="auto"/>
        <w:ind w:right="720"/>
      </w:pPr>
    </w:p>
    <w:p w14:paraId="260F6A35" w14:textId="77777777" w:rsidR="0085570C" w:rsidRDefault="0085570C" w:rsidP="00E2362D">
      <w:pPr>
        <w:widowControl w:val="0"/>
        <w:tabs>
          <w:tab w:val="left" w:pos="0"/>
        </w:tabs>
        <w:autoSpaceDE w:val="0"/>
        <w:autoSpaceDN w:val="0"/>
        <w:adjustRightInd w:val="0"/>
        <w:spacing w:line="480" w:lineRule="auto"/>
        <w:ind w:right="720"/>
      </w:pPr>
    </w:p>
    <w:p w14:paraId="386A4C92" w14:textId="77777777" w:rsidR="0085570C" w:rsidRDefault="0085570C" w:rsidP="00E2362D">
      <w:pPr>
        <w:widowControl w:val="0"/>
        <w:tabs>
          <w:tab w:val="left" w:pos="0"/>
        </w:tabs>
        <w:autoSpaceDE w:val="0"/>
        <w:autoSpaceDN w:val="0"/>
        <w:adjustRightInd w:val="0"/>
        <w:spacing w:line="480" w:lineRule="auto"/>
        <w:ind w:right="720"/>
      </w:pPr>
    </w:p>
    <w:p w14:paraId="6108444B" w14:textId="77777777" w:rsidR="0085570C" w:rsidRPr="00E2362D" w:rsidRDefault="0085570C" w:rsidP="00E2362D">
      <w:pPr>
        <w:widowControl w:val="0"/>
        <w:tabs>
          <w:tab w:val="left" w:pos="0"/>
        </w:tabs>
        <w:autoSpaceDE w:val="0"/>
        <w:autoSpaceDN w:val="0"/>
        <w:adjustRightInd w:val="0"/>
        <w:spacing w:line="480" w:lineRule="auto"/>
        <w:ind w:right="720"/>
      </w:pPr>
    </w:p>
    <w:p w14:paraId="45E3D0ED" w14:textId="17FC52FF" w:rsidR="00F05CB9" w:rsidRDefault="004C2A4C" w:rsidP="002005D1">
      <w:pPr>
        <w:tabs>
          <w:tab w:val="left" w:pos="0"/>
        </w:tabs>
        <w:spacing w:line="480" w:lineRule="auto"/>
        <w:ind w:right="720"/>
        <w:jc w:val="center"/>
      </w:pPr>
      <w:r w:rsidRPr="003A72CF">
        <w:rPr>
          <w:b/>
          <w:sz w:val="28"/>
          <w:szCs w:val="28"/>
        </w:rPr>
        <w:lastRenderedPageBreak/>
        <w:t xml:space="preserve">Chapter 3: </w:t>
      </w:r>
      <w:r w:rsidR="004F44C6">
        <w:rPr>
          <w:b/>
          <w:sz w:val="28"/>
          <w:szCs w:val="28"/>
        </w:rPr>
        <w:t xml:space="preserve">Logic Model for </w:t>
      </w:r>
      <w:r w:rsidR="000D78DE">
        <w:rPr>
          <w:b/>
          <w:sz w:val="28"/>
          <w:szCs w:val="28"/>
        </w:rPr>
        <w:t>Professional Development Progra</w:t>
      </w:r>
      <w:r w:rsidR="00742FF9">
        <w:rPr>
          <w:b/>
          <w:sz w:val="28"/>
          <w:szCs w:val="28"/>
        </w:rPr>
        <w:t>m</w:t>
      </w:r>
    </w:p>
    <w:p w14:paraId="1C49FE9B" w14:textId="3633DE32" w:rsidR="00B764EB" w:rsidRDefault="00F05CB9" w:rsidP="00F243E5">
      <w:pPr>
        <w:tabs>
          <w:tab w:val="left" w:pos="0"/>
          <w:tab w:val="left" w:pos="540"/>
        </w:tabs>
        <w:spacing w:line="480" w:lineRule="auto"/>
        <w:ind w:right="720"/>
      </w:pPr>
      <w:r>
        <w:tab/>
        <w:t>An integrated theor</w:t>
      </w:r>
      <w:r w:rsidR="00BF36CF">
        <w:t xml:space="preserve">etical framework </w:t>
      </w:r>
      <w:r w:rsidR="002279BE">
        <w:t xml:space="preserve">of social </w:t>
      </w:r>
      <w:r w:rsidR="00BF36CF">
        <w:t>cognitive</w:t>
      </w:r>
      <w:r w:rsidR="002279BE">
        <w:t xml:space="preserve"> </w:t>
      </w:r>
      <w:r w:rsidR="00D86651">
        <w:t>theory a</w:t>
      </w:r>
      <w:r w:rsidR="009E2620">
        <w:t>nd adult learning theory</w:t>
      </w:r>
      <w:r w:rsidR="00BF613F">
        <w:t xml:space="preserve"> </w:t>
      </w:r>
      <w:r w:rsidR="002279BE" w:rsidRPr="00A1230A">
        <w:t>was</w:t>
      </w:r>
      <w:r w:rsidR="002279BE">
        <w:t xml:space="preserve"> used </w:t>
      </w:r>
      <w:r w:rsidR="00BF36CF">
        <w:t>to examine how well components of the professional development program</w:t>
      </w:r>
      <w:r w:rsidR="00F243E5">
        <w:t xml:space="preserve"> in this study</w:t>
      </w:r>
      <w:r w:rsidR="00BF36CF">
        <w:t xml:space="preserve"> align with the sources of efficacy, </w:t>
      </w:r>
      <w:r w:rsidR="00566AC6">
        <w:t>instructional preparedness to teach math</w:t>
      </w:r>
      <w:r w:rsidR="00BF36CF">
        <w:t>ematics content, and increased</w:t>
      </w:r>
      <w:r w:rsidR="00B63ED3">
        <w:t xml:space="preserve"> </w:t>
      </w:r>
      <w:r w:rsidR="00566AC6">
        <w:t>math content knowl</w:t>
      </w:r>
      <w:r w:rsidR="00122519">
        <w:t>edge.</w:t>
      </w:r>
      <w:r w:rsidR="00114A2D">
        <w:t xml:space="preserve"> </w:t>
      </w:r>
      <w:r w:rsidR="00BF36CF">
        <w:t>Bandura’s (1993) s</w:t>
      </w:r>
      <w:r>
        <w:t xml:space="preserve">ocial </w:t>
      </w:r>
      <w:r w:rsidR="00BF36CF">
        <w:t>cognitive</w:t>
      </w:r>
      <w:r>
        <w:t xml:space="preserve"> theory</w:t>
      </w:r>
      <w:r w:rsidR="00A84007">
        <w:t xml:space="preserve"> fits with the</w:t>
      </w:r>
      <w:r w:rsidR="00BF36CF">
        <w:t xml:space="preserve"> direct focus on improving efficacy</w:t>
      </w:r>
      <w:r w:rsidR="00A84007">
        <w:t>,</w:t>
      </w:r>
      <w:r w:rsidR="00BF36CF">
        <w:t xml:space="preserve"> whereas Knowles (1975) adult learning theory accounts for activities purposefully designed to enhance teacher preparedness to deliver high quality math instruction. An overview of these theories</w:t>
      </w:r>
      <w:r w:rsidR="00F243E5">
        <w:t xml:space="preserve"> </w:t>
      </w:r>
      <w:r w:rsidR="00BF36CF">
        <w:t>is provided before using them to inter</w:t>
      </w:r>
      <w:r w:rsidR="005F4BDA">
        <w:t>rogate the professional de</w:t>
      </w:r>
      <w:r w:rsidR="00A84007">
        <w:t>velo</w:t>
      </w:r>
      <w:r w:rsidR="00BF36CF">
        <w:t xml:space="preserve">pment program’s logic model. </w:t>
      </w:r>
    </w:p>
    <w:p w14:paraId="6729C3C0" w14:textId="5FAC6342" w:rsidR="00BF36CF" w:rsidRPr="0093743C" w:rsidRDefault="00BF36CF" w:rsidP="008B1719">
      <w:pPr>
        <w:tabs>
          <w:tab w:val="left" w:pos="0"/>
        </w:tabs>
        <w:spacing w:line="480" w:lineRule="auto"/>
        <w:ind w:right="720"/>
        <w:jc w:val="center"/>
        <w:rPr>
          <w:b/>
        </w:rPr>
      </w:pPr>
      <w:r w:rsidRPr="0093743C">
        <w:rPr>
          <w:b/>
        </w:rPr>
        <w:t>Social Cognitive Theory</w:t>
      </w:r>
    </w:p>
    <w:p w14:paraId="759469F0" w14:textId="674DA933" w:rsidR="000A3D5E" w:rsidRPr="006658CC" w:rsidRDefault="00F05CB9" w:rsidP="006658CC">
      <w:pPr>
        <w:tabs>
          <w:tab w:val="left" w:pos="0"/>
          <w:tab w:val="left" w:pos="720"/>
          <w:tab w:val="left" w:pos="4410"/>
        </w:tabs>
        <w:spacing w:line="480" w:lineRule="auto"/>
        <w:ind w:right="720" w:firstLine="720"/>
      </w:pPr>
      <w:r>
        <w:t xml:space="preserve">Bandura’s social </w:t>
      </w:r>
      <w:r w:rsidR="00BF36CF">
        <w:t xml:space="preserve">cognitive theory </w:t>
      </w:r>
      <w:r w:rsidR="00756150">
        <w:t xml:space="preserve">is based on the principle of learning through observing others’ behavior. Specifically, it </w:t>
      </w:r>
      <w:r w:rsidR="00BF36CF">
        <w:t xml:space="preserve">explains human volition and action as a function of the triadic relationship between </w:t>
      </w:r>
      <w:r>
        <w:t xml:space="preserve">behavior, personal factors, and the environment </w:t>
      </w:r>
      <w:r w:rsidR="00BF36CF">
        <w:t>(Figure 1)</w:t>
      </w:r>
      <w:r>
        <w:t>.</w:t>
      </w:r>
      <w:r w:rsidR="00BF36CF">
        <w:t xml:space="preserve"> As Bandura (1977) argued,</w:t>
      </w:r>
      <w:r w:rsidR="006658CC">
        <w:t xml:space="preserve"> “</w:t>
      </w:r>
      <w:r w:rsidRPr="00412E72">
        <w:rPr>
          <w:rFonts w:eastAsiaTheme="minorHAnsi"/>
        </w:rPr>
        <w:t>Personal and environmental factors do not funct</w:t>
      </w:r>
      <w:r w:rsidR="00966E55">
        <w:rPr>
          <w:rFonts w:eastAsiaTheme="minorHAnsi"/>
        </w:rPr>
        <w:t>ion as independent determinants;</w:t>
      </w:r>
      <w:r w:rsidRPr="00412E72">
        <w:rPr>
          <w:rFonts w:eastAsiaTheme="minorHAnsi"/>
        </w:rPr>
        <w:t xml:space="preserve"> rather they</w:t>
      </w:r>
      <w:r w:rsidR="008B7A1A">
        <w:rPr>
          <w:rFonts w:eastAsiaTheme="minorHAnsi"/>
        </w:rPr>
        <w:t xml:space="preserve"> determine each other. Nor can ‘persons’</w:t>
      </w:r>
      <w:r w:rsidRPr="00412E72">
        <w:rPr>
          <w:rFonts w:eastAsiaTheme="minorHAnsi"/>
        </w:rPr>
        <w:t xml:space="preserve"> be considered causes independent of their behavior. It is largely through their actions that people produce the environmental conditions that affect their behavior in a reciprocal fashion. The experiences genera</w:t>
      </w:r>
      <w:r>
        <w:rPr>
          <w:rFonts w:eastAsiaTheme="minorHAnsi"/>
        </w:rPr>
        <w:t>ted by behavio</w:t>
      </w:r>
      <w:r w:rsidRPr="00412E72">
        <w:rPr>
          <w:rFonts w:eastAsiaTheme="minorHAnsi"/>
        </w:rPr>
        <w:t xml:space="preserve">r also partly determine what a person becomes and can do which, in turn, affects subsequent behavior </w:t>
      </w:r>
      <w:r w:rsidR="004F29B0">
        <w:rPr>
          <w:rFonts w:eastAsiaTheme="minorHAnsi"/>
        </w:rPr>
        <w:t>(</w:t>
      </w:r>
      <w:r w:rsidRPr="00412E72">
        <w:rPr>
          <w:rFonts w:eastAsiaTheme="minorHAnsi"/>
        </w:rPr>
        <w:t>p. 9).</w:t>
      </w:r>
      <w:r w:rsidR="006658CC">
        <w:rPr>
          <w:rFonts w:eastAsiaTheme="minorHAnsi"/>
        </w:rPr>
        <w:t xml:space="preserve">” Figure 1 demonstrates </w:t>
      </w:r>
      <w:r w:rsidR="0098528B">
        <w:rPr>
          <w:rFonts w:eastAsiaTheme="minorHAnsi"/>
        </w:rPr>
        <w:t xml:space="preserve">the reciprocal causation model. </w:t>
      </w:r>
    </w:p>
    <w:p w14:paraId="11A7074B" w14:textId="2066F09B" w:rsidR="00F05CB9" w:rsidRDefault="00E2362D" w:rsidP="000A3D5E">
      <w:pPr>
        <w:ind w:firstLine="720"/>
      </w:pPr>
      <w:r>
        <w:lastRenderedPageBreak/>
        <w:t xml:space="preserve">                    </w:t>
      </w:r>
      <w:r w:rsidR="00B764EB">
        <w:rPr>
          <w:noProof/>
        </w:rPr>
        <w:drawing>
          <wp:inline distT="0" distB="0" distL="0" distR="0" wp14:anchorId="66F4F9B4" wp14:editId="5E9474CE">
            <wp:extent cx="2233634" cy="1665235"/>
            <wp:effectExtent l="0" t="0" r="1905" b="1143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rad.jpg"/>
                    <pic:cNvPicPr/>
                  </pic:nvPicPr>
                  <pic:blipFill>
                    <a:blip r:embed="rId11">
                      <a:extLst>
                        <a:ext uri="{28A0092B-C50C-407E-A947-70E740481C1C}">
                          <a14:useLocalDpi xmlns:a14="http://schemas.microsoft.com/office/drawing/2010/main" val="0"/>
                        </a:ext>
                      </a:extLst>
                    </a:blip>
                    <a:stretch>
                      <a:fillRect/>
                    </a:stretch>
                  </pic:blipFill>
                  <pic:spPr>
                    <a:xfrm>
                      <a:off x="0" y="0"/>
                      <a:ext cx="2235980" cy="1666984"/>
                    </a:xfrm>
                    <a:prstGeom prst="rect">
                      <a:avLst/>
                    </a:prstGeom>
                  </pic:spPr>
                </pic:pic>
              </a:graphicData>
            </a:graphic>
          </wp:inline>
        </w:drawing>
      </w:r>
    </w:p>
    <w:p w14:paraId="6E6D64F1" w14:textId="77777777" w:rsidR="00FA2891" w:rsidRDefault="00F05CB9" w:rsidP="00F05CB9">
      <w:pPr>
        <w:tabs>
          <w:tab w:val="left" w:pos="0"/>
        </w:tabs>
        <w:ind w:right="720"/>
      </w:pPr>
      <w:r w:rsidRPr="001A7AF7">
        <w:rPr>
          <w:i/>
        </w:rPr>
        <w:t xml:space="preserve">Figure </w:t>
      </w:r>
      <w:r>
        <w:rPr>
          <w:i/>
        </w:rPr>
        <w:t>1</w:t>
      </w:r>
      <w:r w:rsidRPr="001A7AF7">
        <w:rPr>
          <w:i/>
        </w:rPr>
        <w:t>.</w:t>
      </w:r>
      <w:r>
        <w:t xml:space="preserve"> Triadic causality and reciprocal determinism (Bandura, 1977 p. 10), </w:t>
      </w:r>
    </w:p>
    <w:p w14:paraId="4FCF90B3" w14:textId="75C66D67" w:rsidR="00F05CB9" w:rsidRDefault="00F05CB9" w:rsidP="00F05CB9">
      <w:pPr>
        <w:tabs>
          <w:tab w:val="left" w:pos="0"/>
        </w:tabs>
        <w:ind w:right="720"/>
      </w:pPr>
      <w:r w:rsidRPr="006E26BD">
        <w:rPr>
          <w:b/>
        </w:rPr>
        <w:t>B</w:t>
      </w:r>
      <w:r>
        <w:rPr>
          <w:b/>
        </w:rPr>
        <w:t xml:space="preserve"> </w:t>
      </w:r>
      <w:r>
        <w:t xml:space="preserve">signifies behavior; </w:t>
      </w:r>
      <w:r w:rsidRPr="006E26BD">
        <w:rPr>
          <w:b/>
        </w:rPr>
        <w:t>P</w:t>
      </w:r>
      <w:r>
        <w:t xml:space="preserve">, personal factors; </w:t>
      </w:r>
      <w:r w:rsidRPr="006E26BD">
        <w:rPr>
          <w:b/>
        </w:rPr>
        <w:t>E</w:t>
      </w:r>
      <w:r>
        <w:t xml:space="preserve">, the environment. </w:t>
      </w:r>
    </w:p>
    <w:p w14:paraId="68EF15AA" w14:textId="77777777" w:rsidR="00F05CB9" w:rsidRDefault="00F05CB9" w:rsidP="00F05CB9">
      <w:pPr>
        <w:tabs>
          <w:tab w:val="left" w:pos="0"/>
        </w:tabs>
        <w:ind w:right="720"/>
      </w:pPr>
    </w:p>
    <w:p w14:paraId="30DC63A7" w14:textId="26261272" w:rsidR="005F4BDA" w:rsidRDefault="00540DEB" w:rsidP="00F05CB9">
      <w:pPr>
        <w:tabs>
          <w:tab w:val="left" w:pos="0"/>
          <w:tab w:val="left" w:pos="720"/>
          <w:tab w:val="left" w:pos="4410"/>
        </w:tabs>
        <w:spacing w:line="480" w:lineRule="auto"/>
        <w:ind w:right="720"/>
      </w:pPr>
      <w:r>
        <w:tab/>
      </w:r>
      <w:r w:rsidR="00F05CB9">
        <w:t xml:space="preserve">According to Bandura (1977), a person forms an idea of how new behaviors are performed, and on later occasions this coded information serves as a guide for action. Bandura explains not all behaviors observed will be remembered without certain influences in place, </w:t>
      </w:r>
      <w:r w:rsidR="005F4BDA">
        <w:t>such as</w:t>
      </w:r>
      <w:r w:rsidR="0088377F">
        <w:t xml:space="preserve"> motivation</w:t>
      </w:r>
      <w:r w:rsidR="00716919">
        <w:t xml:space="preserve"> and</w:t>
      </w:r>
      <w:r w:rsidR="00F05CB9">
        <w:t xml:space="preserve"> the </w:t>
      </w:r>
      <w:r w:rsidR="00716919">
        <w:t xml:space="preserve">enhancement of </w:t>
      </w:r>
      <w:r w:rsidR="00F05CB9">
        <w:t xml:space="preserve">self-efficacy </w:t>
      </w:r>
      <w:r w:rsidR="005F4BDA">
        <w:t>beliefs (Bandura, 1977</w:t>
      </w:r>
      <w:r w:rsidR="00F05CB9">
        <w:t xml:space="preserve">). </w:t>
      </w:r>
    </w:p>
    <w:p w14:paraId="3ED5E6FD" w14:textId="4D8D3B34" w:rsidR="00F05CB9" w:rsidRDefault="005F4BDA" w:rsidP="00F05CB9">
      <w:pPr>
        <w:tabs>
          <w:tab w:val="left" w:pos="0"/>
          <w:tab w:val="left" w:pos="720"/>
          <w:tab w:val="left" w:pos="4410"/>
        </w:tabs>
        <w:spacing w:line="480" w:lineRule="auto"/>
        <w:ind w:right="720"/>
      </w:pPr>
      <w:r>
        <w:tab/>
      </w:r>
      <w:r w:rsidR="00F05CB9">
        <w:t xml:space="preserve">Self-efficacy </w:t>
      </w:r>
      <w:r w:rsidR="00F438E4">
        <w:t>is a cognitive belief formed overtime and influenced by personal and environmental factors.</w:t>
      </w:r>
      <w:r w:rsidR="00F05CB9">
        <w:t xml:space="preserve"> Bandura defines self-efficacy as “beliefs in one’s capabilities to organize and execute the courses of action required to produce given attainments</w:t>
      </w:r>
      <w:r w:rsidR="007450F3">
        <w:t>”</w:t>
      </w:r>
      <w:r w:rsidR="00F05CB9">
        <w:t xml:space="preserve"> (Bandura, 1977, p. 3). There is evidence that teachers with high level of self-efficacy give more time to academic activities and provide more guidance to students than low efficacy teachers (Gibson &amp; Dembo, 1984). Also, higher efficacy teachers are more likely to be innovative and experiment with their teaching (Gusk</w:t>
      </w:r>
      <w:r w:rsidR="00806AD6">
        <w:t>e</w:t>
      </w:r>
      <w:r w:rsidR="00F05CB9">
        <w:t xml:space="preserve">y, 1988).  </w:t>
      </w:r>
    </w:p>
    <w:p w14:paraId="2F0B4F0E" w14:textId="77777777" w:rsidR="00F05CB9" w:rsidRDefault="00F05CB9" w:rsidP="00F05CB9">
      <w:pPr>
        <w:tabs>
          <w:tab w:val="left" w:pos="720"/>
          <w:tab w:val="left" w:pos="4410"/>
          <w:tab w:val="left" w:pos="8010"/>
        </w:tabs>
        <w:ind w:left="720" w:right="1170"/>
      </w:pPr>
      <w:r w:rsidRPr="002243A2">
        <w:rPr>
          <w:rFonts w:eastAsiaTheme="minorHAnsi"/>
        </w:rPr>
        <w:t xml:space="preserve">Teacher efficacy has proved to be powerfully related to many meaningful educational outcomes such as teachers’ persistence, enthusiasm, commitment and instructional behavior, as well as student outcomes such as achievement, motivation and self-efficacy beliefs (Tschannen-Moran &amp; Woolfolk Hoy, 2001, p. 783). </w:t>
      </w:r>
    </w:p>
    <w:p w14:paraId="5FE48913" w14:textId="77777777" w:rsidR="00F05CB9" w:rsidRDefault="00F05CB9" w:rsidP="00F05CB9">
      <w:pPr>
        <w:tabs>
          <w:tab w:val="left" w:pos="720"/>
          <w:tab w:val="left" w:pos="4410"/>
          <w:tab w:val="left" w:pos="8010"/>
        </w:tabs>
        <w:ind w:left="720" w:right="1170"/>
      </w:pPr>
    </w:p>
    <w:p w14:paraId="44D08FAD" w14:textId="3EB1DB5E" w:rsidR="0042733F" w:rsidRDefault="00F05CB9" w:rsidP="00F438E4">
      <w:pPr>
        <w:spacing w:line="480" w:lineRule="auto"/>
      </w:pPr>
      <w:r>
        <w:lastRenderedPageBreak/>
        <w:tab/>
      </w:r>
      <w:r w:rsidR="00F438E4">
        <w:t xml:space="preserve">The formation of efficacy has relevance for the professional development program in the center of this study. Efficacy beliefs grow and contrast through four main sources of information (Adams &amp; Forsyth, 2006). </w:t>
      </w:r>
      <w:r w:rsidR="0042733F">
        <w:t>First, past mastery experience</w:t>
      </w:r>
      <w:r w:rsidR="00732AF2">
        <w:t>s</w:t>
      </w:r>
      <w:r w:rsidR="0042733F">
        <w:t xml:space="preserve"> have been identified as the dominant force in efficacy beliefs. Effective actions and practices beget future effectiveness. The opposite also rings true – performance troubles raise doubts and questions that undermine future action (Bandura, 1993, 1997). Second, vicarious experiences, or learning by observing successful pe</w:t>
      </w:r>
      <w:r w:rsidR="00732AF2">
        <w:t>rformance by similar others, have</w:t>
      </w:r>
      <w:r w:rsidR="0042733F">
        <w:t xml:space="preserve"> positive effects on one’s confidence to perform </w:t>
      </w:r>
      <w:r w:rsidR="00E36CE6">
        <w:t>certain tasks. Third, social pe</w:t>
      </w:r>
      <w:r w:rsidR="0042733F">
        <w:t>rsuasion in the form of generative feedback and support can also instill confidence. Finally, affective states oriente</w:t>
      </w:r>
      <w:r w:rsidR="00D24E66">
        <w:t xml:space="preserve">d toward </w:t>
      </w:r>
      <w:r w:rsidR="0042733F">
        <w:t xml:space="preserve">optimism and </w:t>
      </w:r>
      <w:r w:rsidR="00732AF2">
        <w:t>hope also supplies</w:t>
      </w:r>
      <w:r w:rsidR="0042733F">
        <w:t xml:space="preserve"> energy for efficacy beliefs (Adams &amp; Forsyth, 2006). </w:t>
      </w:r>
    </w:p>
    <w:p w14:paraId="215F0D6F" w14:textId="5071A266" w:rsidR="00E2362D" w:rsidRPr="006617D0" w:rsidRDefault="0042733F" w:rsidP="006617D0">
      <w:pPr>
        <w:spacing w:line="480" w:lineRule="auto"/>
        <w:rPr>
          <w:rFonts w:cs="Times-Roman"/>
        </w:rPr>
      </w:pPr>
      <w:r>
        <w:tab/>
        <w:t>With the sources of efficacy in mind, effective professional development experiences would place teachers in an environment</w:t>
      </w:r>
      <w:r w:rsidR="00AA047F">
        <w:t xml:space="preserve"> whe</w:t>
      </w:r>
      <w:r w:rsidR="001451E6">
        <w:t>re they experience small successes, observe effective</w:t>
      </w:r>
      <w:r w:rsidR="00AA047F">
        <w:t xml:space="preserve"> performance by others, receive relevant and meaningful feedback on their performance and experience the psychological safety to take risks that can lead to better practice. Bandura (1997) warned that producing positive changes</w:t>
      </w:r>
      <w:r w:rsidR="00770116">
        <w:rPr>
          <w:rFonts w:cs="Times-Roman"/>
        </w:rPr>
        <w:t xml:space="preserve"> </w:t>
      </w:r>
      <w:r w:rsidR="00453107">
        <w:rPr>
          <w:rFonts w:cs="Times-Roman"/>
        </w:rPr>
        <w:t xml:space="preserve">in established </w:t>
      </w:r>
      <w:r w:rsidR="00732AF2">
        <w:rPr>
          <w:rFonts w:cs="Times-Roman"/>
        </w:rPr>
        <w:t>efficacy belief require</w:t>
      </w:r>
      <w:r w:rsidR="00453107">
        <w:rPr>
          <w:rFonts w:cs="Times-Roman"/>
        </w:rPr>
        <w:t xml:space="preserve"> that all four sources work in combination with each other. He also suggested that when people gain new skills and have experiences that challenge their low estimate of their capabilities, they “hold their efficacy beliefs in a provisional status, testing their newly acquired knowledge and skills before raising their judgments of what they are able to do” (Bandura, 1996, p. 83). </w:t>
      </w:r>
    </w:p>
    <w:p w14:paraId="2ED98FE6" w14:textId="6B7242D1" w:rsidR="00DF22AE" w:rsidRDefault="00DF22AE" w:rsidP="00E2362D">
      <w:pPr>
        <w:spacing w:line="480" w:lineRule="auto"/>
        <w:jc w:val="center"/>
        <w:rPr>
          <w:rFonts w:cs="Times-Roman"/>
          <w:b/>
        </w:rPr>
      </w:pPr>
      <w:r w:rsidRPr="00DF22AE">
        <w:rPr>
          <w:rFonts w:cs="Times-Roman"/>
          <w:b/>
        </w:rPr>
        <w:t>Adult Learning Theory</w:t>
      </w:r>
    </w:p>
    <w:p w14:paraId="5ACDE331" w14:textId="138E4072" w:rsidR="00FA6119" w:rsidRDefault="00DF22AE" w:rsidP="00770116">
      <w:pPr>
        <w:spacing w:line="480" w:lineRule="auto"/>
        <w:rPr>
          <w:rFonts w:cs="Times-Roman"/>
        </w:rPr>
      </w:pPr>
      <w:r>
        <w:rPr>
          <w:rFonts w:cs="Times-Roman"/>
          <w:b/>
        </w:rPr>
        <w:lastRenderedPageBreak/>
        <w:tab/>
      </w:r>
      <w:r>
        <w:rPr>
          <w:rFonts w:cs="Times-Roman"/>
        </w:rPr>
        <w:t xml:space="preserve">Like social cognitive theory, adult learning theory explains how new behaviors form out of a social-psychological process that centers on the acquisition and internalization of information (Knowles, 1975). Malcolm Knowles is considered the founder of the adult learning theory. He studied the </w:t>
      </w:r>
      <w:r w:rsidRPr="00FA2891">
        <w:rPr>
          <w:rFonts w:cs="Times-Roman"/>
        </w:rPr>
        <w:t>processual e</w:t>
      </w:r>
      <w:r>
        <w:rPr>
          <w:rFonts w:cs="Times-Roman"/>
        </w:rPr>
        <w:t xml:space="preserve">lements of adult learning </w:t>
      </w:r>
      <w:r w:rsidR="008F6EB6">
        <w:rPr>
          <w:rFonts w:cs="Times-Roman"/>
        </w:rPr>
        <w:t>during the 1950s when</w:t>
      </w:r>
      <w:r w:rsidR="002F178C">
        <w:rPr>
          <w:rFonts w:ascii="Georgia" w:eastAsiaTheme="minorHAnsi" w:hAnsi="Georgia" w:cs="Georgia"/>
          <w:sz w:val="35"/>
          <w:szCs w:val="35"/>
        </w:rPr>
        <w:t xml:space="preserve"> </w:t>
      </w:r>
      <w:r w:rsidR="008F6EB6">
        <w:rPr>
          <w:rFonts w:eastAsiaTheme="minorHAnsi"/>
        </w:rPr>
        <w:t>he was the executive d</w:t>
      </w:r>
      <w:r w:rsidR="002F178C" w:rsidRPr="008F6EB6">
        <w:rPr>
          <w:rFonts w:eastAsiaTheme="minorHAnsi"/>
        </w:rPr>
        <w:t>irector of the Adult Education Association of the United States of America. He wrote the first major accounts of informal adult education and the history of adult education in the United States</w:t>
      </w:r>
      <w:r w:rsidR="00410A47">
        <w:rPr>
          <w:rFonts w:eastAsiaTheme="minorHAnsi"/>
        </w:rPr>
        <w:t xml:space="preserve"> (Knowles, 1980</w:t>
      </w:r>
      <w:r w:rsidR="008F6EB6">
        <w:rPr>
          <w:rFonts w:eastAsiaTheme="minorHAnsi"/>
        </w:rPr>
        <w:t>)</w:t>
      </w:r>
      <w:r w:rsidR="002F178C" w:rsidRPr="008F6EB6">
        <w:rPr>
          <w:rFonts w:eastAsiaTheme="minorHAnsi"/>
        </w:rPr>
        <w:t xml:space="preserve">. Furthermore, Malcolm Knowles’ </w:t>
      </w:r>
      <w:r w:rsidR="008F6EB6">
        <w:rPr>
          <w:rFonts w:eastAsiaTheme="minorHAnsi"/>
        </w:rPr>
        <w:t>work and written text while he was on staff as an associate professor of adul</w:t>
      </w:r>
      <w:r w:rsidR="00732AF2">
        <w:rPr>
          <w:rFonts w:eastAsiaTheme="minorHAnsi"/>
        </w:rPr>
        <w:t xml:space="preserve">t education at Boston University </w:t>
      </w:r>
      <w:r w:rsidR="008F6EB6">
        <w:rPr>
          <w:rFonts w:eastAsiaTheme="minorHAnsi"/>
        </w:rPr>
        <w:t xml:space="preserve">and </w:t>
      </w:r>
      <w:r w:rsidR="00410A47">
        <w:rPr>
          <w:rFonts w:eastAsiaTheme="minorHAnsi"/>
        </w:rPr>
        <w:t xml:space="preserve">later at </w:t>
      </w:r>
      <w:r w:rsidR="008F6EB6">
        <w:rPr>
          <w:rFonts w:eastAsiaTheme="minorHAnsi"/>
        </w:rPr>
        <w:t>North Carolina University</w:t>
      </w:r>
      <w:r w:rsidR="00732AF2">
        <w:rPr>
          <w:rFonts w:eastAsiaTheme="minorHAnsi"/>
        </w:rPr>
        <w:t>,</w:t>
      </w:r>
      <w:r w:rsidR="008F6EB6">
        <w:rPr>
          <w:rFonts w:eastAsiaTheme="minorHAnsi"/>
        </w:rPr>
        <w:t xml:space="preserve"> </w:t>
      </w:r>
      <w:r w:rsidR="00410A47" w:rsidRPr="00410A47">
        <w:rPr>
          <w:rFonts w:eastAsiaTheme="minorHAnsi"/>
        </w:rPr>
        <w:t>develop</w:t>
      </w:r>
      <w:r w:rsidR="00410A47">
        <w:rPr>
          <w:rFonts w:eastAsiaTheme="minorHAnsi"/>
        </w:rPr>
        <w:t>ed</w:t>
      </w:r>
      <w:r w:rsidR="00410A47" w:rsidRPr="00410A47">
        <w:rPr>
          <w:rFonts w:eastAsiaTheme="minorHAnsi"/>
        </w:rPr>
        <w:t xml:space="preserve"> courses around ‘the andragogical model’ (Knowles</w:t>
      </w:r>
      <w:r w:rsidR="00410A47">
        <w:rPr>
          <w:rFonts w:eastAsiaTheme="minorHAnsi"/>
        </w:rPr>
        <w:t>, 1980</w:t>
      </w:r>
      <w:r w:rsidR="00410A47" w:rsidRPr="00410A47">
        <w:rPr>
          <w:rFonts w:eastAsiaTheme="minorHAnsi"/>
        </w:rPr>
        <w:t>)</w:t>
      </w:r>
      <w:r w:rsidR="00410A47">
        <w:rPr>
          <w:rFonts w:eastAsiaTheme="minorHAnsi"/>
        </w:rPr>
        <w:t>. Knowles’</w:t>
      </w:r>
      <w:r w:rsidR="008F6EB6">
        <w:rPr>
          <w:rFonts w:eastAsiaTheme="minorHAnsi"/>
        </w:rPr>
        <w:t xml:space="preserve"> </w:t>
      </w:r>
      <w:r w:rsidR="00410A47">
        <w:rPr>
          <w:rFonts w:eastAsiaTheme="minorHAnsi"/>
        </w:rPr>
        <w:t xml:space="preserve">attempt at the </w:t>
      </w:r>
      <w:r w:rsidR="002F178C" w:rsidRPr="008F6EB6">
        <w:rPr>
          <w:rFonts w:eastAsiaTheme="minorHAnsi"/>
        </w:rPr>
        <w:t>develop</w:t>
      </w:r>
      <w:r w:rsidR="00410A47">
        <w:rPr>
          <w:rFonts w:eastAsiaTheme="minorHAnsi"/>
        </w:rPr>
        <w:t>ment of</w:t>
      </w:r>
      <w:r w:rsidR="002F178C" w:rsidRPr="008F6EB6">
        <w:rPr>
          <w:rFonts w:eastAsiaTheme="minorHAnsi"/>
        </w:rPr>
        <w:t xml:space="preserve"> a distinctive conceptual basis for adult education and learning via the notion of andragogy became very widely discussed and used.</w:t>
      </w:r>
      <w:r w:rsidR="00410A47">
        <w:rPr>
          <w:rFonts w:eastAsiaTheme="minorHAnsi"/>
        </w:rPr>
        <w:t xml:space="preserve"> </w:t>
      </w:r>
      <w:r w:rsidRPr="008F6EB6">
        <w:t>Based on his evidence,</w:t>
      </w:r>
      <w:r>
        <w:rPr>
          <w:rFonts w:cs="Times-Roman"/>
        </w:rPr>
        <w:t xml:space="preserve"> Knowles (1975) proposed </w:t>
      </w:r>
      <w:r w:rsidR="00D235E8" w:rsidRPr="00B779EE">
        <w:rPr>
          <w:rFonts w:cs="Times-Roman"/>
        </w:rPr>
        <w:t xml:space="preserve">five key assumptions about adult learners: </w:t>
      </w:r>
    </w:p>
    <w:p w14:paraId="410648DE" w14:textId="3DA16D1E" w:rsidR="00FA6119" w:rsidRPr="00FA6119" w:rsidRDefault="00D235E8" w:rsidP="00347F5A">
      <w:pPr>
        <w:pStyle w:val="ListParagraph"/>
        <w:numPr>
          <w:ilvl w:val="0"/>
          <w:numId w:val="16"/>
        </w:numPr>
        <w:tabs>
          <w:tab w:val="left" w:pos="0"/>
        </w:tabs>
        <w:spacing w:before="1" w:after="1" w:line="480" w:lineRule="auto"/>
        <w:ind w:right="720"/>
        <w:rPr>
          <w:rFonts w:cs="Times-Roman"/>
        </w:rPr>
      </w:pPr>
      <w:r w:rsidRPr="00FA6119">
        <w:rPr>
          <w:rFonts w:cs="Times-Roman"/>
        </w:rPr>
        <w:t xml:space="preserve">Adults are motivated to learn as they experience needs and interests that the learning would satisfy; </w:t>
      </w:r>
    </w:p>
    <w:p w14:paraId="4B34BE56" w14:textId="77777777" w:rsidR="00FA6119" w:rsidRDefault="00D235E8" w:rsidP="00347F5A">
      <w:pPr>
        <w:pStyle w:val="ListParagraph"/>
        <w:numPr>
          <w:ilvl w:val="0"/>
          <w:numId w:val="16"/>
        </w:numPr>
        <w:tabs>
          <w:tab w:val="left" w:pos="0"/>
        </w:tabs>
        <w:spacing w:before="1" w:after="1" w:line="480" w:lineRule="auto"/>
        <w:ind w:right="720"/>
      </w:pPr>
      <w:r w:rsidRPr="00FA6119">
        <w:rPr>
          <w:rFonts w:cs="Times-Roman"/>
        </w:rPr>
        <w:t>Learning for adults is life-long;</w:t>
      </w:r>
    </w:p>
    <w:p w14:paraId="2E8BFCD4" w14:textId="77777777" w:rsidR="00FA6119" w:rsidRDefault="00D235E8" w:rsidP="00347F5A">
      <w:pPr>
        <w:pStyle w:val="ListParagraph"/>
        <w:numPr>
          <w:ilvl w:val="0"/>
          <w:numId w:val="16"/>
        </w:numPr>
        <w:tabs>
          <w:tab w:val="left" w:pos="0"/>
        </w:tabs>
        <w:spacing w:before="1" w:after="1" w:line="480" w:lineRule="auto"/>
        <w:ind w:right="720"/>
      </w:pPr>
      <w:r w:rsidRPr="00FA6119">
        <w:rPr>
          <w:rFonts w:cs="Times-Roman"/>
        </w:rPr>
        <w:t>Experience is the main resource for adult learning;</w:t>
      </w:r>
    </w:p>
    <w:p w14:paraId="3A5C1F4F" w14:textId="77777777" w:rsidR="00FA6119" w:rsidRDefault="00D235E8" w:rsidP="00347F5A">
      <w:pPr>
        <w:pStyle w:val="ListParagraph"/>
        <w:numPr>
          <w:ilvl w:val="0"/>
          <w:numId w:val="16"/>
        </w:numPr>
        <w:tabs>
          <w:tab w:val="left" w:pos="0"/>
        </w:tabs>
        <w:spacing w:before="1" w:after="1" w:line="480" w:lineRule="auto"/>
        <w:ind w:right="720"/>
      </w:pPr>
      <w:r w:rsidRPr="00FA6119">
        <w:rPr>
          <w:rFonts w:cs="Times-Roman"/>
        </w:rPr>
        <w:t>Adults have a need to be self-directed in their learning; and</w:t>
      </w:r>
    </w:p>
    <w:p w14:paraId="793799BC" w14:textId="7B29FA6E" w:rsidR="00D235E8" w:rsidRPr="00FA6119" w:rsidRDefault="00D235E8" w:rsidP="00347F5A">
      <w:pPr>
        <w:pStyle w:val="ListParagraph"/>
        <w:numPr>
          <w:ilvl w:val="0"/>
          <w:numId w:val="16"/>
        </w:numPr>
        <w:tabs>
          <w:tab w:val="left" w:pos="0"/>
        </w:tabs>
        <w:spacing w:before="1" w:after="1" w:line="480" w:lineRule="auto"/>
        <w:ind w:right="720"/>
      </w:pPr>
      <w:r w:rsidRPr="00FA6119">
        <w:rPr>
          <w:rFonts w:cs="Times-Roman"/>
        </w:rPr>
        <w:t xml:space="preserve">Individual differences among people increase with age.                                           </w:t>
      </w:r>
    </w:p>
    <w:p w14:paraId="6E70A916" w14:textId="51C97F6C" w:rsidR="00EC6861" w:rsidRPr="00E93FC4" w:rsidRDefault="009226AD" w:rsidP="00E93FC4">
      <w:pPr>
        <w:widowControl w:val="0"/>
        <w:tabs>
          <w:tab w:val="left" w:pos="0"/>
          <w:tab w:val="left" w:pos="810"/>
        </w:tabs>
        <w:autoSpaceDE w:val="0"/>
        <w:autoSpaceDN w:val="0"/>
        <w:adjustRightInd w:val="0"/>
        <w:spacing w:before="1" w:after="1" w:line="480" w:lineRule="auto"/>
        <w:ind w:right="720"/>
        <w:rPr>
          <w:rFonts w:cs="Palatino-Roman"/>
        </w:rPr>
      </w:pPr>
      <w:r>
        <w:t xml:space="preserve">Based on </w:t>
      </w:r>
      <w:r w:rsidR="00D235E8" w:rsidRPr="00B779EE">
        <w:t>Knowles</w:t>
      </w:r>
      <w:r>
        <w:t xml:space="preserve">’ assumptions in relationship to teacher professional development, a teacher </w:t>
      </w:r>
      <w:r w:rsidR="00D235E8" w:rsidRPr="00B779EE">
        <w:t xml:space="preserve">might experience various stages of anxiety, frustration, and often a sense of failure during the process of the </w:t>
      </w:r>
      <w:r>
        <w:t xml:space="preserve">training </w:t>
      </w:r>
      <w:r w:rsidR="00D235E8" w:rsidRPr="00B779EE">
        <w:t xml:space="preserve">activities (Knowles, 1983). </w:t>
      </w:r>
      <w:r>
        <w:t xml:space="preserve">To help teachers through this process, </w:t>
      </w:r>
      <w:r w:rsidR="00D235E8" w:rsidRPr="00B779EE">
        <w:rPr>
          <w:rFonts w:cs="Times-Roman"/>
        </w:rPr>
        <w:t>Knowles</w:t>
      </w:r>
      <w:r w:rsidR="00732AF2">
        <w:rPr>
          <w:rFonts w:cs="Times-Roman"/>
        </w:rPr>
        <w:t>’</w:t>
      </w:r>
      <w:r w:rsidR="00D235E8" w:rsidRPr="00B779EE">
        <w:rPr>
          <w:rFonts w:cs="Times-Roman"/>
        </w:rPr>
        <w:t xml:space="preserve"> </w:t>
      </w:r>
      <w:r w:rsidR="00AF7F80">
        <w:rPr>
          <w:rFonts w:cs="Times-Roman"/>
        </w:rPr>
        <w:t xml:space="preserve">theory </w:t>
      </w:r>
      <w:r>
        <w:rPr>
          <w:rFonts w:cs="Times-Roman"/>
        </w:rPr>
        <w:t>would support</w:t>
      </w:r>
      <w:r w:rsidR="00AF7F80">
        <w:rPr>
          <w:rFonts w:cs="Times-Roman"/>
        </w:rPr>
        <w:t xml:space="preserve"> the </w:t>
      </w:r>
      <w:r w:rsidR="00AF7F80">
        <w:rPr>
          <w:rFonts w:cs="Times-Roman"/>
        </w:rPr>
        <w:lastRenderedPageBreak/>
        <w:t>idea</w:t>
      </w:r>
      <w:r w:rsidR="00AB1AD3">
        <w:rPr>
          <w:rFonts w:cs="Times-Roman"/>
        </w:rPr>
        <w:t xml:space="preserve"> of</w:t>
      </w:r>
      <w:r w:rsidR="00D235E8" w:rsidRPr="00B779EE">
        <w:rPr>
          <w:rFonts w:cs="Times-Roman"/>
        </w:rPr>
        <w:t xml:space="preserve"> professional development activities </w:t>
      </w:r>
      <w:r w:rsidR="00732AF2">
        <w:rPr>
          <w:rFonts w:cs="Times-Roman"/>
        </w:rPr>
        <w:t xml:space="preserve">that would </w:t>
      </w:r>
      <w:r w:rsidR="00AB1AD3">
        <w:rPr>
          <w:rFonts w:cs="Times-Roman"/>
        </w:rPr>
        <w:t>provide</w:t>
      </w:r>
      <w:r w:rsidR="00732AF2">
        <w:rPr>
          <w:rFonts w:cs="Times-Roman"/>
        </w:rPr>
        <w:t xml:space="preserve"> teacher </w:t>
      </w:r>
      <w:r w:rsidR="00AB1AD3">
        <w:rPr>
          <w:rFonts w:cs="Times-Roman"/>
        </w:rPr>
        <w:t>experiences</w:t>
      </w:r>
      <w:r w:rsidR="00D235E8" w:rsidRPr="00B779EE">
        <w:rPr>
          <w:rFonts w:cs="Times-Roman"/>
        </w:rPr>
        <w:t xml:space="preserve"> they can apply to tasks and problems th</w:t>
      </w:r>
      <w:r w:rsidR="00AF7F80">
        <w:rPr>
          <w:rFonts w:cs="Times-Roman"/>
        </w:rPr>
        <w:t>ey would find in the</w:t>
      </w:r>
      <w:r w:rsidR="00AB1AD3">
        <w:rPr>
          <w:rFonts w:cs="Times-Roman"/>
        </w:rPr>
        <w:t>ir own</w:t>
      </w:r>
      <w:r w:rsidR="00AF7F80">
        <w:rPr>
          <w:rFonts w:cs="Times-Roman"/>
        </w:rPr>
        <w:t xml:space="preserve"> classroom </w:t>
      </w:r>
      <w:r w:rsidR="00D235E8" w:rsidRPr="00B779EE">
        <w:rPr>
          <w:rFonts w:cs="Times-Roman"/>
        </w:rPr>
        <w:t>(Knowles, 1975).</w:t>
      </w:r>
      <w:r w:rsidR="00D235E8" w:rsidRPr="00B779EE">
        <w:rPr>
          <w:rFonts w:cs="Palatino-Roman"/>
        </w:rPr>
        <w:t xml:space="preserve"> </w:t>
      </w:r>
      <w:r w:rsidR="008A70C5">
        <w:rPr>
          <w:rFonts w:cs="Palatino-Roman"/>
        </w:rPr>
        <w:t xml:space="preserve">For example, </w:t>
      </w:r>
      <w:r w:rsidR="00993226">
        <w:rPr>
          <w:rFonts w:cs="Palatino-Roman"/>
        </w:rPr>
        <w:t xml:space="preserve">the first thing that needs to happen to ensure </w:t>
      </w:r>
      <w:r w:rsidR="00E93FC4">
        <w:rPr>
          <w:rFonts w:cs="Palatino-Roman"/>
        </w:rPr>
        <w:t>teacher participants improve their learning,</w:t>
      </w:r>
      <w:r w:rsidR="00993226">
        <w:rPr>
          <w:rFonts w:eastAsiaTheme="minorHAnsi"/>
        </w:rPr>
        <w:t xml:space="preserve"> is to tell the teacher participants why they</w:t>
      </w:r>
      <w:r w:rsidR="00EC6861" w:rsidRPr="00EC6861">
        <w:rPr>
          <w:rFonts w:eastAsiaTheme="minorHAnsi"/>
        </w:rPr>
        <w:t xml:space="preserve"> need to learn something before undertaking </w:t>
      </w:r>
      <w:r w:rsidR="008A70C5">
        <w:rPr>
          <w:rFonts w:eastAsiaTheme="minorHAnsi"/>
        </w:rPr>
        <w:t xml:space="preserve">the new </w:t>
      </w:r>
      <w:r w:rsidR="00EC6861" w:rsidRPr="00EC6861">
        <w:rPr>
          <w:rFonts w:eastAsiaTheme="minorHAnsi"/>
        </w:rPr>
        <w:t>learning</w:t>
      </w:r>
      <w:r w:rsidR="0002378D">
        <w:rPr>
          <w:rFonts w:eastAsiaTheme="minorHAnsi"/>
        </w:rPr>
        <w:t xml:space="preserve"> (Knowles, </w:t>
      </w:r>
      <w:r w:rsidR="0002378D">
        <w:t>Holton</w:t>
      </w:r>
      <w:r w:rsidR="0002378D" w:rsidRPr="00832E3B">
        <w:t xml:space="preserve">, </w:t>
      </w:r>
      <w:r w:rsidR="0002378D">
        <w:t xml:space="preserve">&amp; </w:t>
      </w:r>
      <w:r w:rsidR="0002378D" w:rsidRPr="00832E3B">
        <w:t>Swanson</w:t>
      </w:r>
      <w:r w:rsidR="00EC6861" w:rsidRPr="00EC6861">
        <w:rPr>
          <w:rFonts w:eastAsiaTheme="minorHAnsi"/>
        </w:rPr>
        <w:t>, 2005)</w:t>
      </w:r>
      <w:r w:rsidR="00E93FC4">
        <w:rPr>
          <w:rFonts w:eastAsiaTheme="minorHAnsi"/>
        </w:rPr>
        <w:t>.</w:t>
      </w:r>
      <w:r w:rsidR="00EC6861" w:rsidRPr="00EC6861">
        <w:rPr>
          <w:rFonts w:eastAsiaTheme="minorHAnsi"/>
        </w:rPr>
        <w:t xml:space="preserve"> </w:t>
      </w:r>
      <w:r w:rsidR="00993226">
        <w:rPr>
          <w:rFonts w:eastAsiaTheme="minorHAnsi"/>
        </w:rPr>
        <w:t>According to Knowles’ theory, a</w:t>
      </w:r>
      <w:r w:rsidR="00EC6861" w:rsidRPr="00EC6861">
        <w:rPr>
          <w:rFonts w:eastAsiaTheme="minorHAnsi"/>
        </w:rPr>
        <w:t>dults believe they are responsible for the</w:t>
      </w:r>
      <w:r w:rsidR="008758DA">
        <w:rPr>
          <w:rFonts w:eastAsiaTheme="minorHAnsi"/>
        </w:rPr>
        <w:t>ir lives (Knowles et al., 2005)</w:t>
      </w:r>
      <w:r w:rsidR="007128DC">
        <w:rPr>
          <w:rFonts w:eastAsiaTheme="minorHAnsi"/>
        </w:rPr>
        <w:t>;</w:t>
      </w:r>
      <w:r w:rsidR="00993226">
        <w:rPr>
          <w:rFonts w:eastAsiaTheme="minorHAnsi"/>
        </w:rPr>
        <w:t xml:space="preserve"> therefore, t</w:t>
      </w:r>
      <w:r w:rsidR="00EC6861" w:rsidRPr="00EC6861">
        <w:rPr>
          <w:rFonts w:eastAsiaTheme="minorHAnsi"/>
        </w:rPr>
        <w:t xml:space="preserve">hey need to be seen and treated as capable and self-directed. Facilitators </w:t>
      </w:r>
      <w:r w:rsidR="00E93FC4">
        <w:rPr>
          <w:rFonts w:eastAsiaTheme="minorHAnsi"/>
        </w:rPr>
        <w:t xml:space="preserve">of professional development </w:t>
      </w:r>
      <w:r w:rsidR="00EC6861" w:rsidRPr="00EC6861">
        <w:rPr>
          <w:rFonts w:eastAsiaTheme="minorHAnsi"/>
        </w:rPr>
        <w:t>should create environments where adults develop their latent self-directed learning skills (Brookfield, 1986).</w:t>
      </w:r>
      <w:r w:rsidR="00E93FC4">
        <w:rPr>
          <w:rFonts w:cs="Palatino-Roman"/>
        </w:rPr>
        <w:t xml:space="preserve"> </w:t>
      </w:r>
      <w:r w:rsidR="00993226">
        <w:rPr>
          <w:rFonts w:eastAsiaTheme="minorHAnsi"/>
        </w:rPr>
        <w:t>According to Knowles (2005), adults</w:t>
      </w:r>
      <w:r w:rsidR="00E93FC4">
        <w:rPr>
          <w:rFonts w:eastAsiaTheme="minorHAnsi"/>
        </w:rPr>
        <w:t xml:space="preserve"> are</w:t>
      </w:r>
      <w:r w:rsidR="00EC6861" w:rsidRPr="00EC6861">
        <w:rPr>
          <w:rFonts w:eastAsiaTheme="minorHAnsi"/>
        </w:rPr>
        <w:t xml:space="preserve"> ready to learn things they need</w:t>
      </w:r>
      <w:r w:rsidR="00732AF2">
        <w:rPr>
          <w:rFonts w:eastAsiaTheme="minorHAnsi"/>
        </w:rPr>
        <w:t xml:space="preserve"> to know and do in order to</w:t>
      </w:r>
      <w:r w:rsidR="00EC6861" w:rsidRPr="00EC6861">
        <w:rPr>
          <w:rFonts w:eastAsiaTheme="minorHAnsi"/>
        </w:rPr>
        <w:t xml:space="preserve"> effect</w:t>
      </w:r>
      <w:r w:rsidR="00993226">
        <w:rPr>
          <w:rFonts w:eastAsiaTheme="minorHAnsi"/>
        </w:rPr>
        <w:t xml:space="preserve">ively </w:t>
      </w:r>
      <w:r w:rsidR="00732AF2">
        <w:rPr>
          <w:rFonts w:eastAsiaTheme="minorHAnsi"/>
        </w:rPr>
        <w:t xml:space="preserve">cope </w:t>
      </w:r>
      <w:r w:rsidR="00993226">
        <w:rPr>
          <w:rFonts w:eastAsiaTheme="minorHAnsi"/>
        </w:rPr>
        <w:t xml:space="preserve">with real-life situations. Tapping into teacher classroom </w:t>
      </w:r>
      <w:r w:rsidR="00993226" w:rsidRPr="00EC6861">
        <w:rPr>
          <w:rFonts w:eastAsiaTheme="minorHAnsi"/>
        </w:rPr>
        <w:t>experiences through experiential techniques (</w:t>
      </w:r>
      <w:r w:rsidR="00993226">
        <w:rPr>
          <w:rFonts w:eastAsiaTheme="minorHAnsi"/>
        </w:rPr>
        <w:t xml:space="preserve">e.g., </w:t>
      </w:r>
      <w:r w:rsidR="00993226" w:rsidRPr="00EC6861">
        <w:rPr>
          <w:rFonts w:eastAsiaTheme="minorHAnsi"/>
        </w:rPr>
        <w:t xml:space="preserve">discussions, simulations, problem-solving activities, or case methods) is </w:t>
      </w:r>
      <w:r w:rsidR="00993226">
        <w:rPr>
          <w:rFonts w:eastAsiaTheme="minorHAnsi"/>
        </w:rPr>
        <w:t>a way to promote this learning</w:t>
      </w:r>
      <w:r w:rsidR="00993226" w:rsidRPr="00EC6861">
        <w:rPr>
          <w:rFonts w:eastAsiaTheme="minorHAnsi"/>
        </w:rPr>
        <w:t xml:space="preserve"> (Brookfield, 1986; Knowles et al., 2005; McKeachie, 2002; Silberman &amp; Auerbach, 1998).</w:t>
      </w:r>
      <w:r w:rsidR="00993226">
        <w:rPr>
          <w:rFonts w:eastAsiaTheme="minorHAnsi"/>
        </w:rPr>
        <w:t xml:space="preserve"> </w:t>
      </w:r>
    </w:p>
    <w:p w14:paraId="2A0626F8" w14:textId="2D8B49C4" w:rsidR="00571878" w:rsidRDefault="00C74DD5" w:rsidP="00114A2D">
      <w:pPr>
        <w:widowControl w:val="0"/>
        <w:autoSpaceDE w:val="0"/>
        <w:autoSpaceDN w:val="0"/>
        <w:adjustRightInd w:val="0"/>
        <w:spacing w:line="480" w:lineRule="auto"/>
        <w:ind w:firstLine="720"/>
        <w:rPr>
          <w:rFonts w:eastAsiaTheme="minorHAnsi"/>
        </w:rPr>
      </w:pPr>
      <w:r w:rsidRPr="00ED2695">
        <w:rPr>
          <w:rFonts w:eastAsiaTheme="minorHAnsi"/>
          <w:bCs/>
        </w:rPr>
        <w:t xml:space="preserve">Knowles’ </w:t>
      </w:r>
      <w:r w:rsidR="001F7BB1" w:rsidRPr="00ED2695">
        <w:rPr>
          <w:rFonts w:eastAsiaTheme="minorHAnsi"/>
          <w:bCs/>
        </w:rPr>
        <w:t>assumptions reveal</w:t>
      </w:r>
      <w:r w:rsidR="0002378D" w:rsidRPr="00ED2695">
        <w:rPr>
          <w:rFonts w:eastAsiaTheme="minorHAnsi"/>
          <w:bCs/>
        </w:rPr>
        <w:t xml:space="preserve"> </w:t>
      </w:r>
      <w:r w:rsidRPr="00ED2695">
        <w:rPr>
          <w:rFonts w:eastAsiaTheme="minorHAnsi"/>
          <w:bCs/>
        </w:rPr>
        <w:t>adults</w:t>
      </w:r>
      <w:r w:rsidR="00EC6861" w:rsidRPr="00ED2695">
        <w:rPr>
          <w:rFonts w:eastAsiaTheme="minorHAnsi"/>
        </w:rPr>
        <w:t xml:space="preserve"> are </w:t>
      </w:r>
      <w:r w:rsidRPr="00ED2695">
        <w:rPr>
          <w:rFonts w:eastAsiaTheme="minorHAnsi"/>
        </w:rPr>
        <w:t>task-centered and problem-centered</w:t>
      </w:r>
      <w:r w:rsidR="00EC6861" w:rsidRPr="00ED2695">
        <w:rPr>
          <w:rFonts w:eastAsiaTheme="minorHAnsi"/>
        </w:rPr>
        <w:t xml:space="preserve"> in their orientation to learning (Knowles et al., 2005). </w:t>
      </w:r>
      <w:r w:rsidRPr="00ED2695">
        <w:rPr>
          <w:rFonts w:eastAsiaTheme="minorHAnsi"/>
        </w:rPr>
        <w:t>In other words, t</w:t>
      </w:r>
      <w:r w:rsidR="00EC6861" w:rsidRPr="00ED2695">
        <w:rPr>
          <w:rFonts w:eastAsiaTheme="minorHAnsi"/>
        </w:rPr>
        <w:t>hey want to learn what will help them perform tasks or deal with problems they confront in everyday situations and those presented in the context of application to real-life (Knowles et al., 2005; Merriam &amp; Caffarella, 1999).</w:t>
      </w:r>
      <w:r w:rsidRPr="00ED2695">
        <w:rPr>
          <w:rFonts w:eastAsiaTheme="minorHAnsi"/>
        </w:rPr>
        <w:t xml:space="preserve"> </w:t>
      </w:r>
      <w:r w:rsidR="00EC6861" w:rsidRPr="00EC6861">
        <w:rPr>
          <w:rFonts w:eastAsiaTheme="minorHAnsi"/>
        </w:rPr>
        <w:t>Thus</w:t>
      </w:r>
      <w:r w:rsidR="0002378D">
        <w:rPr>
          <w:rFonts w:eastAsiaTheme="minorHAnsi"/>
        </w:rPr>
        <w:t>,</w:t>
      </w:r>
      <w:r w:rsidR="00EC6861" w:rsidRPr="00EC6861">
        <w:rPr>
          <w:rFonts w:eastAsiaTheme="minorHAnsi"/>
        </w:rPr>
        <w:t xml:space="preserve"> </w:t>
      </w:r>
      <w:r w:rsidR="001F7BB1">
        <w:rPr>
          <w:rFonts w:eastAsiaTheme="minorHAnsi"/>
        </w:rPr>
        <w:t>when designing professional development for teachers, it is necessary to</w:t>
      </w:r>
      <w:r w:rsidR="00EC6861" w:rsidRPr="00EC6861">
        <w:rPr>
          <w:rFonts w:eastAsiaTheme="minorHAnsi"/>
        </w:rPr>
        <w:t xml:space="preserve"> be wary of prescribing any standardized approach to facilitating learning</w:t>
      </w:r>
      <w:r w:rsidR="0002378D">
        <w:rPr>
          <w:rFonts w:eastAsiaTheme="minorHAnsi"/>
        </w:rPr>
        <w:t>, and base training on the participants’ experiences and interests</w:t>
      </w:r>
      <w:r w:rsidR="00EC6861" w:rsidRPr="00EC6861">
        <w:rPr>
          <w:rFonts w:eastAsiaTheme="minorHAnsi"/>
        </w:rPr>
        <w:t xml:space="preserve"> </w:t>
      </w:r>
      <w:r w:rsidR="00EC6861" w:rsidRPr="00EC6861">
        <w:rPr>
          <w:rFonts w:eastAsiaTheme="minorHAnsi"/>
        </w:rPr>
        <w:lastRenderedPageBreak/>
        <w:t xml:space="preserve">(Brookfield, 1986). Understanding the </w:t>
      </w:r>
      <w:r w:rsidR="008B7A1A">
        <w:rPr>
          <w:rFonts w:eastAsiaTheme="minorHAnsi"/>
        </w:rPr>
        <w:t>five</w:t>
      </w:r>
      <w:r w:rsidR="00EC6861" w:rsidRPr="00EC6861">
        <w:rPr>
          <w:rFonts w:eastAsiaTheme="minorHAnsi"/>
        </w:rPr>
        <w:t xml:space="preserve"> assumptions in andragogy prepares facilitators to create </w:t>
      </w:r>
      <w:r w:rsidR="0002378D">
        <w:rPr>
          <w:rFonts w:eastAsiaTheme="minorHAnsi"/>
        </w:rPr>
        <w:t xml:space="preserve">this type of </w:t>
      </w:r>
      <w:r w:rsidR="00EC6861" w:rsidRPr="00EC6861">
        <w:rPr>
          <w:rFonts w:eastAsiaTheme="minorHAnsi"/>
        </w:rPr>
        <w:t>successful training.</w:t>
      </w:r>
    </w:p>
    <w:p w14:paraId="0FEA0D4F" w14:textId="1FE30A94" w:rsidR="00C05497" w:rsidRPr="00B324D4" w:rsidRDefault="00A57F88" w:rsidP="000F2A50">
      <w:pPr>
        <w:widowControl w:val="0"/>
        <w:tabs>
          <w:tab w:val="left" w:pos="0"/>
          <w:tab w:val="left" w:pos="810"/>
        </w:tabs>
        <w:autoSpaceDE w:val="0"/>
        <w:autoSpaceDN w:val="0"/>
        <w:adjustRightInd w:val="0"/>
        <w:spacing w:before="1" w:after="1" w:line="480" w:lineRule="auto"/>
        <w:ind w:right="720"/>
      </w:pPr>
      <w:r>
        <w:rPr>
          <w:rFonts w:cs="Palatino-Roman"/>
        </w:rPr>
        <w:tab/>
        <w:t xml:space="preserve">The program logic model </w:t>
      </w:r>
      <w:r w:rsidR="00926EA8">
        <w:rPr>
          <w:rFonts w:cs="Palatino-Roman"/>
        </w:rPr>
        <w:t xml:space="preserve">used in this study </w:t>
      </w:r>
      <w:r>
        <w:rPr>
          <w:rFonts w:cs="Palatino-Roman"/>
        </w:rPr>
        <w:t xml:space="preserve">(Figure 2) depicts the design of the program and assumptions under which the professional development experience is intended to function. </w:t>
      </w:r>
      <w:r w:rsidR="000E04A7">
        <w:rPr>
          <w:rFonts w:cs="Palatino-Roman"/>
        </w:rPr>
        <w:t>The</w:t>
      </w:r>
      <w:r>
        <w:rPr>
          <w:rFonts w:cs="Palatino-Roman"/>
        </w:rPr>
        <w:t xml:space="preserve"> outcomes of increased efficacy for math instruction, instructional preparedness, and increased math content knowledge are believed to be a function of a professional development context </w:t>
      </w:r>
      <w:r w:rsidR="00AC2059">
        <w:rPr>
          <w:rFonts w:cs="Palatino-Roman"/>
        </w:rPr>
        <w:t xml:space="preserve">that engages teachers in active learning through the activities of a summer institute and continued development during the school year. The specific features of the logic model are described next. </w:t>
      </w:r>
      <w:r w:rsidR="004B5069">
        <w:rPr>
          <w:b/>
          <w:noProof/>
        </w:rPr>
        <w:lastRenderedPageBreak/>
        <w:drawing>
          <wp:inline distT="0" distB="0" distL="0" distR="0" wp14:anchorId="60CCF3D3" wp14:editId="31B2DB11">
            <wp:extent cx="5423535" cy="5067300"/>
            <wp:effectExtent l="0" t="0" r="12065" b="1270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sertationlogicmodel.jpg"/>
                    <pic:cNvPicPr/>
                  </pic:nvPicPr>
                  <pic:blipFill>
                    <a:blip r:embed="rId12">
                      <a:extLst>
                        <a:ext uri="{28A0092B-C50C-407E-A947-70E740481C1C}">
                          <a14:useLocalDpi xmlns:a14="http://schemas.microsoft.com/office/drawing/2010/main" val="0"/>
                        </a:ext>
                      </a:extLst>
                    </a:blip>
                    <a:stretch>
                      <a:fillRect/>
                    </a:stretch>
                  </pic:blipFill>
                  <pic:spPr>
                    <a:xfrm>
                      <a:off x="0" y="0"/>
                      <a:ext cx="5423535" cy="5067300"/>
                    </a:xfrm>
                    <a:prstGeom prst="rect">
                      <a:avLst/>
                    </a:prstGeom>
                  </pic:spPr>
                </pic:pic>
              </a:graphicData>
            </a:graphic>
          </wp:inline>
        </w:drawing>
      </w:r>
    </w:p>
    <w:p w14:paraId="482C0C1D" w14:textId="07C3EF20" w:rsidR="000A14E3" w:rsidRPr="00AA05D9" w:rsidRDefault="006E26BD" w:rsidP="00713277">
      <w:pPr>
        <w:tabs>
          <w:tab w:val="left" w:pos="0"/>
        </w:tabs>
        <w:spacing w:line="480" w:lineRule="auto"/>
        <w:ind w:right="720"/>
      </w:pPr>
      <w:r w:rsidRPr="001A7AF7">
        <w:rPr>
          <w:i/>
        </w:rPr>
        <w:t xml:space="preserve">Figure </w:t>
      </w:r>
      <w:r>
        <w:rPr>
          <w:i/>
        </w:rPr>
        <w:t>2</w:t>
      </w:r>
      <w:r w:rsidRPr="001A7AF7">
        <w:rPr>
          <w:i/>
        </w:rPr>
        <w:t xml:space="preserve">. </w:t>
      </w:r>
      <w:r>
        <w:t xml:space="preserve">Logic Model for planning the professional </w:t>
      </w:r>
      <w:r w:rsidR="004B5069">
        <w:t>development program.</w:t>
      </w:r>
    </w:p>
    <w:p w14:paraId="400A4F4E" w14:textId="77777777" w:rsidR="00E85B0E" w:rsidRPr="008D1D0E" w:rsidRDefault="00E85B0E" w:rsidP="00713277">
      <w:pPr>
        <w:tabs>
          <w:tab w:val="left" w:pos="0"/>
        </w:tabs>
        <w:spacing w:line="480" w:lineRule="auto"/>
        <w:ind w:right="720"/>
        <w:rPr>
          <w:b/>
        </w:rPr>
      </w:pPr>
      <w:r w:rsidRPr="008D1D0E">
        <w:rPr>
          <w:b/>
        </w:rPr>
        <w:t>Inputs</w:t>
      </w:r>
    </w:p>
    <w:p w14:paraId="51275B38" w14:textId="7CCFA96A" w:rsidR="00E85B0E" w:rsidRPr="00C633B0" w:rsidRDefault="00E85B0E" w:rsidP="00E85B0E">
      <w:pPr>
        <w:tabs>
          <w:tab w:val="left" w:pos="0"/>
        </w:tabs>
        <w:spacing w:line="480" w:lineRule="auto"/>
        <w:ind w:right="720"/>
      </w:pPr>
      <w:r w:rsidRPr="00B779EE">
        <w:tab/>
        <w:t>The resources that were brought to th</w:t>
      </w:r>
      <w:r w:rsidR="00732AF2">
        <w:t>e program include</w:t>
      </w:r>
      <w:r w:rsidRPr="00B779EE">
        <w:t xml:space="preserve"> grant funding, a project director, master teacher, and teacher participants. </w:t>
      </w:r>
      <w:r w:rsidRPr="00B779EE">
        <w:rPr>
          <w:color w:val="000000"/>
        </w:rPr>
        <w:t>SDE awarded funding amounts to support necessary costs to carry out</w:t>
      </w:r>
      <w:r w:rsidR="00732AF2">
        <w:rPr>
          <w:color w:val="000000"/>
        </w:rPr>
        <w:t xml:space="preserve"> the objectives of the projects</w:t>
      </w:r>
      <w:r w:rsidRPr="00B779EE">
        <w:rPr>
          <w:color w:val="000000"/>
        </w:rPr>
        <w:t xml:space="preserve"> including salaries, supplies, travel funds, and participants’ stipends.</w:t>
      </w:r>
      <w:r w:rsidR="00C633B0">
        <w:t xml:space="preserve"> </w:t>
      </w:r>
      <w:r w:rsidRPr="00B779EE">
        <w:rPr>
          <w:color w:val="000000"/>
        </w:rPr>
        <w:t xml:space="preserve">The host site for the professional development was in Hominy, OK at the Osage County Interlocal Cooperative (OCIC) office/training center. OCIC provides cooperative </w:t>
      </w:r>
      <w:r w:rsidRPr="00B779EE">
        <w:rPr>
          <w:color w:val="000000"/>
        </w:rPr>
        <w:lastRenderedPageBreak/>
        <w:t>services to member districts (i.e., professional development, special education, and grant writing and management). The lead LEA, Hominy Public Schools, contracted with OCIC to provide the project director for projects and manage</w:t>
      </w:r>
      <w:r w:rsidR="00732AF2">
        <w:rPr>
          <w:color w:val="000000"/>
        </w:rPr>
        <w:t>ment of</w:t>
      </w:r>
      <w:r w:rsidRPr="00B779EE">
        <w:rPr>
          <w:color w:val="000000"/>
        </w:rPr>
        <w:t xml:space="preserve"> the program activities. A mathematics teacher from Hominy was designated as a master teacher to assist the project director in program management. </w:t>
      </w:r>
    </w:p>
    <w:p w14:paraId="4511CA5E" w14:textId="77777777" w:rsidR="00E85B0E" w:rsidRPr="00B779EE" w:rsidRDefault="00E85B0E" w:rsidP="00E85B0E">
      <w:pPr>
        <w:tabs>
          <w:tab w:val="left" w:pos="0"/>
        </w:tabs>
        <w:spacing w:line="480" w:lineRule="auto"/>
        <w:ind w:right="720"/>
        <w:rPr>
          <w:color w:val="000000"/>
        </w:rPr>
      </w:pPr>
      <w:r w:rsidRPr="00B779EE">
        <w:rPr>
          <w:color w:val="000000"/>
        </w:rPr>
        <w:tab/>
        <w:t xml:space="preserve">Acceptance criteria for participants included the requirement that applicant teachers must currently be mathematics instructors for students in a regular third through eighth grade classroom, or special education students or alternative education students in third grade through high school. For Project PRIME, administrators from participating districts were encouraged to have at least two teachers submit applications; the three larger districts were given the opportunity to have three participants. If only one teacher submitted an application from a district, other districts were allowed to submit additional applications until the twenty-five participant cap was reached. For Project STAT, the districts were allowed to submit an unlimited number of teacher applications. </w:t>
      </w:r>
      <w:r w:rsidRPr="00B779EE">
        <w:t xml:space="preserve">The final roster of fifty participants included classroom teachers; some were special education teachers, but all taught mathematics to students who were in grades 3-8. In Project PRIME, 20 participants were female and five were male. In Project STAT, there were 47 female teachers and three male participants. There were thirteen teachers who participated in both projects. </w:t>
      </w:r>
    </w:p>
    <w:p w14:paraId="568D404E" w14:textId="77777777" w:rsidR="00E85B0E" w:rsidRPr="003A72CF" w:rsidRDefault="00E85B0E" w:rsidP="00713277">
      <w:pPr>
        <w:tabs>
          <w:tab w:val="left" w:pos="0"/>
        </w:tabs>
        <w:spacing w:line="480" w:lineRule="auto"/>
        <w:ind w:right="720"/>
        <w:rPr>
          <w:b/>
        </w:rPr>
      </w:pPr>
      <w:r>
        <w:rPr>
          <w:b/>
        </w:rPr>
        <w:t>Program Activities</w:t>
      </w:r>
    </w:p>
    <w:p w14:paraId="542A8DB0" w14:textId="32C65485" w:rsidR="00E85B0E" w:rsidRPr="00713277" w:rsidRDefault="00E85B0E" w:rsidP="00E85B0E">
      <w:pPr>
        <w:tabs>
          <w:tab w:val="left" w:pos="0"/>
        </w:tabs>
        <w:spacing w:line="480" w:lineRule="auto"/>
        <w:ind w:right="720"/>
      </w:pPr>
      <w:r w:rsidRPr="00B779EE">
        <w:tab/>
        <w:t xml:space="preserve">Both Projects PRIME and STAT included summer institutes, follow-up training days on non-instructional days (i.e. Saturdays), mathematical expertise </w:t>
      </w:r>
      <w:r w:rsidRPr="00B779EE">
        <w:lastRenderedPageBreak/>
        <w:t xml:space="preserve">from higher education mathematics professors, and business partners who led the learning and practices of instructional strategies. </w:t>
      </w:r>
      <w:r w:rsidRPr="00B779EE">
        <w:rPr>
          <w:color w:val="000000"/>
        </w:rPr>
        <w:t>Professional development interventions included an intensive two-week summer institute consisting of ten consecutive six-hour busin</w:t>
      </w:r>
      <w:r>
        <w:rPr>
          <w:color w:val="000000"/>
        </w:rPr>
        <w:t xml:space="preserve">ess days, and 60 contact hours. </w:t>
      </w:r>
      <w:r w:rsidRPr="00B779EE">
        <w:rPr>
          <w:color w:val="000000"/>
        </w:rPr>
        <w:t>Following each project’s summer institute, there were four follow-up training dates during the next nine months, which added 24 contact hours. The business partners led or facilitated the follow-up trainings. The professional development projects supported ongoing virtual learning community activities (e.g. blogging, journaling, E-mail communication, newsletter submissions of classroom activities, etc.), lesson planning, resource sharing, and rapid-response support to te</w:t>
      </w:r>
      <w:r w:rsidR="00C633B0">
        <w:rPr>
          <w:color w:val="000000"/>
        </w:rPr>
        <w:t>achers’ questions. The training sessions</w:t>
      </w:r>
      <w:r w:rsidRPr="00B779EE">
        <w:rPr>
          <w:color w:val="000000"/>
        </w:rPr>
        <w:t xml:space="preserve"> also provided tools (e.g. math manipulatives, supplies, camera equipment), and technical support to participants.</w:t>
      </w:r>
      <w:r w:rsidRPr="00B779EE">
        <w:rPr>
          <w:color w:val="000000"/>
        </w:rPr>
        <w:tab/>
      </w:r>
    </w:p>
    <w:p w14:paraId="7F16FA4E" w14:textId="0BA47858" w:rsidR="00E85B0E" w:rsidRPr="00B779EE" w:rsidRDefault="00E85B0E" w:rsidP="00E85B0E">
      <w:pPr>
        <w:tabs>
          <w:tab w:val="left" w:pos="0"/>
        </w:tabs>
        <w:spacing w:line="480" w:lineRule="auto"/>
        <w:ind w:right="720"/>
        <w:rPr>
          <w:color w:val="000000"/>
        </w:rPr>
      </w:pPr>
      <w:r w:rsidRPr="00B779EE">
        <w:rPr>
          <w:i/>
          <w:color w:val="000000"/>
        </w:rPr>
        <w:tab/>
      </w:r>
      <w:r w:rsidRPr="00B779EE">
        <w:rPr>
          <w:color w:val="000000"/>
        </w:rPr>
        <w:t xml:space="preserve">To provide instruction for Project PRIME, OCIC contracted with two mathematic professors from Northeastern State University in Oklahoma. Dr. Martha Parrot, and Dr. Steven Wilkerson were the primary instructors for the math summer institute. Both professors were from the College of Education. Dr. Parrot is an associate professor on the Broken Arrow campus; Dr. Wilkerson is a professor on the Tahlequah campus. With positive teacher participant feedback and the partnership relationship established with OCIC, the same two professors served as instructors for Project STAT. The collaboration with higher education supports active learning opportunities in which teachers were allowed to transform their teaching and not simply layer new strategies on top of the old (Snow-Renner &amp; Lauer, 2005). Higher education experts were used to model the </w:t>
      </w:r>
      <w:r w:rsidRPr="00B779EE">
        <w:rPr>
          <w:color w:val="000000"/>
        </w:rPr>
        <w:lastRenderedPageBreak/>
        <w:t>new strategies and construct new opportunities for teachers to practice and reflect on them (Garet et al., 2001; Saxe, Gearh</w:t>
      </w:r>
      <w:r>
        <w:rPr>
          <w:color w:val="000000"/>
        </w:rPr>
        <w:t>art, Nash, 2001; Supovitz &amp; Turner</w:t>
      </w:r>
      <w:r w:rsidRPr="00B779EE">
        <w:rPr>
          <w:color w:val="000000"/>
        </w:rPr>
        <w:t>, 2000).</w:t>
      </w:r>
      <w:r>
        <w:rPr>
          <w:color w:val="000000"/>
        </w:rPr>
        <w:t xml:space="preserve"> Carroll and Mumme (2007), state that the facilitators of professional development learning experiences for teachers must have highly developed facilitation skills, knowledge of th</w:t>
      </w:r>
      <w:r w:rsidR="001F2147">
        <w:rPr>
          <w:color w:val="000000"/>
        </w:rPr>
        <w:t>e content and how teachers think</w:t>
      </w:r>
      <w:r>
        <w:rPr>
          <w:color w:val="000000"/>
        </w:rPr>
        <w:t xml:space="preserve"> about the content, and effective strategies for engaging teachers with the content. </w:t>
      </w:r>
    </w:p>
    <w:p w14:paraId="2F8D75A7" w14:textId="77777777" w:rsidR="00E85B0E" w:rsidRPr="00B779EE" w:rsidRDefault="00E85B0E" w:rsidP="00E85B0E">
      <w:pPr>
        <w:tabs>
          <w:tab w:val="left" w:pos="0"/>
        </w:tabs>
        <w:spacing w:line="480" w:lineRule="auto"/>
        <w:ind w:right="720"/>
        <w:rPr>
          <w:color w:val="000000"/>
        </w:rPr>
      </w:pPr>
      <w:r w:rsidRPr="00B779EE">
        <w:rPr>
          <w:color w:val="000000"/>
        </w:rPr>
        <w:tab/>
        <w:t xml:space="preserve">The business partners assisted primarily with pre-institute and follow-up training dates. In Project PRIME, Haddock Computer Corporation provided the technology training. Cari Palesano, Haddock’s trainer, demonstrated ways to integrate the interactive whiteboards in math instruction. Tara Gotwalt, Community Development Director for Tri-County Technology Center, demonstrated hands-on, real life mathematics learning, and Shelly Hurd, an OCIC employee who contracted with the Aurora Learning Community Association (ALCA) to provide school district training, showed how the ALCA </w:t>
      </w:r>
      <w:r w:rsidRPr="00B779EE">
        <w:rPr>
          <w:i/>
          <w:color w:val="000000"/>
        </w:rPr>
        <w:t>Comprehend</w:t>
      </w:r>
      <w:r w:rsidRPr="00B779EE">
        <w:rPr>
          <w:color w:val="000000"/>
        </w:rPr>
        <w:t xml:space="preserve"> software can be utilized for data-driven decision making and formative assessment data analysis. Ms. Hurd’s goal was to enable each teacher participant to analyze student test data from their recent math classes. </w:t>
      </w:r>
    </w:p>
    <w:p w14:paraId="60E7501F" w14:textId="77777777" w:rsidR="00E85B0E" w:rsidRDefault="00E85B0E" w:rsidP="00E85B0E">
      <w:pPr>
        <w:tabs>
          <w:tab w:val="left" w:pos="0"/>
        </w:tabs>
        <w:spacing w:before="2" w:after="2" w:line="480" w:lineRule="auto"/>
        <w:ind w:right="720"/>
        <w:rPr>
          <w:color w:val="000000"/>
        </w:rPr>
      </w:pPr>
      <w:r w:rsidRPr="00B779EE">
        <w:rPr>
          <w:color w:val="000000"/>
        </w:rPr>
        <w:tab/>
        <w:t xml:space="preserve">Project STAT enlisted the business partners of Workshop Wizard. Dedra Stafford did pre-session preparation with participants to learn technological tools used during professional development program (i.e. interactive white board). Kandy Kurt, a representative of NASA’s Aerospace Education Services Project, led a field trip for participants to the Tulsa Air and Space Museum. Following a tour of the museum, Mike McGlone directed aerospace mathematics activities. </w:t>
      </w:r>
      <w:r w:rsidRPr="00B779EE">
        <w:rPr>
          <w:color w:val="000000"/>
        </w:rPr>
        <w:lastRenderedPageBreak/>
        <w:t>Aurora Learning Community Association facilitated use of a database to analyze test data. NSU professor, Dr. Steven Sargent presented a follow-up session to show participants how to blend literature and mathematics content in preparation for changes made in state standards.</w:t>
      </w:r>
    </w:p>
    <w:p w14:paraId="4F423BBA" w14:textId="289A5D85" w:rsidR="00FF42CC" w:rsidRDefault="00DA08FC" w:rsidP="00E85B0E">
      <w:pPr>
        <w:tabs>
          <w:tab w:val="left" w:pos="0"/>
        </w:tabs>
        <w:spacing w:before="2" w:after="2" w:line="480" w:lineRule="auto"/>
        <w:ind w:right="720"/>
        <w:rPr>
          <w:b/>
          <w:color w:val="000000"/>
        </w:rPr>
      </w:pPr>
      <w:r w:rsidRPr="00DA08FC">
        <w:rPr>
          <w:b/>
          <w:color w:val="000000"/>
        </w:rPr>
        <w:t>Program Context</w:t>
      </w:r>
    </w:p>
    <w:p w14:paraId="36216153" w14:textId="0078424E" w:rsidR="0026583F" w:rsidRDefault="0026583F" w:rsidP="0026583F">
      <w:pPr>
        <w:tabs>
          <w:tab w:val="left" w:pos="0"/>
          <w:tab w:val="left" w:pos="720"/>
        </w:tabs>
        <w:spacing w:line="480" w:lineRule="auto"/>
        <w:ind w:right="720"/>
      </w:pPr>
      <w:r>
        <w:rPr>
          <w:b/>
          <w:color w:val="000000"/>
        </w:rPr>
        <w:tab/>
      </w:r>
      <w:r>
        <w:t>According to Gusk</w:t>
      </w:r>
      <w:r w:rsidR="00414E35">
        <w:t>e</w:t>
      </w:r>
      <w:r>
        <w:t xml:space="preserve">y, “the first level of professional development evaluation is participant’s reactions to the experience” (p. 82). Guskey (2000) says the best way to gather these reactions is through questionnaires containing open-ended questions and rating-scale items. This level of evaluation helps the evaluator determine the level of satisfaction of the teacher. The feelings of joy or pleasure a teacher experiences during trainings enhance a sense of efficacy (Tschannen-Moran et al., 1988), and teachers’ self-efficacy beliefs have a </w:t>
      </w:r>
      <w:r w:rsidRPr="00842DA5">
        <w:t>vital</w:t>
      </w:r>
      <w:r>
        <w:t xml:space="preserve"> role in affecting and sustaining their </w:t>
      </w:r>
      <w:r w:rsidRPr="00842DA5">
        <w:t>dedication</w:t>
      </w:r>
      <w:r>
        <w:t xml:space="preserve"> to their job satisfaction and students’ academic achievement (Caprara, Barbaranelli, Borgogni, &amp; Steca, 2003). </w:t>
      </w:r>
    </w:p>
    <w:p w14:paraId="399F7E60" w14:textId="77777777" w:rsidR="0026583F" w:rsidRDefault="0026583F" w:rsidP="0026583F">
      <w:pPr>
        <w:tabs>
          <w:tab w:val="left" w:pos="0"/>
          <w:tab w:val="left" w:pos="720"/>
          <w:tab w:val="left" w:pos="4410"/>
        </w:tabs>
        <w:spacing w:line="480" w:lineRule="auto"/>
        <w:ind w:right="720"/>
      </w:pPr>
      <w:r>
        <w:tab/>
        <w:t xml:space="preserve">Guskey also stresses the importance of understanding whether participants were using their newly learned knowledge and skills back into the classroom. Guskey (2000) says this measurement must be made after sufficient time has passed to allow participants to adapt the new ideas and practices to their setting. According to Blank, de las Alas, and Smith (2007), professional development must help teachers develop pedagogical skills to teach specific kinds of content that have strong positive effects on practice and better prepare them to incorporate new strategies within the content they teach (Garet et al., 2001). </w:t>
      </w:r>
    </w:p>
    <w:p w14:paraId="36BFFED2" w14:textId="77777777" w:rsidR="0026583F" w:rsidRDefault="0026583F" w:rsidP="0026583F">
      <w:pPr>
        <w:tabs>
          <w:tab w:val="left" w:pos="0"/>
          <w:tab w:val="left" w:pos="720"/>
          <w:tab w:val="left" w:pos="4410"/>
        </w:tabs>
        <w:spacing w:line="480" w:lineRule="auto"/>
        <w:ind w:right="720"/>
      </w:pPr>
      <w:r>
        <w:lastRenderedPageBreak/>
        <w:tab/>
        <w:t xml:space="preserve">Studying the organization characteristics of the professional development is another key factor to evaluating professional development (Guskey, 2000). Guskey (2000) confirms that gathering information on organizational support and change is not always easy, but critical dimensions of organization capacity such as collective commitment, access to knowledge, organizational structures, and resources (i.e., duration of time, materials and technology) is important to collect and analyze to note change efforts and to inform future change initiatives. According to researchers (Garet, et al., 2001; Shields, et al., 1988; Weiss, et al., 1998) studies conducted in the past have identified characteristics of professional development experiences that have had a positive influence on teachers’ classroom practice and student achievement. For example, there are studies that suggest the duration of professional development is related to depth of teacher change (Shields, et al., 1998; Weiss, et al., 1998). As far as a mathematics professional development program, there is evidence of improved students conceptual understanding when teachers were trained in the ways students learned certain mathematics content (Cohen &amp; Hill, 1998; Fennema, Carpenter, Franke, et al., 1996). </w:t>
      </w:r>
    </w:p>
    <w:p w14:paraId="023CFE66" w14:textId="51B6CE7C" w:rsidR="00366031" w:rsidRPr="00366031" w:rsidRDefault="0026583F" w:rsidP="00366031">
      <w:pPr>
        <w:tabs>
          <w:tab w:val="left" w:pos="0"/>
          <w:tab w:val="left" w:pos="720"/>
          <w:tab w:val="left" w:pos="4410"/>
        </w:tabs>
        <w:spacing w:line="480" w:lineRule="auto"/>
        <w:ind w:right="720"/>
      </w:pPr>
      <w:r>
        <w:tab/>
        <w:t xml:space="preserve">Guskey (2000) also points out the need to evaluate teacher participant learning. When designing a professional development, it is assumed that participants will learn something from the experience. Guskey (2000) says, “Measures must be based on the learning goals prescribed for that particular program or activity (p. 83).” Guskey (2000) also suggests that pre- and post </w:t>
      </w:r>
      <w:r>
        <w:lastRenderedPageBreak/>
        <w:t>assessments be used to determine what knowledge and skills participants may possess prior to the program.</w:t>
      </w:r>
    </w:p>
    <w:p w14:paraId="18AB1F50" w14:textId="6A3888DB" w:rsidR="00E85B0E" w:rsidRDefault="00E85B0E" w:rsidP="00E85B0E">
      <w:pPr>
        <w:tabs>
          <w:tab w:val="left" w:pos="0"/>
        </w:tabs>
        <w:spacing w:line="480" w:lineRule="auto"/>
        <w:ind w:right="720"/>
        <w:rPr>
          <w:b/>
          <w:color w:val="000000"/>
        </w:rPr>
      </w:pPr>
      <w:r w:rsidRPr="003A72CF">
        <w:rPr>
          <w:b/>
          <w:color w:val="000000"/>
        </w:rPr>
        <w:t>Outcomes</w:t>
      </w:r>
    </w:p>
    <w:p w14:paraId="15E7332C" w14:textId="78F83FE8" w:rsidR="00FF42CC" w:rsidRPr="00FF42CC" w:rsidRDefault="00FF42CC" w:rsidP="00E85B0E">
      <w:pPr>
        <w:tabs>
          <w:tab w:val="left" w:pos="0"/>
        </w:tabs>
        <w:spacing w:line="480" w:lineRule="auto"/>
        <w:ind w:right="720"/>
        <w:rPr>
          <w:color w:val="000000"/>
        </w:rPr>
      </w:pPr>
      <w:r>
        <w:rPr>
          <w:b/>
          <w:color w:val="000000"/>
        </w:rPr>
        <w:tab/>
      </w:r>
      <w:r>
        <w:rPr>
          <w:color w:val="000000"/>
        </w:rPr>
        <w:t xml:space="preserve">Program outcomes were set as internal teacher characteristics associated with effective teaching performance. </w:t>
      </w:r>
      <w:r w:rsidR="00043D19">
        <w:rPr>
          <w:color w:val="000000"/>
        </w:rPr>
        <w:t xml:space="preserve">This includes efficacy for math instruction, instruction preparedness for teaching math in a conceptual way, and increased mathematics content knowledge. Efficacy preparedness and content knowledge represent attributes that enable teachers to apply new competence in the classroom. </w:t>
      </w:r>
    </w:p>
    <w:p w14:paraId="74F30A39" w14:textId="3921A102" w:rsidR="00E85B0E" w:rsidRDefault="00E85B0E" w:rsidP="00FF42CC">
      <w:pPr>
        <w:widowControl w:val="0"/>
        <w:autoSpaceDE w:val="0"/>
        <w:autoSpaceDN w:val="0"/>
        <w:adjustRightInd w:val="0"/>
        <w:spacing w:line="480" w:lineRule="auto"/>
        <w:ind w:firstLine="720"/>
        <w:rPr>
          <w:color w:val="000000"/>
        </w:rPr>
      </w:pPr>
      <w:r>
        <w:rPr>
          <w:color w:val="000000"/>
        </w:rPr>
        <w:t>Teacher efficacy</w:t>
      </w:r>
      <w:r w:rsidR="00FF42CC">
        <w:rPr>
          <w:color w:val="000000"/>
        </w:rPr>
        <w:t>,</w:t>
      </w:r>
      <w:r>
        <w:rPr>
          <w:color w:val="000000"/>
        </w:rPr>
        <w:t xml:space="preserve"> as defined by </w:t>
      </w:r>
      <w:r>
        <w:rPr>
          <w:color w:val="0D0D0D"/>
        </w:rPr>
        <w:t>Tschannen-Moran, et al., (1998) is “the teacher’s belief in his or her capability to organize and execute courses of action required to successfully accomplishing a specific teachi</w:t>
      </w:r>
      <w:r w:rsidR="00E71081">
        <w:rPr>
          <w:color w:val="0D0D0D"/>
        </w:rPr>
        <w:t>ng task in a particular context” (p. 68).</w:t>
      </w:r>
      <w:r>
        <w:rPr>
          <w:color w:val="0D0D0D"/>
        </w:rPr>
        <w:t xml:space="preserve"> </w:t>
      </w:r>
      <w:r w:rsidRPr="00B779EE">
        <w:rPr>
          <w:color w:val="000000"/>
        </w:rPr>
        <w:t xml:space="preserve">Some teacher efficacy data from the teacher application were utilized in the evaluation. The applications for both projects asked teacher participants two questions related to their confidence level for teaching mathematics content. The content for Project PRIME was Geometry/Measurement, and Fractions. The content for Project STAT was Data Analysis, and Probability. A third application question was related to teacher confidence in using technology and manipulatives (pre-test data). Pre-test data were collected for the eleven teacher participants who participated in both projects. Twelve to 24 months following the ending of the two projects, post-test data were collected.  </w:t>
      </w:r>
    </w:p>
    <w:p w14:paraId="2ADC1023" w14:textId="77777777" w:rsidR="00E85B0E" w:rsidRPr="00653F75" w:rsidRDefault="00E85B0E" w:rsidP="00E85B0E">
      <w:pPr>
        <w:widowControl w:val="0"/>
        <w:autoSpaceDE w:val="0"/>
        <w:autoSpaceDN w:val="0"/>
        <w:adjustRightInd w:val="0"/>
        <w:spacing w:line="480" w:lineRule="auto"/>
        <w:rPr>
          <w:color w:val="0D0D0D"/>
        </w:rPr>
      </w:pPr>
      <w:r>
        <w:rPr>
          <w:color w:val="000000"/>
        </w:rPr>
        <w:tab/>
        <w:t xml:space="preserve">Issues of teacher change are central to any discussion of establishing the content of professional development. The desire for any professional development program is to facilitate some degree of change in beliefs, attitudes, or pedagogical ideologies; content </w:t>
      </w:r>
      <w:r>
        <w:rPr>
          <w:color w:val="000000"/>
        </w:rPr>
        <w:lastRenderedPageBreak/>
        <w:t>knowledge; pedagogical knowledge of instructional practice, strategies, methods, or approaches. Therefore, the professional program components must be attractive to the teacher participant in order for the teacher to gain experiences that the teacher felt successful and increased their self-efficacy.</w:t>
      </w:r>
    </w:p>
    <w:p w14:paraId="2F16DEAC" w14:textId="52FD4E2B" w:rsidR="00E85B0E" w:rsidRPr="006E0483" w:rsidRDefault="00E85B0E" w:rsidP="00116304">
      <w:pPr>
        <w:widowControl w:val="0"/>
        <w:autoSpaceDE w:val="0"/>
        <w:autoSpaceDN w:val="0"/>
        <w:adjustRightInd w:val="0"/>
        <w:spacing w:line="480" w:lineRule="auto"/>
        <w:ind w:firstLine="720"/>
        <w:rPr>
          <w:b/>
          <w:color w:val="0D0D0D"/>
        </w:rPr>
      </w:pPr>
      <w:r w:rsidRPr="00116304">
        <w:rPr>
          <w:color w:val="0D0D0D"/>
        </w:rPr>
        <w:t>The</w:t>
      </w:r>
      <w:r>
        <w:rPr>
          <w:color w:val="0D0D0D"/>
        </w:rPr>
        <w:t xml:space="preserve"> goal of this professional development program was for teacher participants to be better prepared to implement into their own classrooms the teaching strategies learned and pedagogy modeled by mathematics professors. </w:t>
      </w:r>
      <w:r w:rsidRPr="00B779EE">
        <w:rPr>
          <w:color w:val="000000"/>
        </w:rPr>
        <w:t>The Survey of Enactive Curriculum (SEC)</w:t>
      </w:r>
      <w:r>
        <w:rPr>
          <w:color w:val="000000"/>
        </w:rPr>
        <w:t>, a self-reported survey,</w:t>
      </w:r>
      <w:r w:rsidRPr="00B779EE">
        <w:rPr>
          <w:color w:val="000000"/>
        </w:rPr>
        <w:t xml:space="preserve"> was used to measure </w:t>
      </w:r>
      <w:r>
        <w:rPr>
          <w:color w:val="000000"/>
        </w:rPr>
        <w:t xml:space="preserve">if </w:t>
      </w:r>
      <w:r w:rsidR="00116304">
        <w:rPr>
          <w:color w:val="000000"/>
        </w:rPr>
        <w:t>the teacher participant</w:t>
      </w:r>
      <w:r w:rsidRPr="00B779EE">
        <w:rPr>
          <w:color w:val="000000"/>
        </w:rPr>
        <w:t xml:space="preserve"> </w:t>
      </w:r>
      <w:r w:rsidR="00116304">
        <w:rPr>
          <w:color w:val="000000"/>
        </w:rPr>
        <w:t>improved their preparedness in teaching students conceptual understanding</w:t>
      </w:r>
      <w:r w:rsidR="00AC56D1">
        <w:rPr>
          <w:color w:val="000000"/>
        </w:rPr>
        <w:t xml:space="preserve"> of math content, using technology and manipulatives</w:t>
      </w:r>
      <w:r w:rsidRPr="00B779EE">
        <w:rPr>
          <w:color w:val="000000"/>
        </w:rPr>
        <w:t xml:space="preserve">. The SEC was designed by a collaborative effort of the Council of Chief State School Officers (CCSSO), National Institute for Science Education (NISE) at the University of Wisconsin-Madison, National Science Foundation (NSF), and participating states to analyze classroom practices and curriculum. The SEC was </w:t>
      </w:r>
      <w:r>
        <w:rPr>
          <w:color w:val="000000"/>
        </w:rPr>
        <w:t>given to</w:t>
      </w:r>
      <w:r w:rsidRPr="00B779EE">
        <w:rPr>
          <w:color w:val="000000"/>
        </w:rPr>
        <w:t xml:space="preserve"> teachers prior to the first day of the summer institute (pre-test), and again nine months later following the last follow-up training date (post-test). Six SEC items referenced instructio</w:t>
      </w:r>
      <w:r>
        <w:rPr>
          <w:color w:val="000000"/>
        </w:rPr>
        <w:t xml:space="preserve">nal preparedness: 1) Indicate how well prepared you are to teach math at your assigned level. 2) Indicate how well prepared you are to integrate math with other subjects. 3) Indicate how well prepared you are to provide mathematics instruction that meets mathematics content standards. 4) Indicate how well prepared you are to use a variety of assessment strategies. 5) Indicate how well prepared you are to teach problem-solving strategies. 6) Indicate how well prepared you are to teach mathematics with manipulatives. All of the items include components addressed as objectives during the summer institute of each </w:t>
      </w:r>
      <w:r w:rsidRPr="00720DDF">
        <w:rPr>
          <w:color w:val="000000"/>
        </w:rPr>
        <w:t>project (see activities described in Appendix A).</w:t>
      </w:r>
    </w:p>
    <w:p w14:paraId="2FCFFA6E" w14:textId="77777777" w:rsidR="00E85B0E" w:rsidRPr="00B779EE" w:rsidRDefault="00E85B0E" w:rsidP="00E85B0E">
      <w:pPr>
        <w:tabs>
          <w:tab w:val="left" w:pos="0"/>
        </w:tabs>
        <w:spacing w:line="480" w:lineRule="auto"/>
        <w:ind w:right="720"/>
        <w:rPr>
          <w:color w:val="000000"/>
        </w:rPr>
      </w:pPr>
      <w:r w:rsidRPr="00B779EE">
        <w:rPr>
          <w:color w:val="000000"/>
        </w:rPr>
        <w:lastRenderedPageBreak/>
        <w:tab/>
      </w:r>
      <w:r>
        <w:rPr>
          <w:color w:val="000000"/>
        </w:rPr>
        <w:t xml:space="preserve">For the purposes of the program evaluation, a working definition of teacher content knowledge was defined as the mathematical knowledge that teachers need to carry out their work as mathematic teachers (Shulman, 1986). </w:t>
      </w:r>
      <w:r w:rsidRPr="00B779EE">
        <w:rPr>
          <w:color w:val="000000"/>
        </w:rPr>
        <w:t xml:space="preserve">The content knowledge was measured using </w:t>
      </w:r>
      <w:r>
        <w:rPr>
          <w:color w:val="000000"/>
        </w:rPr>
        <w:t>an assessment</w:t>
      </w:r>
      <w:r w:rsidRPr="00B779EE">
        <w:rPr>
          <w:color w:val="000000"/>
        </w:rPr>
        <w:t xml:space="preserve"> </w:t>
      </w:r>
      <w:r>
        <w:rPr>
          <w:color w:val="000000"/>
        </w:rPr>
        <w:t>developed by the project higher education consultants (</w:t>
      </w:r>
      <w:r w:rsidRPr="00890F44">
        <w:rPr>
          <w:color w:val="000000"/>
        </w:rPr>
        <w:t>Appendix B and C) and</w:t>
      </w:r>
      <w:r>
        <w:rPr>
          <w:color w:val="000000"/>
        </w:rPr>
        <w:t xml:space="preserve"> </w:t>
      </w:r>
      <w:r w:rsidRPr="00B779EE">
        <w:rPr>
          <w:color w:val="000000"/>
        </w:rPr>
        <w:t>covering the skills learned during the summer institutes</w:t>
      </w:r>
      <w:r>
        <w:rPr>
          <w:color w:val="000000"/>
        </w:rPr>
        <w:t xml:space="preserve">. </w:t>
      </w:r>
      <w:r w:rsidRPr="00B779EE">
        <w:rPr>
          <w:color w:val="000000"/>
        </w:rPr>
        <w:t xml:space="preserve">The assessment was administered to the participating teachers on the first day of the summer institute (Pre-test), and again on the last day of the summer institute (Post-test). The assessment consisted of twenty questions and was a paper-pencil, non-timed test. All mathematic problems were related to content standards covered during the math program. </w:t>
      </w:r>
    </w:p>
    <w:p w14:paraId="6E45870C" w14:textId="581948C3" w:rsidR="00E85B0E" w:rsidRPr="00E85B0E" w:rsidRDefault="00E85B0E" w:rsidP="00E85B0E">
      <w:pPr>
        <w:tabs>
          <w:tab w:val="left" w:pos="0"/>
          <w:tab w:val="left" w:pos="1350"/>
        </w:tabs>
        <w:spacing w:line="480" w:lineRule="auto"/>
        <w:ind w:right="720" w:firstLine="720"/>
        <w:rPr>
          <w:color w:val="000000"/>
        </w:rPr>
      </w:pPr>
      <w:r w:rsidRPr="002C38A2">
        <w:rPr>
          <w:color w:val="000000"/>
        </w:rPr>
        <w:t xml:space="preserve">Qualitative data were also used. </w:t>
      </w:r>
      <w:r w:rsidRPr="002C38A2">
        <w:t>According</w:t>
      </w:r>
      <w:r w:rsidRPr="00B779EE">
        <w:t xml:space="preserve"> to Guskey (2000), personalized anecdotes and testimonials may offer some evidence to help clarify specific details about the experience of the teacher participant. For this study, </w:t>
      </w:r>
      <w:r w:rsidRPr="00B779EE">
        <w:rPr>
          <w:color w:val="000000"/>
        </w:rPr>
        <w:t xml:space="preserve">this type of qualitative data comes from anecdotal evidence provided in the Google Docs survey. The teachers provided personalized testimonials to questions related to their efficacy and preparedness of mathematics instruction following the professional development program. Specifically, one question asked the teacher participants if the intended outcome of the professional development, which was to </w:t>
      </w:r>
      <w:r w:rsidRPr="00B779EE">
        <w:t xml:space="preserve">increase the subject matter knowledge and teaching skills of mathematics teachers, was accomplished. Another question asked for the teacher to describe the changes in instructional practice that had been made since participating in the professional development.  </w:t>
      </w:r>
    </w:p>
    <w:p w14:paraId="4DF6FD8F" w14:textId="764F92C7" w:rsidR="00E85B0E" w:rsidRPr="00B779EE" w:rsidRDefault="00E85B0E" w:rsidP="00E85B0E">
      <w:pPr>
        <w:tabs>
          <w:tab w:val="left" w:pos="0"/>
        </w:tabs>
        <w:spacing w:line="480" w:lineRule="auto"/>
        <w:ind w:right="720"/>
      </w:pPr>
      <w:r>
        <w:lastRenderedPageBreak/>
        <w:tab/>
      </w:r>
      <w:r w:rsidRPr="00B779EE">
        <w:t xml:space="preserve">The </w:t>
      </w:r>
      <w:r>
        <w:t xml:space="preserve">professional development </w:t>
      </w:r>
      <w:r w:rsidRPr="00B779EE">
        <w:t>program evaluated included two separate projects that were funded by the Oklahoma State Department of Education (OSDE). The projects were internally named Project PRIME (Providing Rich Instruction for Math Educators) and Project STAT (abbreviation for Statistics). Project PRIME began in the summ</w:t>
      </w:r>
      <w:r>
        <w:t xml:space="preserve">er </w:t>
      </w:r>
      <w:r w:rsidRPr="00B779EE">
        <w:t xml:space="preserve">of 2009, and Project STAT in the summer of 2010. Each project spanned a period of 17 months and each included a 10-day summer institute and four follow-up sessions. </w:t>
      </w:r>
    </w:p>
    <w:p w14:paraId="176A3882" w14:textId="77777777" w:rsidR="00E85B0E" w:rsidRPr="00B779EE" w:rsidRDefault="00E85B0E" w:rsidP="00E85B0E">
      <w:pPr>
        <w:tabs>
          <w:tab w:val="left" w:pos="0"/>
        </w:tabs>
        <w:spacing w:line="480" w:lineRule="auto"/>
        <w:ind w:right="720"/>
      </w:pPr>
      <w:r w:rsidRPr="00B779EE">
        <w:tab/>
        <w:t xml:space="preserve">Project PRIME and STAT focused on the content of mathematics. </w:t>
      </w:r>
      <w:r w:rsidRPr="00B779EE">
        <w:rPr>
          <w:color w:val="000000"/>
        </w:rPr>
        <w:t xml:space="preserve">In the fall of 2008, the Project PRIME proposal was submitted to OSDE on behalf of the lead local education agency (LEA), Hominy Public Schools, located in Hominy, Oklahoma. This proposal included a consortium of ten districts (Avant, Barnsdall, Bowring, Caney Valley, Hominy, Osage Hills, Pawhuska, Shidler, Wellston, Woodland, and Wynona). All of these districts are located in northeastern Oklahoma, considered rural, and have a student enrollment ranging from 65 to 890. </w:t>
      </w:r>
    </w:p>
    <w:p w14:paraId="610699BB" w14:textId="77777777" w:rsidR="00E85B0E" w:rsidRPr="00B779EE" w:rsidRDefault="00E85B0E" w:rsidP="00E85B0E">
      <w:pPr>
        <w:tabs>
          <w:tab w:val="left" w:pos="0"/>
        </w:tabs>
        <w:spacing w:line="480" w:lineRule="auto"/>
        <w:ind w:right="720"/>
        <w:rPr>
          <w:color w:val="000000"/>
        </w:rPr>
      </w:pPr>
      <w:r w:rsidRPr="00B779EE">
        <w:rPr>
          <w:color w:val="000000"/>
        </w:rPr>
        <w:tab/>
        <w:t xml:space="preserve">The second proposal, Project STAT, was also submitted to OSDE on behalf of the consortium. Hominy Public Schools remained the lead LEA and included the same districts in addition to four others (Frontier, Cleveland, Skiatook, and Anderson). Both projects were similar in design and format, but the number of teacher participants increased from 25 in Project PRIME to 50 in Project STAT. A total of 61 teachers participated in the mathematics professional development program. The OSDE Priority Academic State Standards (PASS) focus of Project PRIME was Geometry/Measurement and Fractions. Project </w:t>
      </w:r>
      <w:r w:rsidRPr="00B779EE">
        <w:rPr>
          <w:color w:val="000000"/>
        </w:rPr>
        <w:lastRenderedPageBreak/>
        <w:t xml:space="preserve">STAT focused on PASS Data Analysis and Probability standards. These standards were chosen based on performance weaknesses revealed in the Oklahoma Core Curriculum Tests (OCCT). For both projects, the skills covered were challenging for many third through eighth grade students and were considered an essential foundation of algebra (National Mathematics Advisory Panel, 2008).  </w:t>
      </w:r>
    </w:p>
    <w:p w14:paraId="60EC37FA" w14:textId="4396CD60" w:rsidR="008C7CE6" w:rsidRPr="00707FB9" w:rsidRDefault="00E85B0E" w:rsidP="00707FB9">
      <w:pPr>
        <w:widowControl w:val="0"/>
        <w:tabs>
          <w:tab w:val="left" w:pos="0"/>
        </w:tabs>
        <w:autoSpaceDE w:val="0"/>
        <w:autoSpaceDN w:val="0"/>
        <w:adjustRightInd w:val="0"/>
        <w:spacing w:line="480" w:lineRule="auto"/>
        <w:ind w:right="720"/>
      </w:pPr>
      <w:r w:rsidRPr="00B779EE">
        <w:tab/>
      </w:r>
      <w:r w:rsidRPr="00B779EE">
        <w:rPr>
          <w:color w:val="000000"/>
        </w:rPr>
        <w:t xml:space="preserve">After award notification from </w:t>
      </w:r>
      <w:r w:rsidR="00EC05C9">
        <w:rPr>
          <w:color w:val="000000"/>
        </w:rPr>
        <w:t xml:space="preserve">the </w:t>
      </w:r>
      <w:r>
        <w:rPr>
          <w:color w:val="000000"/>
        </w:rPr>
        <w:t>O</w:t>
      </w:r>
      <w:r w:rsidR="00EC05C9">
        <w:rPr>
          <w:color w:val="000000"/>
        </w:rPr>
        <w:t xml:space="preserve">klahoma </w:t>
      </w:r>
      <w:r w:rsidRPr="00B779EE">
        <w:rPr>
          <w:color w:val="000000"/>
        </w:rPr>
        <w:t>S</w:t>
      </w:r>
      <w:r w:rsidR="00EC05C9">
        <w:rPr>
          <w:color w:val="000000"/>
        </w:rPr>
        <w:t xml:space="preserve">tate </w:t>
      </w:r>
      <w:r w:rsidRPr="00B779EE">
        <w:rPr>
          <w:color w:val="000000"/>
        </w:rPr>
        <w:t>D</w:t>
      </w:r>
      <w:r w:rsidR="00EC05C9">
        <w:rPr>
          <w:color w:val="000000"/>
        </w:rPr>
        <w:t xml:space="preserve">epartment of </w:t>
      </w:r>
      <w:r w:rsidRPr="00B779EE">
        <w:rPr>
          <w:color w:val="000000"/>
        </w:rPr>
        <w:t>E</w:t>
      </w:r>
      <w:r w:rsidR="00EC05C9">
        <w:rPr>
          <w:color w:val="000000"/>
        </w:rPr>
        <w:t>ducation</w:t>
      </w:r>
      <w:r w:rsidRPr="00B779EE">
        <w:rPr>
          <w:color w:val="000000"/>
        </w:rPr>
        <w:t xml:space="preserve">, </w:t>
      </w:r>
      <w:r w:rsidR="00EC05C9">
        <w:rPr>
          <w:color w:val="000000"/>
        </w:rPr>
        <w:t>program administrators reached out to district administrators to help with recruitment of teacher participants</w:t>
      </w:r>
      <w:r w:rsidRPr="00B779EE">
        <w:rPr>
          <w:color w:val="000000"/>
        </w:rPr>
        <w:t xml:space="preserve">. </w:t>
      </w:r>
      <w:r w:rsidR="00EC05C9">
        <w:rPr>
          <w:color w:val="000000"/>
        </w:rPr>
        <w:t xml:space="preserve">Teacher participants interested in participating in the program were required to complete a paper-pencil application. </w:t>
      </w:r>
      <w:r w:rsidRPr="00B779EE">
        <w:rPr>
          <w:color w:val="000000"/>
        </w:rPr>
        <w:t xml:space="preserve">The application required contact information and other data used in this evaluation. </w:t>
      </w:r>
      <w:r w:rsidRPr="00B779EE">
        <w:t>Table 1 is an overview of program characteristics</w:t>
      </w:r>
      <w:r w:rsidR="00EC05C9">
        <w:t xml:space="preserve"> and makes comparison of the two projects</w:t>
      </w:r>
      <w:r w:rsidRPr="00B779EE">
        <w:t xml:space="preserve">. </w:t>
      </w:r>
    </w:p>
    <w:p w14:paraId="4390446E" w14:textId="77777777" w:rsidR="00E85B0E" w:rsidRDefault="00E85B0E" w:rsidP="00E85B0E">
      <w:pPr>
        <w:widowControl w:val="0"/>
        <w:tabs>
          <w:tab w:val="left" w:pos="0"/>
        </w:tabs>
        <w:autoSpaceDE w:val="0"/>
        <w:autoSpaceDN w:val="0"/>
        <w:adjustRightInd w:val="0"/>
        <w:spacing w:line="360" w:lineRule="auto"/>
        <w:ind w:right="720"/>
        <w:rPr>
          <w:color w:val="000000"/>
        </w:rPr>
      </w:pPr>
      <w:r w:rsidRPr="00B779EE">
        <w:rPr>
          <w:color w:val="000000"/>
        </w:rPr>
        <w:t xml:space="preserve">Table 1. </w:t>
      </w:r>
      <w:r>
        <w:rPr>
          <w:color w:val="000000"/>
        </w:rPr>
        <w:t xml:space="preserve"> </w:t>
      </w:r>
    </w:p>
    <w:p w14:paraId="109E109F" w14:textId="0368DF3D" w:rsidR="00E85B0E" w:rsidRPr="00864133" w:rsidRDefault="00E85B0E" w:rsidP="00C71F1A">
      <w:pPr>
        <w:widowControl w:val="0"/>
        <w:tabs>
          <w:tab w:val="left" w:pos="0"/>
        </w:tabs>
        <w:autoSpaceDE w:val="0"/>
        <w:autoSpaceDN w:val="0"/>
        <w:adjustRightInd w:val="0"/>
        <w:ind w:right="720"/>
        <w:rPr>
          <w:i/>
          <w:color w:val="000000"/>
        </w:rPr>
      </w:pPr>
      <w:r w:rsidRPr="00864133">
        <w:rPr>
          <w:i/>
          <w:color w:val="000000"/>
        </w:rPr>
        <w:t>Program Characteristics</w:t>
      </w:r>
      <w:r>
        <w:rPr>
          <w:i/>
          <w:color w:val="000000"/>
        </w:rPr>
        <w:t xml:space="preserve"> and Comparison of the Two Projects</w:t>
      </w:r>
    </w:p>
    <w:tbl>
      <w:tblPr>
        <w:tblW w:w="81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070"/>
        <w:gridCol w:w="3524"/>
        <w:gridCol w:w="2506"/>
      </w:tblGrid>
      <w:tr w:rsidR="00E85B0E" w:rsidRPr="00B779EE" w14:paraId="7A9858A3" w14:textId="77777777" w:rsidTr="00354B1A">
        <w:trPr>
          <w:trHeight w:val="212"/>
        </w:trPr>
        <w:tc>
          <w:tcPr>
            <w:tcW w:w="2070" w:type="dxa"/>
          </w:tcPr>
          <w:p w14:paraId="1AF06361" w14:textId="77777777" w:rsidR="00E85B0E" w:rsidRPr="00B779EE" w:rsidRDefault="00E85B0E" w:rsidP="00BC0A9C">
            <w:pPr>
              <w:tabs>
                <w:tab w:val="left" w:pos="0"/>
              </w:tabs>
              <w:ind w:right="720"/>
              <w:rPr>
                <w:color w:val="000000"/>
              </w:rPr>
            </w:pPr>
            <w:r w:rsidRPr="00B779EE">
              <w:rPr>
                <w:color w:val="000000"/>
              </w:rPr>
              <w:t>Projects</w:t>
            </w:r>
          </w:p>
        </w:tc>
        <w:tc>
          <w:tcPr>
            <w:tcW w:w="3524" w:type="dxa"/>
          </w:tcPr>
          <w:p w14:paraId="13213BE2" w14:textId="77777777" w:rsidR="00E85B0E" w:rsidRPr="00B779EE" w:rsidRDefault="00E85B0E" w:rsidP="00BC0A9C">
            <w:pPr>
              <w:tabs>
                <w:tab w:val="left" w:pos="0"/>
              </w:tabs>
              <w:ind w:right="720"/>
              <w:rPr>
                <w:color w:val="000000"/>
              </w:rPr>
            </w:pPr>
            <w:r w:rsidRPr="00B779EE">
              <w:rPr>
                <w:color w:val="000000"/>
              </w:rPr>
              <w:t>PRIME (2009-10)</w:t>
            </w:r>
          </w:p>
        </w:tc>
        <w:tc>
          <w:tcPr>
            <w:tcW w:w="2506" w:type="dxa"/>
          </w:tcPr>
          <w:p w14:paraId="7D03170D" w14:textId="77777777" w:rsidR="00E85B0E" w:rsidRPr="00B779EE" w:rsidRDefault="00E85B0E" w:rsidP="00BC0A9C">
            <w:pPr>
              <w:tabs>
                <w:tab w:val="left" w:pos="0"/>
              </w:tabs>
              <w:ind w:right="720"/>
              <w:rPr>
                <w:color w:val="000000"/>
              </w:rPr>
            </w:pPr>
            <w:r w:rsidRPr="00B779EE">
              <w:rPr>
                <w:color w:val="000000"/>
              </w:rPr>
              <w:t>STAT (20010-11)</w:t>
            </w:r>
          </w:p>
        </w:tc>
      </w:tr>
      <w:tr w:rsidR="00E85B0E" w:rsidRPr="00B779EE" w14:paraId="12DDA040" w14:textId="77777777" w:rsidTr="00354B1A">
        <w:trPr>
          <w:trHeight w:val="212"/>
        </w:trPr>
        <w:tc>
          <w:tcPr>
            <w:tcW w:w="2070" w:type="dxa"/>
          </w:tcPr>
          <w:p w14:paraId="418D5C6D" w14:textId="77777777" w:rsidR="00E85B0E" w:rsidRPr="00B779EE" w:rsidRDefault="00E85B0E" w:rsidP="00BC0A9C">
            <w:pPr>
              <w:tabs>
                <w:tab w:val="left" w:pos="0"/>
              </w:tabs>
              <w:ind w:right="720"/>
              <w:rPr>
                <w:color w:val="000000"/>
              </w:rPr>
            </w:pPr>
            <w:r w:rsidRPr="00B779EE">
              <w:rPr>
                <w:color w:val="000000"/>
              </w:rPr>
              <w:t xml:space="preserve">Grant Funding </w:t>
            </w:r>
          </w:p>
        </w:tc>
        <w:tc>
          <w:tcPr>
            <w:tcW w:w="3524" w:type="dxa"/>
          </w:tcPr>
          <w:p w14:paraId="671F9B23" w14:textId="77777777" w:rsidR="00E85B0E" w:rsidRPr="00B779EE" w:rsidRDefault="00E85B0E" w:rsidP="00BC0A9C">
            <w:pPr>
              <w:tabs>
                <w:tab w:val="left" w:pos="0"/>
              </w:tabs>
              <w:ind w:right="720"/>
              <w:rPr>
                <w:color w:val="000000"/>
              </w:rPr>
            </w:pPr>
            <w:r w:rsidRPr="00B779EE">
              <w:rPr>
                <w:color w:val="000000"/>
              </w:rPr>
              <w:t xml:space="preserve">$123,813 </w:t>
            </w:r>
          </w:p>
        </w:tc>
        <w:tc>
          <w:tcPr>
            <w:tcW w:w="2506" w:type="dxa"/>
          </w:tcPr>
          <w:p w14:paraId="428F69E0" w14:textId="77777777" w:rsidR="00E85B0E" w:rsidRPr="00B779EE" w:rsidRDefault="00E85B0E" w:rsidP="00BC0A9C">
            <w:pPr>
              <w:tabs>
                <w:tab w:val="left" w:pos="0"/>
              </w:tabs>
              <w:ind w:right="720"/>
              <w:rPr>
                <w:color w:val="000000"/>
              </w:rPr>
            </w:pPr>
            <w:r w:rsidRPr="00B779EE">
              <w:rPr>
                <w:color w:val="000000"/>
              </w:rPr>
              <w:t>$174,106</w:t>
            </w:r>
          </w:p>
        </w:tc>
      </w:tr>
      <w:tr w:rsidR="00E85B0E" w:rsidRPr="00B779EE" w14:paraId="01113592" w14:textId="77777777" w:rsidTr="00354B1A">
        <w:trPr>
          <w:trHeight w:val="212"/>
        </w:trPr>
        <w:tc>
          <w:tcPr>
            <w:tcW w:w="2070" w:type="dxa"/>
          </w:tcPr>
          <w:p w14:paraId="5B5983FA" w14:textId="77777777" w:rsidR="00E85B0E" w:rsidRPr="00B779EE" w:rsidRDefault="00E85B0E" w:rsidP="00BC0A9C">
            <w:pPr>
              <w:tabs>
                <w:tab w:val="left" w:pos="0"/>
              </w:tabs>
              <w:ind w:right="720"/>
              <w:rPr>
                <w:color w:val="000000"/>
              </w:rPr>
            </w:pPr>
            <w:r w:rsidRPr="00B779EE">
              <w:rPr>
                <w:color w:val="000000"/>
              </w:rPr>
              <w:t>Number of K-12 Districts</w:t>
            </w:r>
          </w:p>
        </w:tc>
        <w:tc>
          <w:tcPr>
            <w:tcW w:w="3524" w:type="dxa"/>
          </w:tcPr>
          <w:p w14:paraId="1428E7AA" w14:textId="77777777" w:rsidR="00E85B0E" w:rsidRPr="00B779EE" w:rsidRDefault="00E85B0E" w:rsidP="00BC0A9C">
            <w:pPr>
              <w:tabs>
                <w:tab w:val="left" w:pos="0"/>
              </w:tabs>
              <w:ind w:right="720"/>
              <w:rPr>
                <w:color w:val="000000"/>
              </w:rPr>
            </w:pPr>
            <w:r w:rsidRPr="00B779EE">
              <w:rPr>
                <w:color w:val="000000"/>
              </w:rPr>
              <w:t>11</w:t>
            </w:r>
          </w:p>
        </w:tc>
        <w:tc>
          <w:tcPr>
            <w:tcW w:w="2506" w:type="dxa"/>
          </w:tcPr>
          <w:p w14:paraId="004C1012" w14:textId="77777777" w:rsidR="00E85B0E" w:rsidRPr="00B779EE" w:rsidRDefault="00E85B0E" w:rsidP="00BC0A9C">
            <w:pPr>
              <w:tabs>
                <w:tab w:val="left" w:pos="0"/>
              </w:tabs>
              <w:ind w:right="720"/>
              <w:rPr>
                <w:color w:val="000000"/>
              </w:rPr>
            </w:pPr>
            <w:r w:rsidRPr="00B779EE">
              <w:rPr>
                <w:color w:val="000000"/>
              </w:rPr>
              <w:t>14</w:t>
            </w:r>
          </w:p>
        </w:tc>
      </w:tr>
      <w:tr w:rsidR="00E85B0E" w:rsidRPr="00B779EE" w14:paraId="08B33D10" w14:textId="77777777" w:rsidTr="00354B1A">
        <w:trPr>
          <w:trHeight w:val="212"/>
        </w:trPr>
        <w:tc>
          <w:tcPr>
            <w:tcW w:w="2070" w:type="dxa"/>
          </w:tcPr>
          <w:p w14:paraId="0C40C9E8" w14:textId="77777777" w:rsidR="00E85B0E" w:rsidRPr="00B779EE" w:rsidRDefault="00E85B0E" w:rsidP="00BC0A9C">
            <w:pPr>
              <w:tabs>
                <w:tab w:val="left" w:pos="0"/>
              </w:tabs>
              <w:ind w:right="720"/>
              <w:rPr>
                <w:color w:val="000000"/>
              </w:rPr>
            </w:pPr>
            <w:r w:rsidRPr="00B779EE">
              <w:rPr>
                <w:color w:val="000000"/>
              </w:rPr>
              <w:t>Number of Teachers</w:t>
            </w:r>
          </w:p>
        </w:tc>
        <w:tc>
          <w:tcPr>
            <w:tcW w:w="3524" w:type="dxa"/>
          </w:tcPr>
          <w:p w14:paraId="2C8E7D0C" w14:textId="77777777" w:rsidR="00E85B0E" w:rsidRPr="00B779EE" w:rsidRDefault="00E85B0E" w:rsidP="00BC0A9C">
            <w:pPr>
              <w:tabs>
                <w:tab w:val="left" w:pos="0"/>
              </w:tabs>
              <w:ind w:right="720"/>
              <w:rPr>
                <w:color w:val="000000"/>
              </w:rPr>
            </w:pPr>
            <w:r w:rsidRPr="00B779EE">
              <w:rPr>
                <w:color w:val="000000"/>
              </w:rPr>
              <w:t>25</w:t>
            </w:r>
          </w:p>
        </w:tc>
        <w:tc>
          <w:tcPr>
            <w:tcW w:w="2506" w:type="dxa"/>
          </w:tcPr>
          <w:p w14:paraId="715FF126" w14:textId="77777777" w:rsidR="00E85B0E" w:rsidRPr="00B779EE" w:rsidRDefault="00E85B0E" w:rsidP="00BC0A9C">
            <w:pPr>
              <w:tabs>
                <w:tab w:val="left" w:pos="0"/>
              </w:tabs>
              <w:ind w:right="720"/>
              <w:rPr>
                <w:color w:val="000000"/>
              </w:rPr>
            </w:pPr>
            <w:r w:rsidRPr="00B779EE">
              <w:rPr>
                <w:color w:val="000000"/>
              </w:rPr>
              <w:t>50</w:t>
            </w:r>
          </w:p>
        </w:tc>
      </w:tr>
      <w:tr w:rsidR="00E85B0E" w:rsidRPr="00B779EE" w14:paraId="1B416ADD" w14:textId="77777777" w:rsidTr="00354B1A">
        <w:trPr>
          <w:trHeight w:val="212"/>
        </w:trPr>
        <w:tc>
          <w:tcPr>
            <w:tcW w:w="2070" w:type="dxa"/>
          </w:tcPr>
          <w:p w14:paraId="5F3A44D6" w14:textId="77777777" w:rsidR="00E85B0E" w:rsidRPr="00B779EE" w:rsidRDefault="00E85B0E" w:rsidP="00BC0A9C">
            <w:pPr>
              <w:tabs>
                <w:tab w:val="left" w:pos="0"/>
              </w:tabs>
              <w:rPr>
                <w:color w:val="000000"/>
              </w:rPr>
            </w:pPr>
            <w:r w:rsidRPr="00B779EE">
              <w:rPr>
                <w:color w:val="000000"/>
              </w:rPr>
              <w:t>Participant Characteristics</w:t>
            </w:r>
          </w:p>
        </w:tc>
        <w:tc>
          <w:tcPr>
            <w:tcW w:w="3524" w:type="dxa"/>
          </w:tcPr>
          <w:p w14:paraId="596F9E28" w14:textId="77777777" w:rsidR="00E85B0E" w:rsidRPr="00B779EE" w:rsidRDefault="00E85B0E" w:rsidP="00BC0A9C">
            <w:pPr>
              <w:tabs>
                <w:tab w:val="left" w:pos="0"/>
              </w:tabs>
              <w:ind w:right="720"/>
              <w:rPr>
                <w:color w:val="000000"/>
              </w:rPr>
            </w:pPr>
            <w:r w:rsidRPr="00B779EE">
              <w:rPr>
                <w:color w:val="000000"/>
              </w:rPr>
              <w:t>19 elementary content;</w:t>
            </w:r>
          </w:p>
          <w:p w14:paraId="2A134B42" w14:textId="77777777" w:rsidR="00E85B0E" w:rsidRPr="00B779EE" w:rsidRDefault="00E85B0E" w:rsidP="00BC0A9C">
            <w:pPr>
              <w:tabs>
                <w:tab w:val="left" w:pos="0"/>
              </w:tabs>
              <w:ind w:right="720"/>
              <w:rPr>
                <w:color w:val="000000"/>
              </w:rPr>
            </w:pPr>
            <w:r w:rsidRPr="00B779EE">
              <w:rPr>
                <w:color w:val="000000"/>
              </w:rPr>
              <w:t>3 middle school content;</w:t>
            </w:r>
          </w:p>
          <w:p w14:paraId="413AFDF1" w14:textId="77777777" w:rsidR="00E85B0E" w:rsidRPr="00B779EE" w:rsidRDefault="00E85B0E" w:rsidP="00BC0A9C">
            <w:pPr>
              <w:tabs>
                <w:tab w:val="left" w:pos="0"/>
              </w:tabs>
              <w:ind w:right="720"/>
              <w:rPr>
                <w:color w:val="000000"/>
              </w:rPr>
            </w:pPr>
            <w:r w:rsidRPr="00B779EE">
              <w:rPr>
                <w:color w:val="000000"/>
              </w:rPr>
              <w:t>3 special educ. Teachers</w:t>
            </w:r>
          </w:p>
        </w:tc>
        <w:tc>
          <w:tcPr>
            <w:tcW w:w="2506" w:type="dxa"/>
          </w:tcPr>
          <w:p w14:paraId="0F2CCDA9" w14:textId="77777777" w:rsidR="00E85B0E" w:rsidRPr="00B779EE" w:rsidRDefault="00E85B0E" w:rsidP="00BC0A9C">
            <w:pPr>
              <w:tabs>
                <w:tab w:val="left" w:pos="0"/>
              </w:tabs>
              <w:ind w:right="720"/>
              <w:rPr>
                <w:color w:val="000000"/>
              </w:rPr>
            </w:pPr>
            <w:r w:rsidRPr="00B779EE">
              <w:rPr>
                <w:color w:val="000000"/>
              </w:rPr>
              <w:t>37 elementary content;</w:t>
            </w:r>
          </w:p>
          <w:p w14:paraId="44DA8E55" w14:textId="77777777" w:rsidR="00E85B0E" w:rsidRPr="00B779EE" w:rsidRDefault="00E85B0E" w:rsidP="00BC0A9C">
            <w:pPr>
              <w:tabs>
                <w:tab w:val="left" w:pos="0"/>
              </w:tabs>
              <w:ind w:right="720"/>
              <w:rPr>
                <w:color w:val="000000"/>
              </w:rPr>
            </w:pPr>
            <w:r w:rsidRPr="00B779EE">
              <w:rPr>
                <w:color w:val="000000"/>
              </w:rPr>
              <w:t>8 middle content;</w:t>
            </w:r>
          </w:p>
          <w:p w14:paraId="0F9326BA" w14:textId="77777777" w:rsidR="00E85B0E" w:rsidRPr="00B779EE" w:rsidRDefault="00E85B0E" w:rsidP="00BC0A9C">
            <w:pPr>
              <w:tabs>
                <w:tab w:val="left" w:pos="0"/>
              </w:tabs>
              <w:ind w:right="720"/>
              <w:rPr>
                <w:color w:val="000000"/>
              </w:rPr>
            </w:pPr>
            <w:r w:rsidRPr="00B779EE">
              <w:rPr>
                <w:color w:val="000000"/>
              </w:rPr>
              <w:t>5 special educ. Teachers</w:t>
            </w:r>
          </w:p>
        </w:tc>
      </w:tr>
      <w:tr w:rsidR="00E85B0E" w:rsidRPr="00B779EE" w14:paraId="2AA3D9DC" w14:textId="77777777" w:rsidTr="00354B1A">
        <w:trPr>
          <w:trHeight w:val="212"/>
        </w:trPr>
        <w:tc>
          <w:tcPr>
            <w:tcW w:w="2070" w:type="dxa"/>
          </w:tcPr>
          <w:p w14:paraId="37AD6A17" w14:textId="77777777" w:rsidR="00E85B0E" w:rsidRPr="00B779EE" w:rsidRDefault="00E85B0E" w:rsidP="00BC0A9C">
            <w:pPr>
              <w:tabs>
                <w:tab w:val="left" w:pos="0"/>
              </w:tabs>
              <w:ind w:right="720"/>
              <w:rPr>
                <w:color w:val="000000"/>
              </w:rPr>
            </w:pPr>
            <w:r w:rsidRPr="00B779EE">
              <w:rPr>
                <w:color w:val="000000"/>
              </w:rPr>
              <w:t>Name of Business Partners</w:t>
            </w:r>
          </w:p>
        </w:tc>
        <w:tc>
          <w:tcPr>
            <w:tcW w:w="3524" w:type="dxa"/>
          </w:tcPr>
          <w:p w14:paraId="12CBCAFA" w14:textId="77777777" w:rsidR="00E85B0E" w:rsidRPr="00B779EE" w:rsidRDefault="00E85B0E" w:rsidP="00BC0A9C">
            <w:pPr>
              <w:tabs>
                <w:tab w:val="left" w:pos="0"/>
              </w:tabs>
              <w:ind w:right="720"/>
              <w:rPr>
                <w:color w:val="000000"/>
              </w:rPr>
            </w:pPr>
            <w:r w:rsidRPr="00B779EE">
              <w:rPr>
                <w:color w:val="000000"/>
              </w:rPr>
              <w:t xml:space="preserve">1) Haddock Corporation; </w:t>
            </w:r>
          </w:p>
          <w:p w14:paraId="2F368B66" w14:textId="77777777" w:rsidR="00E85B0E" w:rsidRPr="00B779EE" w:rsidRDefault="00E85B0E" w:rsidP="00BC0A9C">
            <w:pPr>
              <w:tabs>
                <w:tab w:val="left" w:pos="0"/>
              </w:tabs>
              <w:ind w:right="720"/>
              <w:rPr>
                <w:color w:val="000000"/>
              </w:rPr>
            </w:pPr>
            <w:r w:rsidRPr="00B779EE">
              <w:rPr>
                <w:color w:val="000000"/>
              </w:rPr>
              <w:t xml:space="preserve">2) Tri-County Technology Center; 3) Aurora Learning Community Association </w:t>
            </w:r>
          </w:p>
        </w:tc>
        <w:tc>
          <w:tcPr>
            <w:tcW w:w="2506" w:type="dxa"/>
          </w:tcPr>
          <w:p w14:paraId="5A8E92D5" w14:textId="77777777" w:rsidR="00E85B0E" w:rsidRPr="00B779EE" w:rsidRDefault="00E85B0E" w:rsidP="00BC0A9C">
            <w:pPr>
              <w:tabs>
                <w:tab w:val="left" w:pos="0"/>
              </w:tabs>
              <w:ind w:right="720"/>
              <w:rPr>
                <w:color w:val="000000"/>
              </w:rPr>
            </w:pPr>
            <w:r w:rsidRPr="00B779EE">
              <w:rPr>
                <w:color w:val="000000"/>
              </w:rPr>
              <w:t xml:space="preserve">1) Wizard Workshop; 2) Tulsa Air &amp; Space Museum; 3) Aurora </w:t>
            </w:r>
            <w:r w:rsidRPr="00B779EE">
              <w:rPr>
                <w:color w:val="000000"/>
              </w:rPr>
              <w:lastRenderedPageBreak/>
              <w:t xml:space="preserve">Learning Community Association 4) NASA </w:t>
            </w:r>
          </w:p>
        </w:tc>
      </w:tr>
      <w:tr w:rsidR="00E85B0E" w:rsidRPr="00B779EE" w14:paraId="7F16AAD9" w14:textId="77777777" w:rsidTr="00354B1A">
        <w:trPr>
          <w:trHeight w:val="212"/>
        </w:trPr>
        <w:tc>
          <w:tcPr>
            <w:tcW w:w="2070" w:type="dxa"/>
          </w:tcPr>
          <w:p w14:paraId="6AE996A6" w14:textId="77777777" w:rsidR="00E85B0E" w:rsidRPr="00B779EE" w:rsidRDefault="00E85B0E" w:rsidP="00BC0A9C">
            <w:pPr>
              <w:tabs>
                <w:tab w:val="left" w:pos="0"/>
              </w:tabs>
              <w:ind w:right="720"/>
              <w:rPr>
                <w:color w:val="000000"/>
              </w:rPr>
            </w:pPr>
            <w:r w:rsidRPr="00B779EE">
              <w:rPr>
                <w:color w:val="000000"/>
              </w:rPr>
              <w:lastRenderedPageBreak/>
              <w:t>Partners’ Role in Project</w:t>
            </w:r>
          </w:p>
        </w:tc>
        <w:tc>
          <w:tcPr>
            <w:tcW w:w="3524" w:type="dxa"/>
          </w:tcPr>
          <w:p w14:paraId="1E455452" w14:textId="77777777" w:rsidR="00E85B0E" w:rsidRPr="00B779EE" w:rsidRDefault="00E85B0E" w:rsidP="00BC0A9C">
            <w:pPr>
              <w:tabs>
                <w:tab w:val="left" w:pos="0"/>
              </w:tabs>
              <w:ind w:right="720"/>
              <w:rPr>
                <w:color w:val="000000"/>
              </w:rPr>
            </w:pPr>
            <w:r w:rsidRPr="00B779EE">
              <w:rPr>
                <w:color w:val="000000"/>
              </w:rPr>
              <w:t>1) Technology Integration</w:t>
            </w:r>
          </w:p>
          <w:p w14:paraId="64C0848F" w14:textId="77777777" w:rsidR="00E85B0E" w:rsidRPr="00B779EE" w:rsidRDefault="00E85B0E" w:rsidP="00BC0A9C">
            <w:pPr>
              <w:tabs>
                <w:tab w:val="left" w:pos="0"/>
              </w:tabs>
              <w:ind w:right="720"/>
              <w:rPr>
                <w:color w:val="000000"/>
              </w:rPr>
            </w:pPr>
            <w:r w:rsidRPr="00B779EE">
              <w:rPr>
                <w:color w:val="000000"/>
              </w:rPr>
              <w:t>2) Technology Pedagogy</w:t>
            </w:r>
          </w:p>
          <w:p w14:paraId="48AA59AF" w14:textId="77777777" w:rsidR="00E85B0E" w:rsidRPr="00B779EE" w:rsidRDefault="00E85B0E" w:rsidP="00BC0A9C">
            <w:pPr>
              <w:tabs>
                <w:tab w:val="left" w:pos="0"/>
              </w:tabs>
              <w:ind w:right="720"/>
              <w:rPr>
                <w:color w:val="000000"/>
              </w:rPr>
            </w:pPr>
            <w:r w:rsidRPr="00B779EE">
              <w:rPr>
                <w:color w:val="000000"/>
              </w:rPr>
              <w:t xml:space="preserve">3) Data-driven decision making </w:t>
            </w:r>
          </w:p>
        </w:tc>
        <w:tc>
          <w:tcPr>
            <w:tcW w:w="2506" w:type="dxa"/>
          </w:tcPr>
          <w:p w14:paraId="4A3F7274" w14:textId="77777777" w:rsidR="00E85B0E" w:rsidRPr="00B779EE" w:rsidRDefault="00E85B0E" w:rsidP="00BC0A9C">
            <w:pPr>
              <w:tabs>
                <w:tab w:val="left" w:pos="0"/>
              </w:tabs>
              <w:ind w:right="720"/>
              <w:rPr>
                <w:color w:val="000000"/>
              </w:rPr>
            </w:pPr>
            <w:r w:rsidRPr="00B779EE">
              <w:rPr>
                <w:color w:val="000000"/>
              </w:rPr>
              <w:t>1) Technology Integration 2) Field Trip/Hands-on Museum - math contribution to aerospace industry 3) Data driven decision making 4) Mathematics inquiry based-aerospace examples</w:t>
            </w:r>
          </w:p>
        </w:tc>
      </w:tr>
      <w:tr w:rsidR="00E85B0E" w:rsidRPr="00B779EE" w14:paraId="6096E67D" w14:textId="77777777" w:rsidTr="00354B1A">
        <w:trPr>
          <w:trHeight w:val="1115"/>
        </w:trPr>
        <w:tc>
          <w:tcPr>
            <w:tcW w:w="2070" w:type="dxa"/>
          </w:tcPr>
          <w:p w14:paraId="23A53774" w14:textId="77777777" w:rsidR="00E85B0E" w:rsidRPr="00B779EE" w:rsidRDefault="00E85B0E" w:rsidP="00BC0A9C">
            <w:pPr>
              <w:tabs>
                <w:tab w:val="left" w:pos="0"/>
              </w:tabs>
              <w:ind w:right="720"/>
              <w:rPr>
                <w:color w:val="000000"/>
              </w:rPr>
            </w:pPr>
            <w:r w:rsidRPr="00B779EE">
              <w:rPr>
                <w:color w:val="000000"/>
              </w:rPr>
              <w:t>Higher Education Institute Partner</w:t>
            </w:r>
          </w:p>
        </w:tc>
        <w:tc>
          <w:tcPr>
            <w:tcW w:w="3524" w:type="dxa"/>
          </w:tcPr>
          <w:p w14:paraId="144D10EB" w14:textId="66266592" w:rsidR="00E85B0E" w:rsidRPr="00B779EE" w:rsidRDefault="00E85B0E" w:rsidP="00BC0A9C">
            <w:pPr>
              <w:tabs>
                <w:tab w:val="left" w:pos="0"/>
              </w:tabs>
              <w:ind w:right="720"/>
              <w:rPr>
                <w:color w:val="000000"/>
              </w:rPr>
            </w:pPr>
            <w:r w:rsidRPr="00B779EE">
              <w:rPr>
                <w:color w:val="000000"/>
              </w:rPr>
              <w:t>Northeastern State Universi</w:t>
            </w:r>
            <w:r>
              <w:rPr>
                <w:color w:val="000000"/>
              </w:rPr>
              <w:t>ty &amp; two</w:t>
            </w:r>
            <w:r w:rsidRPr="00B779EE">
              <w:rPr>
                <w:color w:val="000000"/>
              </w:rPr>
              <w:t xml:space="preserve"> </w:t>
            </w:r>
            <w:r>
              <w:rPr>
                <w:color w:val="000000"/>
              </w:rPr>
              <w:t xml:space="preserve">NSU </w:t>
            </w:r>
            <w:r w:rsidRPr="00B779EE">
              <w:rPr>
                <w:color w:val="000000"/>
              </w:rPr>
              <w:t>Mathematics Professors</w:t>
            </w:r>
          </w:p>
        </w:tc>
        <w:tc>
          <w:tcPr>
            <w:tcW w:w="2506" w:type="dxa"/>
          </w:tcPr>
          <w:p w14:paraId="6B8ECE8D" w14:textId="77777777" w:rsidR="00E85B0E" w:rsidRPr="00B779EE" w:rsidRDefault="00E85B0E" w:rsidP="00BC0A9C">
            <w:pPr>
              <w:tabs>
                <w:tab w:val="left" w:pos="0"/>
              </w:tabs>
              <w:ind w:right="720"/>
              <w:rPr>
                <w:color w:val="000000"/>
              </w:rPr>
            </w:pPr>
            <w:r w:rsidRPr="00B779EE">
              <w:rPr>
                <w:color w:val="000000"/>
              </w:rPr>
              <w:t>2 NSU Mathematics Professors</w:t>
            </w:r>
          </w:p>
        </w:tc>
      </w:tr>
      <w:tr w:rsidR="00E85B0E" w:rsidRPr="00B779EE" w14:paraId="3E8F5880" w14:textId="77777777" w:rsidTr="00354B1A">
        <w:trPr>
          <w:trHeight w:val="823"/>
        </w:trPr>
        <w:tc>
          <w:tcPr>
            <w:tcW w:w="2070" w:type="dxa"/>
          </w:tcPr>
          <w:p w14:paraId="18153F93" w14:textId="77777777" w:rsidR="00E85B0E" w:rsidRPr="00B779EE" w:rsidRDefault="00E85B0E" w:rsidP="00BC0A9C">
            <w:pPr>
              <w:tabs>
                <w:tab w:val="left" w:pos="0"/>
              </w:tabs>
              <w:ind w:right="720"/>
              <w:rPr>
                <w:color w:val="000000"/>
              </w:rPr>
            </w:pPr>
            <w:r w:rsidRPr="00B779EE">
              <w:rPr>
                <w:color w:val="000000"/>
              </w:rPr>
              <w:t>Standards-based Focus</w:t>
            </w:r>
          </w:p>
        </w:tc>
        <w:tc>
          <w:tcPr>
            <w:tcW w:w="3524" w:type="dxa"/>
          </w:tcPr>
          <w:p w14:paraId="0234AF0A" w14:textId="77777777" w:rsidR="00E85B0E" w:rsidRPr="00B779EE" w:rsidRDefault="00E85B0E" w:rsidP="00BC0A9C">
            <w:pPr>
              <w:tabs>
                <w:tab w:val="left" w:pos="0"/>
              </w:tabs>
              <w:ind w:right="720"/>
              <w:rPr>
                <w:color w:val="000000"/>
              </w:rPr>
            </w:pPr>
            <w:r>
              <w:rPr>
                <w:color w:val="000000"/>
              </w:rPr>
              <w:t xml:space="preserve">Geometry, </w:t>
            </w:r>
            <w:r w:rsidRPr="00B779EE">
              <w:rPr>
                <w:color w:val="000000"/>
              </w:rPr>
              <w:t>Measurement &amp; Fractions</w:t>
            </w:r>
          </w:p>
        </w:tc>
        <w:tc>
          <w:tcPr>
            <w:tcW w:w="2506" w:type="dxa"/>
          </w:tcPr>
          <w:p w14:paraId="3A2BD4CC" w14:textId="77777777" w:rsidR="00E85B0E" w:rsidRPr="00B779EE" w:rsidRDefault="00E85B0E" w:rsidP="00BC0A9C">
            <w:pPr>
              <w:tabs>
                <w:tab w:val="left" w:pos="0"/>
              </w:tabs>
              <w:ind w:right="720"/>
              <w:rPr>
                <w:color w:val="000000"/>
              </w:rPr>
            </w:pPr>
            <w:r w:rsidRPr="00B779EE">
              <w:rPr>
                <w:color w:val="000000"/>
              </w:rPr>
              <w:t>Data Analysis &amp; Probability</w:t>
            </w:r>
          </w:p>
        </w:tc>
      </w:tr>
    </w:tbl>
    <w:p w14:paraId="37EFACD7" w14:textId="77777777" w:rsidR="00EC3995" w:rsidRDefault="00EC3995" w:rsidP="0036072B">
      <w:pPr>
        <w:tabs>
          <w:tab w:val="left" w:pos="0"/>
        </w:tabs>
        <w:ind w:right="720"/>
        <w:rPr>
          <w:b/>
        </w:rPr>
      </w:pPr>
    </w:p>
    <w:p w14:paraId="0C63CC57" w14:textId="62F5BAB6" w:rsidR="00C2619E" w:rsidRDefault="00C2619E" w:rsidP="00102D80">
      <w:pPr>
        <w:tabs>
          <w:tab w:val="left" w:pos="0"/>
        </w:tabs>
        <w:spacing w:line="480" w:lineRule="auto"/>
        <w:ind w:right="720"/>
        <w:rPr>
          <w:b/>
        </w:rPr>
      </w:pPr>
      <w:r>
        <w:rPr>
          <w:b/>
        </w:rPr>
        <w:t>Assumptions</w:t>
      </w:r>
    </w:p>
    <w:p w14:paraId="0808C0A5" w14:textId="23ED30B2" w:rsidR="00C2619E" w:rsidRPr="007C4C20" w:rsidRDefault="007C4C20" w:rsidP="007C4C20">
      <w:pPr>
        <w:spacing w:line="480" w:lineRule="auto"/>
      </w:pPr>
      <w:r w:rsidRPr="007C4C20">
        <w:t xml:space="preserve"> </w:t>
      </w:r>
      <w:r>
        <w:tab/>
      </w:r>
      <w:r w:rsidRPr="007C4C20">
        <w:t>For this program and subsequent study, there were several assumptions. First, the higher education m</w:t>
      </w:r>
      <w:r w:rsidR="00627081" w:rsidRPr="007C4C20">
        <w:t>ath</w:t>
      </w:r>
      <w:r w:rsidRPr="007C4C20">
        <w:t xml:space="preserve"> content p</w:t>
      </w:r>
      <w:r w:rsidR="00627081" w:rsidRPr="007C4C20">
        <w:t>rofessors can assist teachers i</w:t>
      </w:r>
      <w:r w:rsidRPr="007C4C20">
        <w:t xml:space="preserve">n improving their knowledge and </w:t>
      </w:r>
      <w:r w:rsidR="00627081" w:rsidRPr="007C4C20">
        <w:t>teaching skills.</w:t>
      </w:r>
      <w:r w:rsidRPr="007C4C20">
        <w:t xml:space="preserve"> Second, p</w:t>
      </w:r>
      <w:r w:rsidR="00871354">
        <w:t>articipants</w:t>
      </w:r>
      <w:r w:rsidR="00627081" w:rsidRPr="007C4C20">
        <w:t xml:space="preserve"> </w:t>
      </w:r>
      <w:r w:rsidRPr="007C4C20">
        <w:t>would</w:t>
      </w:r>
      <w:r w:rsidR="00627081" w:rsidRPr="007C4C20">
        <w:t xml:space="preserve"> commit to full</w:t>
      </w:r>
      <w:r w:rsidR="001B3423">
        <w:t xml:space="preserve"> participation in professional development</w:t>
      </w:r>
      <w:r w:rsidR="002E5677">
        <w:t xml:space="preserve"> activities.</w:t>
      </w:r>
      <w:r w:rsidRPr="007C4C20">
        <w:t xml:space="preserve"> Next, project leaders and business p</w:t>
      </w:r>
      <w:r w:rsidR="00627081" w:rsidRPr="007C4C20">
        <w:t xml:space="preserve">artners </w:t>
      </w:r>
      <w:r w:rsidRPr="007C4C20">
        <w:t>were</w:t>
      </w:r>
      <w:r w:rsidR="00627081" w:rsidRPr="007C4C20">
        <w:t xml:space="preserve"> committed to success of program. </w:t>
      </w:r>
    </w:p>
    <w:p w14:paraId="52D33C54" w14:textId="734C0F0A" w:rsidR="00C2619E" w:rsidRDefault="00C2619E" w:rsidP="00102D80">
      <w:pPr>
        <w:tabs>
          <w:tab w:val="left" w:pos="0"/>
        </w:tabs>
        <w:spacing w:line="480" w:lineRule="auto"/>
        <w:ind w:right="720"/>
        <w:rPr>
          <w:b/>
        </w:rPr>
      </w:pPr>
      <w:r>
        <w:rPr>
          <w:b/>
        </w:rPr>
        <w:t>External Factors</w:t>
      </w:r>
    </w:p>
    <w:p w14:paraId="51C4DDCC" w14:textId="43C772F0" w:rsidR="00627081" w:rsidRPr="00173BC6" w:rsidRDefault="007C4C20" w:rsidP="00173BC6">
      <w:pPr>
        <w:pStyle w:val="FootnoteText"/>
        <w:spacing w:line="480" w:lineRule="auto"/>
        <w:ind w:firstLine="720"/>
        <w:rPr>
          <w:rFonts w:ascii="Times New Roman" w:hAnsi="Times New Roman"/>
          <w:sz w:val="24"/>
          <w:szCs w:val="24"/>
        </w:rPr>
      </w:pPr>
      <w:r w:rsidRPr="00173BC6">
        <w:rPr>
          <w:rFonts w:ascii="Times New Roman" w:hAnsi="Times New Roman"/>
          <w:sz w:val="24"/>
          <w:szCs w:val="24"/>
        </w:rPr>
        <w:t xml:space="preserve">Many of the program components identified were out of the control of the evaluator. For example, there was </w:t>
      </w:r>
      <w:r w:rsidR="00173BC6" w:rsidRPr="00173BC6">
        <w:rPr>
          <w:rFonts w:ascii="Times New Roman" w:hAnsi="Times New Roman"/>
          <w:sz w:val="24"/>
          <w:szCs w:val="24"/>
        </w:rPr>
        <w:t>reports or data other</w:t>
      </w:r>
      <w:r w:rsidRPr="00173BC6">
        <w:rPr>
          <w:rFonts w:ascii="Times New Roman" w:hAnsi="Times New Roman"/>
          <w:sz w:val="24"/>
          <w:szCs w:val="24"/>
        </w:rPr>
        <w:t xml:space="preserve"> than the self-reporting of the participant o</w:t>
      </w:r>
      <w:r w:rsidR="002E5677" w:rsidRPr="00173BC6">
        <w:rPr>
          <w:rFonts w:ascii="Times New Roman" w:hAnsi="Times New Roman"/>
          <w:sz w:val="24"/>
          <w:szCs w:val="24"/>
        </w:rPr>
        <w:t>n</w:t>
      </w:r>
      <w:r w:rsidRPr="00173BC6">
        <w:rPr>
          <w:rFonts w:ascii="Times New Roman" w:hAnsi="Times New Roman"/>
          <w:sz w:val="24"/>
          <w:szCs w:val="24"/>
        </w:rPr>
        <w:t xml:space="preserve"> the e</w:t>
      </w:r>
      <w:r w:rsidR="00627081" w:rsidRPr="00173BC6">
        <w:rPr>
          <w:rFonts w:ascii="Times New Roman" w:hAnsi="Times New Roman"/>
          <w:sz w:val="24"/>
          <w:szCs w:val="24"/>
        </w:rPr>
        <w:t>xpo</w:t>
      </w:r>
      <w:r w:rsidRPr="00173BC6">
        <w:rPr>
          <w:rFonts w:ascii="Times New Roman" w:hAnsi="Times New Roman"/>
          <w:sz w:val="24"/>
          <w:szCs w:val="24"/>
        </w:rPr>
        <w:t>sure and e</w:t>
      </w:r>
      <w:r w:rsidR="00627081" w:rsidRPr="00173BC6">
        <w:rPr>
          <w:rFonts w:ascii="Times New Roman" w:hAnsi="Times New Roman"/>
          <w:sz w:val="24"/>
          <w:szCs w:val="24"/>
        </w:rPr>
        <w:t>xperience of technology use in classrooms</w:t>
      </w:r>
      <w:r w:rsidR="002E5677" w:rsidRPr="00173BC6">
        <w:rPr>
          <w:rFonts w:ascii="Times New Roman" w:hAnsi="Times New Roman"/>
          <w:sz w:val="24"/>
          <w:szCs w:val="24"/>
        </w:rPr>
        <w:t xml:space="preserve">, as well as </w:t>
      </w:r>
      <w:r w:rsidR="002E5677" w:rsidRPr="00173BC6">
        <w:rPr>
          <w:rFonts w:ascii="Times New Roman" w:hAnsi="Times New Roman"/>
          <w:sz w:val="24"/>
          <w:szCs w:val="24"/>
        </w:rPr>
        <w:lastRenderedPageBreak/>
        <w:t xml:space="preserve">the age and </w:t>
      </w:r>
      <w:r w:rsidR="00173BC6" w:rsidRPr="00173BC6">
        <w:rPr>
          <w:rFonts w:ascii="Times New Roman" w:hAnsi="Times New Roman"/>
          <w:sz w:val="24"/>
          <w:szCs w:val="24"/>
        </w:rPr>
        <w:t xml:space="preserve">the </w:t>
      </w:r>
      <w:r w:rsidR="002E5677" w:rsidRPr="00173BC6">
        <w:rPr>
          <w:rFonts w:ascii="Times New Roman" w:hAnsi="Times New Roman"/>
          <w:sz w:val="24"/>
          <w:szCs w:val="24"/>
        </w:rPr>
        <w:t>number of teaching years of p</w:t>
      </w:r>
      <w:r w:rsidR="00627081" w:rsidRPr="00173BC6">
        <w:rPr>
          <w:rFonts w:ascii="Times New Roman" w:hAnsi="Times New Roman"/>
          <w:sz w:val="24"/>
          <w:szCs w:val="24"/>
        </w:rPr>
        <w:t>articipants</w:t>
      </w:r>
      <w:r w:rsidR="00461FFD">
        <w:rPr>
          <w:rFonts w:ascii="Times New Roman" w:hAnsi="Times New Roman"/>
          <w:sz w:val="24"/>
          <w:szCs w:val="24"/>
        </w:rPr>
        <w:t>. There was</w:t>
      </w:r>
      <w:r w:rsidR="002E5677" w:rsidRPr="00173BC6">
        <w:rPr>
          <w:rFonts w:ascii="Times New Roman" w:hAnsi="Times New Roman"/>
          <w:sz w:val="24"/>
          <w:szCs w:val="24"/>
        </w:rPr>
        <w:t xml:space="preserve"> no </w:t>
      </w:r>
      <w:r w:rsidR="00173BC6" w:rsidRPr="00173BC6">
        <w:rPr>
          <w:rFonts w:ascii="Times New Roman" w:hAnsi="Times New Roman"/>
          <w:sz w:val="24"/>
          <w:szCs w:val="24"/>
        </w:rPr>
        <w:t>initial documentation</w:t>
      </w:r>
      <w:r w:rsidR="002E5677" w:rsidRPr="00173BC6">
        <w:rPr>
          <w:rFonts w:ascii="Times New Roman" w:hAnsi="Times New Roman"/>
          <w:sz w:val="24"/>
          <w:szCs w:val="24"/>
        </w:rPr>
        <w:t xml:space="preserve"> on the willingness or reasons the teachers participated in the professional development. </w:t>
      </w:r>
      <w:r w:rsidR="00173BC6" w:rsidRPr="00173BC6">
        <w:rPr>
          <w:rFonts w:ascii="Times New Roman" w:hAnsi="Times New Roman"/>
          <w:sz w:val="24"/>
          <w:szCs w:val="24"/>
        </w:rPr>
        <w:t>Factors involving previous teacher participant experience of professional development related to the content of this training was not considered. Lastly, the evaluator had no control on the university professors</w:t>
      </w:r>
      <w:r w:rsidR="00CD7FD4">
        <w:rPr>
          <w:rFonts w:ascii="Times New Roman" w:hAnsi="Times New Roman"/>
          <w:sz w:val="24"/>
          <w:szCs w:val="24"/>
        </w:rPr>
        <w:t>’</w:t>
      </w:r>
      <w:r w:rsidR="00173BC6" w:rsidRPr="00173BC6">
        <w:rPr>
          <w:rFonts w:ascii="Times New Roman" w:hAnsi="Times New Roman"/>
          <w:sz w:val="24"/>
          <w:szCs w:val="24"/>
        </w:rPr>
        <w:t xml:space="preserve"> delivery of content. </w:t>
      </w:r>
    </w:p>
    <w:p w14:paraId="61ABD76E" w14:textId="1874942B" w:rsidR="00CF119C" w:rsidRPr="003A72CF" w:rsidRDefault="00CF119C" w:rsidP="00EF71F8">
      <w:pPr>
        <w:tabs>
          <w:tab w:val="left" w:pos="0"/>
        </w:tabs>
        <w:spacing w:line="480" w:lineRule="auto"/>
        <w:ind w:right="720"/>
        <w:jc w:val="center"/>
        <w:rPr>
          <w:b/>
        </w:rPr>
      </w:pPr>
      <w:r w:rsidRPr="003A72CF">
        <w:rPr>
          <w:b/>
        </w:rPr>
        <w:t>Summary</w:t>
      </w:r>
    </w:p>
    <w:p w14:paraId="67E7F0F0" w14:textId="612C491C" w:rsidR="00EC3995" w:rsidRPr="00305599" w:rsidRDefault="00CF119C" w:rsidP="00305599">
      <w:pPr>
        <w:tabs>
          <w:tab w:val="left" w:pos="0"/>
        </w:tabs>
        <w:spacing w:line="480" w:lineRule="auto"/>
        <w:ind w:right="720"/>
      </w:pPr>
      <w:r w:rsidRPr="00B779EE">
        <w:tab/>
        <w:t>All project records were maintained in the OCIC office</w:t>
      </w:r>
      <w:r w:rsidR="00F739C3">
        <w:t xml:space="preserve"> where the summer institutes were held</w:t>
      </w:r>
      <w:r w:rsidRPr="00B779EE">
        <w:t xml:space="preserve">. The lead LEA superintendent granted permission to access project records, including the </w:t>
      </w:r>
      <w:r w:rsidR="00FA579D" w:rsidRPr="00B779EE">
        <w:t xml:space="preserve">enrollment </w:t>
      </w:r>
      <w:r w:rsidRPr="00B779EE">
        <w:t>applications. The application</w:t>
      </w:r>
      <w:r w:rsidR="00FA579D" w:rsidRPr="00B779EE">
        <w:t>s</w:t>
      </w:r>
      <w:r w:rsidRPr="00B779EE">
        <w:t xml:space="preserve"> </w:t>
      </w:r>
      <w:r w:rsidR="00FA579D" w:rsidRPr="00B779EE">
        <w:t xml:space="preserve">contained data </w:t>
      </w:r>
      <w:r w:rsidRPr="00B779EE">
        <w:t xml:space="preserve">used </w:t>
      </w:r>
      <w:r w:rsidR="00FA579D" w:rsidRPr="00B779EE">
        <w:t>in the evaluation study</w:t>
      </w:r>
      <w:r w:rsidRPr="00B779EE">
        <w:t xml:space="preserve">. </w:t>
      </w:r>
      <w:r w:rsidR="00FA579D" w:rsidRPr="00B779EE">
        <w:t>Permission</w:t>
      </w:r>
      <w:r w:rsidRPr="00B779EE">
        <w:t xml:space="preserve"> was </w:t>
      </w:r>
      <w:r w:rsidR="00FA579D" w:rsidRPr="00B779EE">
        <w:t>by the Survey of Enacted Curriculum</w:t>
      </w:r>
      <w:r w:rsidRPr="00B779EE">
        <w:t xml:space="preserve"> </w:t>
      </w:r>
      <w:r w:rsidR="00FA579D" w:rsidRPr="00B779EE">
        <w:t>(</w:t>
      </w:r>
      <w:r w:rsidRPr="00B779EE">
        <w:t>SEC</w:t>
      </w:r>
      <w:r w:rsidR="00FA579D" w:rsidRPr="00B779EE">
        <w:t>)</w:t>
      </w:r>
      <w:r w:rsidRPr="00B779EE">
        <w:t xml:space="preserve"> Project Manager Research Specialist </w:t>
      </w:r>
      <w:r w:rsidR="00FA579D" w:rsidRPr="00B779EE">
        <w:t>at the</w:t>
      </w:r>
      <w:r w:rsidR="00075D25" w:rsidRPr="00B779EE">
        <w:t xml:space="preserve"> </w:t>
      </w:r>
      <w:r w:rsidRPr="00B779EE">
        <w:t xml:space="preserve">Wisconsin Center for Education Research, to access </w:t>
      </w:r>
      <w:r w:rsidR="00FA579D" w:rsidRPr="00B779EE">
        <w:t>individual participant</w:t>
      </w:r>
      <w:r w:rsidRPr="00B779EE">
        <w:t xml:space="preserve"> raw data taken from the </w:t>
      </w:r>
      <w:r w:rsidR="00FA579D" w:rsidRPr="00B779EE">
        <w:t>SEC</w:t>
      </w:r>
      <w:r w:rsidRPr="00B779EE">
        <w:t xml:space="preserve">. A </w:t>
      </w:r>
      <w:r w:rsidR="00FA579D" w:rsidRPr="00B779EE">
        <w:t>post-test</w:t>
      </w:r>
      <w:r w:rsidRPr="00B779EE">
        <w:t xml:space="preserve"> was </w:t>
      </w:r>
      <w:r w:rsidR="00FA579D" w:rsidRPr="00B779EE">
        <w:t>administered to participants</w:t>
      </w:r>
      <w:r w:rsidRPr="00B779EE">
        <w:t xml:space="preserve"> following the projects. Participants were allowed to complete </w:t>
      </w:r>
      <w:r w:rsidR="00FA579D" w:rsidRPr="00B779EE">
        <w:t>the post-test o</w:t>
      </w:r>
      <w:r w:rsidR="00763D37">
        <w:t>n-line or return the hard copy.</w:t>
      </w:r>
    </w:p>
    <w:p w14:paraId="5F1043DA" w14:textId="77777777" w:rsidR="00712EBE" w:rsidRDefault="00712EBE" w:rsidP="00912666">
      <w:pPr>
        <w:tabs>
          <w:tab w:val="left" w:pos="0"/>
        </w:tabs>
        <w:spacing w:line="480" w:lineRule="auto"/>
        <w:ind w:right="720"/>
        <w:jc w:val="center"/>
        <w:rPr>
          <w:b/>
          <w:color w:val="000000"/>
          <w:sz w:val="28"/>
          <w:szCs w:val="28"/>
        </w:rPr>
      </w:pPr>
    </w:p>
    <w:p w14:paraId="0E07ED59" w14:textId="77777777" w:rsidR="00712EBE" w:rsidRDefault="00712EBE" w:rsidP="00912666">
      <w:pPr>
        <w:tabs>
          <w:tab w:val="left" w:pos="0"/>
        </w:tabs>
        <w:spacing w:line="480" w:lineRule="auto"/>
        <w:ind w:right="720"/>
        <w:jc w:val="center"/>
        <w:rPr>
          <w:b/>
          <w:color w:val="000000"/>
          <w:sz w:val="28"/>
          <w:szCs w:val="28"/>
        </w:rPr>
      </w:pPr>
    </w:p>
    <w:p w14:paraId="61291911" w14:textId="77777777" w:rsidR="00712EBE" w:rsidRDefault="00712EBE" w:rsidP="00912666">
      <w:pPr>
        <w:tabs>
          <w:tab w:val="left" w:pos="0"/>
        </w:tabs>
        <w:spacing w:line="480" w:lineRule="auto"/>
        <w:ind w:right="720"/>
        <w:jc w:val="center"/>
        <w:rPr>
          <w:b/>
          <w:color w:val="000000"/>
          <w:sz w:val="28"/>
          <w:szCs w:val="28"/>
        </w:rPr>
      </w:pPr>
    </w:p>
    <w:p w14:paraId="1B1B19A1" w14:textId="77777777" w:rsidR="0098352C" w:rsidRDefault="0098352C" w:rsidP="00912666">
      <w:pPr>
        <w:tabs>
          <w:tab w:val="left" w:pos="0"/>
        </w:tabs>
        <w:spacing w:line="480" w:lineRule="auto"/>
        <w:ind w:right="720"/>
        <w:jc w:val="center"/>
        <w:rPr>
          <w:b/>
          <w:color w:val="000000"/>
          <w:sz w:val="28"/>
          <w:szCs w:val="28"/>
        </w:rPr>
      </w:pPr>
    </w:p>
    <w:p w14:paraId="79B308F5" w14:textId="77777777" w:rsidR="0098352C" w:rsidRDefault="0098352C" w:rsidP="00912666">
      <w:pPr>
        <w:tabs>
          <w:tab w:val="left" w:pos="0"/>
        </w:tabs>
        <w:spacing w:line="480" w:lineRule="auto"/>
        <w:ind w:right="720"/>
        <w:jc w:val="center"/>
        <w:rPr>
          <w:b/>
          <w:color w:val="000000"/>
          <w:sz w:val="28"/>
          <w:szCs w:val="28"/>
        </w:rPr>
      </w:pPr>
    </w:p>
    <w:p w14:paraId="646B862E" w14:textId="77777777" w:rsidR="0098352C" w:rsidRDefault="0098352C" w:rsidP="00912666">
      <w:pPr>
        <w:tabs>
          <w:tab w:val="left" w:pos="0"/>
        </w:tabs>
        <w:spacing w:line="480" w:lineRule="auto"/>
        <w:ind w:right="720"/>
        <w:jc w:val="center"/>
        <w:rPr>
          <w:b/>
          <w:color w:val="000000"/>
          <w:sz w:val="28"/>
          <w:szCs w:val="28"/>
        </w:rPr>
      </w:pPr>
    </w:p>
    <w:p w14:paraId="0C077133" w14:textId="77777777" w:rsidR="0098352C" w:rsidRDefault="0098352C" w:rsidP="00912666">
      <w:pPr>
        <w:tabs>
          <w:tab w:val="left" w:pos="0"/>
        </w:tabs>
        <w:spacing w:line="480" w:lineRule="auto"/>
        <w:ind w:right="720"/>
        <w:jc w:val="center"/>
        <w:rPr>
          <w:b/>
          <w:color w:val="000000"/>
          <w:sz w:val="28"/>
          <w:szCs w:val="28"/>
        </w:rPr>
      </w:pPr>
    </w:p>
    <w:p w14:paraId="1BCF48EB" w14:textId="0B0B1E7B" w:rsidR="002B638B" w:rsidRPr="003A72CF" w:rsidRDefault="009E0A46" w:rsidP="00912666">
      <w:pPr>
        <w:tabs>
          <w:tab w:val="left" w:pos="0"/>
        </w:tabs>
        <w:spacing w:line="480" w:lineRule="auto"/>
        <w:ind w:right="720"/>
        <w:jc w:val="center"/>
        <w:rPr>
          <w:b/>
          <w:color w:val="000000"/>
          <w:sz w:val="28"/>
          <w:szCs w:val="28"/>
        </w:rPr>
      </w:pPr>
      <w:r w:rsidRPr="003A72CF">
        <w:rPr>
          <w:b/>
          <w:color w:val="000000"/>
          <w:sz w:val="28"/>
          <w:szCs w:val="28"/>
        </w:rPr>
        <w:lastRenderedPageBreak/>
        <w:t>C</w:t>
      </w:r>
      <w:r w:rsidR="0012797B" w:rsidRPr="003A72CF">
        <w:rPr>
          <w:b/>
          <w:color w:val="000000"/>
          <w:sz w:val="28"/>
          <w:szCs w:val="28"/>
        </w:rPr>
        <w:t>hapter</w:t>
      </w:r>
      <w:r w:rsidRPr="003A72CF">
        <w:rPr>
          <w:b/>
          <w:color w:val="000000"/>
          <w:sz w:val="28"/>
          <w:szCs w:val="28"/>
        </w:rPr>
        <w:t xml:space="preserve"> 4: </w:t>
      </w:r>
      <w:r w:rsidR="00E929F1" w:rsidRPr="003A72CF">
        <w:rPr>
          <w:b/>
          <w:color w:val="000000"/>
          <w:sz w:val="28"/>
          <w:szCs w:val="28"/>
        </w:rPr>
        <w:t>Methods</w:t>
      </w:r>
    </w:p>
    <w:p w14:paraId="0BD96188" w14:textId="7020C09D" w:rsidR="00AE303E" w:rsidRPr="001B76FD" w:rsidRDefault="00C2489D" w:rsidP="00EF71F8">
      <w:pPr>
        <w:tabs>
          <w:tab w:val="left" w:pos="0"/>
        </w:tabs>
        <w:spacing w:line="480" w:lineRule="auto"/>
        <w:ind w:right="-54"/>
      </w:pPr>
      <w:r w:rsidRPr="00B779EE">
        <w:rPr>
          <w:color w:val="000000"/>
        </w:rPr>
        <w:tab/>
      </w:r>
      <w:r w:rsidR="007815F3" w:rsidRPr="00B779EE">
        <w:rPr>
          <w:color w:val="000000"/>
        </w:rPr>
        <w:t>Leaders who designed the professional development program</w:t>
      </w:r>
      <w:r w:rsidR="004E19C6" w:rsidRPr="00B779EE">
        <w:rPr>
          <w:color w:val="000000"/>
        </w:rPr>
        <w:t xml:space="preserve"> hoped that teacher participant</w:t>
      </w:r>
      <w:r w:rsidR="007815F3" w:rsidRPr="00B779EE">
        <w:rPr>
          <w:color w:val="000000"/>
        </w:rPr>
        <w:t>s</w:t>
      </w:r>
      <w:r w:rsidR="004E19C6" w:rsidRPr="00B779EE">
        <w:rPr>
          <w:color w:val="000000"/>
        </w:rPr>
        <w:t>’</w:t>
      </w:r>
      <w:r w:rsidR="007815F3" w:rsidRPr="00B779EE">
        <w:rPr>
          <w:color w:val="000000"/>
        </w:rPr>
        <w:t xml:space="preserve"> reactions to the program would be positive, and teachers who took part </w:t>
      </w:r>
      <w:r w:rsidR="00DF62F9">
        <w:rPr>
          <w:color w:val="000000"/>
        </w:rPr>
        <w:t xml:space="preserve">in the mathematics program </w:t>
      </w:r>
      <w:r w:rsidR="007815F3" w:rsidRPr="00B779EE">
        <w:rPr>
          <w:color w:val="000000"/>
        </w:rPr>
        <w:t>would consider it helpful and a valuable use of the</w:t>
      </w:r>
      <w:r w:rsidR="00E45247" w:rsidRPr="00B779EE">
        <w:rPr>
          <w:color w:val="000000"/>
        </w:rPr>
        <w:t xml:space="preserve">ir time. </w:t>
      </w:r>
      <w:r w:rsidR="00AE303E" w:rsidRPr="00B779EE">
        <w:t xml:space="preserve">In this section, the </w:t>
      </w:r>
      <w:r w:rsidR="00EE6732">
        <w:t xml:space="preserve">methods used to gather and analyze the evidence are explained. The intent of the evaluation was to determine if the desired outcomes of increased efficacy beliefs, </w:t>
      </w:r>
      <w:r w:rsidR="002834E6">
        <w:t>better prepared teachers to teach mathematics</w:t>
      </w:r>
      <w:r w:rsidR="00DF62F9">
        <w:t>, and improve mathematics content knowledge</w:t>
      </w:r>
      <w:r w:rsidR="00ED0343">
        <w:t xml:space="preserve"> were observed</w:t>
      </w:r>
      <w:r w:rsidR="00DF62F9">
        <w:t>.</w:t>
      </w:r>
    </w:p>
    <w:p w14:paraId="338EB4FC" w14:textId="75F61D62" w:rsidR="008F7BC6" w:rsidRPr="003A72CF" w:rsidRDefault="00EE6732" w:rsidP="00EF71F8">
      <w:pPr>
        <w:tabs>
          <w:tab w:val="left" w:pos="0"/>
        </w:tabs>
        <w:spacing w:line="480" w:lineRule="auto"/>
        <w:ind w:right="720"/>
        <w:jc w:val="center"/>
        <w:rPr>
          <w:b/>
          <w:color w:val="000000"/>
        </w:rPr>
      </w:pPr>
      <w:r>
        <w:rPr>
          <w:b/>
          <w:color w:val="000000"/>
        </w:rPr>
        <w:t>Evaluation Design</w:t>
      </w:r>
    </w:p>
    <w:p w14:paraId="148E66E1" w14:textId="77777777" w:rsidR="0098352C" w:rsidRDefault="000346D8" w:rsidP="006D1D27">
      <w:pPr>
        <w:tabs>
          <w:tab w:val="left" w:pos="0"/>
        </w:tabs>
        <w:spacing w:line="480" w:lineRule="auto"/>
        <w:ind w:right="-54"/>
        <w:rPr>
          <w:color w:val="000000"/>
        </w:rPr>
      </w:pPr>
      <w:r w:rsidRPr="00B779EE">
        <w:rPr>
          <w:color w:val="000000"/>
        </w:rPr>
        <w:tab/>
      </w:r>
      <w:r w:rsidR="00443C32" w:rsidRPr="00B779EE">
        <w:rPr>
          <w:color w:val="000000"/>
        </w:rPr>
        <w:t xml:space="preserve">This professional development program evaluation </w:t>
      </w:r>
      <w:r w:rsidR="00B97160" w:rsidRPr="00B779EE">
        <w:rPr>
          <w:color w:val="000000"/>
        </w:rPr>
        <w:t>used</w:t>
      </w:r>
      <w:r w:rsidR="00443C32" w:rsidRPr="00B779EE">
        <w:rPr>
          <w:color w:val="000000"/>
        </w:rPr>
        <w:t xml:space="preserve"> a mixed method approach. Creswell </w:t>
      </w:r>
      <w:r w:rsidR="0064315B">
        <w:rPr>
          <w:color w:val="000000"/>
        </w:rPr>
        <w:t>(2007) identified</w:t>
      </w:r>
      <w:r w:rsidR="00443C32" w:rsidRPr="00B779EE">
        <w:rPr>
          <w:color w:val="000000"/>
        </w:rPr>
        <w:t xml:space="preserve"> mixed methods as analyzing research while incorporating “multi-method, integrated, hybrid, combined and mixed methodology” </w:t>
      </w:r>
    </w:p>
    <w:p w14:paraId="6F26B286" w14:textId="3FD2EEED" w:rsidR="004809B4" w:rsidRDefault="00443C32" w:rsidP="0098352C">
      <w:pPr>
        <w:tabs>
          <w:tab w:val="left" w:pos="0"/>
        </w:tabs>
        <w:spacing w:line="480" w:lineRule="auto"/>
        <w:ind w:right="-54"/>
        <w:rPr>
          <w:color w:val="000000"/>
        </w:rPr>
      </w:pPr>
      <w:r w:rsidRPr="00B779EE">
        <w:rPr>
          <w:color w:val="000000"/>
        </w:rPr>
        <w:t>(p. 6). A similar definition of mixed methods is given by Johnson and Onwuegbuzie (2004); mixed methods is “the class or research where the researcher mixes or combines quantitative and qualitative research techniques, methods, approaches, concepts or language into a single study” (p. 17).</w:t>
      </w:r>
      <w:r w:rsidR="004A5442">
        <w:rPr>
          <w:color w:val="000000"/>
        </w:rPr>
        <w:t xml:space="preserve"> Johnson and Christensen (2004)</w:t>
      </w:r>
      <w:r w:rsidRPr="00B779EE">
        <w:rPr>
          <w:color w:val="000000"/>
        </w:rPr>
        <w:t xml:space="preserve"> identify the benefits of using mixed methods by stating that “Research complements one set of results with another to expand a set of results, or to discover something that would have been missed if only a quantitative or qualitative approach had been </w:t>
      </w:r>
      <w:r w:rsidR="00B119B4">
        <w:rPr>
          <w:color w:val="000000"/>
        </w:rPr>
        <w:t xml:space="preserve">used” (p. </w:t>
      </w:r>
      <w:r w:rsidRPr="00B779EE">
        <w:rPr>
          <w:color w:val="000000"/>
        </w:rPr>
        <w:t xml:space="preserve">18). </w:t>
      </w:r>
      <w:r w:rsidR="00472782" w:rsidRPr="00B779EE">
        <w:rPr>
          <w:color w:val="000000"/>
        </w:rPr>
        <w:t xml:space="preserve">This mixed method approach examined effectiveness by analyzing teacher performance on various proposed outcomes, including pre- and post-tests on teacher efficacy, mathematics pedagogy, and content knowledge measures. An analysis of answers to open-ended questions offered further evidence of teacher participant knowledge and skill gains. </w:t>
      </w:r>
    </w:p>
    <w:p w14:paraId="6F83DC1E" w14:textId="77777777" w:rsidR="007B0419" w:rsidRDefault="00266670" w:rsidP="0098352C">
      <w:pPr>
        <w:pBdr>
          <w:bottom w:val="single" w:sz="12" w:space="1" w:color="auto"/>
        </w:pBdr>
        <w:tabs>
          <w:tab w:val="left" w:pos="0"/>
          <w:tab w:val="left" w:pos="7200"/>
        </w:tabs>
        <w:spacing w:line="360" w:lineRule="auto"/>
        <w:ind w:right="720"/>
        <w:rPr>
          <w:color w:val="000000"/>
        </w:rPr>
      </w:pPr>
      <w:r w:rsidRPr="00B779EE">
        <w:rPr>
          <w:color w:val="000000"/>
        </w:rPr>
        <w:lastRenderedPageBreak/>
        <w:t xml:space="preserve">Table </w:t>
      </w:r>
      <w:r w:rsidR="00A37888" w:rsidRPr="00B779EE">
        <w:rPr>
          <w:color w:val="000000"/>
        </w:rPr>
        <w:t>2</w:t>
      </w:r>
      <w:r w:rsidRPr="00B779EE">
        <w:rPr>
          <w:color w:val="000000"/>
        </w:rPr>
        <w:t xml:space="preserve">. </w:t>
      </w:r>
    </w:p>
    <w:p w14:paraId="1C356B71" w14:textId="1ABDAD3F" w:rsidR="00BE61E7" w:rsidRPr="006F201B" w:rsidRDefault="00266670" w:rsidP="0098352C">
      <w:pPr>
        <w:pBdr>
          <w:bottom w:val="single" w:sz="12" w:space="1" w:color="auto"/>
        </w:pBdr>
        <w:tabs>
          <w:tab w:val="left" w:pos="0"/>
          <w:tab w:val="left" w:pos="7200"/>
        </w:tabs>
        <w:spacing w:line="360" w:lineRule="auto"/>
        <w:ind w:right="720"/>
        <w:rPr>
          <w:i/>
          <w:color w:val="000000"/>
        </w:rPr>
      </w:pPr>
      <w:r w:rsidRPr="006F201B">
        <w:rPr>
          <w:i/>
          <w:color w:val="000000"/>
        </w:rPr>
        <w:t xml:space="preserve">Evaluation </w:t>
      </w:r>
      <w:r w:rsidR="00431EAD">
        <w:rPr>
          <w:i/>
          <w:color w:val="000000"/>
        </w:rPr>
        <w:t>Questions</w:t>
      </w:r>
      <w:r w:rsidR="00F029C5" w:rsidRPr="006F201B">
        <w:rPr>
          <w:i/>
          <w:color w:val="000000"/>
        </w:rPr>
        <w:t xml:space="preserve"> and Data Collection</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47"/>
        <w:gridCol w:w="3313"/>
        <w:gridCol w:w="2296"/>
      </w:tblGrid>
      <w:tr w:rsidR="00CC5902" w:rsidRPr="00B779EE" w14:paraId="652D0538" w14:textId="77777777" w:rsidTr="007B0419">
        <w:trPr>
          <w:trHeight w:val="830"/>
        </w:trPr>
        <w:tc>
          <w:tcPr>
            <w:tcW w:w="0" w:type="auto"/>
          </w:tcPr>
          <w:p w14:paraId="67897C0E" w14:textId="0C1A272E" w:rsidR="00CC5902" w:rsidRPr="007B0419" w:rsidRDefault="002E10AF" w:rsidP="0098352C">
            <w:pPr>
              <w:tabs>
                <w:tab w:val="left" w:pos="0"/>
                <w:tab w:val="left" w:pos="7200"/>
              </w:tabs>
              <w:ind w:right="720"/>
              <w:rPr>
                <w:bCs/>
                <w:color w:val="000000"/>
                <w:u w:val="single"/>
              </w:rPr>
            </w:pPr>
            <w:r w:rsidRPr="007B0419">
              <w:rPr>
                <w:bCs/>
                <w:color w:val="000000"/>
                <w:u w:val="single"/>
              </w:rPr>
              <w:t>Evaluation Questions</w:t>
            </w:r>
          </w:p>
        </w:tc>
        <w:tc>
          <w:tcPr>
            <w:tcW w:w="0" w:type="auto"/>
          </w:tcPr>
          <w:p w14:paraId="206900CD" w14:textId="44ADDC3C" w:rsidR="00CC5902" w:rsidRPr="007B0419" w:rsidRDefault="002E10AF" w:rsidP="0098352C">
            <w:pPr>
              <w:tabs>
                <w:tab w:val="left" w:pos="0"/>
                <w:tab w:val="left" w:pos="7200"/>
              </w:tabs>
              <w:ind w:right="720"/>
              <w:rPr>
                <w:color w:val="000000"/>
                <w:u w:val="single"/>
              </w:rPr>
            </w:pPr>
            <w:r w:rsidRPr="007B0419">
              <w:rPr>
                <w:color w:val="000000"/>
                <w:u w:val="single"/>
              </w:rPr>
              <w:t>Data Collection Tool</w:t>
            </w:r>
          </w:p>
        </w:tc>
        <w:tc>
          <w:tcPr>
            <w:tcW w:w="0" w:type="auto"/>
          </w:tcPr>
          <w:p w14:paraId="77507889" w14:textId="7AE845BC" w:rsidR="00CC5902" w:rsidRPr="007B0419" w:rsidRDefault="008A206F" w:rsidP="0098352C">
            <w:pPr>
              <w:tabs>
                <w:tab w:val="left" w:pos="0"/>
                <w:tab w:val="left" w:pos="7200"/>
              </w:tabs>
              <w:ind w:right="720"/>
              <w:rPr>
                <w:color w:val="000000"/>
                <w:u w:val="single"/>
              </w:rPr>
            </w:pPr>
            <w:r w:rsidRPr="007B0419">
              <w:rPr>
                <w:color w:val="000000"/>
                <w:u w:val="single"/>
              </w:rPr>
              <w:t xml:space="preserve">Stakeholder </w:t>
            </w:r>
            <w:r w:rsidR="002E10AF" w:rsidRPr="007B0419">
              <w:rPr>
                <w:color w:val="000000"/>
                <w:u w:val="single"/>
              </w:rPr>
              <w:t xml:space="preserve">To </w:t>
            </w:r>
            <w:r w:rsidRPr="007B0419">
              <w:rPr>
                <w:color w:val="000000"/>
                <w:u w:val="single"/>
              </w:rPr>
              <w:t xml:space="preserve">Provide </w:t>
            </w:r>
            <w:r w:rsidR="00CC5902" w:rsidRPr="007B0419">
              <w:rPr>
                <w:color w:val="000000"/>
                <w:u w:val="single"/>
              </w:rPr>
              <w:t>Data</w:t>
            </w:r>
          </w:p>
        </w:tc>
      </w:tr>
      <w:tr w:rsidR="00CC5902" w:rsidRPr="00B779EE" w14:paraId="7DF4E1A7" w14:textId="77777777" w:rsidTr="007B0419">
        <w:trPr>
          <w:trHeight w:val="1400"/>
        </w:trPr>
        <w:tc>
          <w:tcPr>
            <w:tcW w:w="0" w:type="auto"/>
          </w:tcPr>
          <w:p w14:paraId="05C7A6F8" w14:textId="77777777" w:rsidR="00326257" w:rsidRPr="00B779EE" w:rsidRDefault="00326257" w:rsidP="0098352C">
            <w:pPr>
              <w:tabs>
                <w:tab w:val="left" w:pos="0"/>
                <w:tab w:val="left" w:pos="7200"/>
              </w:tabs>
              <w:ind w:right="720"/>
              <w:rPr>
                <w:color w:val="000000"/>
              </w:rPr>
            </w:pPr>
          </w:p>
          <w:p w14:paraId="0B2E3374" w14:textId="3434229B" w:rsidR="00CC5902" w:rsidRPr="00B779EE" w:rsidRDefault="00054F5B" w:rsidP="0098352C">
            <w:pPr>
              <w:tabs>
                <w:tab w:val="left" w:pos="0"/>
                <w:tab w:val="left" w:pos="7200"/>
              </w:tabs>
              <w:ind w:right="720"/>
              <w:rPr>
                <w:color w:val="000000"/>
              </w:rPr>
            </w:pPr>
            <w:r w:rsidRPr="00B779EE">
              <w:rPr>
                <w:color w:val="000000"/>
              </w:rPr>
              <w:t xml:space="preserve">1. Did teacher participants increase their </w:t>
            </w:r>
            <w:r w:rsidR="006671C7">
              <w:rPr>
                <w:color w:val="000000"/>
              </w:rPr>
              <w:t>efficacy for math</w:t>
            </w:r>
            <w:r w:rsidR="00415F1D">
              <w:rPr>
                <w:color w:val="000000"/>
              </w:rPr>
              <w:t>ematics</w:t>
            </w:r>
            <w:r w:rsidR="006671C7">
              <w:rPr>
                <w:color w:val="000000"/>
              </w:rPr>
              <w:t xml:space="preserve"> instruction</w:t>
            </w:r>
            <w:r w:rsidRPr="00B779EE">
              <w:rPr>
                <w:color w:val="000000"/>
              </w:rPr>
              <w:t>?</w:t>
            </w:r>
          </w:p>
        </w:tc>
        <w:tc>
          <w:tcPr>
            <w:tcW w:w="0" w:type="auto"/>
          </w:tcPr>
          <w:p w14:paraId="692BEF6A" w14:textId="77777777" w:rsidR="008A206F" w:rsidRPr="00B779EE" w:rsidRDefault="008A206F" w:rsidP="0098352C">
            <w:pPr>
              <w:tabs>
                <w:tab w:val="left" w:pos="0"/>
                <w:tab w:val="left" w:pos="7200"/>
              </w:tabs>
              <w:ind w:right="720"/>
              <w:rPr>
                <w:color w:val="000000"/>
              </w:rPr>
            </w:pPr>
          </w:p>
          <w:p w14:paraId="06789128" w14:textId="4AB31573" w:rsidR="00CC5902" w:rsidRPr="00B779EE" w:rsidRDefault="00054F5B" w:rsidP="0098352C">
            <w:pPr>
              <w:tabs>
                <w:tab w:val="left" w:pos="0"/>
                <w:tab w:val="left" w:pos="7200"/>
              </w:tabs>
              <w:ind w:right="720"/>
              <w:rPr>
                <w:color w:val="000000"/>
              </w:rPr>
            </w:pPr>
            <w:r w:rsidRPr="00B779EE">
              <w:rPr>
                <w:color w:val="000000"/>
              </w:rPr>
              <w:t>Program Application</w:t>
            </w:r>
            <w:r w:rsidR="00D422EC" w:rsidRPr="00B779EE">
              <w:rPr>
                <w:color w:val="000000"/>
              </w:rPr>
              <w:t xml:space="preserve"> (Pre-Test)</w:t>
            </w:r>
            <w:r w:rsidRPr="00B779EE">
              <w:rPr>
                <w:color w:val="000000"/>
              </w:rPr>
              <w:t xml:space="preserve">, </w:t>
            </w:r>
            <w:r w:rsidR="00024F7C" w:rsidRPr="00B779EE">
              <w:rPr>
                <w:color w:val="000000"/>
              </w:rPr>
              <w:t xml:space="preserve">On-line </w:t>
            </w:r>
            <w:r w:rsidR="00636FF9" w:rsidRPr="00B779EE">
              <w:rPr>
                <w:color w:val="000000"/>
              </w:rPr>
              <w:t xml:space="preserve">Researcher’s </w:t>
            </w:r>
            <w:r w:rsidR="00E01A76" w:rsidRPr="00B779EE">
              <w:rPr>
                <w:color w:val="000000"/>
              </w:rPr>
              <w:t>S</w:t>
            </w:r>
            <w:r w:rsidRPr="00B779EE">
              <w:rPr>
                <w:color w:val="000000"/>
              </w:rPr>
              <w:t>urvey</w:t>
            </w:r>
            <w:r w:rsidR="00D422EC" w:rsidRPr="00B779EE">
              <w:rPr>
                <w:color w:val="000000"/>
              </w:rPr>
              <w:t xml:space="preserve"> (Post-Test)</w:t>
            </w:r>
          </w:p>
        </w:tc>
        <w:tc>
          <w:tcPr>
            <w:tcW w:w="0" w:type="auto"/>
          </w:tcPr>
          <w:p w14:paraId="558C980A" w14:textId="77777777" w:rsidR="008A206F" w:rsidRPr="00B779EE" w:rsidRDefault="008A206F" w:rsidP="0098352C">
            <w:pPr>
              <w:tabs>
                <w:tab w:val="left" w:pos="0"/>
                <w:tab w:val="left" w:pos="7200"/>
              </w:tabs>
              <w:ind w:right="720"/>
              <w:rPr>
                <w:color w:val="000000"/>
              </w:rPr>
            </w:pPr>
          </w:p>
          <w:p w14:paraId="5A655EDB" w14:textId="5F76DF71" w:rsidR="00CC5902" w:rsidRPr="00B779EE" w:rsidRDefault="00054F5B" w:rsidP="0098352C">
            <w:pPr>
              <w:tabs>
                <w:tab w:val="left" w:pos="0"/>
                <w:tab w:val="left" w:pos="7200"/>
              </w:tabs>
              <w:ind w:right="720"/>
              <w:rPr>
                <w:color w:val="000000"/>
              </w:rPr>
            </w:pPr>
            <w:r w:rsidRPr="00B779EE">
              <w:rPr>
                <w:color w:val="000000"/>
              </w:rPr>
              <w:t>All Teacher Participants</w:t>
            </w:r>
          </w:p>
        </w:tc>
      </w:tr>
      <w:tr w:rsidR="00CC5902" w:rsidRPr="00B779EE" w14:paraId="71D045EE" w14:textId="77777777" w:rsidTr="007B0419">
        <w:trPr>
          <w:trHeight w:val="1970"/>
        </w:trPr>
        <w:tc>
          <w:tcPr>
            <w:tcW w:w="0" w:type="auto"/>
          </w:tcPr>
          <w:p w14:paraId="5FCAF1E3" w14:textId="77777777" w:rsidR="00B506FA" w:rsidRPr="00B779EE" w:rsidRDefault="00B506FA" w:rsidP="0098352C">
            <w:pPr>
              <w:tabs>
                <w:tab w:val="left" w:pos="0"/>
                <w:tab w:val="left" w:pos="7200"/>
              </w:tabs>
              <w:ind w:right="720"/>
              <w:rPr>
                <w:color w:val="000000"/>
              </w:rPr>
            </w:pPr>
          </w:p>
          <w:p w14:paraId="3681CBAA" w14:textId="6BC2B054" w:rsidR="00054F5B" w:rsidRPr="00B779EE" w:rsidRDefault="00054F5B" w:rsidP="0098352C">
            <w:pPr>
              <w:tabs>
                <w:tab w:val="left" w:pos="0"/>
                <w:tab w:val="left" w:pos="7200"/>
              </w:tabs>
              <w:ind w:right="720"/>
              <w:rPr>
                <w:color w:val="000000"/>
              </w:rPr>
            </w:pPr>
            <w:r w:rsidRPr="00B779EE">
              <w:rPr>
                <w:color w:val="000000"/>
              </w:rPr>
              <w:t>2. Did teacher participants improve their instructio</w:t>
            </w:r>
            <w:r w:rsidR="00EE343C" w:rsidRPr="00B779EE">
              <w:rPr>
                <w:color w:val="000000"/>
              </w:rPr>
              <w:t>nal preparedness to teach mathematics content</w:t>
            </w:r>
            <w:r w:rsidR="00157C01" w:rsidRPr="00B779EE">
              <w:rPr>
                <w:color w:val="000000"/>
              </w:rPr>
              <w:t>?</w:t>
            </w:r>
          </w:p>
        </w:tc>
        <w:tc>
          <w:tcPr>
            <w:tcW w:w="0" w:type="auto"/>
          </w:tcPr>
          <w:p w14:paraId="07AE7FD7" w14:textId="77777777" w:rsidR="00B506FA" w:rsidRPr="00B779EE" w:rsidRDefault="00B506FA" w:rsidP="0098352C">
            <w:pPr>
              <w:tabs>
                <w:tab w:val="left" w:pos="0"/>
                <w:tab w:val="left" w:pos="7200"/>
              </w:tabs>
              <w:ind w:right="720"/>
              <w:rPr>
                <w:color w:val="000000"/>
              </w:rPr>
            </w:pPr>
          </w:p>
          <w:p w14:paraId="2C6F064F" w14:textId="6C4B75EE" w:rsidR="00054F5B" w:rsidRPr="00B779EE" w:rsidRDefault="00024F7C" w:rsidP="0098352C">
            <w:pPr>
              <w:tabs>
                <w:tab w:val="left" w:pos="0"/>
                <w:tab w:val="left" w:pos="7200"/>
              </w:tabs>
              <w:ind w:right="720"/>
              <w:rPr>
                <w:color w:val="000000"/>
              </w:rPr>
            </w:pPr>
            <w:r w:rsidRPr="00B779EE">
              <w:rPr>
                <w:color w:val="000000"/>
              </w:rPr>
              <w:t>Survey of Enacted Curriculum</w:t>
            </w:r>
            <w:r w:rsidR="00E01A76" w:rsidRPr="00B779EE">
              <w:rPr>
                <w:color w:val="000000"/>
              </w:rPr>
              <w:t xml:space="preserve"> </w:t>
            </w:r>
            <w:r w:rsidR="00D422EC" w:rsidRPr="00B779EE">
              <w:rPr>
                <w:color w:val="000000"/>
              </w:rPr>
              <w:t>(Pre- &amp; Post-Test)</w:t>
            </w:r>
            <w:r w:rsidRPr="00B779EE">
              <w:rPr>
                <w:color w:val="000000"/>
              </w:rPr>
              <w:t xml:space="preserve">, </w:t>
            </w:r>
            <w:r w:rsidR="00D422EC" w:rsidRPr="00B779EE">
              <w:rPr>
                <w:color w:val="000000"/>
              </w:rPr>
              <w:t xml:space="preserve">On-line </w:t>
            </w:r>
            <w:r w:rsidR="00A70FCE" w:rsidRPr="00B779EE">
              <w:rPr>
                <w:color w:val="000000"/>
              </w:rPr>
              <w:t>Researcher’s</w:t>
            </w:r>
            <w:r w:rsidR="00E01A76" w:rsidRPr="00B779EE">
              <w:rPr>
                <w:color w:val="000000"/>
              </w:rPr>
              <w:t xml:space="preserve"> Survey</w:t>
            </w:r>
            <w:r w:rsidR="00FC5E75" w:rsidRPr="00B779EE">
              <w:rPr>
                <w:color w:val="000000"/>
              </w:rPr>
              <w:t xml:space="preserve"> </w:t>
            </w:r>
            <w:r w:rsidR="00D422EC" w:rsidRPr="00B779EE">
              <w:rPr>
                <w:color w:val="000000"/>
              </w:rPr>
              <w:t>(Open-Ended Que</w:t>
            </w:r>
            <w:r w:rsidR="006E3469" w:rsidRPr="00B779EE">
              <w:rPr>
                <w:color w:val="000000"/>
              </w:rPr>
              <w:t>stion</w:t>
            </w:r>
            <w:r w:rsidR="00D422EC" w:rsidRPr="00B779EE">
              <w:rPr>
                <w:color w:val="000000"/>
              </w:rPr>
              <w:t>)</w:t>
            </w:r>
          </w:p>
        </w:tc>
        <w:tc>
          <w:tcPr>
            <w:tcW w:w="0" w:type="auto"/>
          </w:tcPr>
          <w:p w14:paraId="4C6AFD92" w14:textId="77777777" w:rsidR="00B506FA" w:rsidRPr="00B779EE" w:rsidRDefault="00B506FA" w:rsidP="0098352C">
            <w:pPr>
              <w:tabs>
                <w:tab w:val="left" w:pos="0"/>
                <w:tab w:val="left" w:pos="7200"/>
              </w:tabs>
              <w:ind w:right="720"/>
              <w:rPr>
                <w:color w:val="000000"/>
              </w:rPr>
            </w:pPr>
          </w:p>
          <w:p w14:paraId="3A51DE77" w14:textId="4842894F" w:rsidR="00373805" w:rsidRPr="00B779EE" w:rsidRDefault="00373805" w:rsidP="0098352C">
            <w:pPr>
              <w:tabs>
                <w:tab w:val="left" w:pos="0"/>
                <w:tab w:val="left" w:pos="7200"/>
              </w:tabs>
              <w:ind w:right="720"/>
              <w:rPr>
                <w:color w:val="000000"/>
              </w:rPr>
            </w:pPr>
            <w:r w:rsidRPr="00B779EE">
              <w:rPr>
                <w:color w:val="000000"/>
              </w:rPr>
              <w:t>All Teacher Participants</w:t>
            </w:r>
          </w:p>
        </w:tc>
      </w:tr>
      <w:tr w:rsidR="00A86E47" w:rsidRPr="00B779EE" w14:paraId="7607E9C1" w14:textId="77777777" w:rsidTr="007B0419">
        <w:trPr>
          <w:trHeight w:val="1416"/>
        </w:trPr>
        <w:tc>
          <w:tcPr>
            <w:tcW w:w="0" w:type="auto"/>
          </w:tcPr>
          <w:p w14:paraId="3F8EB928" w14:textId="77777777" w:rsidR="00B506FA" w:rsidRPr="00B779EE" w:rsidRDefault="00B506FA" w:rsidP="0098352C">
            <w:pPr>
              <w:tabs>
                <w:tab w:val="left" w:pos="0"/>
                <w:tab w:val="left" w:pos="7200"/>
              </w:tabs>
              <w:ind w:right="720"/>
              <w:rPr>
                <w:color w:val="000000"/>
              </w:rPr>
            </w:pPr>
          </w:p>
          <w:p w14:paraId="5BD0BF6F" w14:textId="39AAD395" w:rsidR="00A86E47" w:rsidRPr="00B779EE" w:rsidRDefault="00A86E47" w:rsidP="0098352C">
            <w:pPr>
              <w:widowControl w:val="0"/>
              <w:tabs>
                <w:tab w:val="left" w:pos="0"/>
                <w:tab w:val="left" w:pos="7200"/>
              </w:tabs>
              <w:autoSpaceDE w:val="0"/>
              <w:autoSpaceDN w:val="0"/>
              <w:adjustRightInd w:val="0"/>
              <w:ind w:right="720"/>
              <w:rPr>
                <w:color w:val="0D0D0D"/>
              </w:rPr>
            </w:pPr>
            <w:r w:rsidRPr="00B779EE">
              <w:rPr>
                <w:color w:val="000000"/>
              </w:rPr>
              <w:t xml:space="preserve">3. </w:t>
            </w:r>
            <w:r w:rsidR="00157C01" w:rsidRPr="00B779EE">
              <w:t xml:space="preserve">Did </w:t>
            </w:r>
            <w:r w:rsidR="00EE343C" w:rsidRPr="00B779EE">
              <w:t>the mathematics content knowledge of teacher participants increase?</w:t>
            </w:r>
          </w:p>
        </w:tc>
        <w:tc>
          <w:tcPr>
            <w:tcW w:w="0" w:type="auto"/>
          </w:tcPr>
          <w:p w14:paraId="61621BAE" w14:textId="77777777" w:rsidR="00B506FA" w:rsidRPr="00B779EE" w:rsidRDefault="00B506FA" w:rsidP="0098352C">
            <w:pPr>
              <w:tabs>
                <w:tab w:val="left" w:pos="0"/>
                <w:tab w:val="left" w:pos="7200"/>
              </w:tabs>
              <w:ind w:right="720"/>
              <w:rPr>
                <w:color w:val="000000"/>
              </w:rPr>
            </w:pPr>
          </w:p>
          <w:p w14:paraId="724CDFE9" w14:textId="7AE79818" w:rsidR="00A86E47" w:rsidRPr="00B779EE" w:rsidRDefault="00D52F0D" w:rsidP="0098352C">
            <w:pPr>
              <w:tabs>
                <w:tab w:val="left" w:pos="0"/>
                <w:tab w:val="left" w:pos="7200"/>
              </w:tabs>
              <w:ind w:right="720"/>
              <w:rPr>
                <w:color w:val="000000"/>
              </w:rPr>
            </w:pPr>
            <w:r w:rsidRPr="00B779EE">
              <w:rPr>
                <w:color w:val="000000"/>
              </w:rPr>
              <w:t>Pre</w:t>
            </w:r>
            <w:r w:rsidR="00133D67" w:rsidRPr="00B779EE">
              <w:rPr>
                <w:color w:val="000000"/>
              </w:rPr>
              <w:t>-</w:t>
            </w:r>
            <w:r w:rsidRPr="00B779EE">
              <w:rPr>
                <w:color w:val="000000"/>
              </w:rPr>
              <w:t xml:space="preserve"> and</w:t>
            </w:r>
            <w:r w:rsidR="00A86E47" w:rsidRPr="00B779EE">
              <w:rPr>
                <w:color w:val="000000"/>
              </w:rPr>
              <w:t xml:space="preserve"> Post</w:t>
            </w:r>
            <w:r w:rsidR="00133D67" w:rsidRPr="00B779EE">
              <w:rPr>
                <w:color w:val="000000"/>
              </w:rPr>
              <w:t>-</w:t>
            </w:r>
            <w:r w:rsidRPr="00B779EE">
              <w:rPr>
                <w:color w:val="000000"/>
              </w:rPr>
              <w:t>T</w:t>
            </w:r>
            <w:r w:rsidR="00A86E47" w:rsidRPr="00B779EE">
              <w:rPr>
                <w:color w:val="000000"/>
              </w:rPr>
              <w:t>est</w:t>
            </w:r>
          </w:p>
        </w:tc>
        <w:tc>
          <w:tcPr>
            <w:tcW w:w="0" w:type="auto"/>
          </w:tcPr>
          <w:p w14:paraId="0BCCCE7C" w14:textId="77777777" w:rsidR="00B506FA" w:rsidRPr="00B779EE" w:rsidRDefault="00B506FA" w:rsidP="0098352C">
            <w:pPr>
              <w:tabs>
                <w:tab w:val="left" w:pos="0"/>
                <w:tab w:val="left" w:pos="7200"/>
              </w:tabs>
              <w:ind w:right="720"/>
              <w:rPr>
                <w:color w:val="000000"/>
              </w:rPr>
            </w:pPr>
          </w:p>
          <w:p w14:paraId="0A36DEA4" w14:textId="3DCAB913" w:rsidR="00A86E47" w:rsidRPr="00B779EE" w:rsidRDefault="002B5F42" w:rsidP="0098352C">
            <w:pPr>
              <w:tabs>
                <w:tab w:val="left" w:pos="0"/>
                <w:tab w:val="left" w:pos="7200"/>
              </w:tabs>
              <w:ind w:right="720"/>
              <w:rPr>
                <w:color w:val="000000"/>
              </w:rPr>
            </w:pPr>
            <w:r w:rsidRPr="00B779EE">
              <w:rPr>
                <w:color w:val="000000"/>
              </w:rPr>
              <w:t>All Teacher Participants</w:t>
            </w:r>
          </w:p>
        </w:tc>
      </w:tr>
    </w:tbl>
    <w:p w14:paraId="07B5A943" w14:textId="77CD2333" w:rsidR="00F97888" w:rsidRPr="00B779EE" w:rsidRDefault="00F97888" w:rsidP="00AC0DE9">
      <w:pPr>
        <w:tabs>
          <w:tab w:val="left" w:pos="0"/>
        </w:tabs>
        <w:spacing w:line="360" w:lineRule="auto"/>
        <w:ind w:right="720"/>
      </w:pPr>
    </w:p>
    <w:p w14:paraId="61D09272" w14:textId="77777777" w:rsidR="00EB493D" w:rsidRPr="00B779EE" w:rsidRDefault="00326257" w:rsidP="00AC0DE9">
      <w:pPr>
        <w:tabs>
          <w:tab w:val="left" w:pos="0"/>
        </w:tabs>
        <w:spacing w:line="360" w:lineRule="auto"/>
        <w:ind w:right="720"/>
      </w:pPr>
      <w:r w:rsidRPr="00B779EE">
        <w:rPr>
          <w:color w:val="000000"/>
        </w:rPr>
        <w:t>To understand if the mathematics</w:t>
      </w:r>
      <w:r w:rsidRPr="00B779EE">
        <w:t xml:space="preserve"> projects worked for teachers, the researcher focused on:</w:t>
      </w:r>
    </w:p>
    <w:p w14:paraId="04EF708C" w14:textId="2BEFD9E2" w:rsidR="00EB493D" w:rsidRPr="00B779EE" w:rsidRDefault="000C2947" w:rsidP="00347F5A">
      <w:pPr>
        <w:pStyle w:val="ListParagraph"/>
        <w:numPr>
          <w:ilvl w:val="0"/>
          <w:numId w:val="11"/>
        </w:numPr>
        <w:tabs>
          <w:tab w:val="left" w:pos="0"/>
        </w:tabs>
        <w:spacing w:line="360" w:lineRule="auto"/>
        <w:ind w:right="720"/>
      </w:pPr>
      <w:r w:rsidRPr="00B779EE">
        <w:t>general efficacy and t</w:t>
      </w:r>
      <w:r w:rsidR="00326257" w:rsidRPr="00B779EE">
        <w:t>echnology efficacy</w:t>
      </w:r>
    </w:p>
    <w:p w14:paraId="15ADBD29" w14:textId="7A8FBD7E" w:rsidR="00EB493D" w:rsidRPr="00B779EE" w:rsidRDefault="000C2947" w:rsidP="00347F5A">
      <w:pPr>
        <w:pStyle w:val="ListParagraph"/>
        <w:numPr>
          <w:ilvl w:val="0"/>
          <w:numId w:val="11"/>
        </w:numPr>
        <w:tabs>
          <w:tab w:val="left" w:pos="0"/>
        </w:tabs>
        <w:spacing w:line="360" w:lineRule="auto"/>
        <w:ind w:right="720"/>
      </w:pPr>
      <w:r w:rsidRPr="00B779EE">
        <w:t xml:space="preserve">math instructional </w:t>
      </w:r>
      <w:r w:rsidR="002D74E4">
        <w:t>preparedness</w:t>
      </w:r>
    </w:p>
    <w:p w14:paraId="625B2043" w14:textId="77777777" w:rsidR="00111D7C" w:rsidRPr="00B779EE" w:rsidRDefault="000C2947" w:rsidP="00347F5A">
      <w:pPr>
        <w:pStyle w:val="ListParagraph"/>
        <w:numPr>
          <w:ilvl w:val="0"/>
          <w:numId w:val="11"/>
        </w:numPr>
        <w:tabs>
          <w:tab w:val="left" w:pos="0"/>
        </w:tabs>
        <w:spacing w:line="360" w:lineRule="auto"/>
        <w:ind w:right="720"/>
      </w:pPr>
      <w:r w:rsidRPr="00B779EE">
        <w:t>math content k</w:t>
      </w:r>
      <w:r w:rsidR="00326257" w:rsidRPr="00B779EE">
        <w:t>nowledge</w:t>
      </w:r>
    </w:p>
    <w:p w14:paraId="7DD229D1" w14:textId="53C9EC2F" w:rsidR="00EE6732" w:rsidRDefault="00EE6732" w:rsidP="00EE6732">
      <w:pPr>
        <w:spacing w:line="480" w:lineRule="auto"/>
        <w:jc w:val="center"/>
        <w:rPr>
          <w:b/>
        </w:rPr>
      </w:pPr>
      <w:r>
        <w:rPr>
          <w:b/>
        </w:rPr>
        <w:t>Measures</w:t>
      </w:r>
    </w:p>
    <w:p w14:paraId="5614FD36" w14:textId="7E42F5BA" w:rsidR="0093614F" w:rsidRDefault="0093614F" w:rsidP="0093614F">
      <w:pPr>
        <w:spacing w:line="480" w:lineRule="auto"/>
        <w:rPr>
          <w:b/>
        </w:rPr>
      </w:pPr>
      <w:r>
        <w:rPr>
          <w:b/>
        </w:rPr>
        <w:t>Efficacy</w:t>
      </w:r>
    </w:p>
    <w:p w14:paraId="4B313131" w14:textId="53C865DD" w:rsidR="000514E2" w:rsidRPr="00B779EE" w:rsidRDefault="00444EBB" w:rsidP="00087020">
      <w:pPr>
        <w:spacing w:line="480" w:lineRule="auto"/>
      </w:pPr>
      <w:r w:rsidRPr="00B779EE">
        <w:tab/>
      </w:r>
      <w:r w:rsidR="00ED3625" w:rsidRPr="00B779EE">
        <w:t>We know from research that efficacy enables teachers to be more open to new ideas and willing to experiment with new methods to better meet the need</w:t>
      </w:r>
      <w:r w:rsidR="00032DD1">
        <w:t>s of their students (Guskey, 199</w:t>
      </w:r>
      <w:r w:rsidR="00ED3625" w:rsidRPr="00B779EE">
        <w:t>8). For this evaluation study,</w:t>
      </w:r>
      <w:r w:rsidR="00EA7C6B" w:rsidRPr="00B779EE">
        <w:t xml:space="preserve"> teacher’s efficacy</w:t>
      </w:r>
      <w:r w:rsidR="00ED3625" w:rsidRPr="00B779EE">
        <w:t xml:space="preserve"> is defined as, “a</w:t>
      </w:r>
      <w:r w:rsidR="00EA7C6B" w:rsidRPr="00B779EE">
        <w:t xml:space="preserve"> belief of his or her capabilities to bring about desired outcomes of student engagement and lear</w:t>
      </w:r>
      <w:r w:rsidR="00ED3625" w:rsidRPr="00B779EE">
        <w:t xml:space="preserve">ning (Bandura, 1977). </w:t>
      </w:r>
      <w:r w:rsidRPr="00B779EE">
        <w:t xml:space="preserve">Efficacy was measured </w:t>
      </w:r>
      <w:r w:rsidR="00CF2D81" w:rsidRPr="00B779EE">
        <w:t xml:space="preserve">using both a pre-post scale </w:t>
      </w:r>
      <w:r w:rsidR="00CF2D81" w:rsidRPr="00B779EE">
        <w:lastRenderedPageBreak/>
        <w:t xml:space="preserve">measure and </w:t>
      </w:r>
      <w:r w:rsidR="000514E2" w:rsidRPr="00B779EE">
        <w:t>an open-ended question</w:t>
      </w:r>
      <w:r w:rsidR="00CF2D81" w:rsidRPr="00B779EE">
        <w:t>.</w:t>
      </w:r>
      <w:r w:rsidR="000D7273" w:rsidRPr="00B779EE">
        <w:t xml:space="preserve"> </w:t>
      </w:r>
      <w:r w:rsidR="000514E2" w:rsidRPr="00B779EE">
        <w:t>Two dimensions of math teaching efficacy were measured using scaled responses in both the pre- and post-test:</w:t>
      </w:r>
    </w:p>
    <w:p w14:paraId="731839B1" w14:textId="01D91536" w:rsidR="000514E2" w:rsidRPr="00B779EE" w:rsidRDefault="000514E2" w:rsidP="00347F5A">
      <w:pPr>
        <w:pStyle w:val="ListParagraph"/>
        <w:numPr>
          <w:ilvl w:val="0"/>
          <w:numId w:val="7"/>
        </w:numPr>
        <w:tabs>
          <w:tab w:val="left" w:pos="0"/>
        </w:tabs>
        <w:spacing w:line="480" w:lineRule="auto"/>
        <w:ind w:right="36"/>
        <w:outlineLvl w:val="0"/>
      </w:pPr>
      <w:r w:rsidRPr="00B779EE">
        <w:t>scaled self-report of comfort in teaching math, and</w:t>
      </w:r>
    </w:p>
    <w:p w14:paraId="6D4EF5BC" w14:textId="07A69D87" w:rsidR="000514E2" w:rsidRPr="00B779EE" w:rsidRDefault="000514E2" w:rsidP="00347F5A">
      <w:pPr>
        <w:pStyle w:val="ListParagraph"/>
        <w:numPr>
          <w:ilvl w:val="0"/>
          <w:numId w:val="7"/>
        </w:numPr>
        <w:tabs>
          <w:tab w:val="left" w:pos="0"/>
        </w:tabs>
        <w:spacing w:line="480" w:lineRule="auto"/>
        <w:ind w:right="36"/>
        <w:outlineLvl w:val="0"/>
      </w:pPr>
      <w:r w:rsidRPr="00B779EE">
        <w:t xml:space="preserve">scaled self-report of comfort in </w:t>
      </w:r>
      <w:r w:rsidR="008B7866" w:rsidRPr="00B779EE">
        <w:t>using technology and manipulatives in math teaching</w:t>
      </w:r>
      <w:r w:rsidRPr="00B779EE">
        <w:t xml:space="preserve"> </w:t>
      </w:r>
    </w:p>
    <w:p w14:paraId="201F3A2F" w14:textId="622411D0" w:rsidR="006E2EEB" w:rsidRPr="00B779EE" w:rsidRDefault="000514E2" w:rsidP="002015CC">
      <w:pPr>
        <w:tabs>
          <w:tab w:val="left" w:pos="0"/>
        </w:tabs>
        <w:spacing w:line="480" w:lineRule="auto"/>
        <w:ind w:right="36"/>
        <w:outlineLvl w:val="0"/>
      </w:pPr>
      <w:r w:rsidRPr="00B779EE">
        <w:t>For the pre-post scale measure, t</w:t>
      </w:r>
      <w:r w:rsidR="00C335F4" w:rsidRPr="00B779EE">
        <w:t xml:space="preserve">he </w:t>
      </w:r>
      <w:r w:rsidR="0009708F" w:rsidRPr="00B779EE">
        <w:t>response</w:t>
      </w:r>
      <w:r w:rsidR="00C335F4" w:rsidRPr="00B779EE">
        <w:t xml:space="preserve"> items ask participants to answer </w:t>
      </w:r>
      <w:r w:rsidR="00CD513A" w:rsidRPr="00B779EE">
        <w:t>u</w:t>
      </w:r>
      <w:r w:rsidR="00C335F4" w:rsidRPr="00B779EE">
        <w:t xml:space="preserve">sing a scale from </w:t>
      </w:r>
      <w:r w:rsidR="00CD0014" w:rsidRPr="00B779EE">
        <w:t>0</w:t>
      </w:r>
      <w:r w:rsidR="00ED375E" w:rsidRPr="00B779EE">
        <w:t xml:space="preserve"> (No Confidence) to 5 (High Confidence). </w:t>
      </w:r>
      <w:r w:rsidR="0009708F" w:rsidRPr="00B779EE">
        <w:t xml:space="preserve">This self-reported information is considered an effective way to collect the </w:t>
      </w:r>
      <w:r w:rsidR="009A0BC6" w:rsidRPr="00B779EE">
        <w:t xml:space="preserve">information of understanding the confidence level of teachers </w:t>
      </w:r>
      <w:r w:rsidR="00E63D08" w:rsidRPr="00B779EE">
        <w:t>before and following</w:t>
      </w:r>
      <w:r w:rsidR="009A0BC6" w:rsidRPr="00B779EE">
        <w:t xml:space="preserve"> the professional developme</w:t>
      </w:r>
      <w:r w:rsidR="00032DD1">
        <w:t>nt program (Guskey, 2000</w:t>
      </w:r>
      <w:r w:rsidR="009A0BC6" w:rsidRPr="00B779EE">
        <w:t xml:space="preserve">). </w:t>
      </w:r>
      <w:r w:rsidR="007B2F68" w:rsidRPr="00B779EE">
        <w:t xml:space="preserve">The items </w:t>
      </w:r>
      <w:r w:rsidR="000D7273" w:rsidRPr="00B779EE">
        <w:t>us</w:t>
      </w:r>
      <w:r w:rsidR="009A0BC6" w:rsidRPr="00B779EE">
        <w:t xml:space="preserve">ed for </w:t>
      </w:r>
      <w:r w:rsidR="00087020">
        <w:t>this</w:t>
      </w:r>
      <w:r w:rsidR="009A0BC6" w:rsidRPr="00B779EE">
        <w:t xml:space="preserve"> measurement were</w:t>
      </w:r>
      <w:r w:rsidR="00087020">
        <w:t xml:space="preserve"> taken from questions asked on the application participants completed to participate in the program and questions asked on a post survey sent out to participants following the program</w:t>
      </w:r>
      <w:r w:rsidR="007B2F68" w:rsidRPr="00B779EE">
        <w:t>:</w:t>
      </w:r>
      <w:r w:rsidR="00E054E6" w:rsidRPr="00B779EE">
        <w:t xml:space="preserve"> </w:t>
      </w:r>
    </w:p>
    <w:p w14:paraId="6FDBBBAF" w14:textId="6907EB13" w:rsidR="00444EBB" w:rsidRPr="00B779EE" w:rsidRDefault="00E51F60" w:rsidP="002015CC">
      <w:pPr>
        <w:tabs>
          <w:tab w:val="left" w:pos="0"/>
        </w:tabs>
        <w:spacing w:line="480" w:lineRule="auto"/>
        <w:ind w:right="36" w:firstLine="360"/>
        <w:outlineLvl w:val="0"/>
      </w:pPr>
      <w:r w:rsidRPr="00B779EE">
        <w:t xml:space="preserve">(1) </w:t>
      </w:r>
      <w:r w:rsidR="00444EBB" w:rsidRPr="00B779EE">
        <w:t xml:space="preserve">Rate your confidence level in teaching mathematics content. </w:t>
      </w:r>
    </w:p>
    <w:p w14:paraId="3D99A1B5" w14:textId="61E29CFB" w:rsidR="00B6135B" w:rsidRPr="00B779EE" w:rsidRDefault="00E51F60" w:rsidP="002015CC">
      <w:pPr>
        <w:tabs>
          <w:tab w:val="left" w:pos="810"/>
        </w:tabs>
        <w:spacing w:line="480" w:lineRule="auto"/>
        <w:ind w:left="720" w:right="720" w:hanging="360"/>
      </w:pPr>
      <w:r w:rsidRPr="00B779EE">
        <w:t xml:space="preserve">(2) </w:t>
      </w:r>
      <w:r w:rsidR="00444EBB" w:rsidRPr="00B779EE">
        <w:t xml:space="preserve">Rate your confidence </w:t>
      </w:r>
      <w:r w:rsidR="008B7866" w:rsidRPr="00B779EE">
        <w:t>in</w:t>
      </w:r>
      <w:r w:rsidR="00444EBB" w:rsidRPr="00B779EE">
        <w:t xml:space="preserve"> using technology </w:t>
      </w:r>
      <w:r w:rsidR="008B7866" w:rsidRPr="00B779EE">
        <w:t>and manipulative</w:t>
      </w:r>
      <w:r w:rsidR="00444EBB" w:rsidRPr="00B779EE">
        <w:t xml:space="preserve"> in your </w:t>
      </w:r>
      <w:r w:rsidR="008B7866" w:rsidRPr="00B779EE">
        <w:t>math teaching</w:t>
      </w:r>
      <w:r w:rsidR="00444EBB" w:rsidRPr="00B779EE">
        <w:t>.</w:t>
      </w:r>
    </w:p>
    <w:p w14:paraId="2FC239C5" w14:textId="2C6A1C29" w:rsidR="00F271D5" w:rsidRPr="00B779EE" w:rsidRDefault="00385515" w:rsidP="002015CC">
      <w:pPr>
        <w:tabs>
          <w:tab w:val="left" w:pos="0"/>
        </w:tabs>
        <w:spacing w:line="480" w:lineRule="auto"/>
        <w:ind w:right="720"/>
      </w:pPr>
      <w:r w:rsidRPr="00B779EE">
        <w:tab/>
      </w:r>
      <w:r w:rsidR="00B6135B" w:rsidRPr="00B779EE">
        <w:t xml:space="preserve">The </w:t>
      </w:r>
      <w:r w:rsidR="008246BA" w:rsidRPr="00B779EE">
        <w:t>open-ended item was</w:t>
      </w:r>
      <w:r w:rsidR="00B6135B" w:rsidRPr="00B779EE">
        <w:t>:</w:t>
      </w:r>
    </w:p>
    <w:p w14:paraId="1F93AB33" w14:textId="3EE809FF" w:rsidR="00B6135B" w:rsidRPr="00B779EE" w:rsidRDefault="00F271D5" w:rsidP="002015CC">
      <w:pPr>
        <w:tabs>
          <w:tab w:val="left" w:pos="360"/>
        </w:tabs>
        <w:spacing w:line="480" w:lineRule="auto"/>
        <w:ind w:left="810" w:right="720" w:hanging="450"/>
      </w:pPr>
      <w:r w:rsidRPr="00B779EE">
        <w:t xml:space="preserve">(1) </w:t>
      </w:r>
      <w:r w:rsidR="00F21BE5" w:rsidRPr="00B779EE">
        <w:t>Describe ways in which your instructional practice has changed because of your participation in Project PRIME/STAT.</w:t>
      </w:r>
      <w:r w:rsidR="00EE6732">
        <w:t xml:space="preserve"> </w:t>
      </w:r>
    </w:p>
    <w:p w14:paraId="5240F4B0" w14:textId="6A9627E8" w:rsidR="00AB25D7" w:rsidRPr="00B779EE" w:rsidRDefault="00B6135B" w:rsidP="002015CC">
      <w:pPr>
        <w:tabs>
          <w:tab w:val="left" w:pos="0"/>
        </w:tabs>
        <w:spacing w:line="480" w:lineRule="auto"/>
        <w:ind w:right="-54"/>
      </w:pPr>
      <w:r w:rsidRPr="00B779EE">
        <w:t>T</w:t>
      </w:r>
      <w:r w:rsidR="00393A54" w:rsidRPr="00B779EE">
        <w:t>his</w:t>
      </w:r>
      <w:r w:rsidR="00595F3A" w:rsidRPr="00B779EE">
        <w:t xml:space="preserve"> </w:t>
      </w:r>
      <w:r w:rsidR="00003F2A" w:rsidRPr="00B779EE">
        <w:t xml:space="preserve">open-ended </w:t>
      </w:r>
      <w:r w:rsidR="00393A54" w:rsidRPr="00B779EE">
        <w:t>question</w:t>
      </w:r>
      <w:r w:rsidRPr="00B779EE">
        <w:t xml:space="preserve"> pressed participants to extend </w:t>
      </w:r>
      <w:r w:rsidR="00A24A88" w:rsidRPr="00B779EE">
        <w:t xml:space="preserve">their </w:t>
      </w:r>
      <w:r w:rsidRPr="00B779EE">
        <w:t xml:space="preserve">thinking beyond the content of the program’s experiences, and asked </w:t>
      </w:r>
      <w:r w:rsidR="009B5640" w:rsidRPr="00B779EE">
        <w:t xml:space="preserve">participant </w:t>
      </w:r>
      <w:r w:rsidRPr="00B779EE">
        <w:t xml:space="preserve">to reflect on how learning </w:t>
      </w:r>
      <w:r w:rsidR="009B5640" w:rsidRPr="00B779EE">
        <w:t xml:space="preserve">was transferred </w:t>
      </w:r>
      <w:r w:rsidRPr="00B779EE">
        <w:t xml:space="preserve">back into the classroom. </w:t>
      </w:r>
      <w:r w:rsidR="004E19C6" w:rsidRPr="00B779EE">
        <w:t>The researcher</w:t>
      </w:r>
      <w:r w:rsidR="009B5640" w:rsidRPr="00B779EE">
        <w:t xml:space="preserve"> </w:t>
      </w:r>
      <w:r w:rsidR="00F7635E" w:rsidRPr="00B779EE">
        <w:t xml:space="preserve">organized </w:t>
      </w:r>
      <w:r w:rsidR="009B5640" w:rsidRPr="00B779EE">
        <w:t xml:space="preserve">the reflective </w:t>
      </w:r>
      <w:r w:rsidR="00F7635E" w:rsidRPr="00B779EE">
        <w:t xml:space="preserve">comments </w:t>
      </w:r>
      <w:r w:rsidR="009B5640" w:rsidRPr="00B779EE">
        <w:t>in</w:t>
      </w:r>
      <w:r w:rsidR="001E2130" w:rsidRPr="00B779EE">
        <w:t>to</w:t>
      </w:r>
      <w:r w:rsidR="009B5640" w:rsidRPr="00B779EE">
        <w:t xml:space="preserve"> groups</w:t>
      </w:r>
      <w:r w:rsidR="002221E4" w:rsidRPr="00B779EE">
        <w:t>,</w:t>
      </w:r>
      <w:r w:rsidR="009B5640" w:rsidRPr="00B779EE">
        <w:t xml:space="preserve"> according to the</w:t>
      </w:r>
      <w:r w:rsidR="00F7635E" w:rsidRPr="00B779EE">
        <w:t xml:space="preserve"> participant</w:t>
      </w:r>
      <w:r w:rsidR="009B5640" w:rsidRPr="00B779EE">
        <w:t>’s years of teaching experience,</w:t>
      </w:r>
      <w:r w:rsidR="00F7635E" w:rsidRPr="00B779EE">
        <w:t xml:space="preserve"> and looked for trends in learning, beliefs, and changes made in instructional practices. </w:t>
      </w:r>
    </w:p>
    <w:p w14:paraId="3DFD6AA2" w14:textId="0233E1AD" w:rsidR="00E06E26" w:rsidRPr="006C141A" w:rsidRDefault="0093614F" w:rsidP="00A51C85">
      <w:pPr>
        <w:tabs>
          <w:tab w:val="left" w:pos="0"/>
        </w:tabs>
        <w:spacing w:line="480" w:lineRule="auto"/>
        <w:ind w:right="36"/>
        <w:rPr>
          <w:b/>
        </w:rPr>
      </w:pPr>
      <w:r>
        <w:rPr>
          <w:rFonts w:eastAsiaTheme="minorHAnsi"/>
          <w:b/>
        </w:rPr>
        <w:lastRenderedPageBreak/>
        <w:t>Instructional Preparedness</w:t>
      </w:r>
    </w:p>
    <w:p w14:paraId="5E8C0661" w14:textId="62DC46C8" w:rsidR="00F212BF" w:rsidRPr="00256437" w:rsidRDefault="00390F5B" w:rsidP="00296D05">
      <w:pPr>
        <w:spacing w:line="480" w:lineRule="auto"/>
        <w:rPr>
          <w:rFonts w:eastAsiaTheme="minorHAnsi"/>
        </w:rPr>
      </w:pPr>
      <w:r w:rsidRPr="00B779EE">
        <w:tab/>
      </w:r>
      <w:r w:rsidR="00AA343D" w:rsidRPr="00C26CAD">
        <w:t xml:space="preserve">Instructional </w:t>
      </w:r>
      <w:r w:rsidR="0093614F" w:rsidRPr="00C26CAD">
        <w:t xml:space="preserve">preparedness </w:t>
      </w:r>
      <w:r w:rsidR="00AA343D" w:rsidRPr="00C26CAD">
        <w:t xml:space="preserve">for this evaluation study refers to how prepared </w:t>
      </w:r>
      <w:r w:rsidR="002D1571" w:rsidRPr="00C26CAD">
        <w:t>the teacher participant is to teach the math content addressed in this professional development program.</w:t>
      </w:r>
      <w:r w:rsidR="00B66EDC" w:rsidRPr="00C26CAD">
        <w:t xml:space="preserve"> </w:t>
      </w:r>
      <w:r w:rsidR="001168CA" w:rsidRPr="00C26CAD">
        <w:t xml:space="preserve">The </w:t>
      </w:r>
      <w:r w:rsidR="000E2DC4" w:rsidRPr="00C26CAD">
        <w:t>Survey of Enacted Curriculum (SEC) was</w:t>
      </w:r>
      <w:r w:rsidR="001168CA" w:rsidRPr="00C26CAD">
        <w:t xml:space="preserve"> selected to measu</w:t>
      </w:r>
      <w:r w:rsidR="000E2DC4" w:rsidRPr="00C26CAD">
        <w:t>re teacher</w:t>
      </w:r>
      <w:r w:rsidR="001168CA" w:rsidRPr="00C26CAD">
        <w:t xml:space="preserve"> instructional </w:t>
      </w:r>
      <w:r w:rsidR="00556457" w:rsidRPr="00C26CAD">
        <w:t>preparedness to teach mathematics</w:t>
      </w:r>
      <w:r w:rsidR="000E2DC4" w:rsidRPr="00C26CAD">
        <w:t xml:space="preserve">. </w:t>
      </w:r>
      <w:r w:rsidR="001168CA" w:rsidRPr="00C26CAD">
        <w:t>This instrument was</w:t>
      </w:r>
      <w:r w:rsidR="00D90FA9" w:rsidRPr="00C26CAD">
        <w:t xml:space="preserve"> developed</w:t>
      </w:r>
      <w:r w:rsidR="00491819" w:rsidRPr="00C26CAD">
        <w:t xml:space="preserve"> </w:t>
      </w:r>
      <w:r w:rsidR="004E673C" w:rsidRPr="00C26CAD">
        <w:t xml:space="preserve">by </w:t>
      </w:r>
      <w:r w:rsidR="00491819" w:rsidRPr="00C26CAD">
        <w:t>Andrew Porter and John Smithson</w:t>
      </w:r>
      <w:r w:rsidR="00D90FA9" w:rsidRPr="00C26CAD">
        <w:t xml:space="preserve"> through the </w:t>
      </w:r>
      <w:r w:rsidR="00D90FA9" w:rsidRPr="00C26CAD">
        <w:rPr>
          <w:i/>
        </w:rPr>
        <w:t>The Council of Chief State School Officers</w:t>
      </w:r>
      <w:r w:rsidR="00D90FA9" w:rsidRPr="00C26CAD">
        <w:t xml:space="preserve"> (CCSSO) at Wisconsin Center for Education Research (WCER). </w:t>
      </w:r>
      <w:r w:rsidR="001168CA" w:rsidRPr="00C26CAD">
        <w:t xml:space="preserve">The </w:t>
      </w:r>
      <w:r w:rsidR="00B34DD3" w:rsidRPr="00C26CAD">
        <w:t xml:space="preserve">SEC is a self-report instrument that </w:t>
      </w:r>
      <w:r w:rsidR="00AD2E07" w:rsidRPr="00C26CAD">
        <w:t>is</w:t>
      </w:r>
      <w:r w:rsidR="00B34DD3" w:rsidRPr="00C26CAD">
        <w:t xml:space="preserve"> used to measure changes in instructional practice and instruction content in mathematics.</w:t>
      </w:r>
      <w:r w:rsidR="005E5D8E" w:rsidRPr="00C26CAD">
        <w:t xml:space="preserve"> </w:t>
      </w:r>
      <w:r w:rsidR="001168CA" w:rsidRPr="00C26CAD">
        <w:t>In review</w:t>
      </w:r>
      <w:r w:rsidR="000E2DC4" w:rsidRPr="00C26CAD">
        <w:t>ing the literature on SEC, studies found</w:t>
      </w:r>
      <w:r w:rsidR="001168CA" w:rsidRPr="00C26CAD">
        <w:t xml:space="preserve"> the SEC</w:t>
      </w:r>
      <w:r w:rsidR="005E5D8E" w:rsidRPr="00C26CAD">
        <w:t xml:space="preserve"> </w:t>
      </w:r>
      <w:r w:rsidR="000E2DC4" w:rsidRPr="00C26CAD">
        <w:t>to have</w:t>
      </w:r>
      <w:r w:rsidR="00D90FA9" w:rsidRPr="00C26CAD">
        <w:t xml:space="preserve"> </w:t>
      </w:r>
      <w:r w:rsidR="008D2B0A" w:rsidRPr="00C26CAD">
        <w:t>‘acceptable</w:t>
      </w:r>
      <w:r w:rsidR="005E5D8E" w:rsidRPr="00C26CAD">
        <w:t xml:space="preserve"> </w:t>
      </w:r>
      <w:r w:rsidR="008D2B0A" w:rsidRPr="00C26CAD">
        <w:t xml:space="preserve">internal consistency alpha </w:t>
      </w:r>
      <w:r w:rsidR="00A355CB" w:rsidRPr="00C26CAD">
        <w:t>reliability</w:t>
      </w:r>
      <w:r w:rsidR="008D2B0A" w:rsidRPr="00C26CAD">
        <w:t>,’ and ‘good content predictive’</w:t>
      </w:r>
      <w:r w:rsidRPr="00C26CAD">
        <w:t xml:space="preserve"> validity evidence (</w:t>
      </w:r>
      <w:r w:rsidR="00F212BF" w:rsidRPr="00C26CAD">
        <w:t>Blank</w:t>
      </w:r>
      <w:r w:rsidRPr="00C26CAD">
        <w:t xml:space="preserve">, Porter, &amp; Smithson, </w:t>
      </w:r>
      <w:r w:rsidR="00F212BF" w:rsidRPr="00C26CAD">
        <w:t xml:space="preserve">2001). </w:t>
      </w:r>
      <w:r w:rsidR="00C26CAD">
        <w:t xml:space="preserve">The validity of SEC was determined by </w:t>
      </w:r>
      <w:r w:rsidR="00C26CAD">
        <w:rPr>
          <w:rFonts w:eastAsiaTheme="minorHAnsi"/>
        </w:rPr>
        <w:t>data collected from teachers in 123 classrooms of eleven states</w:t>
      </w:r>
      <w:r w:rsidR="00C26CAD" w:rsidRPr="00C26CAD">
        <w:rPr>
          <w:rFonts w:eastAsiaTheme="minorHAnsi"/>
        </w:rPr>
        <w:t xml:space="preserve"> (60 science</w:t>
      </w:r>
      <w:r w:rsidR="00C26CAD">
        <w:rPr>
          <w:rFonts w:eastAsiaTheme="minorHAnsi"/>
        </w:rPr>
        <w:t xml:space="preserve"> and 63 mathematics)</w:t>
      </w:r>
      <w:r w:rsidR="00C26CAD" w:rsidRPr="00C26CAD">
        <w:rPr>
          <w:rFonts w:eastAsiaTheme="minorHAnsi"/>
        </w:rPr>
        <w:t xml:space="preserve">. Correlations were computed between student and teacher responses in order to determine degree of consistency between student and teacher reports. </w:t>
      </w:r>
      <w:r w:rsidR="00256437" w:rsidRPr="00C26CAD">
        <w:rPr>
          <w:rFonts w:eastAsiaTheme="minorHAnsi"/>
        </w:rPr>
        <w:t>Class aggregated student data</w:t>
      </w:r>
      <w:r w:rsidR="00256437">
        <w:rPr>
          <w:rFonts w:eastAsiaTheme="minorHAnsi"/>
        </w:rPr>
        <w:t xml:space="preserve"> was used to determine validity, </w:t>
      </w:r>
      <w:r w:rsidR="00C26CAD" w:rsidRPr="00C26CAD">
        <w:rPr>
          <w:rFonts w:eastAsiaTheme="minorHAnsi"/>
        </w:rPr>
        <w:t xml:space="preserve">Among the </w:t>
      </w:r>
      <w:r w:rsidR="00C26CAD">
        <w:rPr>
          <w:rFonts w:eastAsiaTheme="minorHAnsi"/>
        </w:rPr>
        <w:t xml:space="preserve">49 survey items </w:t>
      </w:r>
      <w:r w:rsidR="00256437">
        <w:rPr>
          <w:rFonts w:eastAsiaTheme="minorHAnsi"/>
        </w:rPr>
        <w:t xml:space="preserve">used in </w:t>
      </w:r>
      <w:r w:rsidR="00C26CAD" w:rsidRPr="00C26CAD">
        <w:rPr>
          <w:rFonts w:eastAsiaTheme="minorHAnsi"/>
        </w:rPr>
        <w:t>mathematics classes</w:t>
      </w:r>
      <w:r w:rsidR="00256437">
        <w:rPr>
          <w:rFonts w:eastAsiaTheme="minorHAnsi"/>
        </w:rPr>
        <w:t>,</w:t>
      </w:r>
      <w:r w:rsidR="00C26CAD" w:rsidRPr="00C26CAD">
        <w:rPr>
          <w:rFonts w:eastAsiaTheme="minorHAnsi"/>
        </w:rPr>
        <w:t xml:space="preserve"> all but three items had signifi</w:t>
      </w:r>
      <w:r w:rsidR="00256437">
        <w:rPr>
          <w:rFonts w:eastAsiaTheme="minorHAnsi"/>
        </w:rPr>
        <w:t xml:space="preserve">cant and positive correlations that ranged from </w:t>
      </w:r>
      <w:r w:rsidR="001B0958">
        <w:rPr>
          <w:rFonts w:eastAsiaTheme="minorHAnsi"/>
        </w:rPr>
        <w:t>0</w:t>
      </w:r>
      <w:r w:rsidR="00256437">
        <w:rPr>
          <w:rFonts w:eastAsiaTheme="minorHAnsi"/>
        </w:rPr>
        <w:t xml:space="preserve">.20 to </w:t>
      </w:r>
      <w:r w:rsidR="001B0958">
        <w:rPr>
          <w:rFonts w:eastAsiaTheme="minorHAnsi"/>
        </w:rPr>
        <w:t>0</w:t>
      </w:r>
      <w:r w:rsidR="00256437">
        <w:rPr>
          <w:rFonts w:eastAsiaTheme="minorHAnsi"/>
        </w:rPr>
        <w:t>.74 (Blank, 2001)</w:t>
      </w:r>
      <w:r w:rsidR="00C26CAD" w:rsidRPr="00C26CAD">
        <w:rPr>
          <w:rFonts w:eastAsiaTheme="minorHAnsi"/>
        </w:rPr>
        <w:t xml:space="preserve">. </w:t>
      </w:r>
    </w:p>
    <w:p w14:paraId="22AD1D47" w14:textId="2861A39E" w:rsidR="001E2130" w:rsidRPr="00B779EE" w:rsidRDefault="0034348A" w:rsidP="002015CC">
      <w:pPr>
        <w:pStyle w:val="NormalWeb"/>
        <w:tabs>
          <w:tab w:val="left" w:pos="0"/>
        </w:tabs>
        <w:spacing w:beforeLines="0" w:before="2" w:afterLines="0" w:after="2" w:line="480" w:lineRule="auto"/>
        <w:ind w:right="720"/>
        <w:rPr>
          <w:rFonts w:ascii="Times New Roman" w:hAnsi="Times New Roman"/>
          <w:sz w:val="24"/>
          <w:szCs w:val="24"/>
        </w:rPr>
      </w:pPr>
      <w:r w:rsidRPr="00B779EE">
        <w:rPr>
          <w:rFonts w:ascii="Times New Roman" w:eastAsiaTheme="minorHAnsi" w:hAnsi="Times New Roman"/>
          <w:sz w:val="24"/>
          <w:szCs w:val="24"/>
        </w:rPr>
        <w:tab/>
      </w:r>
      <w:r w:rsidR="006A1145" w:rsidRPr="00B779EE">
        <w:rPr>
          <w:rFonts w:ascii="Times New Roman" w:eastAsiaTheme="minorHAnsi" w:hAnsi="Times New Roman"/>
          <w:sz w:val="24"/>
          <w:szCs w:val="24"/>
        </w:rPr>
        <w:t>The researcher selected six SEC items specifically related to mathematics</w:t>
      </w:r>
      <w:r w:rsidR="000E2DC4" w:rsidRPr="00B779EE">
        <w:rPr>
          <w:rFonts w:ascii="Times New Roman" w:eastAsiaTheme="minorHAnsi" w:hAnsi="Times New Roman"/>
          <w:sz w:val="24"/>
          <w:szCs w:val="24"/>
        </w:rPr>
        <w:t>.</w:t>
      </w:r>
      <w:r w:rsidRPr="00B779EE">
        <w:rPr>
          <w:rFonts w:ascii="Times New Roman" w:eastAsiaTheme="minorHAnsi" w:hAnsi="Times New Roman"/>
          <w:sz w:val="24"/>
          <w:szCs w:val="24"/>
        </w:rPr>
        <w:t xml:space="preserve"> </w:t>
      </w:r>
      <w:r w:rsidR="000E2DC4" w:rsidRPr="00B779EE">
        <w:rPr>
          <w:rFonts w:ascii="Times New Roman" w:eastAsiaTheme="minorHAnsi" w:hAnsi="Times New Roman"/>
          <w:sz w:val="24"/>
          <w:szCs w:val="24"/>
        </w:rPr>
        <w:t>These</w:t>
      </w:r>
      <w:r w:rsidR="001168CA" w:rsidRPr="00B779EE">
        <w:rPr>
          <w:rFonts w:ascii="Times New Roman" w:eastAsiaTheme="minorHAnsi" w:hAnsi="Times New Roman"/>
          <w:sz w:val="24"/>
          <w:szCs w:val="24"/>
        </w:rPr>
        <w:t xml:space="preserve"> questions</w:t>
      </w:r>
      <w:r w:rsidR="00DB4637" w:rsidRPr="00B779EE">
        <w:rPr>
          <w:rFonts w:ascii="Times New Roman" w:eastAsiaTheme="minorHAnsi" w:hAnsi="Times New Roman"/>
          <w:sz w:val="24"/>
          <w:szCs w:val="24"/>
        </w:rPr>
        <w:t xml:space="preserve"> </w:t>
      </w:r>
      <w:r w:rsidR="000E2DC4" w:rsidRPr="00B779EE">
        <w:rPr>
          <w:rFonts w:ascii="Times New Roman" w:eastAsiaTheme="minorHAnsi" w:hAnsi="Times New Roman"/>
          <w:sz w:val="24"/>
          <w:szCs w:val="24"/>
        </w:rPr>
        <w:t>measured</w:t>
      </w:r>
      <w:r w:rsidR="00C32152" w:rsidRPr="00B779EE">
        <w:rPr>
          <w:rFonts w:ascii="Times New Roman" w:eastAsiaTheme="minorHAnsi" w:hAnsi="Times New Roman"/>
          <w:sz w:val="24"/>
          <w:szCs w:val="24"/>
        </w:rPr>
        <w:t xml:space="preserve"> </w:t>
      </w:r>
      <w:r w:rsidR="001168CA" w:rsidRPr="00B779EE">
        <w:rPr>
          <w:rFonts w:ascii="Times New Roman" w:eastAsiaTheme="minorHAnsi" w:hAnsi="Times New Roman"/>
          <w:sz w:val="24"/>
          <w:szCs w:val="24"/>
        </w:rPr>
        <w:t xml:space="preserve">mathematics </w:t>
      </w:r>
      <w:r w:rsidR="00C32152" w:rsidRPr="00B779EE">
        <w:rPr>
          <w:rFonts w:ascii="Times New Roman" w:eastAsiaTheme="minorHAnsi" w:hAnsi="Times New Roman"/>
          <w:sz w:val="24"/>
          <w:szCs w:val="24"/>
        </w:rPr>
        <w:t xml:space="preserve">instructional </w:t>
      </w:r>
      <w:r w:rsidR="00556457">
        <w:rPr>
          <w:rFonts w:ascii="Times New Roman" w:eastAsiaTheme="minorHAnsi" w:hAnsi="Times New Roman"/>
          <w:sz w:val="24"/>
          <w:szCs w:val="24"/>
        </w:rPr>
        <w:t>preparedness</w:t>
      </w:r>
      <w:r w:rsidR="00E054E6" w:rsidRPr="00B779EE">
        <w:rPr>
          <w:rFonts w:ascii="Times New Roman" w:eastAsiaTheme="minorHAnsi" w:hAnsi="Times New Roman"/>
          <w:sz w:val="24"/>
          <w:szCs w:val="24"/>
        </w:rPr>
        <w:t xml:space="preserve">. </w:t>
      </w:r>
      <w:r w:rsidR="00E054E6" w:rsidRPr="00B779EE">
        <w:rPr>
          <w:rFonts w:ascii="Times New Roman" w:hAnsi="Times New Roman"/>
          <w:sz w:val="24"/>
          <w:szCs w:val="24"/>
        </w:rPr>
        <w:t xml:space="preserve">The </w:t>
      </w:r>
      <w:r w:rsidR="000E2DC4" w:rsidRPr="00B779EE">
        <w:rPr>
          <w:rFonts w:ascii="Times New Roman" w:hAnsi="Times New Roman"/>
          <w:sz w:val="24"/>
          <w:szCs w:val="24"/>
        </w:rPr>
        <w:t>response set ranged</w:t>
      </w:r>
      <w:r w:rsidR="00F94EE5" w:rsidRPr="00B779EE">
        <w:rPr>
          <w:rFonts w:ascii="Times New Roman" w:hAnsi="Times New Roman"/>
          <w:sz w:val="24"/>
          <w:szCs w:val="24"/>
        </w:rPr>
        <w:t xml:space="preserve"> from </w:t>
      </w:r>
      <w:r w:rsidR="00F25ADC" w:rsidRPr="00B779EE">
        <w:rPr>
          <w:rFonts w:ascii="Times New Roman" w:hAnsi="Times New Roman"/>
          <w:sz w:val="24"/>
          <w:szCs w:val="24"/>
        </w:rPr>
        <w:t>0</w:t>
      </w:r>
      <w:r w:rsidR="00F94EE5" w:rsidRPr="00B779EE">
        <w:rPr>
          <w:rFonts w:ascii="Times New Roman" w:hAnsi="Times New Roman"/>
          <w:sz w:val="24"/>
          <w:szCs w:val="24"/>
        </w:rPr>
        <w:t xml:space="preserve"> </w:t>
      </w:r>
      <w:r w:rsidR="00F7631C" w:rsidRPr="00B779EE">
        <w:rPr>
          <w:rFonts w:ascii="Times New Roman" w:hAnsi="Times New Roman"/>
          <w:sz w:val="24"/>
          <w:szCs w:val="24"/>
        </w:rPr>
        <w:t xml:space="preserve">(Not Well </w:t>
      </w:r>
      <w:r w:rsidR="00F25ADC" w:rsidRPr="00B779EE">
        <w:rPr>
          <w:rFonts w:ascii="Times New Roman" w:hAnsi="Times New Roman"/>
          <w:sz w:val="24"/>
          <w:szCs w:val="24"/>
        </w:rPr>
        <w:t>Prepared</w:t>
      </w:r>
      <w:r w:rsidR="00F94EE5" w:rsidRPr="00B779EE">
        <w:rPr>
          <w:rFonts w:ascii="Times New Roman" w:hAnsi="Times New Roman"/>
          <w:sz w:val="24"/>
          <w:szCs w:val="24"/>
        </w:rPr>
        <w:t>) to 5 (</w:t>
      </w:r>
      <w:r w:rsidR="00906F9D" w:rsidRPr="00B779EE">
        <w:rPr>
          <w:rFonts w:ascii="Times New Roman" w:hAnsi="Times New Roman"/>
          <w:sz w:val="24"/>
          <w:szCs w:val="24"/>
        </w:rPr>
        <w:t>Very Well Prepared</w:t>
      </w:r>
      <w:r w:rsidR="00F94EE5" w:rsidRPr="00B779EE">
        <w:rPr>
          <w:rFonts w:ascii="Times New Roman" w:hAnsi="Times New Roman"/>
          <w:sz w:val="24"/>
          <w:szCs w:val="24"/>
        </w:rPr>
        <w:t>)</w:t>
      </w:r>
      <w:r w:rsidR="00C32152" w:rsidRPr="00B779EE">
        <w:rPr>
          <w:rFonts w:ascii="Times New Roman" w:hAnsi="Times New Roman"/>
          <w:sz w:val="24"/>
          <w:szCs w:val="24"/>
        </w:rPr>
        <w:t>.</w:t>
      </w:r>
      <w:r w:rsidR="00F94EE5" w:rsidRPr="00B779EE">
        <w:rPr>
          <w:rFonts w:ascii="Times New Roman" w:hAnsi="Times New Roman"/>
          <w:sz w:val="24"/>
          <w:szCs w:val="24"/>
        </w:rPr>
        <w:t xml:space="preserve"> </w:t>
      </w:r>
      <w:r w:rsidR="001E2130" w:rsidRPr="00B779EE">
        <w:rPr>
          <w:rFonts w:ascii="Times New Roman" w:hAnsi="Times New Roman"/>
          <w:sz w:val="24"/>
          <w:szCs w:val="24"/>
        </w:rPr>
        <w:t xml:space="preserve">The questions were: </w:t>
      </w:r>
    </w:p>
    <w:p w14:paraId="5E9A05E5" w14:textId="16ECF06E" w:rsidR="00DB4637" w:rsidRPr="00B779EE" w:rsidRDefault="001E2130" w:rsidP="002015CC">
      <w:pPr>
        <w:pStyle w:val="NormalWeb"/>
        <w:tabs>
          <w:tab w:val="left" w:pos="0"/>
        </w:tabs>
        <w:spacing w:beforeLines="0" w:before="2" w:afterLines="0" w:after="2" w:line="480" w:lineRule="auto"/>
        <w:ind w:right="720"/>
        <w:rPr>
          <w:rFonts w:ascii="Times New Roman" w:hAnsi="Times New Roman"/>
          <w:sz w:val="24"/>
          <w:szCs w:val="24"/>
        </w:rPr>
      </w:pPr>
      <w:r w:rsidRPr="00B779EE">
        <w:rPr>
          <w:rFonts w:ascii="Times New Roman" w:hAnsi="Times New Roman"/>
          <w:sz w:val="24"/>
          <w:szCs w:val="24"/>
        </w:rPr>
        <w:t>How well are you prepared to:</w:t>
      </w:r>
    </w:p>
    <w:p w14:paraId="132E1EA6" w14:textId="77777777" w:rsidR="00512BE9" w:rsidRPr="00B779EE" w:rsidRDefault="00C32152" w:rsidP="002015CC">
      <w:pPr>
        <w:pStyle w:val="ListParagraph"/>
        <w:numPr>
          <w:ilvl w:val="0"/>
          <w:numId w:val="1"/>
        </w:numPr>
        <w:tabs>
          <w:tab w:val="left" w:pos="0"/>
          <w:tab w:val="left" w:pos="90"/>
        </w:tabs>
        <w:spacing w:line="480" w:lineRule="auto"/>
        <w:ind w:right="720"/>
      </w:pPr>
      <w:r w:rsidRPr="00B779EE">
        <w:t>t</w:t>
      </w:r>
      <w:r w:rsidR="00DB4637" w:rsidRPr="00B779EE">
        <w:t>each math at your assigned level</w:t>
      </w:r>
      <w:r w:rsidRPr="00B779EE">
        <w:t>?</w:t>
      </w:r>
    </w:p>
    <w:p w14:paraId="71BE6116" w14:textId="77777777" w:rsidR="00512BE9" w:rsidRPr="00B779EE" w:rsidRDefault="00C32152" w:rsidP="002015CC">
      <w:pPr>
        <w:pStyle w:val="ListParagraph"/>
        <w:numPr>
          <w:ilvl w:val="0"/>
          <w:numId w:val="1"/>
        </w:numPr>
        <w:tabs>
          <w:tab w:val="left" w:pos="0"/>
          <w:tab w:val="left" w:pos="90"/>
        </w:tabs>
        <w:spacing w:line="480" w:lineRule="auto"/>
        <w:ind w:right="720"/>
      </w:pPr>
      <w:r w:rsidRPr="00B779EE">
        <w:lastRenderedPageBreak/>
        <w:t>i</w:t>
      </w:r>
      <w:r w:rsidR="00DB4637" w:rsidRPr="00B779EE">
        <w:t>ntegrate math with other subjects</w:t>
      </w:r>
      <w:r w:rsidRPr="00B779EE">
        <w:t>?</w:t>
      </w:r>
    </w:p>
    <w:p w14:paraId="17AAD833" w14:textId="77777777" w:rsidR="00512BE9" w:rsidRPr="00B779EE" w:rsidRDefault="00C32152" w:rsidP="002015CC">
      <w:pPr>
        <w:pStyle w:val="ListParagraph"/>
        <w:numPr>
          <w:ilvl w:val="0"/>
          <w:numId w:val="1"/>
        </w:numPr>
        <w:tabs>
          <w:tab w:val="left" w:pos="0"/>
          <w:tab w:val="left" w:pos="90"/>
        </w:tabs>
        <w:spacing w:line="480" w:lineRule="auto"/>
        <w:ind w:right="720"/>
      </w:pPr>
      <w:r w:rsidRPr="00B779EE">
        <w:t>p</w:t>
      </w:r>
      <w:r w:rsidR="00DB4637" w:rsidRPr="00B779EE">
        <w:t>rovide mathematics instruction that meets mathematic content standards (e.g. district, state, or national)</w:t>
      </w:r>
      <w:r w:rsidRPr="00B779EE">
        <w:t>?</w:t>
      </w:r>
    </w:p>
    <w:p w14:paraId="21A4A80D" w14:textId="77777777" w:rsidR="00512BE9" w:rsidRPr="00B779EE" w:rsidRDefault="00C32152" w:rsidP="002015CC">
      <w:pPr>
        <w:pStyle w:val="ListParagraph"/>
        <w:numPr>
          <w:ilvl w:val="0"/>
          <w:numId w:val="1"/>
        </w:numPr>
        <w:tabs>
          <w:tab w:val="left" w:pos="0"/>
          <w:tab w:val="left" w:pos="90"/>
        </w:tabs>
        <w:spacing w:line="480" w:lineRule="auto"/>
        <w:ind w:right="720"/>
      </w:pPr>
      <w:r w:rsidRPr="00B779EE">
        <w:t>u</w:t>
      </w:r>
      <w:r w:rsidR="00DB4637" w:rsidRPr="00B779EE">
        <w:t>se a variety of assessment strategies (including objective and open-ended formats)</w:t>
      </w:r>
      <w:r w:rsidRPr="00B779EE">
        <w:t>?</w:t>
      </w:r>
    </w:p>
    <w:p w14:paraId="4C354D32" w14:textId="77777777" w:rsidR="00512BE9" w:rsidRPr="00B779EE" w:rsidRDefault="00C32152" w:rsidP="002015CC">
      <w:pPr>
        <w:pStyle w:val="ListParagraph"/>
        <w:numPr>
          <w:ilvl w:val="0"/>
          <w:numId w:val="1"/>
        </w:numPr>
        <w:tabs>
          <w:tab w:val="left" w:pos="0"/>
          <w:tab w:val="left" w:pos="90"/>
        </w:tabs>
        <w:spacing w:line="480" w:lineRule="auto"/>
        <w:ind w:right="720"/>
      </w:pPr>
      <w:r w:rsidRPr="00B779EE">
        <w:t>t</w:t>
      </w:r>
      <w:r w:rsidR="00DB4637" w:rsidRPr="00B779EE">
        <w:t>each problem-solving strategies</w:t>
      </w:r>
      <w:r w:rsidRPr="00B779EE">
        <w:t>?</w:t>
      </w:r>
    </w:p>
    <w:p w14:paraId="34A92AF2" w14:textId="33DF4D55" w:rsidR="00DB4637" w:rsidRPr="00B779EE" w:rsidRDefault="00C32152" w:rsidP="002015CC">
      <w:pPr>
        <w:pStyle w:val="ListParagraph"/>
        <w:numPr>
          <w:ilvl w:val="0"/>
          <w:numId w:val="1"/>
        </w:numPr>
        <w:tabs>
          <w:tab w:val="left" w:pos="0"/>
          <w:tab w:val="left" w:pos="90"/>
        </w:tabs>
        <w:spacing w:line="480" w:lineRule="auto"/>
        <w:ind w:right="720"/>
      </w:pPr>
      <w:r w:rsidRPr="00B779EE">
        <w:t>t</w:t>
      </w:r>
      <w:r w:rsidR="00DB4637" w:rsidRPr="00B779EE">
        <w:t>each mathematics with manipulatives, such as counting blocks or geometric shapes</w:t>
      </w:r>
      <w:r w:rsidRPr="00B779EE">
        <w:t>?</w:t>
      </w:r>
    </w:p>
    <w:p w14:paraId="786E3695" w14:textId="390B0358" w:rsidR="002221E4" w:rsidRPr="00B779EE" w:rsidRDefault="00625BDB" w:rsidP="002015CC">
      <w:pPr>
        <w:tabs>
          <w:tab w:val="left" w:pos="720"/>
        </w:tabs>
        <w:spacing w:line="480" w:lineRule="auto"/>
        <w:ind w:right="720"/>
      </w:pPr>
      <w:r w:rsidRPr="00B779EE">
        <w:t>These</w:t>
      </w:r>
      <w:r w:rsidR="002221E4" w:rsidRPr="00B779EE">
        <w:t xml:space="preserve"> SEC </w:t>
      </w:r>
      <w:r w:rsidR="001168CA" w:rsidRPr="00B779EE">
        <w:t>questions directly</w:t>
      </w:r>
      <w:r w:rsidR="002221E4" w:rsidRPr="00B779EE">
        <w:t xml:space="preserve"> related to the professional development daily objectives</w:t>
      </w:r>
      <w:r w:rsidR="00556457">
        <w:t>,</w:t>
      </w:r>
      <w:r w:rsidR="00793FF1">
        <w:t xml:space="preserve"> activities</w:t>
      </w:r>
      <w:r w:rsidR="00556457">
        <w:t xml:space="preserve">, and Oklahoma standards </w:t>
      </w:r>
      <w:r w:rsidR="005013BD">
        <w:t xml:space="preserve">chosen for the two </w:t>
      </w:r>
      <w:r w:rsidR="005013BD" w:rsidRPr="00EB60A0">
        <w:t>projects</w:t>
      </w:r>
      <w:r w:rsidR="00793FF1" w:rsidRPr="00EB60A0">
        <w:t xml:space="preserve"> (Appendix A)</w:t>
      </w:r>
      <w:r w:rsidR="002221E4" w:rsidRPr="00EB60A0">
        <w:t>.</w:t>
      </w:r>
    </w:p>
    <w:p w14:paraId="6E5F4D15" w14:textId="2AD08B3A" w:rsidR="003E7817" w:rsidRPr="006C141A" w:rsidRDefault="00293837" w:rsidP="00A51C85">
      <w:pPr>
        <w:pStyle w:val="NormalWeb"/>
        <w:tabs>
          <w:tab w:val="left" w:pos="0"/>
        </w:tabs>
        <w:spacing w:beforeLines="0" w:before="2" w:afterLines="0" w:after="2" w:line="480" w:lineRule="auto"/>
        <w:ind w:right="720"/>
        <w:rPr>
          <w:rFonts w:ascii="Times New Roman" w:eastAsiaTheme="minorHAnsi" w:hAnsi="Times New Roman"/>
          <w:b/>
          <w:sz w:val="24"/>
          <w:szCs w:val="24"/>
        </w:rPr>
      </w:pPr>
      <w:r w:rsidRPr="006C141A">
        <w:rPr>
          <w:rFonts w:ascii="Times New Roman" w:eastAsiaTheme="minorHAnsi" w:hAnsi="Times New Roman"/>
          <w:b/>
          <w:sz w:val="24"/>
          <w:szCs w:val="24"/>
        </w:rPr>
        <w:t>Content Knowledge Measurement</w:t>
      </w:r>
      <w:r w:rsidR="00DC5743">
        <w:rPr>
          <w:rFonts w:ascii="Times New Roman" w:eastAsiaTheme="minorHAnsi" w:hAnsi="Times New Roman"/>
          <w:b/>
          <w:sz w:val="24"/>
          <w:szCs w:val="24"/>
        </w:rPr>
        <w:t xml:space="preserve"> </w:t>
      </w:r>
    </w:p>
    <w:p w14:paraId="63D27EE3" w14:textId="1C426081" w:rsidR="008A2C6C" w:rsidRPr="00B779EE" w:rsidRDefault="003E7817" w:rsidP="002015CC">
      <w:pPr>
        <w:pStyle w:val="NormalWeb"/>
        <w:tabs>
          <w:tab w:val="left" w:pos="720"/>
        </w:tabs>
        <w:spacing w:beforeLines="0" w:before="2" w:afterLines="0" w:after="2" w:line="480" w:lineRule="auto"/>
        <w:ind w:right="720"/>
        <w:rPr>
          <w:rFonts w:ascii="Times New Roman" w:eastAsiaTheme="minorHAnsi" w:hAnsi="Times New Roman"/>
          <w:sz w:val="24"/>
          <w:szCs w:val="24"/>
        </w:rPr>
      </w:pPr>
      <w:r w:rsidRPr="00B779EE">
        <w:rPr>
          <w:rFonts w:ascii="Times New Roman" w:eastAsiaTheme="minorHAnsi" w:hAnsi="Times New Roman"/>
          <w:sz w:val="24"/>
          <w:szCs w:val="24"/>
        </w:rPr>
        <w:tab/>
      </w:r>
      <w:r w:rsidR="007A489E" w:rsidRPr="00B779EE">
        <w:rPr>
          <w:rFonts w:ascii="Times New Roman" w:eastAsiaTheme="minorHAnsi" w:hAnsi="Times New Roman"/>
          <w:sz w:val="24"/>
          <w:szCs w:val="24"/>
        </w:rPr>
        <w:t xml:space="preserve">Content knowledge </w:t>
      </w:r>
      <w:r w:rsidR="009B571B" w:rsidRPr="00B779EE">
        <w:rPr>
          <w:rFonts w:ascii="Times New Roman" w:eastAsiaTheme="minorHAnsi" w:hAnsi="Times New Roman"/>
          <w:sz w:val="24"/>
          <w:szCs w:val="24"/>
        </w:rPr>
        <w:t>refers to math subject matter knowledge.</w:t>
      </w:r>
      <w:r w:rsidR="007A489E" w:rsidRPr="00B779EE">
        <w:rPr>
          <w:rFonts w:ascii="Times New Roman" w:eastAsiaTheme="minorHAnsi" w:hAnsi="Times New Roman"/>
          <w:sz w:val="24"/>
          <w:szCs w:val="24"/>
        </w:rPr>
        <w:t xml:space="preserve"> </w:t>
      </w:r>
      <w:r w:rsidR="006712F7" w:rsidRPr="00B779EE">
        <w:rPr>
          <w:rFonts w:ascii="Times New Roman" w:eastAsiaTheme="minorHAnsi" w:hAnsi="Times New Roman"/>
          <w:sz w:val="24"/>
          <w:szCs w:val="24"/>
        </w:rPr>
        <w:t xml:space="preserve">The </w:t>
      </w:r>
      <w:r w:rsidR="00FB51F1" w:rsidRPr="00B779EE">
        <w:rPr>
          <w:rFonts w:ascii="Times New Roman" w:eastAsiaTheme="minorHAnsi" w:hAnsi="Times New Roman"/>
          <w:sz w:val="24"/>
          <w:szCs w:val="24"/>
        </w:rPr>
        <w:t xml:space="preserve">higher-education professors </w:t>
      </w:r>
      <w:r w:rsidRPr="00B779EE">
        <w:rPr>
          <w:rFonts w:ascii="Times New Roman" w:eastAsiaTheme="minorHAnsi" w:hAnsi="Times New Roman"/>
          <w:sz w:val="24"/>
          <w:szCs w:val="24"/>
        </w:rPr>
        <w:t>who</w:t>
      </w:r>
      <w:r w:rsidR="00BD5E34" w:rsidRPr="00B779EE">
        <w:rPr>
          <w:rFonts w:ascii="Times New Roman" w:eastAsiaTheme="minorHAnsi" w:hAnsi="Times New Roman"/>
          <w:sz w:val="24"/>
          <w:szCs w:val="24"/>
        </w:rPr>
        <w:t xml:space="preserve"> led the instruction</w:t>
      </w:r>
      <w:r w:rsidR="00FB51F1" w:rsidRPr="00B779EE">
        <w:rPr>
          <w:rFonts w:ascii="Times New Roman" w:eastAsiaTheme="minorHAnsi" w:hAnsi="Times New Roman"/>
          <w:sz w:val="24"/>
          <w:szCs w:val="24"/>
        </w:rPr>
        <w:t xml:space="preserve"> during the summer institute developed the content knowledge </w:t>
      </w:r>
      <w:r w:rsidR="00AC1B78" w:rsidRPr="00B779EE">
        <w:rPr>
          <w:rFonts w:ascii="Times New Roman" w:eastAsiaTheme="minorHAnsi" w:hAnsi="Times New Roman"/>
          <w:sz w:val="24"/>
          <w:szCs w:val="24"/>
        </w:rPr>
        <w:t>tests</w:t>
      </w:r>
      <w:r w:rsidR="00D542BA">
        <w:rPr>
          <w:rFonts w:ascii="Times New Roman" w:eastAsiaTheme="minorHAnsi" w:hAnsi="Times New Roman"/>
          <w:sz w:val="24"/>
          <w:szCs w:val="24"/>
        </w:rPr>
        <w:t xml:space="preserve"> given to teacher participant </w:t>
      </w:r>
      <w:r w:rsidR="001F2147">
        <w:rPr>
          <w:rFonts w:ascii="Times New Roman" w:eastAsiaTheme="minorHAnsi" w:hAnsi="Times New Roman"/>
          <w:sz w:val="24"/>
          <w:szCs w:val="24"/>
        </w:rPr>
        <w:t>pre-and</w:t>
      </w:r>
      <w:r w:rsidR="00D542BA">
        <w:rPr>
          <w:rFonts w:ascii="Times New Roman" w:eastAsiaTheme="minorHAnsi" w:hAnsi="Times New Roman"/>
          <w:sz w:val="24"/>
          <w:szCs w:val="24"/>
        </w:rPr>
        <w:t xml:space="preserve"> post summer institute.</w:t>
      </w:r>
      <w:r w:rsidR="00422227" w:rsidRPr="00B779EE">
        <w:rPr>
          <w:rFonts w:ascii="Times New Roman" w:eastAsiaTheme="minorHAnsi" w:hAnsi="Times New Roman"/>
          <w:sz w:val="24"/>
          <w:szCs w:val="24"/>
        </w:rPr>
        <w:t xml:space="preserve"> </w:t>
      </w:r>
      <w:r w:rsidR="001915F2" w:rsidRPr="00B779EE">
        <w:rPr>
          <w:rFonts w:ascii="Times New Roman" w:eastAsiaTheme="minorHAnsi" w:hAnsi="Times New Roman"/>
          <w:sz w:val="24"/>
          <w:szCs w:val="24"/>
        </w:rPr>
        <w:t>The</w:t>
      </w:r>
      <w:r w:rsidR="00696553" w:rsidRPr="00B779EE">
        <w:rPr>
          <w:rFonts w:ascii="Times New Roman" w:eastAsiaTheme="minorHAnsi" w:hAnsi="Times New Roman"/>
          <w:sz w:val="24"/>
          <w:szCs w:val="24"/>
        </w:rPr>
        <w:t xml:space="preserve"> 20-item pre-and post-</w:t>
      </w:r>
      <w:r w:rsidR="00FB51F1" w:rsidRPr="00B779EE">
        <w:rPr>
          <w:rFonts w:ascii="Times New Roman" w:eastAsiaTheme="minorHAnsi" w:hAnsi="Times New Roman"/>
          <w:sz w:val="24"/>
          <w:szCs w:val="24"/>
        </w:rPr>
        <w:t>test used for each project in this study</w:t>
      </w:r>
      <w:r w:rsidR="00422227" w:rsidRPr="00B779EE">
        <w:rPr>
          <w:rFonts w:ascii="Times New Roman" w:eastAsiaTheme="minorHAnsi" w:hAnsi="Times New Roman"/>
          <w:sz w:val="24"/>
          <w:szCs w:val="24"/>
        </w:rPr>
        <w:t xml:space="preserve"> was designed to sample the courses as taught</w:t>
      </w:r>
      <w:r w:rsidR="00F13923">
        <w:rPr>
          <w:rFonts w:ascii="Times New Roman" w:eastAsiaTheme="minorHAnsi" w:hAnsi="Times New Roman"/>
          <w:sz w:val="24"/>
          <w:szCs w:val="24"/>
        </w:rPr>
        <w:t xml:space="preserve">, and was based on common mathematics standards that was the focus of the profession development </w:t>
      </w:r>
      <w:r w:rsidR="00D04592" w:rsidRPr="00EB60A0">
        <w:rPr>
          <w:rFonts w:ascii="Times New Roman" w:eastAsiaTheme="minorHAnsi" w:hAnsi="Times New Roman"/>
          <w:sz w:val="24"/>
          <w:szCs w:val="24"/>
        </w:rPr>
        <w:t>(</w:t>
      </w:r>
      <w:r w:rsidR="00F13923">
        <w:rPr>
          <w:rFonts w:ascii="Times New Roman" w:eastAsiaTheme="minorHAnsi" w:hAnsi="Times New Roman"/>
          <w:sz w:val="24"/>
          <w:szCs w:val="24"/>
        </w:rPr>
        <w:t xml:space="preserve">see </w:t>
      </w:r>
      <w:r w:rsidR="00D04592" w:rsidRPr="00EB60A0">
        <w:rPr>
          <w:rFonts w:ascii="Times New Roman" w:eastAsiaTheme="minorHAnsi" w:hAnsi="Times New Roman"/>
          <w:sz w:val="24"/>
          <w:szCs w:val="24"/>
        </w:rPr>
        <w:t>Appendix B and C)</w:t>
      </w:r>
      <w:r w:rsidR="00422227" w:rsidRPr="00EB60A0">
        <w:rPr>
          <w:rFonts w:ascii="Times New Roman" w:eastAsiaTheme="minorHAnsi" w:hAnsi="Times New Roman"/>
          <w:sz w:val="24"/>
          <w:szCs w:val="24"/>
        </w:rPr>
        <w:t>.</w:t>
      </w:r>
      <w:r w:rsidR="009F7B38" w:rsidRPr="00EB60A0">
        <w:rPr>
          <w:rFonts w:ascii="Times New Roman" w:eastAsiaTheme="minorHAnsi" w:hAnsi="Times New Roman"/>
          <w:sz w:val="24"/>
          <w:szCs w:val="24"/>
        </w:rPr>
        <w:t xml:space="preserve"> The</w:t>
      </w:r>
      <w:r w:rsidR="009F7B38">
        <w:rPr>
          <w:rFonts w:ascii="Times New Roman" w:eastAsiaTheme="minorHAnsi" w:hAnsi="Times New Roman"/>
          <w:sz w:val="24"/>
          <w:szCs w:val="24"/>
        </w:rPr>
        <w:t xml:space="preserve"> test was scored using a 100-point scale and each question was worth the same number of points.</w:t>
      </w:r>
      <w:r w:rsidR="00422227" w:rsidRPr="00B779EE">
        <w:rPr>
          <w:rFonts w:ascii="Times New Roman" w:eastAsiaTheme="minorHAnsi" w:hAnsi="Times New Roman"/>
          <w:sz w:val="24"/>
          <w:szCs w:val="24"/>
        </w:rPr>
        <w:t xml:space="preserve"> No formal analysis of test reliability was conducted. </w:t>
      </w:r>
      <w:r w:rsidR="00BD5E34" w:rsidRPr="00B779EE">
        <w:rPr>
          <w:rFonts w:ascii="Times New Roman" w:eastAsiaTheme="minorHAnsi" w:hAnsi="Times New Roman"/>
          <w:sz w:val="24"/>
          <w:szCs w:val="24"/>
        </w:rPr>
        <w:t>T</w:t>
      </w:r>
      <w:r w:rsidR="00ED6A14" w:rsidRPr="00B779EE">
        <w:rPr>
          <w:rFonts w:ascii="Times New Roman" w:eastAsiaTheme="minorHAnsi" w:hAnsi="Times New Roman"/>
          <w:sz w:val="24"/>
          <w:szCs w:val="24"/>
        </w:rPr>
        <w:t xml:space="preserve">he </w:t>
      </w:r>
      <w:r w:rsidR="00A72088" w:rsidRPr="00B779EE">
        <w:rPr>
          <w:rFonts w:ascii="Times New Roman" w:eastAsiaTheme="minorHAnsi" w:hAnsi="Times New Roman"/>
          <w:sz w:val="24"/>
          <w:szCs w:val="24"/>
        </w:rPr>
        <w:t xml:space="preserve">data from the pre- </w:t>
      </w:r>
      <w:r w:rsidR="00BD5E34" w:rsidRPr="00B779EE">
        <w:rPr>
          <w:rFonts w:ascii="Times New Roman" w:eastAsiaTheme="minorHAnsi" w:hAnsi="Times New Roman"/>
          <w:sz w:val="24"/>
          <w:szCs w:val="24"/>
        </w:rPr>
        <w:t>and post-</w:t>
      </w:r>
      <w:r w:rsidR="00734B0B" w:rsidRPr="00B779EE">
        <w:rPr>
          <w:rFonts w:ascii="Times New Roman" w:eastAsiaTheme="minorHAnsi" w:hAnsi="Times New Roman"/>
          <w:sz w:val="24"/>
          <w:szCs w:val="24"/>
        </w:rPr>
        <w:t xml:space="preserve">test </w:t>
      </w:r>
      <w:r w:rsidR="004A42F1" w:rsidRPr="00B779EE">
        <w:rPr>
          <w:rFonts w:ascii="Times New Roman" w:eastAsiaTheme="minorHAnsi" w:hAnsi="Times New Roman"/>
          <w:sz w:val="24"/>
          <w:szCs w:val="24"/>
        </w:rPr>
        <w:t>were used to ga</w:t>
      </w:r>
      <w:r w:rsidR="00ED18E0">
        <w:rPr>
          <w:rFonts w:ascii="Times New Roman" w:eastAsiaTheme="minorHAnsi" w:hAnsi="Times New Roman"/>
          <w:sz w:val="24"/>
          <w:szCs w:val="24"/>
        </w:rPr>
        <w:t>u</w:t>
      </w:r>
      <w:r w:rsidR="004A42F1" w:rsidRPr="00B779EE">
        <w:rPr>
          <w:rFonts w:ascii="Times New Roman" w:eastAsiaTheme="minorHAnsi" w:hAnsi="Times New Roman"/>
          <w:sz w:val="24"/>
          <w:szCs w:val="24"/>
        </w:rPr>
        <w:t>ge changes in</w:t>
      </w:r>
      <w:r w:rsidR="00734B0B" w:rsidRPr="00B779EE">
        <w:rPr>
          <w:rFonts w:ascii="Times New Roman" w:eastAsiaTheme="minorHAnsi" w:hAnsi="Times New Roman"/>
          <w:sz w:val="24"/>
          <w:szCs w:val="24"/>
        </w:rPr>
        <w:t xml:space="preserve"> mathematics knowledge following the professional development</w:t>
      </w:r>
      <w:r w:rsidR="004A42F1" w:rsidRPr="00B779EE">
        <w:rPr>
          <w:rFonts w:ascii="Times New Roman" w:eastAsiaTheme="minorHAnsi" w:hAnsi="Times New Roman"/>
          <w:sz w:val="24"/>
          <w:szCs w:val="24"/>
        </w:rPr>
        <w:t xml:space="preserve"> program</w:t>
      </w:r>
      <w:r w:rsidR="00FF19F1" w:rsidRPr="00B779EE">
        <w:rPr>
          <w:rFonts w:ascii="Times New Roman" w:eastAsiaTheme="minorHAnsi" w:hAnsi="Times New Roman"/>
          <w:sz w:val="24"/>
          <w:szCs w:val="24"/>
        </w:rPr>
        <w:t>.</w:t>
      </w:r>
    </w:p>
    <w:p w14:paraId="4227CE67" w14:textId="0C261F7C" w:rsidR="00891D29" w:rsidRPr="00A51C85" w:rsidRDefault="00891D29" w:rsidP="002015CC">
      <w:pPr>
        <w:tabs>
          <w:tab w:val="left" w:pos="0"/>
        </w:tabs>
        <w:spacing w:line="480" w:lineRule="auto"/>
        <w:ind w:right="720"/>
        <w:jc w:val="center"/>
        <w:rPr>
          <w:b/>
        </w:rPr>
      </w:pPr>
      <w:r w:rsidRPr="00A51C85">
        <w:rPr>
          <w:b/>
        </w:rPr>
        <w:lastRenderedPageBreak/>
        <w:t>Data Reduction and Analysis</w:t>
      </w:r>
    </w:p>
    <w:p w14:paraId="30C7CDBE" w14:textId="421EB3A5" w:rsidR="005A436B" w:rsidRPr="00B779EE" w:rsidRDefault="008441C4" w:rsidP="002015CC">
      <w:pPr>
        <w:tabs>
          <w:tab w:val="left" w:pos="0"/>
        </w:tabs>
        <w:spacing w:line="480" w:lineRule="auto"/>
        <w:ind w:right="720"/>
      </w:pPr>
      <w:r w:rsidRPr="00B779EE">
        <w:tab/>
      </w:r>
      <w:r w:rsidR="001031F5">
        <w:t>For Quantitative data</w:t>
      </w:r>
      <w:r w:rsidR="00583753">
        <w:t xml:space="preserve"> reduction,</w:t>
      </w:r>
      <w:r w:rsidR="001031F5">
        <w:t xml:space="preserve"> </w:t>
      </w:r>
      <w:r w:rsidR="00583753">
        <w:t>a</w:t>
      </w:r>
      <w:r w:rsidR="00CE0ECD" w:rsidRPr="00B779EE">
        <w:t xml:space="preserve">n Excel spreadsheet was used to organize </w:t>
      </w:r>
      <w:r w:rsidR="00583753">
        <w:t>the</w:t>
      </w:r>
      <w:r w:rsidRPr="00B779EE">
        <w:t xml:space="preserve"> </w:t>
      </w:r>
      <w:r w:rsidR="00CE0ECD" w:rsidRPr="00B779EE">
        <w:t>data for analysis.</w:t>
      </w:r>
      <w:r w:rsidRPr="00B779EE">
        <w:t xml:space="preserve">  </w:t>
      </w:r>
      <w:r w:rsidR="00F57917" w:rsidRPr="00B779EE">
        <w:t>The column</w:t>
      </w:r>
      <w:r w:rsidR="005A436B" w:rsidRPr="00B779EE">
        <w:t xml:space="preserve"> headings were:</w:t>
      </w:r>
    </w:p>
    <w:p w14:paraId="7DC078C9" w14:textId="01606ABD" w:rsidR="00BF62FA" w:rsidRPr="00B779EE" w:rsidRDefault="005A436B" w:rsidP="00347F5A">
      <w:pPr>
        <w:pStyle w:val="ListParagraph"/>
        <w:numPr>
          <w:ilvl w:val="0"/>
          <w:numId w:val="8"/>
        </w:numPr>
        <w:tabs>
          <w:tab w:val="left" w:pos="0"/>
        </w:tabs>
        <w:spacing w:line="480" w:lineRule="auto"/>
        <w:ind w:right="720"/>
      </w:pPr>
      <w:r w:rsidRPr="00B779EE">
        <w:t xml:space="preserve">Participant </w:t>
      </w:r>
      <w:r w:rsidR="000775B3" w:rsidRPr="00B779EE">
        <w:t>identification number</w:t>
      </w:r>
    </w:p>
    <w:p w14:paraId="2C33562E" w14:textId="68345F80" w:rsidR="006828F3" w:rsidRPr="00B779EE" w:rsidRDefault="000775B3" w:rsidP="00347F5A">
      <w:pPr>
        <w:pStyle w:val="ListParagraph"/>
        <w:numPr>
          <w:ilvl w:val="0"/>
          <w:numId w:val="8"/>
        </w:numPr>
        <w:tabs>
          <w:tab w:val="left" w:pos="0"/>
        </w:tabs>
        <w:spacing w:line="480" w:lineRule="auto"/>
        <w:ind w:right="720"/>
      </w:pPr>
      <w:r w:rsidRPr="00B779EE">
        <w:t>Teaching experience (years)</w:t>
      </w:r>
    </w:p>
    <w:p w14:paraId="58E76BCD" w14:textId="253F69ED" w:rsidR="000775B3" w:rsidRPr="00B779EE" w:rsidRDefault="000775B3" w:rsidP="00347F5A">
      <w:pPr>
        <w:pStyle w:val="ListParagraph"/>
        <w:numPr>
          <w:ilvl w:val="0"/>
          <w:numId w:val="8"/>
        </w:numPr>
        <w:tabs>
          <w:tab w:val="left" w:pos="720"/>
        </w:tabs>
        <w:spacing w:line="480" w:lineRule="auto"/>
        <w:ind w:right="720"/>
      </w:pPr>
      <w:r w:rsidRPr="00B779EE">
        <w:t>Comfort in teaching math (efficacy) pre</w:t>
      </w:r>
      <w:r w:rsidR="00B97BDA" w:rsidRPr="00B779EE">
        <w:t>-</w:t>
      </w:r>
      <w:r w:rsidRPr="00B779EE">
        <w:t>test</w:t>
      </w:r>
    </w:p>
    <w:p w14:paraId="404958FB" w14:textId="0CCF5E60" w:rsidR="000775B3" w:rsidRPr="00B779EE" w:rsidRDefault="000775B3" w:rsidP="00347F5A">
      <w:pPr>
        <w:pStyle w:val="ListParagraph"/>
        <w:numPr>
          <w:ilvl w:val="0"/>
          <w:numId w:val="8"/>
        </w:numPr>
        <w:tabs>
          <w:tab w:val="left" w:pos="720"/>
        </w:tabs>
        <w:spacing w:line="480" w:lineRule="auto"/>
        <w:ind w:right="720"/>
      </w:pPr>
      <w:r w:rsidRPr="00B779EE">
        <w:t>Comfort in teaching math (efficacy) post</w:t>
      </w:r>
      <w:r w:rsidR="00B97BDA" w:rsidRPr="00B779EE">
        <w:t>-</w:t>
      </w:r>
      <w:r w:rsidRPr="00B779EE">
        <w:t>test</w:t>
      </w:r>
    </w:p>
    <w:p w14:paraId="72B4A9CF" w14:textId="0A6441F9" w:rsidR="000775B3" w:rsidRPr="00B779EE" w:rsidRDefault="000775B3" w:rsidP="00347F5A">
      <w:pPr>
        <w:pStyle w:val="ListParagraph"/>
        <w:numPr>
          <w:ilvl w:val="0"/>
          <w:numId w:val="8"/>
        </w:numPr>
        <w:tabs>
          <w:tab w:val="left" w:pos="720"/>
        </w:tabs>
        <w:spacing w:line="480" w:lineRule="auto"/>
        <w:ind w:right="720"/>
      </w:pPr>
      <w:r w:rsidRPr="00B779EE">
        <w:t>Comfort in technology use for math teaching (efficacy) pre</w:t>
      </w:r>
      <w:r w:rsidR="00B97BDA" w:rsidRPr="00B779EE">
        <w:t>-</w:t>
      </w:r>
      <w:r w:rsidRPr="00B779EE">
        <w:t>test</w:t>
      </w:r>
    </w:p>
    <w:p w14:paraId="32B7C684" w14:textId="4343B0AB" w:rsidR="000775B3" w:rsidRPr="00B779EE" w:rsidRDefault="000775B3" w:rsidP="00347F5A">
      <w:pPr>
        <w:pStyle w:val="ListParagraph"/>
        <w:numPr>
          <w:ilvl w:val="0"/>
          <w:numId w:val="8"/>
        </w:numPr>
        <w:tabs>
          <w:tab w:val="left" w:pos="720"/>
        </w:tabs>
        <w:spacing w:line="480" w:lineRule="auto"/>
        <w:ind w:right="720"/>
      </w:pPr>
      <w:r w:rsidRPr="00B779EE">
        <w:t>Comfort in technology use for math teaching (efficacy) pre</w:t>
      </w:r>
      <w:r w:rsidR="00B97BDA" w:rsidRPr="00B779EE">
        <w:t>-</w:t>
      </w:r>
      <w:r w:rsidRPr="00B779EE">
        <w:t>test</w:t>
      </w:r>
    </w:p>
    <w:p w14:paraId="639471AD" w14:textId="16DD6757" w:rsidR="00573249" w:rsidRPr="00B779EE" w:rsidRDefault="000775B3" w:rsidP="00347F5A">
      <w:pPr>
        <w:pStyle w:val="ListParagraph"/>
        <w:numPr>
          <w:ilvl w:val="0"/>
          <w:numId w:val="8"/>
        </w:numPr>
        <w:tabs>
          <w:tab w:val="left" w:pos="0"/>
        </w:tabs>
        <w:spacing w:line="480" w:lineRule="auto"/>
        <w:ind w:right="720"/>
      </w:pPr>
      <w:r w:rsidRPr="00B779EE">
        <w:t>Teacher preparedness (self-report) pre</w:t>
      </w:r>
      <w:r w:rsidR="00B97BDA" w:rsidRPr="00B779EE">
        <w:t>-</w:t>
      </w:r>
      <w:r w:rsidRPr="00B779EE">
        <w:t>test (SEC)</w:t>
      </w:r>
    </w:p>
    <w:p w14:paraId="627D7D25" w14:textId="46D23891" w:rsidR="000775B3" w:rsidRPr="00B779EE" w:rsidRDefault="000775B3" w:rsidP="00347F5A">
      <w:pPr>
        <w:pStyle w:val="ListParagraph"/>
        <w:numPr>
          <w:ilvl w:val="0"/>
          <w:numId w:val="8"/>
        </w:numPr>
        <w:tabs>
          <w:tab w:val="left" w:pos="0"/>
        </w:tabs>
        <w:spacing w:line="480" w:lineRule="auto"/>
        <w:ind w:right="720"/>
      </w:pPr>
      <w:r w:rsidRPr="00B779EE">
        <w:t>Teacher preparedness (self-report) post</w:t>
      </w:r>
      <w:r w:rsidR="00B97BDA" w:rsidRPr="00B779EE">
        <w:t>-</w:t>
      </w:r>
      <w:r w:rsidRPr="00B779EE">
        <w:t>test (SEC)</w:t>
      </w:r>
    </w:p>
    <w:p w14:paraId="52372E49" w14:textId="7E962AC5" w:rsidR="000775B3" w:rsidRPr="00B779EE" w:rsidRDefault="000775B3" w:rsidP="00347F5A">
      <w:pPr>
        <w:pStyle w:val="ListParagraph"/>
        <w:numPr>
          <w:ilvl w:val="0"/>
          <w:numId w:val="8"/>
        </w:numPr>
        <w:tabs>
          <w:tab w:val="left" w:pos="0"/>
        </w:tabs>
        <w:spacing w:line="480" w:lineRule="auto"/>
        <w:ind w:right="720"/>
      </w:pPr>
      <w:r w:rsidRPr="00B779EE">
        <w:t>Math content knowledge pretest</w:t>
      </w:r>
    </w:p>
    <w:p w14:paraId="47D83C80" w14:textId="2B873F5A" w:rsidR="00A03633" w:rsidRPr="00B779EE" w:rsidRDefault="000775B3" w:rsidP="00347F5A">
      <w:pPr>
        <w:pStyle w:val="ListParagraph"/>
        <w:numPr>
          <w:ilvl w:val="0"/>
          <w:numId w:val="8"/>
        </w:numPr>
        <w:tabs>
          <w:tab w:val="left" w:pos="0"/>
        </w:tabs>
        <w:spacing w:line="480" w:lineRule="auto"/>
        <w:ind w:right="720"/>
      </w:pPr>
      <w:r w:rsidRPr="00B779EE">
        <w:t>Math content knowledge posttest</w:t>
      </w:r>
    </w:p>
    <w:p w14:paraId="61F3C7EB" w14:textId="50DBC87B" w:rsidR="000775B3" w:rsidRPr="00B779EE" w:rsidRDefault="000775B3" w:rsidP="00347F5A">
      <w:pPr>
        <w:pStyle w:val="ListParagraph"/>
        <w:numPr>
          <w:ilvl w:val="0"/>
          <w:numId w:val="8"/>
        </w:numPr>
        <w:tabs>
          <w:tab w:val="left" w:pos="0"/>
        </w:tabs>
        <w:spacing w:line="480" w:lineRule="auto"/>
        <w:ind w:right="720"/>
      </w:pPr>
      <w:r w:rsidRPr="00B779EE">
        <w:t xml:space="preserve">PRIME participants </w:t>
      </w:r>
    </w:p>
    <w:p w14:paraId="6049620E" w14:textId="7716CF6F" w:rsidR="000775B3" w:rsidRPr="00B779EE" w:rsidRDefault="000775B3" w:rsidP="00347F5A">
      <w:pPr>
        <w:pStyle w:val="ListParagraph"/>
        <w:numPr>
          <w:ilvl w:val="0"/>
          <w:numId w:val="8"/>
        </w:numPr>
        <w:tabs>
          <w:tab w:val="left" w:pos="0"/>
        </w:tabs>
        <w:spacing w:line="480" w:lineRule="auto"/>
        <w:ind w:right="720"/>
      </w:pPr>
      <w:r w:rsidRPr="00B779EE">
        <w:t>STAT participants</w:t>
      </w:r>
    </w:p>
    <w:p w14:paraId="4120C797" w14:textId="2A15F686" w:rsidR="000775B3" w:rsidRPr="00B779EE" w:rsidRDefault="00194BA7" w:rsidP="00347F5A">
      <w:pPr>
        <w:pStyle w:val="ListParagraph"/>
        <w:numPr>
          <w:ilvl w:val="0"/>
          <w:numId w:val="8"/>
        </w:numPr>
        <w:tabs>
          <w:tab w:val="left" w:pos="0"/>
        </w:tabs>
        <w:spacing w:line="480" w:lineRule="auto"/>
        <w:ind w:right="720"/>
      </w:pPr>
      <w:r>
        <w:t>P</w:t>
      </w:r>
      <w:r w:rsidR="000775B3" w:rsidRPr="00B779EE">
        <w:t>articipants</w:t>
      </w:r>
      <w:r>
        <w:t xml:space="preserve"> that participated in both PRIME and STAT</w:t>
      </w:r>
    </w:p>
    <w:p w14:paraId="11C558FE" w14:textId="77777777" w:rsidR="00583753" w:rsidRDefault="00A737EE" w:rsidP="00876139">
      <w:pPr>
        <w:tabs>
          <w:tab w:val="left" w:pos="0"/>
        </w:tabs>
        <w:spacing w:line="480" w:lineRule="auto"/>
        <w:ind w:right="720"/>
      </w:pPr>
      <w:r w:rsidRPr="00B779EE">
        <w:tab/>
      </w:r>
      <w:r w:rsidR="00A613FB" w:rsidRPr="00B779EE">
        <w:t xml:space="preserve">The </w:t>
      </w:r>
      <w:r w:rsidR="002C4771" w:rsidRPr="00B779EE">
        <w:t xml:space="preserve">analysis </w:t>
      </w:r>
      <w:r w:rsidR="00A613FB" w:rsidRPr="00B779EE">
        <w:t xml:space="preserve">compared pre- and post-test </w:t>
      </w:r>
      <w:r w:rsidR="002C4771" w:rsidRPr="00B779EE">
        <w:t xml:space="preserve">means for each </w:t>
      </w:r>
      <w:r w:rsidR="00FC75C1" w:rsidRPr="00B779EE">
        <w:t>of the three evaluation study questions.</w:t>
      </w:r>
      <w:r w:rsidR="00A613FB" w:rsidRPr="00B779EE">
        <w:t xml:space="preserve"> B</w:t>
      </w:r>
      <w:r w:rsidR="00907783" w:rsidRPr="00B779EE">
        <w:t>ar graph</w:t>
      </w:r>
      <w:r w:rsidR="00A613FB" w:rsidRPr="00B779EE">
        <w:t>s</w:t>
      </w:r>
      <w:r w:rsidR="00907783" w:rsidRPr="00B779EE">
        <w:t xml:space="preserve"> </w:t>
      </w:r>
      <w:r w:rsidR="00A613FB" w:rsidRPr="00B779EE">
        <w:t>were used to display the comparison.</w:t>
      </w:r>
      <w:r w:rsidRPr="00B779EE">
        <w:t xml:space="preserve"> </w:t>
      </w:r>
    </w:p>
    <w:p w14:paraId="36D2F0BE" w14:textId="62741CD2" w:rsidR="00DC62E7" w:rsidRDefault="00583753" w:rsidP="00876139">
      <w:pPr>
        <w:tabs>
          <w:tab w:val="left" w:pos="0"/>
        </w:tabs>
        <w:spacing w:line="480" w:lineRule="auto"/>
        <w:ind w:right="720"/>
      </w:pPr>
      <w:r>
        <w:tab/>
        <w:t>For a qualitative data reduction, r</w:t>
      </w:r>
      <w:r w:rsidR="00A613FB" w:rsidRPr="00B779EE">
        <w:t xml:space="preserve">esponses </w:t>
      </w:r>
      <w:r>
        <w:t xml:space="preserve">from survey </w:t>
      </w:r>
      <w:r w:rsidR="00FC75C1" w:rsidRPr="00B779EE">
        <w:t>open-ended question</w:t>
      </w:r>
      <w:r w:rsidR="00A613FB" w:rsidRPr="00B779EE">
        <w:t>s</w:t>
      </w:r>
      <w:r w:rsidR="00F36CBE" w:rsidRPr="00B779EE">
        <w:t xml:space="preserve"> </w:t>
      </w:r>
      <w:r w:rsidR="00A613FB" w:rsidRPr="00B779EE">
        <w:t xml:space="preserve">were </w:t>
      </w:r>
      <w:r w:rsidR="00FC75C1" w:rsidRPr="00B779EE">
        <w:t>grouped</w:t>
      </w:r>
      <w:r w:rsidR="00CC1193" w:rsidRPr="00B779EE">
        <w:t xml:space="preserve"> into </w:t>
      </w:r>
      <w:r w:rsidR="00A613FB" w:rsidRPr="00B779EE">
        <w:t xml:space="preserve">teaching experience </w:t>
      </w:r>
      <w:r w:rsidR="00CC1193" w:rsidRPr="00B779EE">
        <w:t xml:space="preserve">categories (i.e., novice, experienced, and veteran) in order to look for trends </w:t>
      </w:r>
      <w:r w:rsidR="00B679AB" w:rsidRPr="00B779EE">
        <w:t xml:space="preserve">and themes </w:t>
      </w:r>
      <w:r w:rsidR="00CC1193" w:rsidRPr="00B779EE">
        <w:t xml:space="preserve">of </w:t>
      </w:r>
      <w:r w:rsidR="00A613FB" w:rsidRPr="00B779EE">
        <w:t>professional practice, belief</w:t>
      </w:r>
      <w:r w:rsidR="004C3B96" w:rsidRPr="00B779EE">
        <w:t>, and unde</w:t>
      </w:r>
      <w:r w:rsidR="00A613FB" w:rsidRPr="00B779EE">
        <w:t>rstanding.</w:t>
      </w:r>
      <w:r w:rsidR="004C3B96" w:rsidRPr="00B779EE">
        <w:t xml:space="preserve"> </w:t>
      </w:r>
      <w:r w:rsidR="00B679AB" w:rsidRPr="00B779EE">
        <w:t xml:space="preserve">The researcher </w:t>
      </w:r>
      <w:r w:rsidR="00A613FB" w:rsidRPr="00B779EE">
        <w:t>highlighted</w:t>
      </w:r>
      <w:r w:rsidR="00B679AB" w:rsidRPr="00B779EE">
        <w:t xml:space="preserve"> </w:t>
      </w:r>
      <w:r w:rsidR="0000042E" w:rsidRPr="00B779EE">
        <w:t xml:space="preserve">words and phrases </w:t>
      </w:r>
      <w:r w:rsidR="000955C3" w:rsidRPr="00B779EE">
        <w:t xml:space="preserve">that best illustrated the </w:t>
      </w:r>
      <w:r w:rsidR="00A613FB" w:rsidRPr="00B779EE">
        <w:t xml:space="preserve">trends or themes and helped </w:t>
      </w:r>
      <w:r w:rsidR="000955C3" w:rsidRPr="00B779EE">
        <w:t>answer</w:t>
      </w:r>
      <w:r w:rsidR="0000042E" w:rsidRPr="00B779EE">
        <w:t xml:space="preserve"> the </w:t>
      </w:r>
      <w:r w:rsidR="000955C3" w:rsidRPr="00B779EE">
        <w:t xml:space="preserve">evaluation </w:t>
      </w:r>
      <w:r w:rsidR="0000042E" w:rsidRPr="00B779EE">
        <w:lastRenderedPageBreak/>
        <w:t>questions</w:t>
      </w:r>
      <w:r w:rsidR="00A613FB" w:rsidRPr="00B779EE">
        <w:t>.</w:t>
      </w:r>
      <w:r w:rsidR="00D66A5C">
        <w:t xml:space="preserve"> While this approach to </w:t>
      </w:r>
      <w:r w:rsidR="005E374F">
        <w:t>determining the effectiveness of the program is not the most persuasive, the preferred design of an experimental or quasi-experi</w:t>
      </w:r>
      <w:r w:rsidR="00F34818">
        <w:t xml:space="preserve">mental was not used in program. Therefore, the researcher is determining </w:t>
      </w:r>
      <w:r>
        <w:t>if the outcomes were achieved</w:t>
      </w:r>
      <w:r w:rsidR="00F34818">
        <w:t xml:space="preserve"> by judging an index of participants’ professional knowledge base, what research says about the characteristics of </w:t>
      </w:r>
      <w:r w:rsidR="001B1FD3">
        <w:t>high-quality professional development</w:t>
      </w:r>
      <w:r w:rsidR="00F34818">
        <w:t xml:space="preserve">, </w:t>
      </w:r>
      <w:r w:rsidR="001B1FD3">
        <w:t xml:space="preserve">teacher participants’ self-reported increase in knowledge and skills and </w:t>
      </w:r>
      <w:r w:rsidR="00991263">
        <w:t xml:space="preserve">self-reported </w:t>
      </w:r>
      <w:r w:rsidR="001B1FD3">
        <w:t xml:space="preserve">changes </w:t>
      </w:r>
      <w:r w:rsidR="00991263">
        <w:t xml:space="preserve">made </w:t>
      </w:r>
      <w:r w:rsidR="001B1FD3">
        <w:t>in their classroo</w:t>
      </w:r>
      <w:r w:rsidR="00876139">
        <w:t>m practices.</w:t>
      </w:r>
    </w:p>
    <w:p w14:paraId="1B8291D6" w14:textId="042BC17A" w:rsidR="00583753" w:rsidRDefault="00583753" w:rsidP="00583753">
      <w:pPr>
        <w:tabs>
          <w:tab w:val="left" w:pos="0"/>
        </w:tabs>
        <w:spacing w:line="480" w:lineRule="auto"/>
        <w:ind w:right="720"/>
        <w:jc w:val="center"/>
        <w:rPr>
          <w:b/>
        </w:rPr>
      </w:pPr>
      <w:r w:rsidRPr="00583753">
        <w:rPr>
          <w:b/>
        </w:rPr>
        <w:t>Summary</w:t>
      </w:r>
      <w:r w:rsidR="0069355E">
        <w:rPr>
          <w:b/>
        </w:rPr>
        <w:t xml:space="preserve"> and Limitations</w:t>
      </w:r>
    </w:p>
    <w:p w14:paraId="5087D48A" w14:textId="297A00A1" w:rsidR="00AE69CB" w:rsidRPr="008B1719" w:rsidRDefault="00583753" w:rsidP="008B1719">
      <w:pPr>
        <w:tabs>
          <w:tab w:val="left" w:pos="0"/>
        </w:tabs>
        <w:spacing w:line="480" w:lineRule="auto"/>
        <w:ind w:right="-54"/>
        <w:rPr>
          <w:color w:val="000000"/>
        </w:rPr>
      </w:pPr>
      <w:r>
        <w:rPr>
          <w:b/>
        </w:rPr>
        <w:tab/>
      </w:r>
      <w:r>
        <w:t xml:space="preserve">Chapter 4 presented the </w:t>
      </w:r>
      <w:r w:rsidR="00472782">
        <w:t xml:space="preserve">methodology and procedures used to conduct the study. </w:t>
      </w:r>
      <w:r w:rsidR="00472782">
        <w:rPr>
          <w:color w:val="000000"/>
        </w:rPr>
        <w:t>Both quantitative and qualitative data was gathered to analyze</w:t>
      </w:r>
      <w:r w:rsidR="00472782" w:rsidRPr="00B779EE">
        <w:rPr>
          <w:color w:val="000000"/>
        </w:rPr>
        <w:t xml:space="preserve"> teacher performance on various proposed outcomes, including pre- and post-tests on teacher efficacy, mathematics pedagogy, and content knowledge measures. An analysis of answers to open-ended questions offered further evidence of teacher participant knowledge and skill gains. </w:t>
      </w:r>
      <w:r w:rsidR="0069355E">
        <w:rPr>
          <w:color w:val="000000"/>
        </w:rPr>
        <w:t xml:space="preserve"> </w:t>
      </w:r>
    </w:p>
    <w:p w14:paraId="1AD3B8F1" w14:textId="267A0A03" w:rsidR="00AE69CB" w:rsidRPr="00657DE5" w:rsidRDefault="00AE69CB" w:rsidP="00657DE5">
      <w:pPr>
        <w:tabs>
          <w:tab w:val="left" w:pos="0"/>
        </w:tabs>
        <w:spacing w:line="480" w:lineRule="auto"/>
        <w:ind w:right="-54"/>
      </w:pPr>
      <w:r w:rsidRPr="00B779EE">
        <w:tab/>
      </w:r>
      <w:r>
        <w:rPr>
          <w:color w:val="000000"/>
        </w:rPr>
        <w:t>Several</w:t>
      </w:r>
      <w:r w:rsidRPr="00B779EE">
        <w:rPr>
          <w:color w:val="000000"/>
        </w:rPr>
        <w:t xml:space="preserve"> limitations existed within the context of this study. First, within the time frame and the resources made available for this study, direct observation by this researcher of changes in classroom practice was not feasible. </w:t>
      </w:r>
      <w:r w:rsidR="00393208">
        <w:rPr>
          <w:color w:val="000000"/>
        </w:rPr>
        <w:t xml:space="preserve">The researcher had only the composite scores from the professor-made pre- and post- assessments and was not able to analyze </w:t>
      </w:r>
      <w:r w:rsidR="00293783">
        <w:rPr>
          <w:color w:val="000000"/>
        </w:rPr>
        <w:t xml:space="preserve">each teacher’s test to </w:t>
      </w:r>
      <w:r w:rsidR="00806AD6">
        <w:rPr>
          <w:color w:val="000000"/>
        </w:rPr>
        <w:t>identify, which</w:t>
      </w:r>
      <w:r w:rsidR="00393208">
        <w:rPr>
          <w:color w:val="000000"/>
        </w:rPr>
        <w:t xml:space="preserve"> specific </w:t>
      </w:r>
      <w:r w:rsidR="00293783">
        <w:rPr>
          <w:color w:val="000000"/>
        </w:rPr>
        <w:t>content skills were mastered, and which were still missed.</w:t>
      </w:r>
      <w:r w:rsidRPr="00B779EE">
        <w:rPr>
          <w:color w:val="000000"/>
        </w:rPr>
        <w:t xml:space="preserve"> There were some data (i.e. required daily note cards refl</w:t>
      </w:r>
      <w:r>
        <w:rPr>
          <w:color w:val="000000"/>
        </w:rPr>
        <w:t>ecting teacher participant</w:t>
      </w:r>
      <w:r w:rsidRPr="00B779EE">
        <w:rPr>
          <w:color w:val="000000"/>
        </w:rPr>
        <w:t xml:space="preserve"> learning, frustrations, ideas, etc.) </w:t>
      </w:r>
      <w:r>
        <w:rPr>
          <w:color w:val="000000"/>
        </w:rPr>
        <w:t xml:space="preserve">that would have been </w:t>
      </w:r>
      <w:r w:rsidRPr="00B779EE">
        <w:rPr>
          <w:color w:val="000000"/>
        </w:rPr>
        <w:t xml:space="preserve">useful in </w:t>
      </w:r>
      <w:r>
        <w:rPr>
          <w:color w:val="000000"/>
        </w:rPr>
        <w:t>capturing</w:t>
      </w:r>
      <w:r w:rsidRPr="00B779EE">
        <w:rPr>
          <w:color w:val="000000"/>
        </w:rPr>
        <w:t xml:space="preserve"> partici</w:t>
      </w:r>
      <w:r>
        <w:rPr>
          <w:color w:val="000000"/>
        </w:rPr>
        <w:t>pant</w:t>
      </w:r>
      <w:r w:rsidRPr="00B779EE">
        <w:rPr>
          <w:color w:val="000000"/>
        </w:rPr>
        <w:t xml:space="preserve"> changes</w:t>
      </w:r>
      <w:r>
        <w:rPr>
          <w:color w:val="000000"/>
        </w:rPr>
        <w:t xml:space="preserve"> in thoughts about </w:t>
      </w:r>
      <w:r w:rsidRPr="00B779EE">
        <w:rPr>
          <w:color w:val="000000"/>
        </w:rPr>
        <w:t xml:space="preserve">classroom instructional practices, but the note cards </w:t>
      </w:r>
      <w:r>
        <w:rPr>
          <w:color w:val="000000"/>
        </w:rPr>
        <w:t xml:space="preserve">had no identifier to track </w:t>
      </w:r>
      <w:r w:rsidRPr="00B779EE">
        <w:rPr>
          <w:color w:val="000000"/>
        </w:rPr>
        <w:t>participant</w:t>
      </w:r>
      <w:r>
        <w:rPr>
          <w:color w:val="000000"/>
        </w:rPr>
        <w:t>s</w:t>
      </w:r>
      <w:r w:rsidRPr="00B779EE">
        <w:rPr>
          <w:color w:val="000000"/>
        </w:rPr>
        <w:t xml:space="preserve">. Another deterrent in getting a clear picture of all teacher participants is that not all teachers completed all of the surveys used </w:t>
      </w:r>
      <w:r w:rsidRPr="00B779EE">
        <w:rPr>
          <w:color w:val="000000"/>
        </w:rPr>
        <w:lastRenderedPageBreak/>
        <w:t xml:space="preserve">in this study. Findings are based on the perceptions of teachers who did </w:t>
      </w:r>
      <w:r w:rsidR="00293783">
        <w:rPr>
          <w:color w:val="000000"/>
        </w:rPr>
        <w:t>complete pre- and post-survey questions</w:t>
      </w:r>
      <w:r w:rsidRPr="00B779EE">
        <w:rPr>
          <w:color w:val="000000"/>
        </w:rPr>
        <w:t>, and must be interpre</w:t>
      </w:r>
      <w:r>
        <w:rPr>
          <w:color w:val="000000"/>
        </w:rPr>
        <w:t>ted with this in mind. T</w:t>
      </w:r>
      <w:r w:rsidRPr="00B779EE">
        <w:rPr>
          <w:color w:val="000000"/>
        </w:rPr>
        <w:t xml:space="preserve">he size </w:t>
      </w:r>
      <w:r>
        <w:rPr>
          <w:color w:val="000000"/>
        </w:rPr>
        <w:t xml:space="preserve">of the participant group </w:t>
      </w:r>
      <w:r w:rsidRPr="00B779EE">
        <w:rPr>
          <w:color w:val="000000"/>
        </w:rPr>
        <w:t xml:space="preserve">was small and therefore </w:t>
      </w:r>
      <w:r>
        <w:rPr>
          <w:color w:val="000000"/>
        </w:rPr>
        <w:t xml:space="preserve">tests of statistical significance were inappropriate. </w:t>
      </w:r>
      <w:r w:rsidRPr="00B779EE">
        <w:rPr>
          <w:color w:val="000000"/>
        </w:rPr>
        <w:t xml:space="preserve"> </w:t>
      </w:r>
      <w:r w:rsidRPr="007B6FE5">
        <w:t xml:space="preserve">Chapter 5 provides the findings and analysis from the study including figures of the quantitative results and qualitative analysis. </w:t>
      </w:r>
    </w:p>
    <w:p w14:paraId="41DD44E6" w14:textId="77777777" w:rsidR="009B06CB" w:rsidRDefault="009B06CB" w:rsidP="00AE69CB">
      <w:pPr>
        <w:jc w:val="center"/>
        <w:rPr>
          <w:b/>
          <w:color w:val="000000"/>
          <w:sz w:val="28"/>
          <w:szCs w:val="28"/>
        </w:rPr>
      </w:pPr>
    </w:p>
    <w:p w14:paraId="60A911AE" w14:textId="77777777" w:rsidR="009B06CB" w:rsidRDefault="009B06CB" w:rsidP="00AE69CB">
      <w:pPr>
        <w:jc w:val="center"/>
        <w:rPr>
          <w:b/>
          <w:color w:val="000000"/>
          <w:sz w:val="28"/>
          <w:szCs w:val="28"/>
        </w:rPr>
      </w:pPr>
    </w:p>
    <w:p w14:paraId="51183027" w14:textId="77777777" w:rsidR="009B06CB" w:rsidRDefault="009B06CB" w:rsidP="00AE69CB">
      <w:pPr>
        <w:jc w:val="center"/>
        <w:rPr>
          <w:b/>
          <w:color w:val="000000"/>
          <w:sz w:val="28"/>
          <w:szCs w:val="28"/>
        </w:rPr>
      </w:pPr>
    </w:p>
    <w:p w14:paraId="27FC303F" w14:textId="77777777" w:rsidR="009B06CB" w:rsidRDefault="009B06CB" w:rsidP="00AE69CB">
      <w:pPr>
        <w:jc w:val="center"/>
        <w:rPr>
          <w:b/>
          <w:color w:val="000000"/>
          <w:sz w:val="28"/>
          <w:szCs w:val="28"/>
        </w:rPr>
      </w:pPr>
    </w:p>
    <w:p w14:paraId="10D39FD4" w14:textId="77777777" w:rsidR="009B06CB" w:rsidRDefault="009B06CB" w:rsidP="00AE69CB">
      <w:pPr>
        <w:jc w:val="center"/>
        <w:rPr>
          <w:b/>
          <w:color w:val="000000"/>
          <w:sz w:val="28"/>
          <w:szCs w:val="28"/>
        </w:rPr>
      </w:pPr>
    </w:p>
    <w:p w14:paraId="21A751AC" w14:textId="77777777" w:rsidR="009B06CB" w:rsidRDefault="009B06CB" w:rsidP="00AE69CB">
      <w:pPr>
        <w:jc w:val="center"/>
        <w:rPr>
          <w:b/>
          <w:color w:val="000000"/>
          <w:sz w:val="28"/>
          <w:szCs w:val="28"/>
        </w:rPr>
      </w:pPr>
    </w:p>
    <w:p w14:paraId="2AF4FC2B" w14:textId="77777777" w:rsidR="009B06CB" w:rsidRDefault="009B06CB" w:rsidP="00AE69CB">
      <w:pPr>
        <w:jc w:val="center"/>
        <w:rPr>
          <w:b/>
          <w:color w:val="000000"/>
          <w:sz w:val="28"/>
          <w:szCs w:val="28"/>
        </w:rPr>
      </w:pPr>
    </w:p>
    <w:p w14:paraId="137AB871" w14:textId="77777777" w:rsidR="009B06CB" w:rsidRDefault="009B06CB" w:rsidP="00AE69CB">
      <w:pPr>
        <w:jc w:val="center"/>
        <w:rPr>
          <w:b/>
          <w:color w:val="000000"/>
          <w:sz w:val="28"/>
          <w:szCs w:val="28"/>
        </w:rPr>
      </w:pPr>
    </w:p>
    <w:p w14:paraId="66029114" w14:textId="77777777" w:rsidR="009B06CB" w:rsidRDefault="009B06CB" w:rsidP="00AE69CB">
      <w:pPr>
        <w:jc w:val="center"/>
        <w:rPr>
          <w:b/>
          <w:color w:val="000000"/>
          <w:sz w:val="28"/>
          <w:szCs w:val="28"/>
        </w:rPr>
      </w:pPr>
    </w:p>
    <w:p w14:paraId="0B8497CB" w14:textId="77777777" w:rsidR="009B06CB" w:rsidRDefault="009B06CB" w:rsidP="00AE69CB">
      <w:pPr>
        <w:jc w:val="center"/>
        <w:rPr>
          <w:b/>
          <w:color w:val="000000"/>
          <w:sz w:val="28"/>
          <w:szCs w:val="28"/>
        </w:rPr>
      </w:pPr>
    </w:p>
    <w:p w14:paraId="78BFECF5" w14:textId="77777777" w:rsidR="009B06CB" w:rsidRDefault="009B06CB" w:rsidP="00AE69CB">
      <w:pPr>
        <w:jc w:val="center"/>
        <w:rPr>
          <w:b/>
          <w:color w:val="000000"/>
          <w:sz w:val="28"/>
          <w:szCs w:val="28"/>
        </w:rPr>
      </w:pPr>
    </w:p>
    <w:p w14:paraId="75F26544" w14:textId="77777777" w:rsidR="009B06CB" w:rsidRDefault="009B06CB" w:rsidP="00AE69CB">
      <w:pPr>
        <w:jc w:val="center"/>
        <w:rPr>
          <w:b/>
          <w:color w:val="000000"/>
          <w:sz w:val="28"/>
          <w:szCs w:val="28"/>
        </w:rPr>
      </w:pPr>
    </w:p>
    <w:p w14:paraId="6F23E20E" w14:textId="77777777" w:rsidR="009B06CB" w:rsidRDefault="009B06CB" w:rsidP="00AE69CB">
      <w:pPr>
        <w:jc w:val="center"/>
        <w:rPr>
          <w:b/>
          <w:color w:val="000000"/>
          <w:sz w:val="28"/>
          <w:szCs w:val="28"/>
        </w:rPr>
      </w:pPr>
    </w:p>
    <w:p w14:paraId="4EA412C5" w14:textId="77777777" w:rsidR="009B06CB" w:rsidRDefault="009B06CB" w:rsidP="00AE69CB">
      <w:pPr>
        <w:jc w:val="center"/>
        <w:rPr>
          <w:b/>
          <w:color w:val="000000"/>
          <w:sz w:val="28"/>
          <w:szCs w:val="28"/>
        </w:rPr>
      </w:pPr>
    </w:p>
    <w:p w14:paraId="0770E7C3" w14:textId="77777777" w:rsidR="009B06CB" w:rsidRDefault="009B06CB" w:rsidP="00AE69CB">
      <w:pPr>
        <w:jc w:val="center"/>
        <w:rPr>
          <w:b/>
          <w:color w:val="000000"/>
          <w:sz w:val="28"/>
          <w:szCs w:val="28"/>
        </w:rPr>
      </w:pPr>
    </w:p>
    <w:p w14:paraId="1177CF4D" w14:textId="77777777" w:rsidR="009B06CB" w:rsidRDefault="009B06CB" w:rsidP="00AE69CB">
      <w:pPr>
        <w:jc w:val="center"/>
        <w:rPr>
          <w:b/>
          <w:color w:val="000000"/>
          <w:sz w:val="28"/>
          <w:szCs w:val="28"/>
        </w:rPr>
      </w:pPr>
    </w:p>
    <w:p w14:paraId="3C587DF0" w14:textId="77777777" w:rsidR="009B06CB" w:rsidRDefault="009B06CB" w:rsidP="00AE69CB">
      <w:pPr>
        <w:jc w:val="center"/>
        <w:rPr>
          <w:b/>
          <w:color w:val="000000"/>
          <w:sz w:val="28"/>
          <w:szCs w:val="28"/>
        </w:rPr>
      </w:pPr>
    </w:p>
    <w:p w14:paraId="29E4262C" w14:textId="77777777" w:rsidR="009B06CB" w:rsidRDefault="009B06CB" w:rsidP="00AE69CB">
      <w:pPr>
        <w:jc w:val="center"/>
        <w:rPr>
          <w:b/>
          <w:color w:val="000000"/>
          <w:sz w:val="28"/>
          <w:szCs w:val="28"/>
        </w:rPr>
      </w:pPr>
    </w:p>
    <w:p w14:paraId="3099327D" w14:textId="77777777" w:rsidR="009B06CB" w:rsidRDefault="009B06CB" w:rsidP="00AE69CB">
      <w:pPr>
        <w:jc w:val="center"/>
        <w:rPr>
          <w:b/>
          <w:color w:val="000000"/>
          <w:sz w:val="28"/>
          <w:szCs w:val="28"/>
        </w:rPr>
      </w:pPr>
    </w:p>
    <w:p w14:paraId="0032AA59" w14:textId="77777777" w:rsidR="009B06CB" w:rsidRDefault="009B06CB" w:rsidP="00AE69CB">
      <w:pPr>
        <w:jc w:val="center"/>
        <w:rPr>
          <w:b/>
          <w:color w:val="000000"/>
          <w:sz w:val="28"/>
          <w:szCs w:val="28"/>
        </w:rPr>
      </w:pPr>
    </w:p>
    <w:p w14:paraId="32BDD001" w14:textId="77777777" w:rsidR="009B06CB" w:rsidRDefault="009B06CB" w:rsidP="00AE69CB">
      <w:pPr>
        <w:jc w:val="center"/>
        <w:rPr>
          <w:b/>
          <w:color w:val="000000"/>
          <w:sz w:val="28"/>
          <w:szCs w:val="28"/>
        </w:rPr>
      </w:pPr>
    </w:p>
    <w:p w14:paraId="36E18EA2" w14:textId="77777777" w:rsidR="009B06CB" w:rsidRDefault="009B06CB" w:rsidP="00AE69CB">
      <w:pPr>
        <w:jc w:val="center"/>
        <w:rPr>
          <w:b/>
          <w:color w:val="000000"/>
          <w:sz w:val="28"/>
          <w:szCs w:val="28"/>
        </w:rPr>
      </w:pPr>
    </w:p>
    <w:p w14:paraId="06299DAB" w14:textId="77777777" w:rsidR="009B06CB" w:rsidRDefault="009B06CB" w:rsidP="00AE69CB">
      <w:pPr>
        <w:jc w:val="center"/>
        <w:rPr>
          <w:b/>
          <w:color w:val="000000"/>
          <w:sz w:val="28"/>
          <w:szCs w:val="28"/>
        </w:rPr>
      </w:pPr>
    </w:p>
    <w:p w14:paraId="0592612C" w14:textId="77777777" w:rsidR="009B06CB" w:rsidRDefault="009B06CB" w:rsidP="00AE69CB">
      <w:pPr>
        <w:jc w:val="center"/>
        <w:rPr>
          <w:b/>
          <w:color w:val="000000"/>
          <w:sz w:val="28"/>
          <w:szCs w:val="28"/>
        </w:rPr>
      </w:pPr>
    </w:p>
    <w:p w14:paraId="5BA6835D" w14:textId="77777777" w:rsidR="009B06CB" w:rsidRDefault="009B06CB" w:rsidP="00AE69CB">
      <w:pPr>
        <w:jc w:val="center"/>
        <w:rPr>
          <w:b/>
          <w:color w:val="000000"/>
          <w:sz w:val="28"/>
          <w:szCs w:val="28"/>
        </w:rPr>
      </w:pPr>
    </w:p>
    <w:p w14:paraId="1E0A7156" w14:textId="77777777" w:rsidR="009B06CB" w:rsidRDefault="009B06CB" w:rsidP="00AE69CB">
      <w:pPr>
        <w:jc w:val="center"/>
        <w:rPr>
          <w:b/>
          <w:color w:val="000000"/>
          <w:sz w:val="28"/>
          <w:szCs w:val="28"/>
        </w:rPr>
      </w:pPr>
    </w:p>
    <w:p w14:paraId="0131F106" w14:textId="77777777" w:rsidR="009B06CB" w:rsidRDefault="009B06CB" w:rsidP="00052A57">
      <w:pPr>
        <w:rPr>
          <w:b/>
          <w:color w:val="000000"/>
          <w:sz w:val="28"/>
          <w:szCs w:val="28"/>
        </w:rPr>
      </w:pPr>
    </w:p>
    <w:p w14:paraId="78D1A8B6" w14:textId="77777777" w:rsidR="00052A57" w:rsidRDefault="00052A57" w:rsidP="00052A57">
      <w:pPr>
        <w:rPr>
          <w:b/>
          <w:color w:val="000000"/>
          <w:sz w:val="28"/>
          <w:szCs w:val="28"/>
        </w:rPr>
      </w:pPr>
    </w:p>
    <w:p w14:paraId="73F82C33" w14:textId="77777777" w:rsidR="009B06CB" w:rsidRDefault="009B06CB" w:rsidP="00AE69CB">
      <w:pPr>
        <w:jc w:val="center"/>
        <w:rPr>
          <w:b/>
          <w:color w:val="000000"/>
          <w:sz w:val="28"/>
          <w:szCs w:val="28"/>
        </w:rPr>
      </w:pPr>
    </w:p>
    <w:p w14:paraId="5C99119E" w14:textId="77777777" w:rsidR="009A764E" w:rsidRDefault="009A764E" w:rsidP="00AE69CB">
      <w:pPr>
        <w:jc w:val="center"/>
        <w:rPr>
          <w:b/>
          <w:color w:val="000000"/>
          <w:sz w:val="28"/>
          <w:szCs w:val="28"/>
        </w:rPr>
      </w:pPr>
    </w:p>
    <w:p w14:paraId="7745D235" w14:textId="77777777" w:rsidR="009A764E" w:rsidRDefault="009A764E" w:rsidP="00AE69CB">
      <w:pPr>
        <w:jc w:val="center"/>
        <w:rPr>
          <w:b/>
          <w:color w:val="000000"/>
          <w:sz w:val="28"/>
          <w:szCs w:val="28"/>
        </w:rPr>
      </w:pPr>
    </w:p>
    <w:p w14:paraId="6B414FD7" w14:textId="44BDC57A" w:rsidR="00A53075" w:rsidRDefault="00596BC4" w:rsidP="00AE69CB">
      <w:pPr>
        <w:jc w:val="center"/>
        <w:rPr>
          <w:b/>
          <w:color w:val="000000"/>
          <w:sz w:val="28"/>
          <w:szCs w:val="28"/>
        </w:rPr>
      </w:pPr>
      <w:r w:rsidRPr="003A72CF">
        <w:rPr>
          <w:b/>
          <w:color w:val="000000"/>
          <w:sz w:val="28"/>
          <w:szCs w:val="28"/>
        </w:rPr>
        <w:lastRenderedPageBreak/>
        <w:t>Chapter</w:t>
      </w:r>
      <w:r w:rsidR="00463C9D" w:rsidRPr="003A72CF">
        <w:rPr>
          <w:b/>
          <w:color w:val="000000"/>
          <w:sz w:val="28"/>
          <w:szCs w:val="28"/>
        </w:rPr>
        <w:t xml:space="preserve"> 5</w:t>
      </w:r>
      <w:r w:rsidR="00D27B31" w:rsidRPr="003A72CF">
        <w:rPr>
          <w:b/>
          <w:color w:val="000000"/>
          <w:sz w:val="28"/>
          <w:szCs w:val="28"/>
        </w:rPr>
        <w:t xml:space="preserve">: </w:t>
      </w:r>
      <w:r w:rsidR="00226EC5" w:rsidRPr="003A72CF">
        <w:rPr>
          <w:b/>
          <w:color w:val="000000"/>
          <w:sz w:val="28"/>
          <w:szCs w:val="28"/>
        </w:rPr>
        <w:t>Findings</w:t>
      </w:r>
      <w:r w:rsidR="009A3458">
        <w:rPr>
          <w:b/>
          <w:color w:val="000000"/>
          <w:sz w:val="28"/>
          <w:szCs w:val="28"/>
        </w:rPr>
        <w:t xml:space="preserve"> </w:t>
      </w:r>
    </w:p>
    <w:p w14:paraId="476AA4FB" w14:textId="77777777" w:rsidR="00AE69CB" w:rsidRPr="003A72CF" w:rsidRDefault="00AE69CB" w:rsidP="00AE69CB">
      <w:pPr>
        <w:jc w:val="center"/>
        <w:rPr>
          <w:b/>
          <w:color w:val="000000"/>
          <w:sz w:val="28"/>
          <w:szCs w:val="28"/>
        </w:rPr>
      </w:pPr>
    </w:p>
    <w:p w14:paraId="685C2974" w14:textId="306814E7" w:rsidR="00F71655" w:rsidRPr="00B779EE" w:rsidRDefault="00D55E01" w:rsidP="004B35A9">
      <w:pPr>
        <w:tabs>
          <w:tab w:val="left" w:pos="0"/>
        </w:tabs>
        <w:spacing w:line="480" w:lineRule="auto"/>
        <w:ind w:right="-54"/>
        <w:rPr>
          <w:color w:val="000000"/>
        </w:rPr>
      </w:pPr>
      <w:r w:rsidRPr="00B779EE">
        <w:rPr>
          <w:color w:val="000000"/>
        </w:rPr>
        <w:tab/>
      </w:r>
      <w:r w:rsidR="00226EC5" w:rsidRPr="00B779EE">
        <w:rPr>
          <w:color w:val="000000"/>
        </w:rPr>
        <w:t xml:space="preserve">This section presents </w:t>
      </w:r>
      <w:r w:rsidR="00E0359D">
        <w:rPr>
          <w:color w:val="000000"/>
        </w:rPr>
        <w:t xml:space="preserve">the qualitative and quantitative evidence related to the evaluation questions. The body of evidence is used to determine the degree to which the professional development achieved desired objectives of improved efficacy in teaching matter, improved instruction preparedness, and greater math knowledge. The chapter is organized by evaluation questions. </w:t>
      </w:r>
    </w:p>
    <w:p w14:paraId="0408AB0E" w14:textId="1136CA72" w:rsidR="007900EC" w:rsidRPr="004A6224" w:rsidRDefault="004A6224" w:rsidP="004A6224">
      <w:pPr>
        <w:spacing w:line="480" w:lineRule="auto"/>
        <w:rPr>
          <w:b/>
          <w:color w:val="000000"/>
        </w:rPr>
      </w:pPr>
      <w:r>
        <w:rPr>
          <w:b/>
          <w:color w:val="000000"/>
        </w:rPr>
        <w:t xml:space="preserve">Question 1: </w:t>
      </w:r>
      <w:r w:rsidR="00E0359D" w:rsidRPr="004A6224">
        <w:rPr>
          <w:b/>
          <w:color w:val="000000"/>
        </w:rPr>
        <w:t>Did teacher participants increase their effic</w:t>
      </w:r>
      <w:r>
        <w:rPr>
          <w:b/>
          <w:color w:val="000000"/>
        </w:rPr>
        <w:t>acy for mathematics instruction?</w:t>
      </w:r>
      <w:r w:rsidR="007900EC" w:rsidRPr="004A6224">
        <w:rPr>
          <w:b/>
          <w:color w:val="000000"/>
        </w:rPr>
        <w:tab/>
      </w:r>
      <w:r w:rsidR="00B331AC" w:rsidRPr="001031F5">
        <w:rPr>
          <w:rFonts w:eastAsiaTheme="minorHAnsi"/>
        </w:rPr>
        <w:t>Both quantitative and qualitative evidence will be presented on efficacy beliefs of teachers w</w:t>
      </w:r>
      <w:r w:rsidR="00271476" w:rsidRPr="001031F5">
        <w:rPr>
          <w:rFonts w:eastAsiaTheme="minorHAnsi"/>
        </w:rPr>
        <w:t xml:space="preserve">ho teach math, and </w:t>
      </w:r>
      <w:r w:rsidR="00B331AC" w:rsidRPr="001031F5">
        <w:rPr>
          <w:rFonts w:eastAsiaTheme="minorHAnsi"/>
        </w:rPr>
        <w:t>efficacy</w:t>
      </w:r>
      <w:r w:rsidR="00177951">
        <w:rPr>
          <w:rFonts w:eastAsiaTheme="minorHAnsi"/>
        </w:rPr>
        <w:t xml:space="preserve"> beliefs</w:t>
      </w:r>
      <w:r w:rsidR="00B331AC" w:rsidRPr="001031F5">
        <w:rPr>
          <w:rFonts w:eastAsiaTheme="minorHAnsi"/>
        </w:rPr>
        <w:t xml:space="preserve"> for using technology and manipulatives</w:t>
      </w:r>
      <w:r w:rsidR="003C5739">
        <w:rPr>
          <w:rFonts w:eastAsiaTheme="minorHAnsi"/>
        </w:rPr>
        <w:t xml:space="preserve"> with </w:t>
      </w:r>
      <w:r w:rsidR="00177951">
        <w:rPr>
          <w:rFonts w:eastAsiaTheme="minorHAnsi"/>
        </w:rPr>
        <w:t xml:space="preserve">math </w:t>
      </w:r>
      <w:r w:rsidR="003C5739">
        <w:rPr>
          <w:rFonts w:eastAsiaTheme="minorHAnsi"/>
        </w:rPr>
        <w:t>instruction</w:t>
      </w:r>
      <w:r w:rsidR="00B331AC" w:rsidRPr="001031F5">
        <w:rPr>
          <w:rFonts w:eastAsiaTheme="minorHAnsi"/>
        </w:rPr>
        <w:t>.</w:t>
      </w:r>
      <w:r w:rsidR="00B331AC">
        <w:rPr>
          <w:rFonts w:eastAsiaTheme="minorHAnsi"/>
        </w:rPr>
        <w:t xml:space="preserve"> </w:t>
      </w:r>
    </w:p>
    <w:p w14:paraId="0A8B9871" w14:textId="1182CB0F" w:rsidR="00B03E4F" w:rsidRPr="006C141A" w:rsidRDefault="00B03E4F" w:rsidP="002E5273">
      <w:pPr>
        <w:tabs>
          <w:tab w:val="left" w:pos="0"/>
        </w:tabs>
        <w:spacing w:line="480" w:lineRule="auto"/>
        <w:ind w:right="-54"/>
        <w:rPr>
          <w:b/>
          <w:color w:val="000000"/>
        </w:rPr>
      </w:pPr>
      <w:r w:rsidRPr="006C141A">
        <w:rPr>
          <w:b/>
          <w:color w:val="000000"/>
        </w:rPr>
        <w:t>Quantitative Analysis: Efficacy In Teaching Mathematics Content</w:t>
      </w:r>
    </w:p>
    <w:p w14:paraId="5897A51E" w14:textId="5A4609EB" w:rsidR="00342AE4" w:rsidRDefault="001C2784" w:rsidP="004B35A9">
      <w:pPr>
        <w:tabs>
          <w:tab w:val="left" w:pos="0"/>
        </w:tabs>
        <w:spacing w:line="480" w:lineRule="auto"/>
        <w:ind w:right="36"/>
        <w:outlineLvl w:val="0"/>
        <w:rPr>
          <w:color w:val="000000"/>
        </w:rPr>
      </w:pPr>
      <w:r>
        <w:rPr>
          <w:color w:val="000000"/>
        </w:rPr>
        <w:tab/>
      </w:r>
      <w:r w:rsidR="00F548AA" w:rsidRPr="00B779EE">
        <w:rPr>
          <w:color w:val="000000"/>
        </w:rPr>
        <w:t>The conten</w:t>
      </w:r>
      <w:r w:rsidR="004047FA">
        <w:rPr>
          <w:color w:val="000000"/>
        </w:rPr>
        <w:t xml:space="preserve">t was different for each </w:t>
      </w:r>
      <w:r>
        <w:rPr>
          <w:color w:val="000000"/>
        </w:rPr>
        <w:t xml:space="preserve">summer </w:t>
      </w:r>
      <w:r w:rsidR="004047FA">
        <w:rPr>
          <w:color w:val="000000"/>
        </w:rPr>
        <w:t xml:space="preserve">institute. The first institute, Project </w:t>
      </w:r>
      <w:r w:rsidR="00B525F8" w:rsidRPr="00B779EE">
        <w:rPr>
          <w:color w:val="000000"/>
        </w:rPr>
        <w:t>PRIME</w:t>
      </w:r>
      <w:r w:rsidR="004047FA">
        <w:rPr>
          <w:color w:val="000000"/>
        </w:rPr>
        <w:t xml:space="preserve">, included the content of </w:t>
      </w:r>
      <w:r w:rsidR="00B525F8" w:rsidRPr="00B779EE">
        <w:rPr>
          <w:color w:val="000000"/>
        </w:rPr>
        <w:t>g</w:t>
      </w:r>
      <w:r w:rsidR="004047FA">
        <w:rPr>
          <w:color w:val="000000"/>
        </w:rPr>
        <w:t xml:space="preserve">eometry/measurement &amp; fractions. </w:t>
      </w:r>
      <w:r w:rsidR="00632CDD">
        <w:rPr>
          <w:color w:val="000000"/>
        </w:rPr>
        <w:t xml:space="preserve">Fourteen teachers </w:t>
      </w:r>
      <w:r w:rsidR="00AB2007">
        <w:rPr>
          <w:color w:val="000000"/>
        </w:rPr>
        <w:t xml:space="preserve">provided both pre- and post- data. </w:t>
      </w:r>
      <w:r w:rsidR="004047FA">
        <w:rPr>
          <w:color w:val="000000"/>
        </w:rPr>
        <w:t xml:space="preserve">The second institute, Project </w:t>
      </w:r>
      <w:r w:rsidR="00B525F8" w:rsidRPr="00B779EE">
        <w:rPr>
          <w:color w:val="000000"/>
        </w:rPr>
        <w:t>STAT</w:t>
      </w:r>
      <w:r w:rsidR="004047FA">
        <w:rPr>
          <w:color w:val="000000"/>
        </w:rPr>
        <w:t xml:space="preserve">, covered the content of </w:t>
      </w:r>
      <w:r w:rsidR="00B525F8" w:rsidRPr="00B779EE">
        <w:rPr>
          <w:color w:val="000000"/>
        </w:rPr>
        <w:t>data analysis &amp; probability</w:t>
      </w:r>
      <w:r w:rsidR="004C4ADA">
        <w:rPr>
          <w:color w:val="000000"/>
        </w:rPr>
        <w:t xml:space="preserve">. </w:t>
      </w:r>
      <w:r w:rsidR="00AB2007">
        <w:rPr>
          <w:color w:val="000000"/>
        </w:rPr>
        <w:t>T</w:t>
      </w:r>
      <w:r w:rsidR="00632CDD">
        <w:rPr>
          <w:color w:val="000000"/>
        </w:rPr>
        <w:t>wenty-eight teachers</w:t>
      </w:r>
      <w:r w:rsidR="00AB2007">
        <w:rPr>
          <w:color w:val="000000"/>
        </w:rPr>
        <w:t xml:space="preserve"> provided pre- and post- data. Eight teachers participated in both institutes. Along with a focus on mathemat</w:t>
      </w:r>
      <w:r w:rsidR="004035C1">
        <w:rPr>
          <w:color w:val="000000"/>
        </w:rPr>
        <w:t>ics standards and according to lesson plans,</w:t>
      </w:r>
      <w:r w:rsidR="00AB2007">
        <w:rPr>
          <w:color w:val="000000"/>
        </w:rPr>
        <w:t xml:space="preserve"> b</w:t>
      </w:r>
      <w:r w:rsidR="004047FA">
        <w:rPr>
          <w:color w:val="000000"/>
        </w:rPr>
        <w:t>oth institutes had a strong focus of incorporating technology</w:t>
      </w:r>
      <w:r w:rsidR="00AB2007">
        <w:rPr>
          <w:color w:val="000000"/>
        </w:rPr>
        <w:t xml:space="preserve"> and </w:t>
      </w:r>
      <w:r w:rsidR="004047FA">
        <w:rPr>
          <w:color w:val="000000"/>
        </w:rPr>
        <w:t xml:space="preserve">manipulatives in math instruction. </w:t>
      </w:r>
      <w:r w:rsidR="004035C1">
        <w:rPr>
          <w:color w:val="000000"/>
        </w:rPr>
        <w:t>The technology included</w:t>
      </w:r>
      <w:r w:rsidR="00AB2007">
        <w:rPr>
          <w:color w:val="000000"/>
        </w:rPr>
        <w:t xml:space="preserve"> </w:t>
      </w:r>
      <w:r w:rsidR="003C442A">
        <w:rPr>
          <w:color w:val="000000"/>
        </w:rPr>
        <w:t xml:space="preserve">interactive whiteboards and </w:t>
      </w:r>
      <w:r w:rsidR="006D0DFA">
        <w:rPr>
          <w:color w:val="000000"/>
        </w:rPr>
        <w:t xml:space="preserve">digital format to view ongoing, embedded and formative student </w:t>
      </w:r>
      <w:r w:rsidR="006D0DFA" w:rsidRPr="003C442A">
        <w:rPr>
          <w:color w:val="000000"/>
        </w:rPr>
        <w:t>assessment data</w:t>
      </w:r>
      <w:r w:rsidR="003C442A" w:rsidRPr="003C442A">
        <w:rPr>
          <w:color w:val="000000"/>
        </w:rPr>
        <w:t>. The</w:t>
      </w:r>
      <w:r w:rsidR="003C442A">
        <w:rPr>
          <w:color w:val="000000"/>
        </w:rPr>
        <w:t xml:space="preserve"> manipulatives were such things as base 10 blocks, fraction bars, number sense lines, and geometric objects.</w:t>
      </w:r>
      <w:r>
        <w:rPr>
          <w:color w:val="000000"/>
        </w:rPr>
        <w:t xml:space="preserve"> </w:t>
      </w:r>
      <w:r w:rsidRPr="00B779EE">
        <w:rPr>
          <w:color w:val="000000"/>
        </w:rPr>
        <w:t>F</w:t>
      </w:r>
      <w:r w:rsidR="00C602D9">
        <w:rPr>
          <w:color w:val="000000"/>
        </w:rPr>
        <w:t>igure 3</w:t>
      </w:r>
      <w:r w:rsidRPr="00B779EE">
        <w:rPr>
          <w:color w:val="000000"/>
        </w:rPr>
        <w:t xml:space="preserve"> shows pre-and post-measurements of mathematics content efficacy by each project, and for </w:t>
      </w:r>
      <w:r>
        <w:rPr>
          <w:color w:val="000000"/>
        </w:rPr>
        <w:t>teachers</w:t>
      </w:r>
      <w:r w:rsidRPr="00B779EE">
        <w:rPr>
          <w:color w:val="000000"/>
        </w:rPr>
        <w:t xml:space="preserve"> who attended both summer institutes.</w:t>
      </w:r>
    </w:p>
    <w:p w14:paraId="37823B06" w14:textId="6DA72546" w:rsidR="00043B75" w:rsidRPr="00B779EE" w:rsidRDefault="00043B75" w:rsidP="00043B75">
      <w:pPr>
        <w:tabs>
          <w:tab w:val="left" w:pos="0"/>
        </w:tabs>
        <w:spacing w:line="480" w:lineRule="auto"/>
        <w:ind w:right="720"/>
        <w:rPr>
          <w:color w:val="000000"/>
        </w:rPr>
      </w:pPr>
      <w:r>
        <w:lastRenderedPageBreak/>
        <w:tab/>
      </w:r>
      <w:r w:rsidRPr="00B779EE">
        <w:t>After an analysis of pre- and post-test performance, it was determined that participant confidence in teaching mathematics content increased during both projects</w:t>
      </w:r>
      <w:r w:rsidRPr="00B779EE">
        <w:rPr>
          <w:color w:val="000000"/>
        </w:rPr>
        <w:t xml:space="preserve">. </w:t>
      </w:r>
      <w:r w:rsidR="00C602D9">
        <w:rPr>
          <w:color w:val="000000"/>
        </w:rPr>
        <w:t>Figure 3</w:t>
      </w:r>
      <w:r>
        <w:rPr>
          <w:color w:val="000000"/>
        </w:rPr>
        <w:t xml:space="preserve"> shows 56% of PRIME teacher participants reported on their confidence level in teaching mathematics content. The average program efficacy score was 3.5 and post program efficacy score was 4.4. For</w:t>
      </w:r>
      <w:r w:rsidR="004E0835">
        <w:rPr>
          <w:color w:val="000000"/>
        </w:rPr>
        <w:t xml:space="preserve"> </w:t>
      </w:r>
      <w:r>
        <w:rPr>
          <w:color w:val="000000"/>
        </w:rPr>
        <w:t xml:space="preserve">STAT, 56% </w:t>
      </w:r>
      <w:r w:rsidRPr="00B779EE">
        <w:rPr>
          <w:color w:val="000000"/>
        </w:rPr>
        <w:t xml:space="preserve">of </w:t>
      </w:r>
      <w:r>
        <w:rPr>
          <w:color w:val="000000"/>
        </w:rPr>
        <w:t>teacher participants</w:t>
      </w:r>
      <w:r w:rsidRPr="00B779EE">
        <w:rPr>
          <w:color w:val="000000"/>
        </w:rPr>
        <w:t xml:space="preserve"> </w:t>
      </w:r>
      <w:r>
        <w:rPr>
          <w:color w:val="000000"/>
        </w:rPr>
        <w:t xml:space="preserve">reported. This group </w:t>
      </w:r>
      <w:r w:rsidRPr="00B779EE">
        <w:rPr>
          <w:color w:val="000000"/>
        </w:rPr>
        <w:t>had th</w:t>
      </w:r>
      <w:r>
        <w:rPr>
          <w:color w:val="000000"/>
        </w:rPr>
        <w:t xml:space="preserve">e greatest increase in efficacy. The score of the average teacher participant prior to the summer institute was 2.8, and following the STAT summer institute, </w:t>
      </w:r>
      <w:r w:rsidR="00EA3C1C">
        <w:rPr>
          <w:color w:val="000000"/>
        </w:rPr>
        <w:t xml:space="preserve">the score </w:t>
      </w:r>
      <w:r>
        <w:rPr>
          <w:color w:val="000000"/>
        </w:rPr>
        <w:t xml:space="preserve">increased to 4.5. The </w:t>
      </w:r>
      <w:r w:rsidRPr="00B779EE">
        <w:rPr>
          <w:color w:val="000000"/>
        </w:rPr>
        <w:t>eight teachers who participated in both projects had relatively the same increase in efficacy as t</w:t>
      </w:r>
      <w:r>
        <w:rPr>
          <w:color w:val="000000"/>
        </w:rPr>
        <w:t xml:space="preserve">he whole group of participants. PRIME started at 3.5 and increased to 4.6, and STAT began at 3.4 and increased to 4.5. </w:t>
      </w:r>
    </w:p>
    <w:p w14:paraId="054783E8" w14:textId="1852A613" w:rsidR="00823D0F" w:rsidRDefault="008C4801" w:rsidP="00AC0DE9">
      <w:pPr>
        <w:tabs>
          <w:tab w:val="left" w:pos="0"/>
        </w:tabs>
        <w:spacing w:line="360" w:lineRule="auto"/>
        <w:ind w:right="36"/>
        <w:outlineLvl w:val="0"/>
        <w:rPr>
          <w:color w:val="000000"/>
        </w:rPr>
      </w:pPr>
      <w:r w:rsidRPr="0001602F">
        <w:rPr>
          <w:noProof/>
        </w:rPr>
        <w:drawing>
          <wp:inline distT="0" distB="0" distL="0" distR="0" wp14:anchorId="35B9E3AC" wp14:editId="62F6F193">
            <wp:extent cx="5194935" cy="2763520"/>
            <wp:effectExtent l="0" t="0" r="37465" b="30480"/>
            <wp:docPr id="55" name="Chart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1838DE8" w14:textId="07447FFC" w:rsidR="006F201B" w:rsidRDefault="006F201B" w:rsidP="00A96250">
      <w:pPr>
        <w:tabs>
          <w:tab w:val="left" w:pos="0"/>
        </w:tabs>
        <w:ind w:right="43"/>
        <w:outlineLvl w:val="0"/>
        <w:rPr>
          <w:color w:val="000000"/>
        </w:rPr>
      </w:pPr>
      <w:r w:rsidRPr="006F201B">
        <w:rPr>
          <w:i/>
          <w:color w:val="000000"/>
        </w:rPr>
        <w:t xml:space="preserve">Figure </w:t>
      </w:r>
      <w:r w:rsidR="00C602D9">
        <w:rPr>
          <w:i/>
          <w:color w:val="000000"/>
        </w:rPr>
        <w:t>3</w:t>
      </w:r>
      <w:r w:rsidRPr="006F201B">
        <w:rPr>
          <w:i/>
          <w:color w:val="000000"/>
        </w:rPr>
        <w:t>.</w:t>
      </w:r>
      <w:r>
        <w:rPr>
          <w:i/>
          <w:color w:val="000000"/>
        </w:rPr>
        <w:t xml:space="preserve"> </w:t>
      </w:r>
      <w:r w:rsidR="00206CD3">
        <w:rPr>
          <w:color w:val="000000"/>
        </w:rPr>
        <w:t xml:space="preserve">Bar Graph </w:t>
      </w:r>
      <w:r w:rsidR="005F20D7">
        <w:rPr>
          <w:color w:val="000000"/>
        </w:rPr>
        <w:t>displaying</w:t>
      </w:r>
      <w:r w:rsidR="00206CD3">
        <w:rPr>
          <w:color w:val="000000"/>
        </w:rPr>
        <w:t xml:space="preserve"> </w:t>
      </w:r>
      <w:r w:rsidR="00FB4FAD">
        <w:rPr>
          <w:color w:val="000000"/>
        </w:rPr>
        <w:t xml:space="preserve">a </w:t>
      </w:r>
      <w:r w:rsidR="00206CD3" w:rsidRPr="00FB4FAD">
        <w:rPr>
          <w:color w:val="000000"/>
          <w:u w:val="single"/>
        </w:rPr>
        <w:t>5-point Likert Scale</w:t>
      </w:r>
      <w:r w:rsidR="00206CD3">
        <w:rPr>
          <w:color w:val="000000"/>
        </w:rPr>
        <w:t xml:space="preserve"> </w:t>
      </w:r>
      <w:r w:rsidR="005F20D7">
        <w:rPr>
          <w:color w:val="000000"/>
        </w:rPr>
        <w:t>with a range of 0 ‘no confidence’ to a 5 ‘high confidence’ on the Vertical Axis.</w:t>
      </w:r>
      <w:r w:rsidR="00206CD3">
        <w:rPr>
          <w:color w:val="000000"/>
        </w:rPr>
        <w:t xml:space="preserve"> </w:t>
      </w:r>
      <w:r w:rsidR="005F20D7">
        <w:rPr>
          <w:color w:val="000000"/>
        </w:rPr>
        <w:t>The</w:t>
      </w:r>
      <w:r w:rsidR="00206CD3">
        <w:rPr>
          <w:color w:val="000000"/>
        </w:rPr>
        <w:t xml:space="preserve"> Project Name and Number of Teacher Participants on the Horizontal</w:t>
      </w:r>
      <w:r w:rsidR="005F20D7">
        <w:rPr>
          <w:color w:val="000000"/>
        </w:rPr>
        <w:t xml:space="preserve"> Axis. The Value i</w:t>
      </w:r>
      <w:r w:rsidR="00A96250">
        <w:rPr>
          <w:color w:val="000000"/>
        </w:rPr>
        <w:t>dentified in e</w:t>
      </w:r>
      <w:r w:rsidR="00206CD3">
        <w:rPr>
          <w:color w:val="000000"/>
        </w:rPr>
        <w:t xml:space="preserve">ach Bar is the Mean of Teacher Responses to the Item </w:t>
      </w:r>
      <w:r w:rsidR="00A96250">
        <w:rPr>
          <w:color w:val="000000"/>
        </w:rPr>
        <w:t xml:space="preserve">described at the top of the Graph. </w:t>
      </w:r>
    </w:p>
    <w:p w14:paraId="61D105D9" w14:textId="77777777" w:rsidR="00A96250" w:rsidRPr="00206CD3" w:rsidRDefault="00A96250" w:rsidP="00A96250">
      <w:pPr>
        <w:tabs>
          <w:tab w:val="left" w:pos="0"/>
        </w:tabs>
        <w:ind w:right="43"/>
        <w:outlineLvl w:val="0"/>
      </w:pPr>
    </w:p>
    <w:p w14:paraId="3AC189BC" w14:textId="46EF909D" w:rsidR="00660CE1" w:rsidRDefault="00893E75" w:rsidP="004B35A9">
      <w:pPr>
        <w:tabs>
          <w:tab w:val="left" w:pos="0"/>
        </w:tabs>
        <w:spacing w:line="480" w:lineRule="auto"/>
        <w:ind w:right="720"/>
        <w:rPr>
          <w:color w:val="000000"/>
        </w:rPr>
      </w:pPr>
      <w:r w:rsidRPr="00B779EE">
        <w:rPr>
          <w:color w:val="000000"/>
        </w:rPr>
        <w:tab/>
      </w:r>
      <w:r w:rsidR="00AD3D15">
        <w:rPr>
          <w:color w:val="000000"/>
        </w:rPr>
        <w:t xml:space="preserve"> </w:t>
      </w:r>
      <w:r w:rsidR="00C602D9">
        <w:rPr>
          <w:color w:val="000000"/>
        </w:rPr>
        <w:t>Figure 4</w:t>
      </w:r>
      <w:r w:rsidR="0094426B">
        <w:rPr>
          <w:color w:val="000000"/>
        </w:rPr>
        <w:t xml:space="preserve"> further breaks down the same data as in Figure </w:t>
      </w:r>
      <w:r w:rsidR="00C602D9">
        <w:rPr>
          <w:color w:val="000000"/>
        </w:rPr>
        <w:t>3</w:t>
      </w:r>
      <w:r w:rsidR="0094426B">
        <w:rPr>
          <w:color w:val="000000"/>
        </w:rPr>
        <w:t xml:space="preserve"> by grouping te</w:t>
      </w:r>
      <w:r w:rsidR="00155BA0">
        <w:rPr>
          <w:color w:val="000000"/>
        </w:rPr>
        <w:t xml:space="preserve">achers by years of experience. </w:t>
      </w:r>
      <w:r w:rsidR="0094426B">
        <w:rPr>
          <w:color w:val="000000"/>
        </w:rPr>
        <w:t>T</w:t>
      </w:r>
      <w:r w:rsidR="0094426B" w:rsidRPr="00B779EE">
        <w:rPr>
          <w:color w:val="000000"/>
        </w:rPr>
        <w:t xml:space="preserve">eachers with five or fewer years teaching </w:t>
      </w:r>
      <w:r w:rsidR="0094426B" w:rsidRPr="00B779EE">
        <w:rPr>
          <w:color w:val="000000"/>
        </w:rPr>
        <w:lastRenderedPageBreak/>
        <w:t xml:space="preserve">experience </w:t>
      </w:r>
      <w:r w:rsidR="00A015FC">
        <w:rPr>
          <w:color w:val="000000"/>
        </w:rPr>
        <w:t>are</w:t>
      </w:r>
      <w:r w:rsidR="0094426B" w:rsidRPr="00B779EE">
        <w:rPr>
          <w:color w:val="000000"/>
        </w:rPr>
        <w:t xml:space="preserve"> referred to as novice teachers, and teachers with between six and fifteen years </w:t>
      </w:r>
      <w:r w:rsidR="00A015FC">
        <w:rPr>
          <w:color w:val="000000"/>
        </w:rPr>
        <w:t>are</w:t>
      </w:r>
      <w:r w:rsidR="0094426B" w:rsidRPr="00B779EE">
        <w:rPr>
          <w:color w:val="000000"/>
        </w:rPr>
        <w:t xml:space="preserve"> </w:t>
      </w:r>
      <w:r w:rsidR="00632CDD">
        <w:rPr>
          <w:color w:val="000000"/>
        </w:rPr>
        <w:t>named</w:t>
      </w:r>
      <w:r w:rsidR="0094426B" w:rsidRPr="00B779EE">
        <w:rPr>
          <w:color w:val="000000"/>
        </w:rPr>
        <w:t xml:space="preserve"> experienced teachers. Those teachers who have more than fifteen years of teaching experience </w:t>
      </w:r>
      <w:r w:rsidR="00A015FC">
        <w:rPr>
          <w:color w:val="000000"/>
        </w:rPr>
        <w:t>are</w:t>
      </w:r>
      <w:r w:rsidR="0094426B" w:rsidRPr="00B779EE">
        <w:rPr>
          <w:color w:val="000000"/>
        </w:rPr>
        <w:t xml:space="preserve"> referred to as veteran teachers. </w:t>
      </w:r>
    </w:p>
    <w:p w14:paraId="29F9D3F3" w14:textId="4B920867" w:rsidR="0094426B" w:rsidRPr="00B779EE" w:rsidRDefault="00660CE1" w:rsidP="004B35A9">
      <w:pPr>
        <w:tabs>
          <w:tab w:val="left" w:pos="0"/>
        </w:tabs>
        <w:spacing w:line="480" w:lineRule="auto"/>
        <w:ind w:right="720"/>
        <w:rPr>
          <w:color w:val="000000"/>
        </w:rPr>
      </w:pPr>
      <w:r>
        <w:rPr>
          <w:color w:val="000000"/>
        </w:rPr>
        <w:tab/>
      </w:r>
      <w:r w:rsidR="00043B75">
        <w:rPr>
          <w:color w:val="000000"/>
        </w:rPr>
        <w:t xml:space="preserve">The chart shows the </w:t>
      </w:r>
      <w:r w:rsidR="00043B75" w:rsidRPr="00B779EE">
        <w:t>novice group e</w:t>
      </w:r>
      <w:r w:rsidR="00043B75">
        <w:t>ntered both project summer institutes</w:t>
      </w:r>
      <w:r w:rsidR="00043B75" w:rsidRPr="00B779EE">
        <w:t xml:space="preserve"> with the least amount of confidence in teaching </w:t>
      </w:r>
      <w:r w:rsidR="00043B75">
        <w:t xml:space="preserve">the </w:t>
      </w:r>
      <w:r w:rsidR="00043B75" w:rsidRPr="00B779EE">
        <w:t>math content.</w:t>
      </w:r>
      <w:r w:rsidR="00043B75">
        <w:rPr>
          <w:color w:val="000000"/>
        </w:rPr>
        <w:t xml:space="preserve"> PRIME novice teachers began the program at an average of 3 points on the efficacy scale of 0 to 5, and STAT at 1.7. </w:t>
      </w:r>
      <w:r w:rsidR="00043B75" w:rsidRPr="00B779EE">
        <w:t xml:space="preserve">This same group </w:t>
      </w:r>
      <w:r w:rsidR="00043B75">
        <w:t xml:space="preserve">of teachers </w:t>
      </w:r>
      <w:r w:rsidR="00043B75" w:rsidRPr="00B779EE">
        <w:t>showed the most gain</w:t>
      </w:r>
      <w:r w:rsidR="00043B75">
        <w:t xml:space="preserve">. PRIME efficacy for novice teachers increased by an average of two points to 5, and in STAT their average efficacy increased by 3 points to 4.7. Experienced teachers had an average efficacy score of 3.7 for Prime and 3.1 for STAT, and ended with 4.7 and 4.5 scores respectively. The veteran teachers had similar gains as that of experienced teachers. </w:t>
      </w:r>
      <w:r>
        <w:t xml:space="preserve">For PRIME, </w:t>
      </w:r>
      <w:r>
        <w:rPr>
          <w:color w:val="000000"/>
        </w:rPr>
        <w:t>t</w:t>
      </w:r>
      <w:r w:rsidR="00043B75">
        <w:rPr>
          <w:color w:val="000000"/>
        </w:rPr>
        <w:t xml:space="preserve">his </w:t>
      </w:r>
      <w:r>
        <w:rPr>
          <w:color w:val="000000"/>
        </w:rPr>
        <w:t xml:space="preserve">veteran </w:t>
      </w:r>
      <w:r w:rsidR="00043B75">
        <w:rPr>
          <w:color w:val="000000"/>
        </w:rPr>
        <w:t>group started at</w:t>
      </w:r>
      <w:r>
        <w:rPr>
          <w:color w:val="000000"/>
        </w:rPr>
        <w:t xml:space="preserve"> 3.7 and ended at 4.2 and for STAT, began at</w:t>
      </w:r>
      <w:r w:rsidR="00043B75">
        <w:rPr>
          <w:color w:val="000000"/>
        </w:rPr>
        <w:t xml:space="preserve"> 2.8 and ended at 4.5.</w:t>
      </w:r>
    </w:p>
    <w:p w14:paraId="6EC7DDCD" w14:textId="7211890A" w:rsidR="00AA7B58" w:rsidRDefault="009B0604" w:rsidP="00AC0DE9">
      <w:pPr>
        <w:tabs>
          <w:tab w:val="left" w:pos="0"/>
        </w:tabs>
        <w:spacing w:line="360" w:lineRule="auto"/>
        <w:ind w:right="720"/>
        <w:rPr>
          <w:color w:val="000000"/>
        </w:rPr>
      </w:pPr>
      <w:r w:rsidRPr="00DF62F9">
        <w:rPr>
          <w:noProof/>
          <w:sz w:val="20"/>
          <w:szCs w:val="20"/>
        </w:rPr>
        <w:drawing>
          <wp:inline distT="0" distB="0" distL="0" distR="0" wp14:anchorId="1D1BEAD4" wp14:editId="206A0941">
            <wp:extent cx="5309235" cy="2799080"/>
            <wp:effectExtent l="0" t="0" r="24765" b="2032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DD91BD1" w14:textId="5AB48E13" w:rsidR="00514020" w:rsidRPr="00C822E9" w:rsidRDefault="00C602D9" w:rsidP="00C822E9">
      <w:pPr>
        <w:tabs>
          <w:tab w:val="left" w:pos="0"/>
        </w:tabs>
        <w:ind w:right="43"/>
        <w:outlineLvl w:val="0"/>
        <w:rPr>
          <w:color w:val="000000"/>
        </w:rPr>
      </w:pPr>
      <w:r>
        <w:rPr>
          <w:i/>
          <w:color w:val="000000"/>
        </w:rPr>
        <w:t>Figure 4</w:t>
      </w:r>
      <w:r w:rsidR="006F201B" w:rsidRPr="006F201B">
        <w:rPr>
          <w:i/>
          <w:color w:val="000000"/>
        </w:rPr>
        <w:t>.</w:t>
      </w:r>
      <w:r w:rsidR="000F78FC">
        <w:rPr>
          <w:i/>
          <w:color w:val="000000"/>
        </w:rPr>
        <w:t xml:space="preserve"> </w:t>
      </w:r>
      <w:r w:rsidR="000F78FC">
        <w:rPr>
          <w:color w:val="000000"/>
        </w:rPr>
        <w:t>Bar Graph Displa</w:t>
      </w:r>
      <w:r w:rsidR="00FB4FAD">
        <w:rPr>
          <w:color w:val="000000"/>
        </w:rPr>
        <w:t xml:space="preserve">ying a </w:t>
      </w:r>
      <w:r w:rsidR="00FB4FAD" w:rsidRPr="00FB4FAD">
        <w:rPr>
          <w:color w:val="000000"/>
          <w:u w:val="single"/>
        </w:rPr>
        <w:t>5-point Likert Scale</w:t>
      </w:r>
      <w:r w:rsidR="000F78FC">
        <w:rPr>
          <w:color w:val="000000"/>
        </w:rPr>
        <w:t xml:space="preserve"> on the Vertical Axis, and the Project Name along with Categories of years of </w:t>
      </w:r>
      <w:r w:rsidR="00AA1E46">
        <w:rPr>
          <w:color w:val="000000"/>
        </w:rPr>
        <w:t>Teaching E</w:t>
      </w:r>
      <w:r w:rsidR="000F78FC">
        <w:rPr>
          <w:color w:val="000000"/>
        </w:rPr>
        <w:t xml:space="preserve">xperience on the Horizontal Axis. The Value Identified in each Bar is the Mean of Teacher Responses to the Item described at the top of the Graph. </w:t>
      </w:r>
    </w:p>
    <w:p w14:paraId="3EF364EE" w14:textId="367129C9" w:rsidR="003A0C7D" w:rsidRPr="006C141A" w:rsidRDefault="003A0C7D" w:rsidP="002E5273">
      <w:pPr>
        <w:tabs>
          <w:tab w:val="left" w:pos="0"/>
        </w:tabs>
        <w:spacing w:line="480" w:lineRule="auto"/>
        <w:ind w:right="720"/>
        <w:rPr>
          <w:b/>
          <w:color w:val="000000"/>
        </w:rPr>
      </w:pPr>
      <w:r w:rsidRPr="006C141A">
        <w:rPr>
          <w:b/>
          <w:color w:val="000000"/>
        </w:rPr>
        <w:lastRenderedPageBreak/>
        <w:t>Qualitative Analysis: Efficacy In Teaching Mathematics Content</w:t>
      </w:r>
      <w:r w:rsidR="00BB6D1E">
        <w:rPr>
          <w:b/>
          <w:color w:val="000000"/>
        </w:rPr>
        <w:t xml:space="preserve"> Outcome</w:t>
      </w:r>
    </w:p>
    <w:p w14:paraId="52F9D8F7" w14:textId="57F2011F" w:rsidR="00436818" w:rsidRDefault="00F772FE" w:rsidP="00D10EFE">
      <w:pPr>
        <w:tabs>
          <w:tab w:val="left" w:pos="0"/>
        </w:tabs>
        <w:spacing w:line="480" w:lineRule="auto"/>
        <w:ind w:right="720"/>
        <w:rPr>
          <w:rFonts w:eastAsiaTheme="minorHAnsi"/>
        </w:rPr>
      </w:pPr>
      <w:r w:rsidRPr="00B779EE">
        <w:tab/>
      </w:r>
      <w:r w:rsidR="00EC7FB4" w:rsidRPr="00B779EE">
        <w:t>Teachers were asked</w:t>
      </w:r>
      <w:r w:rsidR="00D30F33" w:rsidRPr="00B779EE">
        <w:t xml:space="preserve"> whether the program</w:t>
      </w:r>
      <w:r w:rsidRPr="00B779EE">
        <w:t xml:space="preserve"> helped </w:t>
      </w:r>
      <w:r w:rsidR="003B4E0E">
        <w:t>improved efficacy in teaching mathematics</w:t>
      </w:r>
      <w:r w:rsidRPr="006F5BDD">
        <w:t xml:space="preserve">. </w:t>
      </w:r>
      <w:r w:rsidR="001763F1" w:rsidRPr="006F5BDD">
        <w:t>Appendix D provides</w:t>
      </w:r>
      <w:r w:rsidR="001763F1">
        <w:t xml:space="preserve"> the complete r</w:t>
      </w:r>
      <w:r w:rsidR="0029785A" w:rsidRPr="00B779EE">
        <w:t xml:space="preserve">esponses </w:t>
      </w:r>
      <w:r w:rsidR="003A0C7D" w:rsidRPr="00B779EE">
        <w:t>of participants</w:t>
      </w:r>
      <w:r w:rsidR="001763F1">
        <w:t xml:space="preserve">. </w:t>
      </w:r>
      <w:r w:rsidR="00C00503">
        <w:rPr>
          <w:color w:val="000000"/>
        </w:rPr>
        <w:t xml:space="preserve">All </w:t>
      </w:r>
      <w:r w:rsidR="00C00503" w:rsidRPr="00B779EE">
        <w:rPr>
          <w:color w:val="000000"/>
        </w:rPr>
        <w:t xml:space="preserve">teacher participants had </w:t>
      </w:r>
      <w:r w:rsidR="00C00503">
        <w:rPr>
          <w:color w:val="000000"/>
        </w:rPr>
        <w:t xml:space="preserve">overall </w:t>
      </w:r>
      <w:r w:rsidR="003B4E0E">
        <w:rPr>
          <w:color w:val="000000"/>
        </w:rPr>
        <w:t xml:space="preserve">positive comments about their comfort of teaching the standards addressed during </w:t>
      </w:r>
      <w:r w:rsidR="00C00503" w:rsidRPr="00B779EE">
        <w:rPr>
          <w:color w:val="000000"/>
        </w:rPr>
        <w:t>the professional development</w:t>
      </w:r>
      <w:r w:rsidR="003B4E0E">
        <w:rPr>
          <w:color w:val="000000"/>
        </w:rPr>
        <w:t xml:space="preserve">. </w:t>
      </w:r>
      <w:r w:rsidR="00436818">
        <w:rPr>
          <w:rFonts w:eastAsiaTheme="minorHAnsi"/>
        </w:rPr>
        <w:t>For example, teachers wrote:</w:t>
      </w:r>
    </w:p>
    <w:p w14:paraId="41D17821" w14:textId="77777777" w:rsidR="00436818" w:rsidRDefault="00E232BC" w:rsidP="00347F5A">
      <w:pPr>
        <w:pStyle w:val="ListParagraph"/>
        <w:numPr>
          <w:ilvl w:val="0"/>
          <w:numId w:val="18"/>
        </w:numPr>
        <w:tabs>
          <w:tab w:val="left" w:pos="0"/>
        </w:tabs>
        <w:spacing w:line="480" w:lineRule="auto"/>
        <w:ind w:right="720"/>
        <w:rPr>
          <w:rFonts w:eastAsiaTheme="minorHAnsi"/>
        </w:rPr>
      </w:pPr>
      <w:r w:rsidRPr="00436818">
        <w:rPr>
          <w:rFonts w:eastAsiaTheme="minorHAnsi"/>
        </w:rPr>
        <w:t>“I think the networking with other teachers and professors helped broaden the collective understanding of the subject matter. .... I know that my students will now have a better understanding of the concepts because of what I learned.”</w:t>
      </w:r>
    </w:p>
    <w:p w14:paraId="2040D499" w14:textId="77777777" w:rsidR="00436818" w:rsidRDefault="002D3796" w:rsidP="00347F5A">
      <w:pPr>
        <w:pStyle w:val="ListParagraph"/>
        <w:numPr>
          <w:ilvl w:val="0"/>
          <w:numId w:val="18"/>
        </w:numPr>
        <w:tabs>
          <w:tab w:val="left" w:pos="0"/>
        </w:tabs>
        <w:spacing w:line="480" w:lineRule="auto"/>
        <w:ind w:right="720"/>
        <w:rPr>
          <w:rFonts w:eastAsiaTheme="minorHAnsi"/>
        </w:rPr>
      </w:pPr>
      <w:r w:rsidRPr="00436818">
        <w:rPr>
          <w:rFonts w:eastAsiaTheme="minorHAnsi"/>
        </w:rPr>
        <w:t>“</w:t>
      </w:r>
      <w:r w:rsidR="009D55AC" w:rsidRPr="00436818">
        <w:rPr>
          <w:rFonts w:eastAsiaTheme="minorHAnsi"/>
        </w:rPr>
        <w:t>W</w:t>
      </w:r>
      <w:r w:rsidRPr="00436818">
        <w:rPr>
          <w:rFonts w:eastAsiaTheme="minorHAnsi"/>
        </w:rPr>
        <w:t>hile I gained a deeper knowledge in content in mathematics, I felt that the content that I could actually take back to my students through hands-on applicable activities was the most useful to me.”</w:t>
      </w:r>
      <w:r w:rsidR="009D55AC" w:rsidRPr="00436818">
        <w:rPr>
          <w:rFonts w:eastAsiaTheme="minorHAnsi"/>
        </w:rPr>
        <w:t xml:space="preserve"> </w:t>
      </w:r>
    </w:p>
    <w:p w14:paraId="1E3B3D3B" w14:textId="7228B47E" w:rsidR="00D10EFE" w:rsidRPr="00436818" w:rsidRDefault="009D55AC" w:rsidP="00347F5A">
      <w:pPr>
        <w:pStyle w:val="ListParagraph"/>
        <w:numPr>
          <w:ilvl w:val="0"/>
          <w:numId w:val="18"/>
        </w:numPr>
        <w:tabs>
          <w:tab w:val="left" w:pos="0"/>
        </w:tabs>
        <w:spacing w:line="480" w:lineRule="auto"/>
        <w:ind w:right="720"/>
        <w:rPr>
          <w:rFonts w:eastAsiaTheme="minorHAnsi"/>
        </w:rPr>
      </w:pPr>
      <w:r w:rsidRPr="00436818">
        <w:rPr>
          <w:rFonts w:eastAsiaTheme="minorHAnsi"/>
        </w:rPr>
        <w:t xml:space="preserve">“I am </w:t>
      </w:r>
      <w:r w:rsidR="007D0BA5" w:rsidRPr="00436818">
        <w:rPr>
          <w:rFonts w:eastAsiaTheme="minorHAnsi"/>
        </w:rPr>
        <w:t xml:space="preserve">now </w:t>
      </w:r>
      <w:r w:rsidRPr="00436818">
        <w:rPr>
          <w:rFonts w:eastAsiaTheme="minorHAnsi"/>
        </w:rPr>
        <w:t>more confident in my content knowledge and better able to give my students immediate and helpful feedback</w:t>
      </w:r>
      <w:r w:rsidR="007D0BA5" w:rsidRPr="00436818">
        <w:rPr>
          <w:rFonts w:eastAsiaTheme="minorHAnsi"/>
        </w:rPr>
        <w:t xml:space="preserve"> when I’m teaching the skills I learned during the summer institute.”</w:t>
      </w:r>
      <w:r w:rsidR="00D10EFE" w:rsidRPr="00436818">
        <w:rPr>
          <w:rFonts w:eastAsiaTheme="minorHAnsi"/>
        </w:rPr>
        <w:t xml:space="preserve"> </w:t>
      </w:r>
    </w:p>
    <w:p w14:paraId="162CAC8A" w14:textId="72D6FDC0" w:rsidR="00AF1764" w:rsidRDefault="00AF1764" w:rsidP="00AF1764">
      <w:pPr>
        <w:pStyle w:val="NormalWeb"/>
        <w:spacing w:before="2" w:after="2" w:line="480" w:lineRule="auto"/>
        <w:ind w:left="360"/>
        <w:rPr>
          <w:rFonts w:ascii="Times New Roman" w:eastAsiaTheme="minorHAnsi" w:hAnsi="Times New Roman"/>
          <w:sz w:val="24"/>
          <w:szCs w:val="24"/>
        </w:rPr>
      </w:pPr>
      <w:r>
        <w:rPr>
          <w:rFonts w:ascii="Times New Roman" w:eastAsiaTheme="minorHAnsi" w:hAnsi="Times New Roman"/>
          <w:sz w:val="24"/>
          <w:szCs w:val="24"/>
        </w:rPr>
        <w:t>Next, t</w:t>
      </w:r>
      <w:r w:rsidR="00436818">
        <w:rPr>
          <w:rFonts w:ascii="Times New Roman" w:eastAsiaTheme="minorHAnsi" w:hAnsi="Times New Roman"/>
          <w:sz w:val="24"/>
          <w:szCs w:val="24"/>
        </w:rPr>
        <w:t xml:space="preserve">he researcher was looking for </w:t>
      </w:r>
      <w:r w:rsidR="003B4E0E">
        <w:rPr>
          <w:rFonts w:ascii="Times New Roman" w:eastAsiaTheme="minorHAnsi" w:hAnsi="Times New Roman"/>
          <w:sz w:val="24"/>
          <w:szCs w:val="24"/>
        </w:rPr>
        <w:t xml:space="preserve">responses that </w:t>
      </w:r>
      <w:r>
        <w:rPr>
          <w:rFonts w:ascii="Times New Roman" w:eastAsiaTheme="minorHAnsi" w:hAnsi="Times New Roman"/>
          <w:sz w:val="24"/>
          <w:szCs w:val="24"/>
        </w:rPr>
        <w:t>showed the</w:t>
      </w:r>
      <w:r w:rsidR="00EC0ED1">
        <w:rPr>
          <w:rFonts w:ascii="Times New Roman" w:eastAsiaTheme="minorHAnsi" w:hAnsi="Times New Roman"/>
          <w:sz w:val="24"/>
          <w:szCs w:val="24"/>
        </w:rPr>
        <w:t xml:space="preserve"> teacher’</w:t>
      </w:r>
      <w:r>
        <w:rPr>
          <w:rFonts w:ascii="Times New Roman" w:eastAsiaTheme="minorHAnsi" w:hAnsi="Times New Roman"/>
          <w:sz w:val="24"/>
          <w:szCs w:val="24"/>
        </w:rPr>
        <w:t xml:space="preserve">s learning </w:t>
      </w:r>
      <w:r w:rsidR="003B4E0E">
        <w:rPr>
          <w:rFonts w:ascii="Times New Roman" w:eastAsiaTheme="minorHAnsi" w:hAnsi="Times New Roman"/>
          <w:sz w:val="24"/>
          <w:szCs w:val="24"/>
        </w:rPr>
        <w:t xml:space="preserve">drew on their own life experiences. </w:t>
      </w:r>
      <w:r w:rsidR="0017545F" w:rsidRPr="008F0E66">
        <w:rPr>
          <w:rFonts w:ascii="Times New Roman" w:eastAsiaTheme="minorHAnsi" w:hAnsi="Times New Roman"/>
          <w:sz w:val="24"/>
          <w:szCs w:val="24"/>
        </w:rPr>
        <w:t xml:space="preserve">There were </w:t>
      </w:r>
      <w:r>
        <w:rPr>
          <w:rFonts w:ascii="Times New Roman" w:eastAsiaTheme="minorHAnsi" w:hAnsi="Times New Roman"/>
          <w:sz w:val="24"/>
          <w:szCs w:val="24"/>
        </w:rPr>
        <w:t xml:space="preserve">only a few </w:t>
      </w:r>
      <w:r w:rsidR="0017545F" w:rsidRPr="008F0E66">
        <w:rPr>
          <w:rFonts w:ascii="Times New Roman" w:eastAsiaTheme="minorHAnsi" w:hAnsi="Times New Roman"/>
          <w:sz w:val="24"/>
          <w:szCs w:val="24"/>
        </w:rPr>
        <w:t xml:space="preserve">teacher responses </w:t>
      </w:r>
      <w:r>
        <w:rPr>
          <w:rFonts w:ascii="Times New Roman" w:eastAsiaTheme="minorHAnsi" w:hAnsi="Times New Roman"/>
          <w:sz w:val="24"/>
          <w:szCs w:val="24"/>
        </w:rPr>
        <w:t>the reflected this</w:t>
      </w:r>
      <w:r w:rsidR="00EC0ED1">
        <w:rPr>
          <w:rFonts w:ascii="Times New Roman" w:eastAsiaTheme="minorHAnsi" w:hAnsi="Times New Roman"/>
          <w:sz w:val="24"/>
          <w:szCs w:val="24"/>
        </w:rPr>
        <w:t>; one response was</w:t>
      </w:r>
      <w:r>
        <w:rPr>
          <w:rFonts w:ascii="Times New Roman" w:eastAsiaTheme="minorHAnsi" w:hAnsi="Times New Roman"/>
          <w:sz w:val="24"/>
          <w:szCs w:val="24"/>
        </w:rPr>
        <w:t>:</w:t>
      </w:r>
    </w:p>
    <w:p w14:paraId="2ABA4610" w14:textId="77777777" w:rsidR="00AF1764" w:rsidRDefault="0017545F" w:rsidP="00347F5A">
      <w:pPr>
        <w:pStyle w:val="NormalWeb"/>
        <w:numPr>
          <w:ilvl w:val="0"/>
          <w:numId w:val="19"/>
        </w:numPr>
        <w:spacing w:before="2" w:after="2" w:line="480" w:lineRule="auto"/>
        <w:rPr>
          <w:rFonts w:ascii="Times New Roman" w:eastAsiaTheme="minorHAnsi" w:hAnsi="Times New Roman"/>
          <w:sz w:val="24"/>
          <w:szCs w:val="24"/>
        </w:rPr>
      </w:pPr>
      <w:r w:rsidRPr="008F0E66">
        <w:rPr>
          <w:rFonts w:ascii="Times New Roman" w:eastAsiaTheme="minorHAnsi" w:hAnsi="Times New Roman"/>
          <w:sz w:val="24"/>
          <w:szCs w:val="24"/>
        </w:rPr>
        <w:t xml:space="preserve">“I have used more real-life situations in teaching probability, fractions, </w:t>
      </w:r>
      <w:r w:rsidR="009E4CAF" w:rsidRPr="008F0E66">
        <w:rPr>
          <w:rFonts w:ascii="Times New Roman" w:eastAsiaTheme="minorHAnsi" w:hAnsi="Times New Roman"/>
          <w:sz w:val="24"/>
          <w:szCs w:val="24"/>
        </w:rPr>
        <w:t>...</w:t>
      </w:r>
      <w:r w:rsidRPr="008F0E66">
        <w:rPr>
          <w:rFonts w:ascii="Times New Roman" w:eastAsiaTheme="minorHAnsi" w:hAnsi="Times New Roman"/>
          <w:sz w:val="24"/>
          <w:szCs w:val="24"/>
        </w:rPr>
        <w:t xml:space="preserve">” </w:t>
      </w:r>
    </w:p>
    <w:p w14:paraId="09E2658E" w14:textId="2FAC2300" w:rsidR="00AF1764" w:rsidRDefault="003B4E0E" w:rsidP="00AF1764">
      <w:pPr>
        <w:pStyle w:val="NormalWeb"/>
        <w:spacing w:before="2" w:after="2" w:line="480" w:lineRule="auto"/>
        <w:rPr>
          <w:rFonts w:ascii="Times New Roman" w:eastAsiaTheme="minorHAnsi" w:hAnsi="Times New Roman"/>
          <w:sz w:val="24"/>
          <w:szCs w:val="24"/>
        </w:rPr>
      </w:pPr>
      <w:r w:rsidRPr="00AF1764">
        <w:rPr>
          <w:rFonts w:ascii="Times New Roman" w:eastAsiaTheme="minorHAnsi" w:hAnsi="Times New Roman"/>
          <w:sz w:val="24"/>
          <w:szCs w:val="24"/>
        </w:rPr>
        <w:t xml:space="preserve">This response </w:t>
      </w:r>
      <w:r w:rsidR="0017545F" w:rsidRPr="00AF1764">
        <w:rPr>
          <w:rFonts w:ascii="Times New Roman" w:eastAsiaTheme="minorHAnsi" w:hAnsi="Times New Roman"/>
          <w:sz w:val="24"/>
          <w:szCs w:val="24"/>
        </w:rPr>
        <w:t xml:space="preserve">led researcher to believe there was professor-led instruction </w:t>
      </w:r>
      <w:r w:rsidR="00893D60" w:rsidRPr="00AF1764">
        <w:rPr>
          <w:rFonts w:ascii="Times New Roman" w:eastAsiaTheme="minorHAnsi" w:hAnsi="Times New Roman"/>
          <w:sz w:val="24"/>
          <w:szCs w:val="24"/>
        </w:rPr>
        <w:t xml:space="preserve">that allowed participants to link learning to past experiences of real-life situations. </w:t>
      </w:r>
      <w:r w:rsidR="00AF1764">
        <w:rPr>
          <w:rFonts w:ascii="Times New Roman" w:eastAsiaTheme="minorHAnsi" w:hAnsi="Times New Roman"/>
          <w:sz w:val="24"/>
          <w:szCs w:val="24"/>
        </w:rPr>
        <w:t xml:space="preserve">The researcher also </w:t>
      </w:r>
      <w:r w:rsidR="00AF1764">
        <w:rPr>
          <w:rFonts w:ascii="Times New Roman" w:eastAsiaTheme="minorHAnsi" w:hAnsi="Times New Roman"/>
          <w:sz w:val="24"/>
          <w:szCs w:val="24"/>
        </w:rPr>
        <w:lastRenderedPageBreak/>
        <w:t>looked for responses that supported the belief that</w:t>
      </w:r>
      <w:r w:rsidRPr="00AF1764">
        <w:rPr>
          <w:rFonts w:ascii="Times New Roman" w:eastAsiaTheme="minorHAnsi" w:hAnsi="Times New Roman"/>
          <w:sz w:val="24"/>
          <w:szCs w:val="24"/>
        </w:rPr>
        <w:t xml:space="preserve"> </w:t>
      </w:r>
      <w:r w:rsidR="004F456C" w:rsidRPr="00AF1764">
        <w:rPr>
          <w:rFonts w:ascii="Times New Roman" w:eastAsiaTheme="minorHAnsi" w:hAnsi="Times New Roman"/>
          <w:sz w:val="24"/>
          <w:szCs w:val="24"/>
        </w:rPr>
        <w:t>participant</w:t>
      </w:r>
      <w:r w:rsidRPr="00AF1764">
        <w:rPr>
          <w:rFonts w:ascii="Times New Roman" w:eastAsiaTheme="minorHAnsi" w:hAnsi="Times New Roman"/>
          <w:sz w:val="24"/>
          <w:szCs w:val="24"/>
        </w:rPr>
        <w:t>s were</w:t>
      </w:r>
      <w:r w:rsidR="00B57D0A" w:rsidRPr="00AF1764">
        <w:rPr>
          <w:rFonts w:ascii="Times New Roman" w:eastAsiaTheme="minorHAnsi" w:hAnsi="Times New Roman"/>
          <w:sz w:val="24"/>
          <w:szCs w:val="24"/>
        </w:rPr>
        <w:t xml:space="preserve"> typically</w:t>
      </w:r>
      <w:r w:rsidR="004F456C" w:rsidRPr="00AF1764">
        <w:rPr>
          <w:rFonts w:ascii="Times New Roman" w:eastAsiaTheme="minorHAnsi" w:hAnsi="Times New Roman"/>
          <w:sz w:val="24"/>
          <w:szCs w:val="24"/>
        </w:rPr>
        <w:t xml:space="preserve"> eager </w:t>
      </w:r>
      <w:r w:rsidR="00C86B03" w:rsidRPr="00AF1764">
        <w:rPr>
          <w:rFonts w:ascii="Times New Roman" w:eastAsiaTheme="minorHAnsi" w:hAnsi="Times New Roman"/>
          <w:sz w:val="24"/>
          <w:szCs w:val="24"/>
        </w:rPr>
        <w:t>to learn and to further develop</w:t>
      </w:r>
      <w:r w:rsidR="008F0E66" w:rsidRPr="00AF1764">
        <w:rPr>
          <w:rFonts w:ascii="Times New Roman" w:eastAsiaTheme="minorHAnsi" w:hAnsi="Times New Roman"/>
          <w:sz w:val="24"/>
          <w:szCs w:val="24"/>
        </w:rPr>
        <w:t xml:space="preserve"> sk</w:t>
      </w:r>
      <w:r w:rsidR="004F456C" w:rsidRPr="00AF1764">
        <w:rPr>
          <w:rFonts w:ascii="Times New Roman" w:eastAsiaTheme="minorHAnsi" w:hAnsi="Times New Roman"/>
          <w:sz w:val="24"/>
          <w:szCs w:val="24"/>
        </w:rPr>
        <w:t>ills</w:t>
      </w:r>
      <w:r w:rsidR="00B57D0A" w:rsidRPr="00AF1764">
        <w:rPr>
          <w:rFonts w:ascii="Times New Roman" w:eastAsiaTheme="minorHAnsi" w:hAnsi="Times New Roman"/>
          <w:sz w:val="24"/>
          <w:szCs w:val="24"/>
        </w:rPr>
        <w:t>. This</w:t>
      </w:r>
      <w:r w:rsidR="004F456C" w:rsidRPr="00AF1764">
        <w:rPr>
          <w:rFonts w:ascii="Times New Roman" w:eastAsiaTheme="minorHAnsi" w:hAnsi="Times New Roman"/>
          <w:sz w:val="24"/>
          <w:szCs w:val="24"/>
        </w:rPr>
        <w:t xml:space="preserve"> was </w:t>
      </w:r>
      <w:r w:rsidR="00D15261">
        <w:rPr>
          <w:rFonts w:ascii="Times New Roman" w:eastAsiaTheme="minorHAnsi" w:hAnsi="Times New Roman"/>
          <w:sz w:val="24"/>
          <w:szCs w:val="24"/>
        </w:rPr>
        <w:t xml:space="preserve">evidenced </w:t>
      </w:r>
      <w:r w:rsidR="00133462" w:rsidRPr="00AF1764">
        <w:rPr>
          <w:rFonts w:ascii="Times New Roman" w:eastAsiaTheme="minorHAnsi" w:hAnsi="Times New Roman"/>
          <w:sz w:val="24"/>
          <w:szCs w:val="24"/>
        </w:rPr>
        <w:t xml:space="preserve">by many </w:t>
      </w:r>
      <w:r w:rsidRPr="00AF1764">
        <w:rPr>
          <w:rFonts w:ascii="Times New Roman" w:eastAsiaTheme="minorHAnsi" w:hAnsi="Times New Roman"/>
          <w:sz w:val="24"/>
          <w:szCs w:val="24"/>
        </w:rPr>
        <w:t>teacher</w:t>
      </w:r>
      <w:r w:rsidR="00133462" w:rsidRPr="00AF1764">
        <w:rPr>
          <w:rFonts w:ascii="Times New Roman" w:eastAsiaTheme="minorHAnsi" w:hAnsi="Times New Roman"/>
          <w:sz w:val="24"/>
          <w:szCs w:val="24"/>
        </w:rPr>
        <w:t xml:space="preserve"> r</w:t>
      </w:r>
      <w:r w:rsidR="00B57D0A" w:rsidRPr="00AF1764">
        <w:rPr>
          <w:rFonts w:ascii="Times New Roman" w:eastAsiaTheme="minorHAnsi" w:hAnsi="Times New Roman"/>
          <w:sz w:val="24"/>
          <w:szCs w:val="24"/>
        </w:rPr>
        <w:t>esponses</w:t>
      </w:r>
      <w:r w:rsidR="00AF1764">
        <w:rPr>
          <w:rFonts w:ascii="Times New Roman" w:eastAsiaTheme="minorHAnsi" w:hAnsi="Times New Roman"/>
          <w:sz w:val="24"/>
          <w:szCs w:val="24"/>
        </w:rPr>
        <w:t>:</w:t>
      </w:r>
    </w:p>
    <w:p w14:paraId="2BA0D210" w14:textId="77777777" w:rsidR="00AF1764" w:rsidRDefault="004F456C" w:rsidP="00347F5A">
      <w:pPr>
        <w:pStyle w:val="NormalWeb"/>
        <w:numPr>
          <w:ilvl w:val="0"/>
          <w:numId w:val="19"/>
        </w:numPr>
        <w:spacing w:before="2" w:after="2" w:line="480" w:lineRule="auto"/>
        <w:rPr>
          <w:rFonts w:ascii="Times New Roman" w:eastAsiaTheme="minorHAnsi" w:hAnsi="Times New Roman"/>
          <w:sz w:val="24"/>
          <w:szCs w:val="24"/>
        </w:rPr>
      </w:pPr>
      <w:r w:rsidRPr="00AF1764">
        <w:rPr>
          <w:rFonts w:ascii="Times New Roman" w:eastAsiaTheme="minorHAnsi" w:hAnsi="Times New Roman"/>
          <w:sz w:val="24"/>
          <w:szCs w:val="24"/>
        </w:rPr>
        <w:t>“</w:t>
      </w:r>
      <w:r w:rsidR="00133462" w:rsidRPr="00AF1764">
        <w:rPr>
          <w:rFonts w:ascii="Times New Roman" w:eastAsiaTheme="minorHAnsi" w:hAnsi="Times New Roman"/>
          <w:sz w:val="24"/>
          <w:szCs w:val="24"/>
        </w:rPr>
        <w:t xml:space="preserve">I have fallen in love with teaching math.” </w:t>
      </w:r>
    </w:p>
    <w:p w14:paraId="02BFE010" w14:textId="77777777" w:rsidR="00AF1764" w:rsidRDefault="00B57D0A" w:rsidP="00347F5A">
      <w:pPr>
        <w:pStyle w:val="NormalWeb"/>
        <w:numPr>
          <w:ilvl w:val="0"/>
          <w:numId w:val="19"/>
        </w:numPr>
        <w:spacing w:before="2" w:after="2" w:line="480" w:lineRule="auto"/>
        <w:rPr>
          <w:rFonts w:ascii="Times New Roman" w:eastAsiaTheme="minorHAnsi" w:hAnsi="Times New Roman"/>
          <w:sz w:val="24"/>
          <w:szCs w:val="24"/>
        </w:rPr>
      </w:pPr>
      <w:r w:rsidRPr="00AF1764">
        <w:rPr>
          <w:rFonts w:ascii="Times New Roman" w:eastAsiaTheme="minorHAnsi" w:hAnsi="Times New Roman"/>
          <w:sz w:val="24"/>
          <w:szCs w:val="24"/>
        </w:rPr>
        <w:t xml:space="preserve">“I have learned several ways of using hands-on activities that I hadn’t ever used before.” </w:t>
      </w:r>
    </w:p>
    <w:p w14:paraId="10F36505" w14:textId="77777777" w:rsidR="00AF1764" w:rsidRDefault="00B57D0A" w:rsidP="00347F5A">
      <w:pPr>
        <w:pStyle w:val="NormalWeb"/>
        <w:numPr>
          <w:ilvl w:val="0"/>
          <w:numId w:val="19"/>
        </w:numPr>
        <w:spacing w:before="2" w:after="2" w:line="480" w:lineRule="auto"/>
        <w:rPr>
          <w:rFonts w:ascii="Times New Roman" w:eastAsiaTheme="minorHAnsi" w:hAnsi="Times New Roman"/>
          <w:sz w:val="24"/>
          <w:szCs w:val="24"/>
        </w:rPr>
      </w:pPr>
      <w:r w:rsidRPr="00AF1764">
        <w:rPr>
          <w:rFonts w:ascii="Times New Roman" w:eastAsiaTheme="minorHAnsi" w:hAnsi="Times New Roman"/>
          <w:sz w:val="24"/>
          <w:szCs w:val="24"/>
        </w:rPr>
        <w:t xml:space="preserve"> “These professional development opportunities have encouraged me to incorporate more data analysis, creation of charts and graphs, technology, and hands-on activities that have helped my students grow in their understanding and use of mathematics.”</w:t>
      </w:r>
    </w:p>
    <w:p w14:paraId="056AA543" w14:textId="056C486A" w:rsidR="00AF1764" w:rsidRDefault="00AF1764" w:rsidP="00AF1764">
      <w:pPr>
        <w:pStyle w:val="NormalWeb"/>
        <w:spacing w:before="2" w:after="2" w:line="480" w:lineRule="auto"/>
        <w:rPr>
          <w:rFonts w:ascii="Times New Roman" w:eastAsiaTheme="minorHAnsi" w:hAnsi="Times New Roman"/>
          <w:sz w:val="24"/>
          <w:szCs w:val="24"/>
        </w:rPr>
      </w:pPr>
      <w:r>
        <w:rPr>
          <w:rFonts w:ascii="Times New Roman" w:eastAsiaTheme="minorHAnsi" w:hAnsi="Times New Roman"/>
          <w:sz w:val="24"/>
          <w:szCs w:val="24"/>
        </w:rPr>
        <w:t xml:space="preserve">The </w:t>
      </w:r>
      <w:r w:rsidR="004B78A3" w:rsidRPr="00AF1764">
        <w:rPr>
          <w:rFonts w:ascii="Times New Roman" w:eastAsiaTheme="minorHAnsi" w:hAnsi="Times New Roman"/>
          <w:sz w:val="24"/>
          <w:szCs w:val="24"/>
        </w:rPr>
        <w:t xml:space="preserve">researcher looked for responses that showed teacher participants were eager to </w:t>
      </w:r>
      <w:r w:rsidR="00154CE7" w:rsidRPr="00AF1764">
        <w:rPr>
          <w:rFonts w:ascii="Times New Roman" w:eastAsiaTheme="minorHAnsi" w:hAnsi="Times New Roman"/>
          <w:sz w:val="24"/>
          <w:szCs w:val="24"/>
        </w:rPr>
        <w:t xml:space="preserve">immediately </w:t>
      </w:r>
      <w:r>
        <w:rPr>
          <w:rFonts w:ascii="Times New Roman" w:eastAsiaTheme="minorHAnsi" w:hAnsi="Times New Roman"/>
          <w:sz w:val="24"/>
          <w:szCs w:val="24"/>
        </w:rPr>
        <w:t xml:space="preserve">put </w:t>
      </w:r>
      <w:r w:rsidR="004B78A3" w:rsidRPr="00AF1764">
        <w:rPr>
          <w:rFonts w:ascii="Times New Roman" w:eastAsiaTheme="minorHAnsi" w:hAnsi="Times New Roman"/>
          <w:sz w:val="24"/>
          <w:szCs w:val="24"/>
        </w:rPr>
        <w:t>knew learning to use i</w:t>
      </w:r>
      <w:r w:rsidR="00154CE7" w:rsidRPr="00AF1764">
        <w:rPr>
          <w:rFonts w:ascii="Times New Roman" w:eastAsiaTheme="minorHAnsi" w:hAnsi="Times New Roman"/>
          <w:sz w:val="24"/>
          <w:szCs w:val="24"/>
        </w:rPr>
        <w:t xml:space="preserve">n their classroom instruction. </w:t>
      </w:r>
      <w:r w:rsidR="003B4E0E" w:rsidRPr="00AF1764">
        <w:rPr>
          <w:rFonts w:ascii="Times New Roman" w:eastAsiaTheme="minorHAnsi" w:hAnsi="Times New Roman"/>
          <w:sz w:val="24"/>
          <w:szCs w:val="24"/>
        </w:rPr>
        <w:t xml:space="preserve">Again, there were several </w:t>
      </w:r>
      <w:r w:rsidR="00154CE7" w:rsidRPr="00AF1764">
        <w:rPr>
          <w:rFonts w:ascii="Times New Roman" w:eastAsiaTheme="minorHAnsi" w:hAnsi="Times New Roman"/>
          <w:sz w:val="24"/>
          <w:szCs w:val="24"/>
        </w:rPr>
        <w:t xml:space="preserve">responses </w:t>
      </w:r>
      <w:r w:rsidR="003B4E0E" w:rsidRPr="00AF1764">
        <w:rPr>
          <w:rFonts w:ascii="Times New Roman" w:eastAsiaTheme="minorHAnsi" w:hAnsi="Times New Roman"/>
          <w:sz w:val="24"/>
          <w:szCs w:val="24"/>
        </w:rPr>
        <w:t xml:space="preserve">to support this assumption. </w:t>
      </w:r>
      <w:r>
        <w:rPr>
          <w:rFonts w:ascii="Times New Roman" w:eastAsiaTheme="minorHAnsi" w:hAnsi="Times New Roman"/>
          <w:sz w:val="24"/>
          <w:szCs w:val="24"/>
        </w:rPr>
        <w:t xml:space="preserve">Teachers wrote, </w:t>
      </w:r>
    </w:p>
    <w:p w14:paraId="1148BF51" w14:textId="77777777" w:rsidR="00AF1764" w:rsidRDefault="00AF1764" w:rsidP="00347F5A">
      <w:pPr>
        <w:pStyle w:val="NormalWeb"/>
        <w:numPr>
          <w:ilvl w:val="0"/>
          <w:numId w:val="20"/>
        </w:numPr>
        <w:spacing w:before="2" w:after="2" w:line="480" w:lineRule="auto"/>
        <w:rPr>
          <w:rFonts w:ascii="Times New Roman" w:eastAsiaTheme="minorHAnsi" w:hAnsi="Times New Roman"/>
          <w:sz w:val="24"/>
          <w:szCs w:val="24"/>
        </w:rPr>
      </w:pPr>
      <w:r>
        <w:rPr>
          <w:rFonts w:ascii="Times New Roman" w:eastAsiaTheme="minorHAnsi" w:hAnsi="Times New Roman"/>
          <w:sz w:val="24"/>
          <w:szCs w:val="24"/>
        </w:rPr>
        <w:t xml:space="preserve">“My math </w:t>
      </w:r>
      <w:r w:rsidR="00154CE7" w:rsidRPr="00AF1764">
        <w:rPr>
          <w:rFonts w:ascii="Times New Roman" w:eastAsiaTheme="minorHAnsi" w:hAnsi="Times New Roman"/>
          <w:sz w:val="24"/>
          <w:szCs w:val="24"/>
        </w:rPr>
        <w:t>vocabulary increased great</w:t>
      </w:r>
      <w:r w:rsidR="003B4E0E" w:rsidRPr="00AF1764">
        <w:rPr>
          <w:rFonts w:ascii="Times New Roman" w:eastAsiaTheme="minorHAnsi" w:hAnsi="Times New Roman"/>
          <w:sz w:val="24"/>
          <w:szCs w:val="24"/>
        </w:rPr>
        <w:t>ly after attending Project STAT.</w:t>
      </w:r>
      <w:r w:rsidR="00A85105" w:rsidRPr="00AF1764">
        <w:rPr>
          <w:rFonts w:ascii="Times New Roman" w:eastAsiaTheme="minorHAnsi" w:hAnsi="Times New Roman"/>
          <w:sz w:val="24"/>
          <w:szCs w:val="24"/>
        </w:rPr>
        <w:t>”</w:t>
      </w:r>
      <w:r w:rsidR="00154CE7" w:rsidRPr="00AF1764">
        <w:rPr>
          <w:rFonts w:ascii="Times New Roman" w:eastAsiaTheme="minorHAnsi" w:hAnsi="Times New Roman"/>
          <w:sz w:val="24"/>
          <w:szCs w:val="24"/>
        </w:rPr>
        <w:t xml:space="preserve"> </w:t>
      </w:r>
    </w:p>
    <w:p w14:paraId="0B75BABC" w14:textId="77777777" w:rsidR="00AF1764" w:rsidRDefault="00154CE7" w:rsidP="00347F5A">
      <w:pPr>
        <w:pStyle w:val="NormalWeb"/>
        <w:numPr>
          <w:ilvl w:val="0"/>
          <w:numId w:val="20"/>
        </w:numPr>
        <w:spacing w:before="2" w:after="2" w:line="480" w:lineRule="auto"/>
        <w:rPr>
          <w:rFonts w:ascii="Times New Roman" w:eastAsiaTheme="minorHAnsi" w:hAnsi="Times New Roman"/>
          <w:sz w:val="24"/>
          <w:szCs w:val="24"/>
        </w:rPr>
      </w:pPr>
      <w:r w:rsidRPr="00AF1764">
        <w:rPr>
          <w:rFonts w:ascii="Times New Roman" w:eastAsiaTheme="minorHAnsi" w:hAnsi="Times New Roman"/>
          <w:sz w:val="24"/>
          <w:szCs w:val="24"/>
        </w:rPr>
        <w:t xml:space="preserve">I tried many of the them (referring to lesson plans) in </w:t>
      </w:r>
      <w:r w:rsidR="00A85105" w:rsidRPr="00AF1764">
        <w:rPr>
          <w:rFonts w:ascii="Times New Roman" w:eastAsiaTheme="minorHAnsi" w:hAnsi="Times New Roman"/>
          <w:sz w:val="24"/>
          <w:szCs w:val="24"/>
        </w:rPr>
        <w:t>m</w:t>
      </w:r>
      <w:r w:rsidRPr="00AF1764">
        <w:rPr>
          <w:rFonts w:ascii="Times New Roman" w:eastAsiaTheme="minorHAnsi" w:hAnsi="Times New Roman"/>
          <w:sz w:val="24"/>
          <w:szCs w:val="24"/>
        </w:rPr>
        <w:t>y classroom and my students loved</w:t>
      </w:r>
      <w:r w:rsidR="003E6F6E" w:rsidRPr="00AF1764">
        <w:rPr>
          <w:rFonts w:ascii="Times New Roman" w:eastAsiaTheme="minorHAnsi" w:hAnsi="Times New Roman"/>
          <w:sz w:val="24"/>
          <w:szCs w:val="24"/>
        </w:rPr>
        <w:t xml:space="preserve"> the hands-on approach</w:t>
      </w:r>
      <w:r w:rsidR="00AF1764">
        <w:rPr>
          <w:rFonts w:ascii="Times New Roman" w:eastAsiaTheme="minorHAnsi" w:hAnsi="Times New Roman"/>
          <w:sz w:val="24"/>
          <w:szCs w:val="24"/>
        </w:rPr>
        <w:t>.</w:t>
      </w:r>
      <w:r w:rsidRPr="00AF1764">
        <w:rPr>
          <w:rFonts w:ascii="Times New Roman" w:eastAsiaTheme="minorHAnsi" w:hAnsi="Times New Roman"/>
          <w:sz w:val="24"/>
          <w:szCs w:val="24"/>
        </w:rPr>
        <w:t>”</w:t>
      </w:r>
      <w:r w:rsidR="003E6F6E" w:rsidRPr="00AF1764">
        <w:rPr>
          <w:rFonts w:ascii="Times New Roman" w:eastAsiaTheme="minorHAnsi" w:hAnsi="Times New Roman"/>
          <w:sz w:val="24"/>
          <w:szCs w:val="24"/>
        </w:rPr>
        <w:t xml:space="preserve"> </w:t>
      </w:r>
    </w:p>
    <w:p w14:paraId="32B35180" w14:textId="77777777" w:rsidR="00AF1764" w:rsidRDefault="003E6F6E" w:rsidP="00347F5A">
      <w:pPr>
        <w:pStyle w:val="NormalWeb"/>
        <w:numPr>
          <w:ilvl w:val="0"/>
          <w:numId w:val="20"/>
        </w:numPr>
        <w:spacing w:before="2" w:after="2" w:line="480" w:lineRule="auto"/>
        <w:rPr>
          <w:rFonts w:ascii="Times New Roman" w:eastAsiaTheme="minorHAnsi" w:hAnsi="Times New Roman"/>
          <w:sz w:val="24"/>
          <w:szCs w:val="24"/>
        </w:rPr>
      </w:pPr>
      <w:r w:rsidRPr="00AF1764">
        <w:rPr>
          <w:rFonts w:ascii="Times New Roman" w:eastAsiaTheme="minorHAnsi" w:hAnsi="Times New Roman"/>
          <w:sz w:val="24"/>
          <w:szCs w:val="24"/>
        </w:rPr>
        <w:t>“Dr. Parrott always has great ideas th</w:t>
      </w:r>
      <w:r w:rsidR="00AF1764">
        <w:rPr>
          <w:rFonts w:ascii="Times New Roman" w:eastAsiaTheme="minorHAnsi" w:hAnsi="Times New Roman"/>
          <w:sz w:val="24"/>
          <w:szCs w:val="24"/>
        </w:rPr>
        <w:t>at we can take to the classroom.</w:t>
      </w:r>
      <w:r w:rsidRPr="00AF1764">
        <w:rPr>
          <w:rFonts w:ascii="Times New Roman" w:eastAsiaTheme="minorHAnsi" w:hAnsi="Times New Roman"/>
          <w:sz w:val="24"/>
          <w:szCs w:val="24"/>
        </w:rPr>
        <w:t xml:space="preserve">” </w:t>
      </w:r>
    </w:p>
    <w:p w14:paraId="0A220D26" w14:textId="244A56EC" w:rsidR="003B4E0E" w:rsidRPr="00AF1764" w:rsidRDefault="003E6F6E" w:rsidP="00347F5A">
      <w:pPr>
        <w:pStyle w:val="NormalWeb"/>
        <w:numPr>
          <w:ilvl w:val="0"/>
          <w:numId w:val="20"/>
        </w:numPr>
        <w:spacing w:before="2" w:after="2" w:line="480" w:lineRule="auto"/>
        <w:rPr>
          <w:rFonts w:ascii="Times New Roman" w:eastAsiaTheme="minorHAnsi" w:hAnsi="Times New Roman"/>
          <w:sz w:val="24"/>
          <w:szCs w:val="24"/>
        </w:rPr>
      </w:pPr>
      <w:r w:rsidRPr="00AF1764">
        <w:rPr>
          <w:rFonts w:ascii="Times New Roman" w:eastAsiaTheme="minorHAnsi" w:hAnsi="Times New Roman"/>
          <w:sz w:val="24"/>
          <w:szCs w:val="24"/>
        </w:rPr>
        <w:t>“At the end of my program I had many new ideas to integrate into my lessons.”</w:t>
      </w:r>
      <w:r w:rsidR="007E7448" w:rsidRPr="00AF1764">
        <w:rPr>
          <w:rFonts w:ascii="Times New Roman" w:eastAsiaTheme="minorHAnsi" w:hAnsi="Times New Roman"/>
          <w:sz w:val="24"/>
          <w:szCs w:val="24"/>
        </w:rPr>
        <w:t xml:space="preserve"> </w:t>
      </w:r>
    </w:p>
    <w:p w14:paraId="328E2ADD" w14:textId="1E5E0DFB" w:rsidR="00C00503" w:rsidRPr="000B6ED0" w:rsidRDefault="00AF1764" w:rsidP="00AF1764">
      <w:pPr>
        <w:pStyle w:val="NormalWeb"/>
        <w:spacing w:before="2" w:after="2" w:line="480" w:lineRule="auto"/>
        <w:rPr>
          <w:rFonts w:ascii="Times New Roman" w:eastAsiaTheme="minorHAnsi" w:hAnsi="Times New Roman"/>
          <w:sz w:val="24"/>
          <w:szCs w:val="24"/>
        </w:rPr>
      </w:pPr>
      <w:r>
        <w:rPr>
          <w:rFonts w:ascii="Times New Roman" w:eastAsiaTheme="minorHAnsi" w:hAnsi="Times New Roman"/>
          <w:sz w:val="24"/>
          <w:szCs w:val="24"/>
        </w:rPr>
        <w:t xml:space="preserve">Lastly, </w:t>
      </w:r>
      <w:r w:rsidR="007E7448">
        <w:rPr>
          <w:rFonts w:ascii="Times New Roman" w:eastAsiaTheme="minorHAnsi" w:hAnsi="Times New Roman"/>
          <w:sz w:val="24"/>
          <w:szCs w:val="24"/>
        </w:rPr>
        <w:t>the researcher looked fo</w:t>
      </w:r>
      <w:r>
        <w:rPr>
          <w:rFonts w:ascii="Times New Roman" w:eastAsiaTheme="minorHAnsi" w:hAnsi="Times New Roman"/>
          <w:sz w:val="24"/>
          <w:szCs w:val="24"/>
        </w:rPr>
        <w:t xml:space="preserve">r the </w:t>
      </w:r>
      <w:r w:rsidR="00632CDD">
        <w:rPr>
          <w:rFonts w:ascii="Times New Roman" w:eastAsiaTheme="minorHAnsi" w:hAnsi="Times New Roman"/>
          <w:sz w:val="24"/>
          <w:szCs w:val="24"/>
        </w:rPr>
        <w:t xml:space="preserve">support </w:t>
      </w:r>
      <w:r>
        <w:rPr>
          <w:rFonts w:ascii="Times New Roman" w:eastAsiaTheme="minorHAnsi" w:hAnsi="Times New Roman"/>
          <w:sz w:val="24"/>
          <w:szCs w:val="24"/>
        </w:rPr>
        <w:t>to know if the teachers</w:t>
      </w:r>
      <w:r w:rsidR="007E7448">
        <w:rPr>
          <w:rFonts w:ascii="Times New Roman" w:eastAsiaTheme="minorHAnsi" w:hAnsi="Times New Roman"/>
          <w:sz w:val="24"/>
          <w:szCs w:val="24"/>
        </w:rPr>
        <w:t xml:space="preserve"> </w:t>
      </w:r>
      <w:r w:rsidR="003B4E0E">
        <w:rPr>
          <w:rFonts w:ascii="Times New Roman" w:eastAsiaTheme="minorHAnsi" w:hAnsi="Times New Roman"/>
          <w:sz w:val="24"/>
          <w:szCs w:val="24"/>
        </w:rPr>
        <w:t>were motivated</w:t>
      </w:r>
      <w:r w:rsidR="007E7448">
        <w:rPr>
          <w:rFonts w:ascii="Times New Roman" w:eastAsiaTheme="minorHAnsi" w:hAnsi="Times New Roman"/>
          <w:sz w:val="24"/>
          <w:szCs w:val="24"/>
        </w:rPr>
        <w:t xml:space="preserve"> to learn</w:t>
      </w:r>
      <w:r w:rsidR="003B4E0E">
        <w:rPr>
          <w:rFonts w:ascii="Times New Roman" w:eastAsiaTheme="minorHAnsi" w:hAnsi="Times New Roman"/>
          <w:sz w:val="24"/>
          <w:szCs w:val="24"/>
        </w:rPr>
        <w:t xml:space="preserve"> new instructional practices</w:t>
      </w:r>
      <w:r w:rsidR="007E7448">
        <w:rPr>
          <w:rFonts w:ascii="Times New Roman" w:eastAsiaTheme="minorHAnsi" w:hAnsi="Times New Roman"/>
          <w:sz w:val="24"/>
          <w:szCs w:val="24"/>
        </w:rPr>
        <w:t xml:space="preserve">. </w:t>
      </w:r>
      <w:r w:rsidR="00C87A9A">
        <w:rPr>
          <w:rFonts w:ascii="Times New Roman" w:eastAsiaTheme="minorHAnsi" w:hAnsi="Times New Roman"/>
          <w:sz w:val="24"/>
          <w:szCs w:val="24"/>
        </w:rPr>
        <w:t xml:space="preserve">Only one response mentioned they enrolled in the professional developed program for </w:t>
      </w:r>
      <w:r w:rsidR="005C1B68">
        <w:rPr>
          <w:rFonts w:ascii="Times New Roman" w:eastAsiaTheme="minorHAnsi" w:hAnsi="Times New Roman"/>
          <w:sz w:val="24"/>
          <w:szCs w:val="24"/>
        </w:rPr>
        <w:t xml:space="preserve">some other reason than to </w:t>
      </w:r>
      <w:r w:rsidR="003B4E0E">
        <w:rPr>
          <w:rFonts w:ascii="Times New Roman" w:eastAsiaTheme="minorHAnsi" w:hAnsi="Times New Roman"/>
          <w:sz w:val="24"/>
          <w:szCs w:val="24"/>
        </w:rPr>
        <w:t>get more comfortable with teaching the math standards of covered in the program</w:t>
      </w:r>
      <w:r w:rsidR="005C1B68">
        <w:rPr>
          <w:rFonts w:ascii="Times New Roman" w:eastAsiaTheme="minorHAnsi" w:hAnsi="Times New Roman"/>
          <w:sz w:val="24"/>
          <w:szCs w:val="24"/>
        </w:rPr>
        <w:t xml:space="preserve">. This participant wrote she originally thought she would participate because of </w:t>
      </w:r>
      <w:r w:rsidR="00C87A9A">
        <w:rPr>
          <w:rFonts w:ascii="Times New Roman" w:eastAsiaTheme="minorHAnsi" w:hAnsi="Times New Roman"/>
          <w:sz w:val="24"/>
          <w:szCs w:val="24"/>
        </w:rPr>
        <w:t>sti</w:t>
      </w:r>
      <w:r w:rsidR="005C1B68">
        <w:rPr>
          <w:rFonts w:ascii="Times New Roman" w:eastAsiaTheme="minorHAnsi" w:hAnsi="Times New Roman"/>
          <w:sz w:val="24"/>
          <w:szCs w:val="24"/>
        </w:rPr>
        <w:t xml:space="preserve">pend she would receive, but her </w:t>
      </w:r>
      <w:r w:rsidR="005C1B68">
        <w:rPr>
          <w:rFonts w:ascii="Times New Roman" w:eastAsiaTheme="minorHAnsi" w:hAnsi="Times New Roman"/>
          <w:sz w:val="24"/>
          <w:szCs w:val="24"/>
        </w:rPr>
        <w:lastRenderedPageBreak/>
        <w:t xml:space="preserve">response states that her </w:t>
      </w:r>
      <w:r w:rsidR="00D75B47">
        <w:rPr>
          <w:rFonts w:ascii="Times New Roman" w:eastAsiaTheme="minorHAnsi" w:hAnsi="Times New Roman"/>
          <w:sz w:val="24"/>
          <w:szCs w:val="24"/>
        </w:rPr>
        <w:t xml:space="preserve">comfort in teaching statistics and probability </w:t>
      </w:r>
      <w:r w:rsidR="005C1B68">
        <w:rPr>
          <w:rFonts w:ascii="Times New Roman" w:eastAsiaTheme="minorHAnsi" w:hAnsi="Times New Roman"/>
          <w:sz w:val="24"/>
          <w:szCs w:val="24"/>
        </w:rPr>
        <w:t>greatly increased</w:t>
      </w:r>
      <w:r w:rsidR="00D75B47">
        <w:rPr>
          <w:rFonts w:ascii="Times New Roman" w:eastAsiaTheme="minorHAnsi" w:hAnsi="Times New Roman"/>
          <w:sz w:val="24"/>
          <w:szCs w:val="24"/>
        </w:rPr>
        <w:t xml:space="preserve"> by the end of the program</w:t>
      </w:r>
      <w:r w:rsidR="005C1B68">
        <w:rPr>
          <w:rFonts w:ascii="Times New Roman" w:eastAsiaTheme="minorHAnsi" w:hAnsi="Times New Roman"/>
          <w:sz w:val="24"/>
          <w:szCs w:val="24"/>
        </w:rPr>
        <w:t xml:space="preserve">. </w:t>
      </w:r>
    </w:p>
    <w:p w14:paraId="0F960CD5" w14:textId="04A88345" w:rsidR="00EF018D" w:rsidRPr="00F878B2" w:rsidRDefault="00E71D9E" w:rsidP="00EF018D">
      <w:pPr>
        <w:tabs>
          <w:tab w:val="left" w:pos="0"/>
        </w:tabs>
        <w:spacing w:line="480" w:lineRule="auto"/>
        <w:ind w:right="720"/>
        <w:rPr>
          <w:color w:val="000000"/>
        </w:rPr>
      </w:pPr>
      <w:r w:rsidRPr="00B779EE">
        <w:rPr>
          <w:color w:val="000000"/>
        </w:rPr>
        <w:tab/>
      </w:r>
      <w:r w:rsidR="001B37B5">
        <w:rPr>
          <w:color w:val="000000"/>
        </w:rPr>
        <w:t xml:space="preserve">Along with examining teacher participants responses with adult learning theory assumptions, the researcher grouped the responses in relationship to the number of teaching years’ experience </w:t>
      </w:r>
      <w:r w:rsidR="00EE0E77">
        <w:rPr>
          <w:color w:val="000000"/>
        </w:rPr>
        <w:t>to look for trends of learning</w:t>
      </w:r>
      <w:r w:rsidR="0095161A">
        <w:rPr>
          <w:color w:val="000000"/>
        </w:rPr>
        <w:t xml:space="preserve">. </w:t>
      </w:r>
      <w:r w:rsidR="00EF018D" w:rsidRPr="00AE74BF">
        <w:rPr>
          <w:color w:val="000000"/>
        </w:rPr>
        <w:t xml:space="preserve">Findings from this </w:t>
      </w:r>
      <w:r w:rsidR="00EE0E77" w:rsidRPr="00AE74BF">
        <w:rPr>
          <w:color w:val="000000"/>
        </w:rPr>
        <w:t xml:space="preserve">sub </w:t>
      </w:r>
      <w:r w:rsidR="00EF018D" w:rsidRPr="00AE74BF">
        <w:rPr>
          <w:color w:val="000000"/>
        </w:rPr>
        <w:t xml:space="preserve">grouping </w:t>
      </w:r>
      <w:r w:rsidR="00EE0E77" w:rsidRPr="00AE74BF">
        <w:rPr>
          <w:color w:val="000000"/>
        </w:rPr>
        <w:t xml:space="preserve">showed the responses of </w:t>
      </w:r>
      <w:r w:rsidR="00EF018D" w:rsidRPr="00AE74BF">
        <w:rPr>
          <w:color w:val="000000"/>
        </w:rPr>
        <w:t>less experienced teachers focuse</w:t>
      </w:r>
      <w:r w:rsidR="00EE0E77" w:rsidRPr="00AE74BF">
        <w:rPr>
          <w:color w:val="000000"/>
        </w:rPr>
        <w:t>d solely on what the professional development did for the teacher</w:t>
      </w:r>
      <w:r w:rsidR="001248E6" w:rsidRPr="00AE74BF">
        <w:rPr>
          <w:color w:val="000000"/>
        </w:rPr>
        <w:t xml:space="preserve"> as the learner</w:t>
      </w:r>
      <w:r w:rsidR="00EE0E77" w:rsidRPr="00AE74BF">
        <w:rPr>
          <w:color w:val="000000"/>
        </w:rPr>
        <w:t>, and the</w:t>
      </w:r>
      <w:r w:rsidR="00EF018D" w:rsidRPr="00AE74BF">
        <w:rPr>
          <w:color w:val="000000"/>
        </w:rPr>
        <w:t xml:space="preserve"> </w:t>
      </w:r>
      <w:r w:rsidR="00EE0E77" w:rsidRPr="00AE74BF">
        <w:rPr>
          <w:color w:val="000000"/>
        </w:rPr>
        <w:t xml:space="preserve">response of the </w:t>
      </w:r>
      <w:r w:rsidR="00EF018D" w:rsidRPr="00AE74BF">
        <w:rPr>
          <w:color w:val="000000"/>
        </w:rPr>
        <w:t xml:space="preserve">more experienced teachers focused on what </w:t>
      </w:r>
      <w:r w:rsidR="00EE0E77" w:rsidRPr="00AE74BF">
        <w:rPr>
          <w:color w:val="000000"/>
        </w:rPr>
        <w:t xml:space="preserve">the professional development experience meant for the </w:t>
      </w:r>
      <w:r w:rsidR="00EF018D" w:rsidRPr="00AE74BF">
        <w:rPr>
          <w:color w:val="000000"/>
        </w:rPr>
        <w:t xml:space="preserve">teacher </w:t>
      </w:r>
      <w:r w:rsidR="00EE0E77" w:rsidRPr="00AE74BF">
        <w:rPr>
          <w:color w:val="000000"/>
        </w:rPr>
        <w:t xml:space="preserve">based on </w:t>
      </w:r>
      <w:r w:rsidR="001248E6" w:rsidRPr="00AE74BF">
        <w:rPr>
          <w:color w:val="000000"/>
        </w:rPr>
        <w:t>how well their students did as the learner</w:t>
      </w:r>
      <w:r w:rsidR="00EF018D" w:rsidRPr="00AE74BF">
        <w:rPr>
          <w:color w:val="000000"/>
        </w:rPr>
        <w:t>. Examples</w:t>
      </w:r>
      <w:r w:rsidR="00EF018D" w:rsidRPr="00E5037D">
        <w:rPr>
          <w:color w:val="000000"/>
        </w:rPr>
        <w:t xml:space="preserve"> of responses to support this finding is:</w:t>
      </w:r>
    </w:p>
    <w:p w14:paraId="0A76FBFB" w14:textId="565120F7" w:rsidR="00EF018D" w:rsidRPr="00B0785E" w:rsidRDefault="00F878B2" w:rsidP="00B0785E">
      <w:pPr>
        <w:pStyle w:val="ListParagraph"/>
        <w:numPr>
          <w:ilvl w:val="0"/>
          <w:numId w:val="26"/>
        </w:numPr>
        <w:tabs>
          <w:tab w:val="left" w:pos="0"/>
        </w:tabs>
        <w:spacing w:line="480" w:lineRule="auto"/>
        <w:ind w:right="720"/>
        <w:rPr>
          <w:color w:val="000000"/>
        </w:rPr>
      </w:pPr>
      <w:r w:rsidRPr="00B0785E">
        <w:rPr>
          <w:color w:val="000000"/>
        </w:rPr>
        <w:t>Novice Teacher – “I learned a lot more ways to teach geometry and fractions</w:t>
      </w:r>
      <w:r w:rsidR="00EF018D" w:rsidRPr="00B0785E">
        <w:rPr>
          <w:color w:val="000000"/>
        </w:rPr>
        <w:t>.”</w:t>
      </w:r>
    </w:p>
    <w:p w14:paraId="11AD934B" w14:textId="77777777" w:rsidR="00EF018D" w:rsidRPr="00B779EE" w:rsidRDefault="00EF018D" w:rsidP="00B0785E">
      <w:pPr>
        <w:pStyle w:val="ListParagraph"/>
        <w:numPr>
          <w:ilvl w:val="0"/>
          <w:numId w:val="26"/>
        </w:numPr>
        <w:tabs>
          <w:tab w:val="left" w:pos="0"/>
        </w:tabs>
        <w:spacing w:line="480" w:lineRule="auto"/>
        <w:ind w:right="720"/>
      </w:pPr>
      <w:r w:rsidRPr="00B0785E">
        <w:rPr>
          <w:color w:val="000000"/>
        </w:rPr>
        <w:t>Experienced Teacher – “</w:t>
      </w:r>
      <w:r w:rsidRPr="00B779EE">
        <w:t>I felt much more comfortable and knowledgeable in the content.”</w:t>
      </w:r>
    </w:p>
    <w:p w14:paraId="7DBCA337" w14:textId="61FEBC56" w:rsidR="008547B7" w:rsidRPr="008547B7" w:rsidRDefault="00EF018D" w:rsidP="00B0785E">
      <w:pPr>
        <w:pStyle w:val="ListParagraph"/>
        <w:numPr>
          <w:ilvl w:val="0"/>
          <w:numId w:val="26"/>
        </w:numPr>
        <w:tabs>
          <w:tab w:val="left" w:pos="0"/>
        </w:tabs>
        <w:spacing w:line="480" w:lineRule="auto"/>
        <w:ind w:right="720"/>
      </w:pPr>
      <w:r w:rsidRPr="00B779EE">
        <w:t>Veteran Teacher – “I used what I learned to help my students learn math”; “Students really seem to have a good grasp of the concept”; and, “I have changed the way I allow students to find their way of finding the answers.”</w:t>
      </w:r>
      <w:r w:rsidR="008547B7" w:rsidRPr="00B0785E">
        <w:rPr>
          <w:rFonts w:eastAsiaTheme="minorHAnsi"/>
        </w:rPr>
        <w:t xml:space="preserve"> </w:t>
      </w:r>
    </w:p>
    <w:p w14:paraId="77AA0DE5" w14:textId="4CA2A28D" w:rsidR="00EC1D9E" w:rsidRDefault="00B0785E" w:rsidP="00C36AD8">
      <w:pPr>
        <w:tabs>
          <w:tab w:val="left" w:pos="0"/>
        </w:tabs>
        <w:spacing w:line="480" w:lineRule="auto"/>
        <w:ind w:right="720"/>
        <w:rPr>
          <w:color w:val="000000"/>
        </w:rPr>
      </w:pPr>
      <w:r>
        <w:rPr>
          <w:color w:val="000000"/>
        </w:rPr>
        <w:tab/>
      </w:r>
      <w:r w:rsidR="0092399D">
        <w:rPr>
          <w:color w:val="000000"/>
        </w:rPr>
        <w:t>Looking at other trends of successful gains in efficacy, there were s</w:t>
      </w:r>
      <w:r w:rsidR="00656229" w:rsidRPr="00B779EE">
        <w:rPr>
          <w:color w:val="000000"/>
        </w:rPr>
        <w:t>everal teachers</w:t>
      </w:r>
      <w:r w:rsidR="000D350F" w:rsidRPr="00B779EE">
        <w:rPr>
          <w:color w:val="000000"/>
        </w:rPr>
        <w:t xml:space="preserve"> </w:t>
      </w:r>
      <w:r w:rsidR="0092399D">
        <w:rPr>
          <w:color w:val="000000"/>
        </w:rPr>
        <w:t xml:space="preserve">that wrote </w:t>
      </w:r>
      <w:r w:rsidR="00D15261">
        <w:rPr>
          <w:color w:val="000000"/>
        </w:rPr>
        <w:t xml:space="preserve">that </w:t>
      </w:r>
      <w:r w:rsidR="0092399D">
        <w:rPr>
          <w:color w:val="000000"/>
        </w:rPr>
        <w:t>the</w:t>
      </w:r>
      <w:r w:rsidR="000D350F" w:rsidRPr="00B779EE">
        <w:rPr>
          <w:color w:val="000000"/>
        </w:rPr>
        <w:t xml:space="preserve"> networking with other teachers </w:t>
      </w:r>
      <w:r w:rsidR="003B0CB9" w:rsidRPr="00B779EE">
        <w:rPr>
          <w:color w:val="000000"/>
        </w:rPr>
        <w:t>with whom they shared the professional development experience</w:t>
      </w:r>
      <w:r w:rsidR="0092399D">
        <w:rPr>
          <w:color w:val="000000"/>
        </w:rPr>
        <w:t xml:space="preserve"> helped them feel more comfortable with increasing content knowledge</w:t>
      </w:r>
      <w:r w:rsidR="0037153E" w:rsidRPr="00B779EE">
        <w:rPr>
          <w:color w:val="000000"/>
        </w:rPr>
        <w:t>.</w:t>
      </w:r>
      <w:r w:rsidR="00397865">
        <w:rPr>
          <w:color w:val="000000"/>
        </w:rPr>
        <w:t xml:space="preserve"> </w:t>
      </w:r>
      <w:r w:rsidR="006F5BDD">
        <w:rPr>
          <w:color w:val="000000"/>
        </w:rPr>
        <w:t>For example</w:t>
      </w:r>
      <w:r w:rsidR="001F2147">
        <w:rPr>
          <w:color w:val="000000"/>
        </w:rPr>
        <w:t>,</w:t>
      </w:r>
      <w:r w:rsidR="006F5BDD">
        <w:rPr>
          <w:color w:val="000000"/>
        </w:rPr>
        <w:t xml:space="preserve"> one teacher wrote,</w:t>
      </w:r>
      <w:r w:rsidR="0037153E" w:rsidRPr="00B779EE">
        <w:rPr>
          <w:color w:val="000000"/>
        </w:rPr>
        <w:t xml:space="preserve"> </w:t>
      </w:r>
    </w:p>
    <w:p w14:paraId="725DD57B" w14:textId="77777777" w:rsidR="00EC1D9E" w:rsidRDefault="0037153E" w:rsidP="00347F5A">
      <w:pPr>
        <w:pStyle w:val="ListParagraph"/>
        <w:numPr>
          <w:ilvl w:val="0"/>
          <w:numId w:val="21"/>
        </w:numPr>
        <w:tabs>
          <w:tab w:val="left" w:pos="0"/>
        </w:tabs>
        <w:spacing w:line="480" w:lineRule="auto"/>
        <w:ind w:right="720"/>
        <w:rPr>
          <w:color w:val="000000"/>
        </w:rPr>
      </w:pPr>
      <w:r w:rsidRPr="00EC1D9E">
        <w:rPr>
          <w:color w:val="000000"/>
        </w:rPr>
        <w:lastRenderedPageBreak/>
        <w:t>“</w:t>
      </w:r>
      <w:r w:rsidRPr="00B779EE">
        <w:t>I think the networking with other teachers and professors helped broaden the collective understanding of the subject matter.”</w:t>
      </w:r>
      <w:r w:rsidR="002C748B" w:rsidRPr="00EC1D9E">
        <w:rPr>
          <w:color w:val="000000"/>
        </w:rPr>
        <w:t xml:space="preserve"> </w:t>
      </w:r>
    </w:p>
    <w:p w14:paraId="1029D9CF" w14:textId="14D3D67C" w:rsidR="001147EA" w:rsidRPr="00533FB6" w:rsidRDefault="00C36AD8" w:rsidP="00EC1D9E">
      <w:pPr>
        <w:pStyle w:val="ListParagraph"/>
        <w:tabs>
          <w:tab w:val="left" w:pos="0"/>
        </w:tabs>
        <w:spacing w:line="480" w:lineRule="auto"/>
        <w:ind w:right="720"/>
        <w:rPr>
          <w:color w:val="000000"/>
        </w:rPr>
      </w:pPr>
      <w:r w:rsidRPr="006C141A">
        <w:rPr>
          <w:b/>
          <w:color w:val="000000"/>
        </w:rPr>
        <w:t xml:space="preserve">Quantitative Analysis: </w:t>
      </w:r>
      <w:r w:rsidR="00FF028A" w:rsidRPr="00A70653">
        <w:rPr>
          <w:b/>
          <w:color w:val="000000"/>
        </w:rPr>
        <w:t xml:space="preserve">Comfort In Using Technology and Manipulatives </w:t>
      </w:r>
    </w:p>
    <w:p w14:paraId="518D7B14" w14:textId="5621BD00" w:rsidR="00002529" w:rsidRDefault="00002529" w:rsidP="004B35A9">
      <w:pPr>
        <w:tabs>
          <w:tab w:val="left" w:pos="0"/>
        </w:tabs>
        <w:spacing w:line="480" w:lineRule="auto"/>
        <w:ind w:right="720"/>
        <w:rPr>
          <w:color w:val="000000"/>
        </w:rPr>
      </w:pPr>
      <w:r w:rsidRPr="00B779EE">
        <w:rPr>
          <w:color w:val="000000"/>
        </w:rPr>
        <w:tab/>
        <w:t xml:space="preserve">The second efficacy </w:t>
      </w:r>
      <w:r w:rsidR="00FE514C" w:rsidRPr="00B779EE">
        <w:rPr>
          <w:color w:val="000000"/>
        </w:rPr>
        <w:t>measurement</w:t>
      </w:r>
      <w:r w:rsidRPr="00B779EE">
        <w:rPr>
          <w:color w:val="000000"/>
        </w:rPr>
        <w:t xml:space="preserve"> look</w:t>
      </w:r>
      <w:r w:rsidR="00FE514C" w:rsidRPr="00B779EE">
        <w:rPr>
          <w:color w:val="000000"/>
        </w:rPr>
        <w:t>ed</w:t>
      </w:r>
      <w:r w:rsidRPr="00B779EE">
        <w:rPr>
          <w:color w:val="000000"/>
        </w:rPr>
        <w:t xml:space="preserve"> at how comfortable </w:t>
      </w:r>
      <w:r w:rsidR="00FE514C" w:rsidRPr="00B779EE">
        <w:rPr>
          <w:color w:val="000000"/>
        </w:rPr>
        <w:t xml:space="preserve">participants </w:t>
      </w:r>
      <w:r w:rsidRPr="00B779EE">
        <w:rPr>
          <w:color w:val="000000"/>
        </w:rPr>
        <w:t>were using technology</w:t>
      </w:r>
      <w:r w:rsidR="00FF215A">
        <w:rPr>
          <w:color w:val="000000"/>
        </w:rPr>
        <w:t xml:space="preserve"> and manipulatives</w:t>
      </w:r>
      <w:r w:rsidRPr="00B779EE">
        <w:rPr>
          <w:color w:val="000000"/>
        </w:rPr>
        <w:t xml:space="preserve"> in their math teaching. </w:t>
      </w:r>
      <w:r w:rsidR="00EA67A8">
        <w:rPr>
          <w:color w:val="000000"/>
        </w:rPr>
        <w:t xml:space="preserve">Using technology was </w:t>
      </w:r>
      <w:r w:rsidR="009A255B">
        <w:rPr>
          <w:color w:val="000000"/>
        </w:rPr>
        <w:t xml:space="preserve">an integral component of both projects. </w:t>
      </w:r>
      <w:r w:rsidR="00BA3D6B">
        <w:rPr>
          <w:color w:val="000000"/>
        </w:rPr>
        <w:t>Figures 5 and 6</w:t>
      </w:r>
      <w:r w:rsidR="007266C4" w:rsidRPr="00B779EE">
        <w:rPr>
          <w:color w:val="000000"/>
        </w:rPr>
        <w:t xml:space="preserve"> show</w:t>
      </w:r>
      <w:r w:rsidR="00F676BF">
        <w:rPr>
          <w:color w:val="000000"/>
        </w:rPr>
        <w:t xml:space="preserve"> teacher participants’ </w:t>
      </w:r>
      <w:r w:rsidR="007266C4" w:rsidRPr="00B779EE">
        <w:rPr>
          <w:color w:val="000000"/>
        </w:rPr>
        <w:t>change in confidence for using technology tools</w:t>
      </w:r>
      <w:r w:rsidR="00FF215A">
        <w:rPr>
          <w:color w:val="000000"/>
        </w:rPr>
        <w:t xml:space="preserve"> as well as the manipulatives demonstrated in the professional development program</w:t>
      </w:r>
      <w:r w:rsidR="007266C4" w:rsidRPr="00B779EE">
        <w:rPr>
          <w:color w:val="000000"/>
        </w:rPr>
        <w:t xml:space="preserve">. </w:t>
      </w:r>
      <w:r w:rsidR="004C4ADA" w:rsidRPr="00B779EE">
        <w:rPr>
          <w:color w:val="000000"/>
        </w:rPr>
        <w:t>The results show the average of teacher participants as a whole group</w:t>
      </w:r>
      <w:r w:rsidR="00BA3D6B">
        <w:rPr>
          <w:color w:val="000000"/>
        </w:rPr>
        <w:t xml:space="preserve"> (Figure 5</w:t>
      </w:r>
      <w:r w:rsidR="004C4ADA">
        <w:rPr>
          <w:color w:val="000000"/>
        </w:rPr>
        <w:t>)</w:t>
      </w:r>
      <w:r w:rsidR="004C4ADA" w:rsidRPr="00B779EE">
        <w:rPr>
          <w:color w:val="000000"/>
        </w:rPr>
        <w:t>, and then by years of experience</w:t>
      </w:r>
      <w:r w:rsidR="00BA3D6B">
        <w:rPr>
          <w:color w:val="000000"/>
        </w:rPr>
        <w:t xml:space="preserve"> (Figure 6</w:t>
      </w:r>
      <w:r w:rsidR="004C4ADA">
        <w:rPr>
          <w:color w:val="000000"/>
        </w:rPr>
        <w:t>)</w:t>
      </w:r>
      <w:r w:rsidR="004C4ADA" w:rsidRPr="00B779EE">
        <w:rPr>
          <w:color w:val="000000"/>
        </w:rPr>
        <w:t xml:space="preserve">. </w:t>
      </w:r>
    </w:p>
    <w:p w14:paraId="1E769296" w14:textId="64A9918A" w:rsidR="004C2272" w:rsidRPr="004C2272" w:rsidRDefault="00BA3D6B" w:rsidP="004B35A9">
      <w:pPr>
        <w:tabs>
          <w:tab w:val="left" w:pos="0"/>
        </w:tabs>
        <w:spacing w:line="480" w:lineRule="auto"/>
        <w:ind w:right="720"/>
      </w:pPr>
      <w:r>
        <w:rPr>
          <w:color w:val="000000"/>
        </w:rPr>
        <w:tab/>
        <w:t>Figure 5</w:t>
      </w:r>
      <w:r w:rsidR="004C2272">
        <w:rPr>
          <w:color w:val="000000"/>
        </w:rPr>
        <w:t xml:space="preserve"> </w:t>
      </w:r>
      <w:r w:rsidR="00533FB6">
        <w:rPr>
          <w:color w:val="000000"/>
        </w:rPr>
        <w:t xml:space="preserve">shows </w:t>
      </w:r>
      <w:r w:rsidR="00533FB6">
        <w:t>t</w:t>
      </w:r>
      <w:r w:rsidR="004C2272">
        <w:t xml:space="preserve">he average teacher participant score on their comfort in technology and manipulatives use for math teaching was 3.1 before the professional development and ended at 3.9. These </w:t>
      </w:r>
      <w:r w:rsidR="004C2272" w:rsidRPr="00B779EE">
        <w:t xml:space="preserve">data </w:t>
      </w:r>
      <w:r w:rsidR="004C2272">
        <w:t>were</w:t>
      </w:r>
      <w:r w:rsidR="004C2272" w:rsidRPr="00B779EE">
        <w:t xml:space="preserve"> not disaggregated by project because the same sort of technology </w:t>
      </w:r>
      <w:r w:rsidR="004C2272">
        <w:t>and manipulatives were</w:t>
      </w:r>
      <w:r w:rsidR="004C2272" w:rsidRPr="00B779EE">
        <w:t xml:space="preserve"> used in both summer institutes.</w:t>
      </w:r>
      <w:r w:rsidR="004C2272">
        <w:t xml:space="preserve"> </w:t>
      </w:r>
      <w:r w:rsidR="004C2272" w:rsidRPr="00B779EE">
        <w:t xml:space="preserve">For the eleven teachers who participated in both summer institutes, their pre-score </w:t>
      </w:r>
      <w:r w:rsidR="004C2272">
        <w:t xml:space="preserve">of 3.0 </w:t>
      </w:r>
      <w:r w:rsidR="004C2272" w:rsidRPr="00B779EE">
        <w:t>was taken at the beginning of PRIME and their post-score</w:t>
      </w:r>
      <w:r w:rsidR="004C2272">
        <w:t xml:space="preserve"> of 3.9</w:t>
      </w:r>
      <w:r w:rsidR="004C2272" w:rsidRPr="00B779EE">
        <w:t xml:space="preserve"> was </w:t>
      </w:r>
      <w:r w:rsidR="004C2272">
        <w:t xml:space="preserve">from the end of STAT. The eleven teachers ended with the same post-score of 3.9. </w:t>
      </w:r>
    </w:p>
    <w:p w14:paraId="39ACB3CD" w14:textId="7B3B7383" w:rsidR="004C2B2C" w:rsidRDefault="006170FB" w:rsidP="00AC0DE9">
      <w:pPr>
        <w:tabs>
          <w:tab w:val="left" w:pos="0"/>
        </w:tabs>
        <w:spacing w:line="360" w:lineRule="auto"/>
        <w:ind w:right="720"/>
        <w:rPr>
          <w:color w:val="000000"/>
        </w:rPr>
      </w:pPr>
      <w:r>
        <w:rPr>
          <w:noProof/>
        </w:rPr>
        <w:lastRenderedPageBreak/>
        <w:drawing>
          <wp:inline distT="0" distB="0" distL="0" distR="0" wp14:anchorId="32CB6C51" wp14:editId="39903318">
            <wp:extent cx="5194935" cy="3070860"/>
            <wp:effectExtent l="0" t="0" r="37465" b="27940"/>
            <wp:docPr id="156" name="Chart 15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39514E8" w14:textId="5D70EE63" w:rsidR="00E57755" w:rsidRDefault="00BA3D6B" w:rsidP="00E57755">
      <w:pPr>
        <w:tabs>
          <w:tab w:val="left" w:pos="0"/>
        </w:tabs>
        <w:ind w:right="43"/>
        <w:outlineLvl w:val="0"/>
        <w:rPr>
          <w:color w:val="000000"/>
        </w:rPr>
      </w:pPr>
      <w:r>
        <w:rPr>
          <w:i/>
          <w:color w:val="000000"/>
        </w:rPr>
        <w:t>Figure 5</w:t>
      </w:r>
      <w:r w:rsidR="006F201B" w:rsidRPr="006F201B">
        <w:rPr>
          <w:i/>
          <w:color w:val="000000"/>
        </w:rPr>
        <w:t>.</w:t>
      </w:r>
      <w:r w:rsidR="006F5BDD" w:rsidRPr="006F5BDD">
        <w:rPr>
          <w:color w:val="000000"/>
        </w:rPr>
        <w:t xml:space="preserve"> </w:t>
      </w:r>
      <w:r w:rsidR="006F5BDD">
        <w:rPr>
          <w:color w:val="000000"/>
        </w:rPr>
        <w:t>Bar Graph Display</w:t>
      </w:r>
      <w:r w:rsidR="00FB4FAD">
        <w:rPr>
          <w:color w:val="000000"/>
        </w:rPr>
        <w:t xml:space="preserve">ing a </w:t>
      </w:r>
      <w:r w:rsidR="00FB4FAD" w:rsidRPr="00FB4FAD">
        <w:rPr>
          <w:color w:val="000000"/>
          <w:u w:val="single"/>
        </w:rPr>
        <w:t>5-point Likert Scale</w:t>
      </w:r>
      <w:r w:rsidR="00FB4FAD">
        <w:rPr>
          <w:color w:val="000000"/>
        </w:rPr>
        <w:t xml:space="preserve"> </w:t>
      </w:r>
      <w:r w:rsidR="006F5BDD">
        <w:rPr>
          <w:color w:val="000000"/>
        </w:rPr>
        <w:t xml:space="preserve">on the Vertical Axis, and the Number of Teacher Participants on the Horizontal Axis. The Value Identified in each Bar is </w:t>
      </w:r>
      <w:r w:rsidR="00E57755">
        <w:rPr>
          <w:color w:val="000000"/>
        </w:rPr>
        <w:t xml:space="preserve">the mean scale score of participants. </w:t>
      </w:r>
    </w:p>
    <w:p w14:paraId="6D1BB9ED" w14:textId="77777777" w:rsidR="00E57755" w:rsidRDefault="00E57755" w:rsidP="00E57755">
      <w:pPr>
        <w:tabs>
          <w:tab w:val="left" w:pos="0"/>
        </w:tabs>
        <w:ind w:right="43"/>
        <w:outlineLvl w:val="0"/>
        <w:rPr>
          <w:color w:val="000000"/>
        </w:rPr>
      </w:pPr>
    </w:p>
    <w:p w14:paraId="1C06D1E1" w14:textId="638BD3DB" w:rsidR="00893E75" w:rsidRPr="00AC499A" w:rsidRDefault="00BA3D6B" w:rsidP="00AC499A">
      <w:pPr>
        <w:tabs>
          <w:tab w:val="left" w:pos="0"/>
        </w:tabs>
        <w:spacing w:line="480" w:lineRule="auto"/>
        <w:ind w:right="43"/>
        <w:outlineLvl w:val="0"/>
        <w:rPr>
          <w:color w:val="000000"/>
        </w:rPr>
      </w:pPr>
      <w:r>
        <w:rPr>
          <w:color w:val="000000"/>
        </w:rPr>
        <w:tab/>
        <w:t>Figure 6</w:t>
      </w:r>
      <w:r w:rsidR="008878C6" w:rsidRPr="008878C6">
        <w:rPr>
          <w:color w:val="000000"/>
        </w:rPr>
        <w:t xml:space="preserve"> shows overall, no matter the years of teaching experience, participants began the professi</w:t>
      </w:r>
      <w:r w:rsidR="00D15261">
        <w:rPr>
          <w:color w:val="000000"/>
        </w:rPr>
        <w:t>onal development program show</w:t>
      </w:r>
      <w:r w:rsidR="008878C6" w:rsidRPr="008878C6">
        <w:rPr>
          <w:color w:val="000000"/>
        </w:rPr>
        <w:t xml:space="preserve"> at least some confidence in their preparedness to integrate technology and use manipulatives in their mathematics instructional practice. </w:t>
      </w:r>
      <w:r w:rsidR="008878C6" w:rsidRPr="008878C6">
        <w:t xml:space="preserve">The novice group and the veteran group began the program with the same average efficacy score of 2.8. The experienced group of teachers began at a slightly higher efficacy score of 3.6. </w:t>
      </w:r>
      <w:r w:rsidR="008878C6">
        <w:t xml:space="preserve">All three groups made gains. The novice group ending with 4.0 made a 1.2 gain, and the experienced teachers had a .6 gain, ending with 4.2. The veteran teachers ended with 3.7, which was a </w:t>
      </w:r>
      <w:r w:rsidR="00D410DE">
        <w:t>0</w:t>
      </w:r>
      <w:r w:rsidR="008878C6">
        <w:t xml:space="preserve">.9 gain. Because the novice teachers typically have more expertise using technology, the researcher first guessed this group of teachers would have scored the highest level of efficacy in the </w:t>
      </w:r>
      <w:r w:rsidR="00AC499A">
        <w:t>beginning. T</w:t>
      </w:r>
      <w:r w:rsidR="008878C6">
        <w:t xml:space="preserve">he researcher </w:t>
      </w:r>
      <w:r w:rsidR="00AC499A">
        <w:t>feels</w:t>
      </w:r>
      <w:r w:rsidR="008878C6">
        <w:t xml:space="preserve"> that although this novice group of teachers grew up </w:t>
      </w:r>
      <w:r w:rsidR="00AC499A">
        <w:t>using</w:t>
      </w:r>
      <w:r w:rsidR="008878C6">
        <w:t xml:space="preserve"> </w:t>
      </w:r>
      <w:r w:rsidR="00AC499A">
        <w:t xml:space="preserve">more </w:t>
      </w:r>
      <w:r w:rsidR="008878C6">
        <w:t xml:space="preserve">technology compared to the other two groups, </w:t>
      </w:r>
      <w:r w:rsidR="00AC499A">
        <w:t>the novice</w:t>
      </w:r>
      <w:r w:rsidR="008878C6">
        <w:t xml:space="preserve"> teachers were not students of </w:t>
      </w:r>
      <w:r w:rsidR="008878C6">
        <w:lastRenderedPageBreak/>
        <w:t xml:space="preserve">teachers who modeled math </w:t>
      </w:r>
      <w:r w:rsidR="00AC499A">
        <w:t>instruction</w:t>
      </w:r>
      <w:r w:rsidR="008878C6">
        <w:t xml:space="preserve"> using technology and manipulatives. Therefore, it </w:t>
      </w:r>
      <w:r w:rsidR="00AC499A">
        <w:t>makes sense</w:t>
      </w:r>
      <w:r w:rsidR="009F4144">
        <w:t xml:space="preserve"> this group of teachers was</w:t>
      </w:r>
      <w:r w:rsidR="008878C6">
        <w:t xml:space="preserve"> </w:t>
      </w:r>
      <w:r w:rsidR="00AC499A">
        <w:t>not</w:t>
      </w:r>
      <w:r w:rsidR="008878C6">
        <w:t xml:space="preserve"> </w:t>
      </w:r>
      <w:r w:rsidR="00D15261">
        <w:t xml:space="preserve">more </w:t>
      </w:r>
      <w:r w:rsidR="008878C6">
        <w:t>comfortable using technology and manipulatives in their own math instruction than that of the other two groups.</w:t>
      </w:r>
    </w:p>
    <w:p w14:paraId="3F3CBFD9" w14:textId="10EFEC07" w:rsidR="00ED6072" w:rsidRDefault="00E7707F" w:rsidP="00AC0DE9">
      <w:pPr>
        <w:tabs>
          <w:tab w:val="left" w:pos="0"/>
        </w:tabs>
        <w:spacing w:line="360" w:lineRule="auto"/>
        <w:ind w:right="720"/>
        <w:rPr>
          <w:color w:val="000000"/>
        </w:rPr>
      </w:pPr>
      <w:r>
        <w:rPr>
          <w:noProof/>
        </w:rPr>
        <w:drawing>
          <wp:inline distT="0" distB="0" distL="0" distR="0" wp14:anchorId="5F3E8E99" wp14:editId="5C5EAAC8">
            <wp:extent cx="5194935" cy="3128645"/>
            <wp:effectExtent l="0" t="0" r="12065" b="20955"/>
            <wp:docPr id="157" name="Chart 15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642C428" w14:textId="56C39C74" w:rsidR="00706C90" w:rsidRDefault="00BA3D6B" w:rsidP="00366B76">
      <w:pPr>
        <w:tabs>
          <w:tab w:val="left" w:pos="0"/>
        </w:tabs>
        <w:ind w:right="43"/>
        <w:outlineLvl w:val="0"/>
        <w:rPr>
          <w:color w:val="000000"/>
        </w:rPr>
      </w:pPr>
      <w:r>
        <w:rPr>
          <w:i/>
          <w:color w:val="000000"/>
        </w:rPr>
        <w:t>Figure 6</w:t>
      </w:r>
      <w:r w:rsidR="006F201B" w:rsidRPr="006F201B">
        <w:rPr>
          <w:i/>
          <w:color w:val="000000"/>
        </w:rPr>
        <w:t>.</w:t>
      </w:r>
      <w:r w:rsidR="00315ACE" w:rsidRPr="00315ACE">
        <w:rPr>
          <w:color w:val="000000"/>
        </w:rPr>
        <w:t xml:space="preserve"> </w:t>
      </w:r>
      <w:r w:rsidR="00315ACE">
        <w:rPr>
          <w:color w:val="000000"/>
        </w:rPr>
        <w:t xml:space="preserve">Bar Graph Displaying </w:t>
      </w:r>
      <w:r w:rsidR="00FB4FAD">
        <w:rPr>
          <w:color w:val="000000"/>
        </w:rPr>
        <w:t xml:space="preserve">a </w:t>
      </w:r>
      <w:r w:rsidR="00315ACE" w:rsidRPr="00FB4FAD">
        <w:rPr>
          <w:color w:val="000000"/>
          <w:u w:val="single"/>
        </w:rPr>
        <w:t>5-point Likert Scale</w:t>
      </w:r>
      <w:r w:rsidR="00FB4FAD">
        <w:rPr>
          <w:color w:val="000000"/>
        </w:rPr>
        <w:t xml:space="preserve"> </w:t>
      </w:r>
      <w:r w:rsidR="00315ACE">
        <w:rPr>
          <w:color w:val="000000"/>
        </w:rPr>
        <w:t xml:space="preserve">on the Vertical Axis, and the Project Number of Teacher Participants </w:t>
      </w:r>
      <w:r w:rsidR="001E11C1">
        <w:rPr>
          <w:color w:val="000000"/>
        </w:rPr>
        <w:t xml:space="preserve">and Categories of years of Teaching Experience </w:t>
      </w:r>
      <w:r w:rsidR="00E57755">
        <w:rPr>
          <w:color w:val="000000"/>
        </w:rPr>
        <w:t>on the Horizontal Axis. The Scale V</w:t>
      </w:r>
      <w:r w:rsidR="00315ACE">
        <w:rPr>
          <w:color w:val="000000"/>
        </w:rPr>
        <w:t xml:space="preserve">alue Identified in each Bar is the Mean of Teacher Responses to the Item described at the top of the Graph. </w:t>
      </w:r>
    </w:p>
    <w:p w14:paraId="2955E715" w14:textId="77777777" w:rsidR="00366B76" w:rsidRPr="00366B76" w:rsidRDefault="00366B76" w:rsidP="00366B76">
      <w:pPr>
        <w:tabs>
          <w:tab w:val="left" w:pos="0"/>
        </w:tabs>
        <w:ind w:right="43"/>
        <w:outlineLvl w:val="0"/>
        <w:rPr>
          <w:color w:val="000000"/>
        </w:rPr>
      </w:pPr>
    </w:p>
    <w:p w14:paraId="01670C88" w14:textId="77777777" w:rsidR="00706C90" w:rsidRDefault="00E95E36" w:rsidP="004B35A9">
      <w:pPr>
        <w:tabs>
          <w:tab w:val="left" w:pos="0"/>
        </w:tabs>
        <w:spacing w:line="480" w:lineRule="auto"/>
        <w:ind w:right="720"/>
        <w:rPr>
          <w:b/>
        </w:rPr>
      </w:pPr>
      <w:r w:rsidRPr="007A2973">
        <w:rPr>
          <w:b/>
        </w:rPr>
        <w:t>Qualitative Analysis</w:t>
      </w:r>
      <w:r w:rsidR="00B215E8" w:rsidRPr="007A2973">
        <w:rPr>
          <w:b/>
        </w:rPr>
        <w:t xml:space="preserve">: Comfort in using Technology and </w:t>
      </w:r>
      <w:r w:rsidR="006D5823" w:rsidRPr="007A2973">
        <w:rPr>
          <w:b/>
        </w:rPr>
        <w:t>Manipulatives</w:t>
      </w:r>
    </w:p>
    <w:p w14:paraId="5A945B52" w14:textId="02429085" w:rsidR="00F03D9D" w:rsidRPr="00706C90" w:rsidRDefault="00706C90" w:rsidP="004B35A9">
      <w:pPr>
        <w:tabs>
          <w:tab w:val="left" w:pos="0"/>
        </w:tabs>
        <w:spacing w:line="480" w:lineRule="auto"/>
        <w:ind w:right="720"/>
        <w:rPr>
          <w:b/>
        </w:rPr>
      </w:pPr>
      <w:r>
        <w:rPr>
          <w:b/>
        </w:rPr>
        <w:tab/>
      </w:r>
      <w:r w:rsidR="00376D66" w:rsidRPr="00B779EE">
        <w:t xml:space="preserve">Teachers were asked whether the program helped increase their </w:t>
      </w:r>
      <w:r w:rsidR="00B94A03">
        <w:t>preparedness</w:t>
      </w:r>
      <w:r w:rsidR="00376D66" w:rsidRPr="00B779EE">
        <w:t xml:space="preserve"> in using technology </w:t>
      </w:r>
      <w:r w:rsidR="00B94A03">
        <w:t xml:space="preserve">and manipulatives </w:t>
      </w:r>
      <w:r w:rsidR="00376D66" w:rsidRPr="00B779EE">
        <w:t xml:space="preserve">in their math instruction. Responses of participants are provided </w:t>
      </w:r>
      <w:r w:rsidR="008029B2">
        <w:t xml:space="preserve">in </w:t>
      </w:r>
      <w:r w:rsidR="008029B2" w:rsidRPr="00301A5B">
        <w:t>Appendix E,</w:t>
      </w:r>
      <w:r w:rsidR="00376D66" w:rsidRPr="00301A5B">
        <w:t xml:space="preserve"> and</w:t>
      </w:r>
      <w:r w:rsidR="00376D66" w:rsidRPr="00B779EE">
        <w:t xml:space="preserve"> are grouped into three sections based on years of teaching experience. </w:t>
      </w:r>
      <w:r w:rsidR="004775E6" w:rsidRPr="00B779EE">
        <w:rPr>
          <w:color w:val="000000"/>
        </w:rPr>
        <w:t>Consistent with the earlier observation,</w:t>
      </w:r>
      <w:r w:rsidR="00F03D9D" w:rsidRPr="00B779EE">
        <w:rPr>
          <w:color w:val="000000"/>
        </w:rPr>
        <w:t xml:space="preserve"> </w:t>
      </w:r>
      <w:r w:rsidR="004775E6" w:rsidRPr="00B779EE">
        <w:rPr>
          <w:color w:val="000000"/>
        </w:rPr>
        <w:t xml:space="preserve">the </w:t>
      </w:r>
      <w:r w:rsidR="00F03D9D" w:rsidRPr="00B779EE">
        <w:rPr>
          <w:color w:val="000000"/>
        </w:rPr>
        <w:t xml:space="preserve">researcher noted that </w:t>
      </w:r>
      <w:r w:rsidR="00EB3221" w:rsidRPr="00B779EE">
        <w:rPr>
          <w:color w:val="000000"/>
        </w:rPr>
        <w:t>veteran</w:t>
      </w:r>
      <w:r w:rsidR="00F03D9D" w:rsidRPr="00B779EE">
        <w:rPr>
          <w:color w:val="000000"/>
        </w:rPr>
        <w:t xml:space="preserve"> teacher </w:t>
      </w:r>
      <w:r w:rsidR="004775E6" w:rsidRPr="00B779EE">
        <w:rPr>
          <w:color w:val="000000"/>
        </w:rPr>
        <w:t xml:space="preserve">comments focused on </w:t>
      </w:r>
      <w:r w:rsidR="00633F0A">
        <w:rPr>
          <w:color w:val="000000"/>
        </w:rPr>
        <w:t xml:space="preserve">how much improvement was made by their </w:t>
      </w:r>
      <w:r w:rsidR="004775E6" w:rsidRPr="00B779EE">
        <w:rPr>
          <w:color w:val="000000"/>
        </w:rPr>
        <w:t>student</w:t>
      </w:r>
      <w:r w:rsidR="00633F0A">
        <w:rPr>
          <w:color w:val="000000"/>
        </w:rPr>
        <w:t>s’</w:t>
      </w:r>
      <w:r w:rsidR="004775E6" w:rsidRPr="00B779EE">
        <w:rPr>
          <w:color w:val="000000"/>
        </w:rPr>
        <w:t xml:space="preserve"> </w:t>
      </w:r>
      <w:r w:rsidR="00F03D9D" w:rsidRPr="00B779EE">
        <w:rPr>
          <w:color w:val="000000"/>
        </w:rPr>
        <w:t xml:space="preserve">learning </w:t>
      </w:r>
      <w:r w:rsidR="004775E6" w:rsidRPr="00B779EE">
        <w:rPr>
          <w:color w:val="000000"/>
        </w:rPr>
        <w:t>rather than</w:t>
      </w:r>
      <w:r w:rsidR="00F03D9D" w:rsidRPr="00B779EE">
        <w:rPr>
          <w:color w:val="000000"/>
        </w:rPr>
        <w:t xml:space="preserve"> </w:t>
      </w:r>
      <w:r w:rsidR="00633F0A">
        <w:rPr>
          <w:color w:val="000000"/>
        </w:rPr>
        <w:t xml:space="preserve">the </w:t>
      </w:r>
      <w:r w:rsidR="00F03D9D" w:rsidRPr="00B779EE">
        <w:rPr>
          <w:color w:val="000000"/>
        </w:rPr>
        <w:t xml:space="preserve">changes </w:t>
      </w:r>
      <w:r w:rsidR="00633F0A">
        <w:rPr>
          <w:color w:val="000000"/>
        </w:rPr>
        <w:t xml:space="preserve">in instruction </w:t>
      </w:r>
      <w:r w:rsidR="00F03D9D" w:rsidRPr="00B779EE">
        <w:rPr>
          <w:color w:val="000000"/>
        </w:rPr>
        <w:t>m</w:t>
      </w:r>
      <w:r w:rsidR="004775E6" w:rsidRPr="00B779EE">
        <w:rPr>
          <w:color w:val="000000"/>
        </w:rPr>
        <w:t>ade in their classroom practice</w:t>
      </w:r>
      <w:r w:rsidR="00F03D9D" w:rsidRPr="00B779EE">
        <w:rPr>
          <w:color w:val="000000"/>
        </w:rPr>
        <w:t xml:space="preserve">. </w:t>
      </w:r>
    </w:p>
    <w:p w14:paraId="57247D2C" w14:textId="4D49B8F9" w:rsidR="00965369" w:rsidRPr="00B779EE" w:rsidRDefault="0041071D" w:rsidP="004B35A9">
      <w:pPr>
        <w:pStyle w:val="TImesNewRoman"/>
        <w:tabs>
          <w:tab w:val="left" w:pos="0"/>
        </w:tabs>
        <w:spacing w:line="480" w:lineRule="auto"/>
        <w:ind w:right="720"/>
        <w:rPr>
          <w:rFonts w:ascii="Times New Roman" w:hAnsi="Times New Roman"/>
          <w:b w:val="0"/>
        </w:rPr>
      </w:pPr>
      <w:r w:rsidRPr="00B779EE">
        <w:rPr>
          <w:b w:val="0"/>
        </w:rPr>
        <w:lastRenderedPageBreak/>
        <w:tab/>
      </w:r>
      <w:r w:rsidR="009F20EC" w:rsidRPr="00B779EE">
        <w:rPr>
          <w:rFonts w:ascii="Times New Roman" w:hAnsi="Times New Roman"/>
          <w:b w:val="0"/>
        </w:rPr>
        <w:t xml:space="preserve"> </w:t>
      </w:r>
      <w:r w:rsidR="00F70CBE" w:rsidRPr="00B779EE">
        <w:rPr>
          <w:rFonts w:ascii="Times New Roman" w:hAnsi="Times New Roman"/>
          <w:b w:val="0"/>
        </w:rPr>
        <w:t xml:space="preserve">Although the majority of teacher responses led </w:t>
      </w:r>
      <w:r w:rsidR="00B7500F" w:rsidRPr="00B779EE">
        <w:rPr>
          <w:rFonts w:ascii="Times New Roman" w:hAnsi="Times New Roman"/>
          <w:b w:val="0"/>
        </w:rPr>
        <w:t xml:space="preserve">the </w:t>
      </w:r>
      <w:r w:rsidR="00F70CBE" w:rsidRPr="00B779EE">
        <w:rPr>
          <w:rFonts w:ascii="Times New Roman" w:hAnsi="Times New Roman"/>
          <w:b w:val="0"/>
        </w:rPr>
        <w:t xml:space="preserve">researcher to believe </w:t>
      </w:r>
      <w:r w:rsidR="006027DA" w:rsidRPr="00B779EE">
        <w:rPr>
          <w:rFonts w:ascii="Times New Roman" w:hAnsi="Times New Roman"/>
          <w:b w:val="0"/>
        </w:rPr>
        <w:t xml:space="preserve">they were comfortable with using technology </w:t>
      </w:r>
      <w:r w:rsidR="00856EB3">
        <w:rPr>
          <w:rFonts w:ascii="Times New Roman" w:hAnsi="Times New Roman"/>
          <w:b w:val="0"/>
        </w:rPr>
        <w:t xml:space="preserve">(i.e., </w:t>
      </w:r>
      <w:r w:rsidR="007976F1" w:rsidRPr="00B779EE">
        <w:rPr>
          <w:rFonts w:ascii="Times New Roman" w:hAnsi="Times New Roman"/>
          <w:b w:val="0"/>
        </w:rPr>
        <w:t>“I have been able to engage my students in various hands-on mathematics/science related activities</w:t>
      </w:r>
      <w:r w:rsidR="002C748B" w:rsidRPr="00B779EE">
        <w:rPr>
          <w:rFonts w:ascii="Times New Roman" w:hAnsi="Times New Roman"/>
          <w:b w:val="0"/>
        </w:rPr>
        <w:t>”),</w:t>
      </w:r>
      <w:r w:rsidR="007A4F52">
        <w:rPr>
          <w:rFonts w:ascii="Times New Roman" w:hAnsi="Times New Roman"/>
          <w:b w:val="0"/>
        </w:rPr>
        <w:t xml:space="preserve"> there were a few</w:t>
      </w:r>
      <w:r w:rsidR="00F70CBE" w:rsidRPr="00B779EE">
        <w:rPr>
          <w:rFonts w:ascii="Times New Roman" w:hAnsi="Times New Roman"/>
          <w:b w:val="0"/>
        </w:rPr>
        <w:t xml:space="preserve"> </w:t>
      </w:r>
      <w:r w:rsidR="00ED3F4C">
        <w:rPr>
          <w:rFonts w:ascii="Times New Roman" w:hAnsi="Times New Roman"/>
          <w:b w:val="0"/>
        </w:rPr>
        <w:t xml:space="preserve">comments </w:t>
      </w:r>
      <w:r w:rsidR="00B7500F" w:rsidRPr="00B779EE">
        <w:rPr>
          <w:rFonts w:ascii="Times New Roman" w:hAnsi="Times New Roman"/>
          <w:b w:val="0"/>
        </w:rPr>
        <w:t>suggest</w:t>
      </w:r>
      <w:r w:rsidR="00F70CBE" w:rsidRPr="00B779EE">
        <w:rPr>
          <w:rFonts w:ascii="Times New Roman" w:hAnsi="Times New Roman"/>
          <w:b w:val="0"/>
        </w:rPr>
        <w:t xml:space="preserve"> that not all teachers believed they gained the tools to </w:t>
      </w:r>
      <w:r w:rsidR="00EA44BC" w:rsidRPr="00B779EE">
        <w:rPr>
          <w:rFonts w:ascii="Times New Roman" w:hAnsi="Times New Roman"/>
          <w:b w:val="0"/>
        </w:rPr>
        <w:t xml:space="preserve">make these changes in the instructional practice (i.e., “Still technophobic”). </w:t>
      </w:r>
    </w:p>
    <w:p w14:paraId="6660EABD" w14:textId="101AAFE6" w:rsidR="00A51FC4" w:rsidRDefault="00965369" w:rsidP="004B35A9">
      <w:pPr>
        <w:pStyle w:val="TImesNewRoman"/>
        <w:tabs>
          <w:tab w:val="left" w:pos="0"/>
        </w:tabs>
        <w:spacing w:line="480" w:lineRule="auto"/>
        <w:ind w:right="720"/>
        <w:rPr>
          <w:rFonts w:ascii="Times New Roman" w:hAnsi="Times New Roman"/>
          <w:b w:val="0"/>
        </w:rPr>
      </w:pPr>
      <w:r w:rsidRPr="00B779EE">
        <w:rPr>
          <w:rFonts w:ascii="Times New Roman" w:hAnsi="Times New Roman"/>
          <w:b w:val="0"/>
        </w:rPr>
        <w:tab/>
      </w:r>
      <w:r w:rsidR="00747857">
        <w:rPr>
          <w:rFonts w:ascii="Times New Roman" w:hAnsi="Times New Roman"/>
          <w:b w:val="0"/>
        </w:rPr>
        <w:t>Although the quantitative data</w:t>
      </w:r>
      <w:r w:rsidR="00724838">
        <w:rPr>
          <w:rFonts w:ascii="Times New Roman" w:hAnsi="Times New Roman"/>
          <w:b w:val="0"/>
        </w:rPr>
        <w:t xml:space="preserve"> in which teachers responded to items</w:t>
      </w:r>
      <w:r w:rsidR="007A5C79">
        <w:rPr>
          <w:rFonts w:ascii="Times New Roman" w:hAnsi="Times New Roman"/>
          <w:b w:val="0"/>
        </w:rPr>
        <w:t xml:space="preserve"> asking them about their comfort</w:t>
      </w:r>
      <w:r w:rsidR="00724838">
        <w:rPr>
          <w:rFonts w:ascii="Times New Roman" w:hAnsi="Times New Roman"/>
          <w:b w:val="0"/>
        </w:rPr>
        <w:t xml:space="preserve"> using the technologies</w:t>
      </w:r>
      <w:r w:rsidR="00747857">
        <w:rPr>
          <w:rFonts w:ascii="Times New Roman" w:hAnsi="Times New Roman"/>
          <w:b w:val="0"/>
        </w:rPr>
        <w:t xml:space="preserve"> showed an increase in overall efficacy, there were individual teacher responses</w:t>
      </w:r>
      <w:r w:rsidR="00724838">
        <w:rPr>
          <w:rFonts w:ascii="Times New Roman" w:hAnsi="Times New Roman"/>
          <w:b w:val="0"/>
        </w:rPr>
        <w:t xml:space="preserve"> </w:t>
      </w:r>
      <w:r w:rsidR="00EA44BC" w:rsidRPr="00B779EE">
        <w:rPr>
          <w:rFonts w:ascii="Times New Roman" w:hAnsi="Times New Roman"/>
          <w:b w:val="0"/>
        </w:rPr>
        <w:t xml:space="preserve">that led </w:t>
      </w:r>
      <w:r w:rsidR="00B7500F" w:rsidRPr="00B779EE">
        <w:rPr>
          <w:rFonts w:ascii="Times New Roman" w:hAnsi="Times New Roman"/>
          <w:b w:val="0"/>
        </w:rPr>
        <w:t xml:space="preserve">the </w:t>
      </w:r>
      <w:r w:rsidR="00EA44BC" w:rsidRPr="00B779EE">
        <w:rPr>
          <w:rFonts w:ascii="Times New Roman" w:hAnsi="Times New Roman"/>
          <w:b w:val="0"/>
        </w:rPr>
        <w:t xml:space="preserve">researcher to think </w:t>
      </w:r>
      <w:r w:rsidR="009F20EC" w:rsidRPr="00B779EE">
        <w:rPr>
          <w:rFonts w:ascii="Times New Roman" w:hAnsi="Times New Roman"/>
          <w:b w:val="0"/>
        </w:rPr>
        <w:t xml:space="preserve">that </w:t>
      </w:r>
      <w:r w:rsidR="00101A32">
        <w:rPr>
          <w:rFonts w:ascii="Times New Roman" w:hAnsi="Times New Roman"/>
          <w:b w:val="0"/>
        </w:rPr>
        <w:t xml:space="preserve">some </w:t>
      </w:r>
      <w:r w:rsidR="009F20EC" w:rsidRPr="00B779EE">
        <w:rPr>
          <w:rFonts w:ascii="Times New Roman" w:hAnsi="Times New Roman"/>
          <w:b w:val="0"/>
        </w:rPr>
        <w:t>teacher participants may not have had substan</w:t>
      </w:r>
      <w:r w:rsidR="00B7500F" w:rsidRPr="00B779EE">
        <w:rPr>
          <w:rFonts w:ascii="Times New Roman" w:hAnsi="Times New Roman"/>
          <w:b w:val="0"/>
        </w:rPr>
        <w:t xml:space="preserve">tial change </w:t>
      </w:r>
      <w:r w:rsidR="00101A32">
        <w:rPr>
          <w:rFonts w:ascii="Times New Roman" w:hAnsi="Times New Roman"/>
          <w:b w:val="0"/>
        </w:rPr>
        <w:t>in</w:t>
      </w:r>
      <w:r w:rsidR="00B7500F" w:rsidRPr="00B779EE">
        <w:rPr>
          <w:rFonts w:ascii="Times New Roman" w:hAnsi="Times New Roman"/>
          <w:b w:val="0"/>
        </w:rPr>
        <w:t xml:space="preserve"> their efficacy</w:t>
      </w:r>
      <w:r w:rsidR="00101A32">
        <w:rPr>
          <w:rFonts w:ascii="Times New Roman" w:hAnsi="Times New Roman"/>
          <w:b w:val="0"/>
        </w:rPr>
        <w:t xml:space="preserve"> with using technology</w:t>
      </w:r>
      <w:r w:rsidR="00B7500F" w:rsidRPr="00B779EE">
        <w:rPr>
          <w:rFonts w:ascii="Times New Roman" w:hAnsi="Times New Roman"/>
          <w:b w:val="0"/>
        </w:rPr>
        <w:t xml:space="preserve">. </w:t>
      </w:r>
      <w:r w:rsidR="003A538E">
        <w:rPr>
          <w:rFonts w:ascii="Times New Roman" w:hAnsi="Times New Roman"/>
          <w:b w:val="0"/>
        </w:rPr>
        <w:t>F</w:t>
      </w:r>
      <w:r w:rsidR="003A23D1">
        <w:rPr>
          <w:rFonts w:ascii="Times New Roman" w:hAnsi="Times New Roman"/>
          <w:b w:val="0"/>
        </w:rPr>
        <w:t xml:space="preserve">or the most part, the </w:t>
      </w:r>
      <w:r w:rsidR="00122C3B">
        <w:rPr>
          <w:rFonts w:ascii="Times New Roman" w:hAnsi="Times New Roman"/>
          <w:b w:val="0"/>
        </w:rPr>
        <w:t xml:space="preserve">written expressions about the </w:t>
      </w:r>
      <w:r w:rsidR="003A23D1">
        <w:rPr>
          <w:rFonts w:ascii="Times New Roman" w:hAnsi="Times New Roman"/>
          <w:b w:val="0"/>
        </w:rPr>
        <w:t xml:space="preserve">use of technologies </w:t>
      </w:r>
      <w:r w:rsidR="00730B7E">
        <w:rPr>
          <w:rFonts w:ascii="Times New Roman" w:hAnsi="Times New Roman"/>
          <w:b w:val="0"/>
        </w:rPr>
        <w:t xml:space="preserve">and manipulatives </w:t>
      </w:r>
      <w:r w:rsidR="003A23D1">
        <w:rPr>
          <w:rFonts w:ascii="Times New Roman" w:hAnsi="Times New Roman"/>
          <w:b w:val="0"/>
        </w:rPr>
        <w:t xml:space="preserve">when teaching mathematics </w:t>
      </w:r>
      <w:r w:rsidR="005F6CEB">
        <w:rPr>
          <w:rFonts w:ascii="Times New Roman" w:hAnsi="Times New Roman"/>
          <w:b w:val="0"/>
        </w:rPr>
        <w:t>provide</w:t>
      </w:r>
      <w:r w:rsidR="003A23D1">
        <w:rPr>
          <w:rFonts w:ascii="Times New Roman" w:hAnsi="Times New Roman"/>
          <w:b w:val="0"/>
        </w:rPr>
        <w:t>s</w:t>
      </w:r>
      <w:r w:rsidR="005F6CEB">
        <w:rPr>
          <w:rFonts w:ascii="Times New Roman" w:hAnsi="Times New Roman"/>
          <w:b w:val="0"/>
        </w:rPr>
        <w:t xml:space="preserve"> substantial insight </w:t>
      </w:r>
      <w:r w:rsidR="003A23D1">
        <w:rPr>
          <w:rFonts w:ascii="Times New Roman" w:hAnsi="Times New Roman"/>
          <w:b w:val="0"/>
        </w:rPr>
        <w:t>t</w:t>
      </w:r>
      <w:r w:rsidR="00730B7E">
        <w:rPr>
          <w:rFonts w:ascii="Times New Roman" w:hAnsi="Times New Roman"/>
          <w:b w:val="0"/>
        </w:rPr>
        <w:t>hat the majority of teachers were prepared to integrate the technologies and manipulative into their instruction</w:t>
      </w:r>
      <w:r w:rsidR="00122C3B">
        <w:rPr>
          <w:rFonts w:ascii="Times New Roman" w:hAnsi="Times New Roman"/>
          <w:b w:val="0"/>
        </w:rPr>
        <w:t>.</w:t>
      </w:r>
      <w:r w:rsidR="003A23D1">
        <w:rPr>
          <w:rFonts w:ascii="Times New Roman" w:hAnsi="Times New Roman"/>
          <w:b w:val="0"/>
        </w:rPr>
        <w:t xml:space="preserve"> One teacher </w:t>
      </w:r>
      <w:r w:rsidR="00AF5FBC">
        <w:rPr>
          <w:rFonts w:ascii="Times New Roman" w:hAnsi="Times New Roman"/>
          <w:b w:val="0"/>
        </w:rPr>
        <w:t>responded,</w:t>
      </w:r>
      <w:r w:rsidR="003A23D1">
        <w:rPr>
          <w:rFonts w:ascii="Times New Roman" w:hAnsi="Times New Roman"/>
          <w:b w:val="0"/>
        </w:rPr>
        <w:t xml:space="preserve"> “</w:t>
      </w:r>
      <w:r w:rsidR="003A23D1" w:rsidRPr="00B779EE">
        <w:rPr>
          <w:rFonts w:ascii="Times New Roman" w:hAnsi="Times New Roman"/>
          <w:b w:val="0"/>
        </w:rPr>
        <w:t>Technology has even changed the way I do assessments in my classroom</w:t>
      </w:r>
      <w:r w:rsidR="003A23D1">
        <w:rPr>
          <w:rFonts w:ascii="Times New Roman" w:hAnsi="Times New Roman"/>
          <w:b w:val="0"/>
        </w:rPr>
        <w:t>.” Another said, “</w:t>
      </w:r>
      <w:r w:rsidR="003A23D1" w:rsidRPr="00B779EE">
        <w:rPr>
          <w:rFonts w:ascii="Times New Roman" w:hAnsi="Times New Roman"/>
          <w:b w:val="0"/>
        </w:rPr>
        <w:t>I also learned a few new things in the technology department where I can use all the help I can get</w:t>
      </w:r>
      <w:r w:rsidR="003A23D1">
        <w:rPr>
          <w:rFonts w:ascii="Times New Roman" w:hAnsi="Times New Roman"/>
          <w:b w:val="0"/>
        </w:rPr>
        <w:t xml:space="preserve">.” </w:t>
      </w:r>
    </w:p>
    <w:p w14:paraId="7FD57825" w14:textId="5C1273EF" w:rsidR="007A5C79" w:rsidRDefault="004A6224" w:rsidP="004A6224">
      <w:pPr>
        <w:widowControl w:val="0"/>
        <w:tabs>
          <w:tab w:val="left" w:pos="0"/>
        </w:tabs>
        <w:autoSpaceDE w:val="0"/>
        <w:autoSpaceDN w:val="0"/>
        <w:adjustRightInd w:val="0"/>
        <w:ind w:right="720"/>
        <w:rPr>
          <w:b/>
          <w:color w:val="000000"/>
        </w:rPr>
      </w:pPr>
      <w:r>
        <w:rPr>
          <w:b/>
          <w:color w:val="000000"/>
        </w:rPr>
        <w:t xml:space="preserve">Question 2: </w:t>
      </w:r>
      <w:r w:rsidR="007A5C79" w:rsidRPr="007A5C79">
        <w:rPr>
          <w:b/>
          <w:color w:val="000000"/>
        </w:rPr>
        <w:t>Did teacher participants improve their instructional preparedness to teach mathematics content?</w:t>
      </w:r>
    </w:p>
    <w:p w14:paraId="303AA745" w14:textId="77777777" w:rsidR="002671D9" w:rsidRDefault="002671D9" w:rsidP="004A6224">
      <w:pPr>
        <w:widowControl w:val="0"/>
        <w:tabs>
          <w:tab w:val="left" w:pos="0"/>
        </w:tabs>
        <w:autoSpaceDE w:val="0"/>
        <w:autoSpaceDN w:val="0"/>
        <w:adjustRightInd w:val="0"/>
        <w:ind w:right="720"/>
        <w:rPr>
          <w:b/>
          <w:color w:val="000000"/>
        </w:rPr>
      </w:pPr>
    </w:p>
    <w:p w14:paraId="3436E586" w14:textId="78FE0C83" w:rsidR="009E7AFE" w:rsidRDefault="002671D9" w:rsidP="002671D9">
      <w:pPr>
        <w:widowControl w:val="0"/>
        <w:tabs>
          <w:tab w:val="left" w:pos="0"/>
        </w:tabs>
        <w:autoSpaceDE w:val="0"/>
        <w:autoSpaceDN w:val="0"/>
        <w:adjustRightInd w:val="0"/>
        <w:spacing w:line="480" w:lineRule="auto"/>
        <w:ind w:right="720"/>
        <w:rPr>
          <w:b/>
          <w:color w:val="000000"/>
        </w:rPr>
      </w:pPr>
      <w:r>
        <w:rPr>
          <w:rFonts w:eastAsiaTheme="minorHAnsi"/>
        </w:rPr>
        <w:tab/>
      </w:r>
      <w:r w:rsidRPr="001031F5">
        <w:rPr>
          <w:rFonts w:eastAsiaTheme="minorHAnsi"/>
        </w:rPr>
        <w:t xml:space="preserve">Both quantitative and qualitative evidence will be presented </w:t>
      </w:r>
      <w:r>
        <w:rPr>
          <w:rFonts w:eastAsiaTheme="minorHAnsi"/>
        </w:rPr>
        <w:t xml:space="preserve">to understand if instructional preparedness improved. </w:t>
      </w:r>
      <w:r w:rsidR="008177EF">
        <w:rPr>
          <w:color w:val="000000"/>
        </w:rPr>
        <w:t>Figure</w:t>
      </w:r>
      <w:r w:rsidR="00707D57">
        <w:rPr>
          <w:color w:val="000000"/>
        </w:rPr>
        <w:t xml:space="preserve"> 7</w:t>
      </w:r>
      <w:r w:rsidR="00057E81" w:rsidRPr="00B779EE">
        <w:rPr>
          <w:color w:val="000000"/>
        </w:rPr>
        <w:t xml:space="preserve"> show</w:t>
      </w:r>
      <w:r w:rsidR="00057E81">
        <w:rPr>
          <w:color w:val="000000"/>
        </w:rPr>
        <w:t xml:space="preserve"> </w:t>
      </w:r>
      <w:r w:rsidR="00057E81" w:rsidRPr="00B779EE">
        <w:rPr>
          <w:color w:val="000000"/>
        </w:rPr>
        <w:t xml:space="preserve">findings </w:t>
      </w:r>
      <w:r w:rsidR="00057E81">
        <w:rPr>
          <w:color w:val="000000"/>
        </w:rPr>
        <w:t>for improved instructional preparedness</w:t>
      </w:r>
      <w:r w:rsidR="00D56E7D">
        <w:rPr>
          <w:color w:val="000000"/>
        </w:rPr>
        <w:t xml:space="preserve"> taken from</w:t>
      </w:r>
      <w:r w:rsidR="00D56E7D" w:rsidRPr="00D56E7D">
        <w:rPr>
          <w:color w:val="000000"/>
        </w:rPr>
        <w:t xml:space="preserve"> </w:t>
      </w:r>
      <w:r w:rsidR="00D56E7D">
        <w:rPr>
          <w:color w:val="000000"/>
        </w:rPr>
        <w:t>the program a</w:t>
      </w:r>
      <w:r w:rsidR="00D56E7D" w:rsidRPr="00B779EE">
        <w:rPr>
          <w:color w:val="000000"/>
        </w:rPr>
        <w:t xml:space="preserve">pplication (Pre-Test), </w:t>
      </w:r>
      <w:r w:rsidR="00360BC7">
        <w:rPr>
          <w:color w:val="000000"/>
        </w:rPr>
        <w:t>and the on-line researcher’s s</w:t>
      </w:r>
      <w:r w:rsidR="00D56E7D" w:rsidRPr="00B779EE">
        <w:rPr>
          <w:color w:val="000000"/>
        </w:rPr>
        <w:t>urvey (Post-Test)</w:t>
      </w:r>
      <w:r w:rsidR="00057E81">
        <w:rPr>
          <w:color w:val="000000"/>
        </w:rPr>
        <w:t>.</w:t>
      </w:r>
      <w:r w:rsidR="00057E81" w:rsidRPr="00B779EE">
        <w:rPr>
          <w:color w:val="000000"/>
        </w:rPr>
        <w:t xml:space="preserve"> The Likert-scale used to record responses ranged from 0 (not well prepared), 1 (somewhat prepared), 2 (well prepared), to 3 (very well prepared). </w:t>
      </w:r>
    </w:p>
    <w:p w14:paraId="7AAFCEC4" w14:textId="405A28B4" w:rsidR="00FB5A05" w:rsidRDefault="00FB5A05" w:rsidP="00FB5A05">
      <w:pPr>
        <w:widowControl w:val="0"/>
        <w:tabs>
          <w:tab w:val="left" w:pos="0"/>
        </w:tabs>
        <w:autoSpaceDE w:val="0"/>
        <w:autoSpaceDN w:val="0"/>
        <w:adjustRightInd w:val="0"/>
        <w:ind w:right="720"/>
        <w:rPr>
          <w:b/>
          <w:color w:val="000000"/>
        </w:rPr>
      </w:pPr>
      <w:r>
        <w:rPr>
          <w:b/>
          <w:color w:val="000000"/>
        </w:rPr>
        <w:lastRenderedPageBreak/>
        <w:t>Quantitative</w:t>
      </w:r>
      <w:r w:rsidR="004A6224">
        <w:rPr>
          <w:b/>
          <w:color w:val="000000"/>
        </w:rPr>
        <w:t xml:space="preserve"> Analysis</w:t>
      </w:r>
      <w:r w:rsidR="00BB1E1B">
        <w:rPr>
          <w:b/>
          <w:color w:val="000000"/>
        </w:rPr>
        <w:t xml:space="preserve">: Instructional Preparedness </w:t>
      </w:r>
    </w:p>
    <w:p w14:paraId="30A8F575" w14:textId="77777777" w:rsidR="007A5C79" w:rsidRDefault="007A5C79" w:rsidP="007A5C79">
      <w:pPr>
        <w:widowControl w:val="0"/>
        <w:tabs>
          <w:tab w:val="left" w:pos="0"/>
        </w:tabs>
        <w:autoSpaceDE w:val="0"/>
        <w:autoSpaceDN w:val="0"/>
        <w:adjustRightInd w:val="0"/>
        <w:ind w:right="720"/>
        <w:jc w:val="center"/>
        <w:rPr>
          <w:b/>
          <w:color w:val="000000"/>
        </w:rPr>
      </w:pPr>
    </w:p>
    <w:p w14:paraId="3645C08B" w14:textId="7A12E18D" w:rsidR="00E26021" w:rsidRPr="00B779EE" w:rsidRDefault="009E7AFE" w:rsidP="004B35A9">
      <w:pPr>
        <w:tabs>
          <w:tab w:val="left" w:pos="0"/>
        </w:tabs>
        <w:spacing w:line="480" w:lineRule="auto"/>
        <w:ind w:right="720"/>
        <w:rPr>
          <w:color w:val="000000"/>
        </w:rPr>
      </w:pPr>
      <w:r>
        <w:rPr>
          <w:color w:val="000000"/>
        </w:rPr>
        <w:tab/>
      </w:r>
      <w:r w:rsidR="006D4949">
        <w:rPr>
          <w:color w:val="000000"/>
        </w:rPr>
        <w:t>The a</w:t>
      </w:r>
      <w:r w:rsidR="0043759B">
        <w:rPr>
          <w:color w:val="000000"/>
        </w:rPr>
        <w:t xml:space="preserve">verage </w:t>
      </w:r>
      <w:r w:rsidR="006D4949">
        <w:rPr>
          <w:color w:val="000000"/>
        </w:rPr>
        <w:t xml:space="preserve">pre-test </w:t>
      </w:r>
      <w:r w:rsidR="0043759B">
        <w:rPr>
          <w:color w:val="000000"/>
        </w:rPr>
        <w:t>scor</w:t>
      </w:r>
      <w:r w:rsidR="006D4949">
        <w:rPr>
          <w:color w:val="000000"/>
        </w:rPr>
        <w:t xml:space="preserve">e for each project and for the participants who participated in both projects </w:t>
      </w:r>
      <w:r w:rsidR="00233E07">
        <w:rPr>
          <w:color w:val="000000"/>
        </w:rPr>
        <w:t>fell</w:t>
      </w:r>
      <w:r w:rsidR="007F7113">
        <w:rPr>
          <w:color w:val="000000"/>
        </w:rPr>
        <w:t xml:space="preserve"> slightly below the well-</w:t>
      </w:r>
      <w:r w:rsidR="0043759B">
        <w:rPr>
          <w:color w:val="000000"/>
        </w:rPr>
        <w:t>prepared category</w:t>
      </w:r>
      <w:r w:rsidR="00285432" w:rsidRPr="00B779EE">
        <w:rPr>
          <w:color w:val="000000"/>
        </w:rPr>
        <w:t xml:space="preserve">. </w:t>
      </w:r>
      <w:r w:rsidR="001D0D4D">
        <w:rPr>
          <w:color w:val="000000"/>
        </w:rPr>
        <w:t>Figure 6 displays the median scores</w:t>
      </w:r>
      <w:r w:rsidR="00E1410F">
        <w:rPr>
          <w:color w:val="000000"/>
        </w:rPr>
        <w:t xml:space="preserve"> taken from the survey questions on the applications and follow-up survey</w:t>
      </w:r>
      <w:r w:rsidR="001D0D4D">
        <w:rPr>
          <w:color w:val="000000"/>
        </w:rPr>
        <w:t>. For</w:t>
      </w:r>
      <w:r w:rsidR="00E8371A">
        <w:rPr>
          <w:color w:val="000000"/>
        </w:rPr>
        <w:t xml:space="preserve"> </w:t>
      </w:r>
      <w:r w:rsidR="00BA2C67">
        <w:rPr>
          <w:color w:val="000000"/>
        </w:rPr>
        <w:t xml:space="preserve">PRIME, the beginning </w:t>
      </w:r>
      <w:r w:rsidR="006D4949">
        <w:rPr>
          <w:color w:val="000000"/>
        </w:rPr>
        <w:t>score</w:t>
      </w:r>
      <w:r w:rsidR="00BA2C67">
        <w:rPr>
          <w:color w:val="000000"/>
        </w:rPr>
        <w:t xml:space="preserve"> was 1.4</w:t>
      </w:r>
      <w:r w:rsidR="0071690C">
        <w:rPr>
          <w:color w:val="000000"/>
        </w:rPr>
        <w:t xml:space="preserve"> and ended with 1.7</w:t>
      </w:r>
      <w:r w:rsidR="006D4949">
        <w:rPr>
          <w:color w:val="000000"/>
        </w:rPr>
        <w:t>,</w:t>
      </w:r>
      <w:r w:rsidR="0071690C">
        <w:rPr>
          <w:color w:val="000000"/>
        </w:rPr>
        <w:t xml:space="preserve"> and </w:t>
      </w:r>
      <w:r w:rsidR="00BA2C67">
        <w:rPr>
          <w:color w:val="000000"/>
        </w:rPr>
        <w:t xml:space="preserve">STAT </w:t>
      </w:r>
      <w:r w:rsidR="0071690C">
        <w:rPr>
          <w:color w:val="000000"/>
        </w:rPr>
        <w:t>had a beginning average of 1.5 and ended with 1.7</w:t>
      </w:r>
      <w:r w:rsidR="00BA2C67">
        <w:rPr>
          <w:color w:val="000000"/>
        </w:rPr>
        <w:t xml:space="preserve">. </w:t>
      </w:r>
      <w:r w:rsidR="00250736">
        <w:rPr>
          <w:color w:val="000000"/>
        </w:rPr>
        <w:t xml:space="preserve">There </w:t>
      </w:r>
      <w:r w:rsidR="0071690C">
        <w:rPr>
          <w:color w:val="000000"/>
        </w:rPr>
        <w:t>was little gain f</w:t>
      </w:r>
      <w:r w:rsidR="00250736">
        <w:rPr>
          <w:color w:val="000000"/>
        </w:rPr>
        <w:t>rom any of the three sub groups. T</w:t>
      </w:r>
      <w:r w:rsidR="005967DB">
        <w:rPr>
          <w:color w:val="000000"/>
        </w:rPr>
        <w:t>he</w:t>
      </w:r>
      <w:r w:rsidR="0071690C">
        <w:rPr>
          <w:color w:val="000000"/>
        </w:rPr>
        <w:t xml:space="preserve"> thirteen teachers who </w:t>
      </w:r>
      <w:r w:rsidR="00A76DD4" w:rsidRPr="00B779EE">
        <w:rPr>
          <w:color w:val="000000"/>
        </w:rPr>
        <w:t>participated in b</w:t>
      </w:r>
      <w:r w:rsidR="007727DD">
        <w:rPr>
          <w:color w:val="000000"/>
        </w:rPr>
        <w:t>oth projects made the most gain</w:t>
      </w:r>
      <w:r w:rsidR="006D4949">
        <w:rPr>
          <w:color w:val="000000"/>
        </w:rPr>
        <w:t xml:space="preserve"> </w:t>
      </w:r>
      <w:r w:rsidR="0071690C">
        <w:rPr>
          <w:color w:val="000000"/>
        </w:rPr>
        <w:t>starting with 1.3 and ended with 1.8</w:t>
      </w:r>
      <w:r w:rsidR="007727DD">
        <w:rPr>
          <w:color w:val="000000"/>
        </w:rPr>
        <w:t xml:space="preserve">. </w:t>
      </w:r>
    </w:p>
    <w:p w14:paraId="71FC4D5D" w14:textId="026F2C16" w:rsidR="002254C2" w:rsidRDefault="00CB613A" w:rsidP="00AC0DE9">
      <w:pPr>
        <w:widowControl w:val="0"/>
        <w:tabs>
          <w:tab w:val="left" w:pos="0"/>
        </w:tabs>
        <w:autoSpaceDE w:val="0"/>
        <w:autoSpaceDN w:val="0"/>
        <w:adjustRightInd w:val="0"/>
        <w:spacing w:line="360" w:lineRule="auto"/>
        <w:ind w:right="720"/>
        <w:rPr>
          <w:u w:val="single"/>
        </w:rPr>
      </w:pPr>
      <w:r>
        <w:rPr>
          <w:noProof/>
        </w:rPr>
        <w:drawing>
          <wp:inline distT="0" distB="0" distL="0" distR="0" wp14:anchorId="7DFAEC7B" wp14:editId="2663CFA6">
            <wp:extent cx="5080635" cy="2631440"/>
            <wp:effectExtent l="0" t="0" r="24765" b="3556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16F32DD" w14:textId="1B30971E" w:rsidR="006F201B" w:rsidRDefault="006F201B" w:rsidP="00D835FC">
      <w:pPr>
        <w:tabs>
          <w:tab w:val="left" w:pos="0"/>
        </w:tabs>
        <w:ind w:right="43"/>
        <w:outlineLvl w:val="0"/>
        <w:rPr>
          <w:color w:val="000000"/>
        </w:rPr>
      </w:pPr>
      <w:r w:rsidRPr="006F201B">
        <w:rPr>
          <w:i/>
        </w:rPr>
        <w:t xml:space="preserve">Figure </w:t>
      </w:r>
      <w:r w:rsidR="00707D57">
        <w:rPr>
          <w:i/>
        </w:rPr>
        <w:t>7</w:t>
      </w:r>
      <w:r w:rsidRPr="006F201B">
        <w:rPr>
          <w:i/>
        </w:rPr>
        <w:t>.</w:t>
      </w:r>
      <w:r w:rsidR="00660927">
        <w:rPr>
          <w:i/>
        </w:rPr>
        <w:t xml:space="preserve"> </w:t>
      </w:r>
      <w:r w:rsidR="00660927">
        <w:rPr>
          <w:color w:val="000000"/>
        </w:rPr>
        <w:t>Bar Graph Display</w:t>
      </w:r>
      <w:r w:rsidR="00FB4FAD">
        <w:rPr>
          <w:color w:val="000000"/>
        </w:rPr>
        <w:t xml:space="preserve">ing a </w:t>
      </w:r>
      <w:r w:rsidR="00FB4FAD" w:rsidRPr="00FB4FAD">
        <w:rPr>
          <w:color w:val="000000"/>
          <w:u w:val="single"/>
        </w:rPr>
        <w:t>3-point Likert Scale</w:t>
      </w:r>
      <w:r w:rsidR="00FB4FAD">
        <w:rPr>
          <w:color w:val="000000"/>
        </w:rPr>
        <w:t xml:space="preserve"> </w:t>
      </w:r>
      <w:r w:rsidR="00660927">
        <w:rPr>
          <w:color w:val="000000"/>
        </w:rPr>
        <w:t xml:space="preserve">on the Vertical Axis, and the Project Name and Number of Teacher Participants on the Horizontal Axis. The Value Identified in each Bar is the Mean of Teacher Responses to the Total Combined Score of the SEC six items asked on the Survey. </w:t>
      </w:r>
    </w:p>
    <w:p w14:paraId="1B0CA05B" w14:textId="77777777" w:rsidR="00D835FC" w:rsidRPr="00D835FC" w:rsidRDefault="00D835FC" w:rsidP="00D835FC">
      <w:pPr>
        <w:tabs>
          <w:tab w:val="left" w:pos="0"/>
        </w:tabs>
        <w:ind w:right="43"/>
        <w:outlineLvl w:val="0"/>
        <w:rPr>
          <w:color w:val="000000"/>
        </w:rPr>
      </w:pPr>
    </w:p>
    <w:p w14:paraId="1417B704" w14:textId="50B92307" w:rsidR="006C648F" w:rsidRPr="00AA1D4F" w:rsidRDefault="00150B7D" w:rsidP="00AA1D4F">
      <w:pPr>
        <w:widowControl w:val="0"/>
        <w:tabs>
          <w:tab w:val="left" w:pos="0"/>
        </w:tabs>
        <w:autoSpaceDE w:val="0"/>
        <w:autoSpaceDN w:val="0"/>
        <w:adjustRightInd w:val="0"/>
        <w:spacing w:line="480" w:lineRule="auto"/>
        <w:ind w:right="720"/>
        <w:rPr>
          <w:b/>
          <w:color w:val="000000"/>
        </w:rPr>
      </w:pPr>
      <w:r w:rsidRPr="00B779EE">
        <w:rPr>
          <w:color w:val="000000"/>
        </w:rPr>
        <w:tab/>
      </w:r>
      <w:r w:rsidR="00707D57">
        <w:rPr>
          <w:color w:val="000000"/>
        </w:rPr>
        <w:t>Figures 8</w:t>
      </w:r>
      <w:r w:rsidR="001F38BE">
        <w:rPr>
          <w:color w:val="000000"/>
        </w:rPr>
        <w:t>-</w:t>
      </w:r>
      <w:r w:rsidR="00707D57">
        <w:rPr>
          <w:color w:val="000000"/>
        </w:rPr>
        <w:t>13</w:t>
      </w:r>
      <w:r w:rsidR="00AE4576">
        <w:rPr>
          <w:color w:val="000000"/>
        </w:rPr>
        <w:t xml:space="preserve"> </w:t>
      </w:r>
      <w:r w:rsidR="00D56E7D" w:rsidRPr="00B779EE">
        <w:rPr>
          <w:color w:val="000000"/>
        </w:rPr>
        <w:t>show</w:t>
      </w:r>
      <w:r w:rsidR="00D56E7D">
        <w:rPr>
          <w:color w:val="000000"/>
        </w:rPr>
        <w:t xml:space="preserve"> further </w:t>
      </w:r>
      <w:r w:rsidR="00D56E7D" w:rsidRPr="00B779EE">
        <w:rPr>
          <w:color w:val="000000"/>
        </w:rPr>
        <w:t>findings</w:t>
      </w:r>
      <w:r w:rsidR="00A26E4B">
        <w:rPr>
          <w:color w:val="000000"/>
        </w:rPr>
        <w:t xml:space="preserve"> of teacher</w:t>
      </w:r>
      <w:r w:rsidR="00AA1D4F">
        <w:rPr>
          <w:color w:val="000000"/>
        </w:rPr>
        <w:t xml:space="preserve"> perceived instructional preparedness</w:t>
      </w:r>
      <w:r w:rsidR="00D56E7D">
        <w:rPr>
          <w:color w:val="000000"/>
        </w:rPr>
        <w:t xml:space="preserve"> taken from the Survey of Enacted Curriculum</w:t>
      </w:r>
      <w:r w:rsidR="00AA1D4F">
        <w:rPr>
          <w:color w:val="000000"/>
        </w:rPr>
        <w:t xml:space="preserve">. </w:t>
      </w:r>
      <w:r w:rsidR="00D56E7D" w:rsidRPr="00B779EE">
        <w:rPr>
          <w:color w:val="000000"/>
        </w:rPr>
        <w:t xml:space="preserve">The Likert-scale used to record responses ranged from 0 (not well prepared), 1 (somewhat prepared), 2 (well prepared), to 3 (very well prepared). </w:t>
      </w:r>
      <w:r w:rsidR="00D56E7D">
        <w:rPr>
          <w:color w:val="000000"/>
        </w:rPr>
        <w:t xml:space="preserve">On the bar graphs, the vertical axis displays a Likert scale. </w:t>
      </w:r>
      <w:r w:rsidR="00AA1D4F" w:rsidRPr="00AA1D4F">
        <w:rPr>
          <w:color w:val="000000"/>
        </w:rPr>
        <w:t>The horizontal axis</w:t>
      </w:r>
      <w:r w:rsidR="00AA1D4F">
        <w:rPr>
          <w:b/>
          <w:color w:val="000000"/>
        </w:rPr>
        <w:t xml:space="preserve"> </w:t>
      </w:r>
      <w:r w:rsidR="004305A2">
        <w:rPr>
          <w:color w:val="000000"/>
        </w:rPr>
        <w:t>identifies the two projects</w:t>
      </w:r>
      <w:r w:rsidR="00625924">
        <w:rPr>
          <w:color w:val="000000"/>
        </w:rPr>
        <w:t>,</w:t>
      </w:r>
      <w:r w:rsidR="004305A2">
        <w:rPr>
          <w:color w:val="000000"/>
        </w:rPr>
        <w:t xml:space="preserve"> and the </w:t>
      </w:r>
      <w:r w:rsidR="004305A2">
        <w:rPr>
          <w:color w:val="000000"/>
        </w:rPr>
        <w:lastRenderedPageBreak/>
        <w:t xml:space="preserve">bars </w:t>
      </w:r>
      <w:r w:rsidR="001F38BE">
        <w:rPr>
          <w:color w:val="000000"/>
        </w:rPr>
        <w:t>with</w:t>
      </w:r>
      <w:r w:rsidR="004305A2">
        <w:rPr>
          <w:color w:val="000000"/>
        </w:rPr>
        <w:t>in the graph</w:t>
      </w:r>
      <w:r w:rsidR="004305A2" w:rsidRPr="00B779EE">
        <w:rPr>
          <w:color w:val="000000"/>
        </w:rPr>
        <w:t xml:space="preserve"> contain the mean score of participants disaggregated by years of teaching experience.</w:t>
      </w:r>
      <w:r w:rsidR="00D56E7D">
        <w:rPr>
          <w:color w:val="000000"/>
        </w:rPr>
        <w:t xml:space="preserve"> The values of the scale begin at zero, not at all prepared, and continue by half point increments to three, highly prepared.</w:t>
      </w:r>
    </w:p>
    <w:p w14:paraId="74CCF995" w14:textId="65489B66" w:rsidR="00D56E7D" w:rsidRDefault="000468AF" w:rsidP="004B35A9">
      <w:pPr>
        <w:tabs>
          <w:tab w:val="left" w:pos="0"/>
        </w:tabs>
        <w:spacing w:line="480" w:lineRule="auto"/>
        <w:ind w:right="720"/>
        <w:rPr>
          <w:color w:val="000000"/>
        </w:rPr>
      </w:pPr>
      <w:r>
        <w:rPr>
          <w:color w:val="000000"/>
        </w:rPr>
        <w:tab/>
      </w:r>
      <w:r w:rsidR="00707D57">
        <w:rPr>
          <w:color w:val="000000"/>
        </w:rPr>
        <w:t>Figure 8</w:t>
      </w:r>
      <w:r w:rsidR="00A14135">
        <w:rPr>
          <w:color w:val="000000"/>
        </w:rPr>
        <w:t xml:space="preserve"> </w:t>
      </w:r>
      <w:r w:rsidR="00CA0571">
        <w:rPr>
          <w:color w:val="000000"/>
        </w:rPr>
        <w:t xml:space="preserve">shows evidence of pre- and post- scores indicating how </w:t>
      </w:r>
      <w:r w:rsidR="00AF5FBC">
        <w:rPr>
          <w:color w:val="000000"/>
        </w:rPr>
        <w:t>well-prepared</w:t>
      </w:r>
      <w:r w:rsidR="00CA0571">
        <w:rPr>
          <w:color w:val="000000"/>
        </w:rPr>
        <w:t xml:space="preserve"> teachers were to teach math at their assigned level. </w:t>
      </w:r>
      <w:r w:rsidR="00E8371A">
        <w:rPr>
          <w:color w:val="000000"/>
        </w:rPr>
        <w:t xml:space="preserve">For </w:t>
      </w:r>
      <w:r w:rsidR="00934D6E">
        <w:rPr>
          <w:color w:val="000000"/>
        </w:rPr>
        <w:t>PRIME, the</w:t>
      </w:r>
      <w:r w:rsidR="00A14135">
        <w:rPr>
          <w:color w:val="000000"/>
        </w:rPr>
        <w:t xml:space="preserve"> teacher participant</w:t>
      </w:r>
      <w:r w:rsidR="00CA0571">
        <w:rPr>
          <w:color w:val="000000"/>
        </w:rPr>
        <w:t>s</w:t>
      </w:r>
      <w:r w:rsidR="00A14135">
        <w:rPr>
          <w:color w:val="000000"/>
        </w:rPr>
        <w:t xml:space="preserve"> began the project with a</w:t>
      </w:r>
      <w:r w:rsidR="00934D6E">
        <w:rPr>
          <w:color w:val="000000"/>
        </w:rPr>
        <w:t>n average</w:t>
      </w:r>
      <w:r w:rsidR="00A14135">
        <w:rPr>
          <w:color w:val="000000"/>
        </w:rPr>
        <w:t xml:space="preserve"> score of 2.2 and ended with 2.4. Analysis showed</w:t>
      </w:r>
      <w:r w:rsidR="00625924">
        <w:rPr>
          <w:color w:val="000000"/>
        </w:rPr>
        <w:t xml:space="preserve"> in the beginning of the project,</w:t>
      </w:r>
      <w:r w:rsidR="00A14135">
        <w:rPr>
          <w:color w:val="000000"/>
        </w:rPr>
        <w:t xml:space="preserve"> the experienced teachers felt they were less prepared to teach math at their assigned grade level than </w:t>
      </w:r>
      <w:r w:rsidR="00AC4C36">
        <w:rPr>
          <w:color w:val="000000"/>
        </w:rPr>
        <w:t>the novice and veteran teachers, but ended the project making</w:t>
      </w:r>
      <w:r w:rsidR="00625924">
        <w:rPr>
          <w:color w:val="000000"/>
        </w:rPr>
        <w:t xml:space="preserve"> the most gain in instructional preparedness</w:t>
      </w:r>
      <w:r w:rsidR="00AC4C36">
        <w:rPr>
          <w:color w:val="000000"/>
        </w:rPr>
        <w:t xml:space="preserve">. </w:t>
      </w:r>
      <w:r w:rsidR="00A14135">
        <w:rPr>
          <w:color w:val="000000"/>
        </w:rPr>
        <w:t xml:space="preserve">The novice began at 2.2 and ended with 2.4. The veteran teachers started </w:t>
      </w:r>
      <w:r w:rsidR="00625924">
        <w:rPr>
          <w:color w:val="000000"/>
        </w:rPr>
        <w:t>with th</w:t>
      </w:r>
      <w:r w:rsidR="0022319F">
        <w:rPr>
          <w:color w:val="000000"/>
        </w:rPr>
        <w:t xml:space="preserve">e highest </w:t>
      </w:r>
      <w:r w:rsidR="00625924">
        <w:rPr>
          <w:color w:val="000000"/>
        </w:rPr>
        <w:t xml:space="preserve">median </w:t>
      </w:r>
      <w:r w:rsidR="0022319F">
        <w:rPr>
          <w:color w:val="000000"/>
        </w:rPr>
        <w:t xml:space="preserve">score of 2.4 and ended at the same of 2.4. The experienced teachers </w:t>
      </w:r>
      <w:r w:rsidR="00FD0C16">
        <w:rPr>
          <w:color w:val="000000"/>
        </w:rPr>
        <w:t xml:space="preserve">began at 1.8, and with a </w:t>
      </w:r>
      <w:r w:rsidR="00817D41">
        <w:rPr>
          <w:color w:val="000000"/>
        </w:rPr>
        <w:t>0</w:t>
      </w:r>
      <w:r w:rsidR="00FD0C16">
        <w:rPr>
          <w:color w:val="000000"/>
        </w:rPr>
        <w:t xml:space="preserve">.6 increase, </w:t>
      </w:r>
      <w:r w:rsidR="00233E07">
        <w:rPr>
          <w:color w:val="000000"/>
        </w:rPr>
        <w:t xml:space="preserve">and </w:t>
      </w:r>
      <w:r w:rsidR="00FD0C16">
        <w:rPr>
          <w:color w:val="000000"/>
        </w:rPr>
        <w:t>ended</w:t>
      </w:r>
      <w:r w:rsidR="0022319F">
        <w:rPr>
          <w:color w:val="000000"/>
        </w:rPr>
        <w:t xml:space="preserve"> </w:t>
      </w:r>
      <w:r w:rsidR="00233E07">
        <w:rPr>
          <w:color w:val="000000"/>
        </w:rPr>
        <w:t>at</w:t>
      </w:r>
      <w:r w:rsidR="0022319F">
        <w:rPr>
          <w:color w:val="000000"/>
        </w:rPr>
        <w:t xml:space="preserve"> 2.5. </w:t>
      </w:r>
    </w:p>
    <w:p w14:paraId="703BE090" w14:textId="3FFF7EED" w:rsidR="0022319F" w:rsidRDefault="0022319F" w:rsidP="004B35A9">
      <w:pPr>
        <w:tabs>
          <w:tab w:val="left" w:pos="0"/>
        </w:tabs>
        <w:spacing w:line="480" w:lineRule="auto"/>
        <w:ind w:right="720"/>
        <w:rPr>
          <w:color w:val="000000"/>
        </w:rPr>
      </w:pPr>
      <w:r>
        <w:rPr>
          <w:color w:val="000000"/>
        </w:rPr>
        <w:tab/>
      </w:r>
      <w:r w:rsidR="00E8371A">
        <w:rPr>
          <w:color w:val="000000"/>
        </w:rPr>
        <w:t xml:space="preserve">For </w:t>
      </w:r>
      <w:r w:rsidRPr="007A61FB">
        <w:rPr>
          <w:color w:val="000000"/>
        </w:rPr>
        <w:t>STAT,</w:t>
      </w:r>
      <w:r>
        <w:rPr>
          <w:color w:val="000000"/>
        </w:rPr>
        <w:t xml:space="preserve"> </w:t>
      </w:r>
      <w:r w:rsidR="00934D6E">
        <w:rPr>
          <w:color w:val="000000"/>
        </w:rPr>
        <w:t xml:space="preserve">the teacher participant began the project with an average score of 2.3 and ended with 2.5. Novice teachers began the project feeling the most prepared to teach math at </w:t>
      </w:r>
      <w:r w:rsidR="00040AC5">
        <w:rPr>
          <w:color w:val="000000"/>
        </w:rPr>
        <w:t xml:space="preserve">an average </w:t>
      </w:r>
      <w:r w:rsidR="00934D6E">
        <w:rPr>
          <w:color w:val="000000"/>
        </w:rPr>
        <w:t>2.6</w:t>
      </w:r>
      <w:r w:rsidR="00040AC5">
        <w:rPr>
          <w:color w:val="000000"/>
        </w:rPr>
        <w:t xml:space="preserve"> score</w:t>
      </w:r>
      <w:r w:rsidR="00934D6E">
        <w:rPr>
          <w:color w:val="000000"/>
        </w:rPr>
        <w:t xml:space="preserve">, and ended the project with a </w:t>
      </w:r>
      <w:r w:rsidR="00040AC5">
        <w:rPr>
          <w:color w:val="000000"/>
        </w:rPr>
        <w:t>2</w:t>
      </w:r>
      <w:r w:rsidR="00817D41">
        <w:rPr>
          <w:color w:val="000000"/>
        </w:rPr>
        <w:t>.0</w:t>
      </w:r>
      <w:r w:rsidR="00040AC5">
        <w:rPr>
          <w:color w:val="000000"/>
        </w:rPr>
        <w:t xml:space="preserve"> decline, scoring</w:t>
      </w:r>
      <w:r w:rsidR="00934D6E">
        <w:rPr>
          <w:color w:val="000000"/>
        </w:rPr>
        <w:t xml:space="preserve"> 2.4. Experienced teachers began at 2.3 and ended </w:t>
      </w:r>
      <w:r w:rsidR="00040AC5">
        <w:rPr>
          <w:color w:val="000000"/>
        </w:rPr>
        <w:t>with a mean value of</w:t>
      </w:r>
      <w:r w:rsidR="00934D6E">
        <w:rPr>
          <w:color w:val="000000"/>
        </w:rPr>
        <w:t xml:space="preserve"> 2.6, and veteran teachers started with 2.2 and ended with </w:t>
      </w:r>
      <w:r w:rsidR="00040AC5">
        <w:rPr>
          <w:color w:val="000000"/>
        </w:rPr>
        <w:t xml:space="preserve">a mean value of </w:t>
      </w:r>
      <w:r w:rsidR="00934D6E">
        <w:rPr>
          <w:color w:val="000000"/>
        </w:rPr>
        <w:t xml:space="preserve">2.5. </w:t>
      </w:r>
    </w:p>
    <w:p w14:paraId="202CEBC4" w14:textId="2D408CE1" w:rsidR="00C8146E" w:rsidRDefault="00BA27F4" w:rsidP="00AC0DE9">
      <w:pPr>
        <w:tabs>
          <w:tab w:val="left" w:pos="0"/>
        </w:tabs>
        <w:spacing w:line="360" w:lineRule="auto"/>
        <w:ind w:right="720"/>
        <w:rPr>
          <w:color w:val="000000"/>
        </w:rPr>
      </w:pPr>
      <w:r w:rsidRPr="00B779EE">
        <w:rPr>
          <w:noProof/>
        </w:rPr>
        <w:lastRenderedPageBreak/>
        <w:drawing>
          <wp:inline distT="0" distB="0" distL="0" distR="0" wp14:anchorId="206950CF" wp14:editId="5924AF63">
            <wp:extent cx="5080635" cy="2639060"/>
            <wp:effectExtent l="0" t="0" r="24765" b="254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D7231B3" w14:textId="4D649337" w:rsidR="006F201B" w:rsidRDefault="00707D57" w:rsidP="00D37626">
      <w:pPr>
        <w:tabs>
          <w:tab w:val="left" w:pos="0"/>
        </w:tabs>
        <w:ind w:right="720"/>
        <w:rPr>
          <w:color w:val="000000"/>
        </w:rPr>
      </w:pPr>
      <w:r>
        <w:rPr>
          <w:i/>
          <w:color w:val="000000"/>
        </w:rPr>
        <w:t>Figure 8</w:t>
      </w:r>
      <w:r w:rsidR="006F201B" w:rsidRPr="006F201B">
        <w:rPr>
          <w:i/>
          <w:color w:val="000000"/>
        </w:rPr>
        <w:t>.</w:t>
      </w:r>
      <w:r w:rsidR="006F201B" w:rsidRPr="00B779EE">
        <w:rPr>
          <w:color w:val="000000"/>
        </w:rPr>
        <w:t xml:space="preserve"> SEC Item 1</w:t>
      </w:r>
      <w:r w:rsidR="00D37626">
        <w:rPr>
          <w:color w:val="000000"/>
        </w:rPr>
        <w:t xml:space="preserve">: </w:t>
      </w:r>
      <w:r w:rsidR="00221370">
        <w:rPr>
          <w:color w:val="000000"/>
        </w:rPr>
        <w:t>Bar Graph Displa</w:t>
      </w:r>
      <w:r w:rsidR="00FB4FAD">
        <w:rPr>
          <w:color w:val="000000"/>
        </w:rPr>
        <w:t xml:space="preserve">ying a </w:t>
      </w:r>
      <w:r w:rsidR="00FB4FAD" w:rsidRPr="00FB4FAD">
        <w:rPr>
          <w:color w:val="000000"/>
          <w:u w:val="single"/>
        </w:rPr>
        <w:t>3-point Likert Scale</w:t>
      </w:r>
      <w:r w:rsidR="00221370">
        <w:rPr>
          <w:color w:val="000000"/>
        </w:rPr>
        <w:t xml:space="preserve"> on the Vertical Axis, and the Project Name on the Horizontal Axis. </w:t>
      </w:r>
      <w:r w:rsidR="00D37626">
        <w:rPr>
          <w:color w:val="000000"/>
        </w:rPr>
        <w:t>The value within each bar is the mean of teacher responses to the item listed at the top of graph</w:t>
      </w:r>
      <w:r w:rsidR="00221370">
        <w:rPr>
          <w:color w:val="000000"/>
        </w:rPr>
        <w:t>.</w:t>
      </w:r>
    </w:p>
    <w:p w14:paraId="5773256F" w14:textId="77777777" w:rsidR="00D37626" w:rsidRDefault="00D37626" w:rsidP="00D37626">
      <w:pPr>
        <w:tabs>
          <w:tab w:val="left" w:pos="0"/>
        </w:tabs>
        <w:ind w:right="720"/>
        <w:rPr>
          <w:color w:val="000000"/>
        </w:rPr>
      </w:pPr>
    </w:p>
    <w:p w14:paraId="3DD5521D" w14:textId="44D7EECC" w:rsidR="00D476BD" w:rsidRDefault="00B50841" w:rsidP="004B35A9">
      <w:pPr>
        <w:pStyle w:val="ListParagraph"/>
        <w:tabs>
          <w:tab w:val="left" w:pos="720"/>
        </w:tabs>
        <w:spacing w:line="480" w:lineRule="auto"/>
        <w:ind w:left="0" w:right="720"/>
      </w:pPr>
      <w:r w:rsidRPr="00B779EE">
        <w:rPr>
          <w:color w:val="000000"/>
        </w:rPr>
        <w:tab/>
      </w:r>
      <w:r w:rsidR="000F1701" w:rsidRPr="00B779EE">
        <w:t xml:space="preserve"> </w:t>
      </w:r>
      <w:r w:rsidR="00707D57">
        <w:t>Figure 9</w:t>
      </w:r>
      <w:r w:rsidR="00986DBE">
        <w:t xml:space="preserve"> </w:t>
      </w:r>
      <w:r w:rsidR="003E7C5F">
        <w:t>shows evidence of how well teachers were prepared to integrate ma</w:t>
      </w:r>
      <w:r w:rsidR="00E8371A">
        <w:t xml:space="preserve">th with other subjects. </w:t>
      </w:r>
      <w:r w:rsidR="003E7C5F">
        <w:t>PRIME began with a 1.6 mean value score and increased to a 1.8 post-test score. Novice teachers began the program with the highest mean value at 1.8 but made only a slight increase</w:t>
      </w:r>
      <w:r w:rsidR="00D66834">
        <w:t xml:space="preserve"> ending at</w:t>
      </w:r>
      <w:r w:rsidR="003E7C5F">
        <w:t xml:space="preserve"> 1.9. E</w:t>
      </w:r>
      <w:r w:rsidR="000A3EDD">
        <w:t xml:space="preserve">xperienced teachers started out with a 1.5 mean value and increased to a 2.0. Veteran teachers began at 1.4 and made the most gains ending with a 2.4 mean value score. </w:t>
      </w:r>
    </w:p>
    <w:p w14:paraId="1AD8B28F" w14:textId="20604CAD" w:rsidR="000A3EDD" w:rsidRPr="00B779EE" w:rsidRDefault="00E8371A" w:rsidP="004B35A9">
      <w:pPr>
        <w:pStyle w:val="ListParagraph"/>
        <w:tabs>
          <w:tab w:val="left" w:pos="720"/>
        </w:tabs>
        <w:spacing w:line="480" w:lineRule="auto"/>
        <w:ind w:left="0" w:right="720"/>
        <w:rPr>
          <w:color w:val="000000"/>
        </w:rPr>
      </w:pPr>
      <w:r>
        <w:tab/>
      </w:r>
      <w:r w:rsidR="000A3EDD">
        <w:t xml:space="preserve">STAT began the program with a 1.7 mean value and ended with the same </w:t>
      </w:r>
      <w:r w:rsidR="009022C2">
        <w:t>score</w:t>
      </w:r>
      <w:r w:rsidR="000A3EDD">
        <w:t>. Novice teachers started with the highest mean value of 2.2, but decreased to 1.4. Experienced teachers began at 1.6 and made the most gains ending at 2.4. The veteran teachers showed no changes beginning at a 1.7 and ended at 1.7.</w:t>
      </w:r>
    </w:p>
    <w:p w14:paraId="57014C5F" w14:textId="511D7401" w:rsidR="00B260F3" w:rsidRDefault="00BA27F4" w:rsidP="00AC0DE9">
      <w:pPr>
        <w:tabs>
          <w:tab w:val="left" w:pos="0"/>
        </w:tabs>
        <w:spacing w:line="360" w:lineRule="auto"/>
        <w:ind w:right="720"/>
        <w:rPr>
          <w:color w:val="000000"/>
        </w:rPr>
      </w:pPr>
      <w:r w:rsidRPr="00B779EE">
        <w:rPr>
          <w:noProof/>
        </w:rPr>
        <w:lastRenderedPageBreak/>
        <w:drawing>
          <wp:inline distT="0" distB="0" distL="0" distR="0" wp14:anchorId="71F8276C" wp14:editId="2B9495EA">
            <wp:extent cx="5080635" cy="2453640"/>
            <wp:effectExtent l="0" t="0" r="24765" b="3556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1CC711D" w14:textId="76389786" w:rsidR="006F201B" w:rsidRDefault="00707D57" w:rsidP="00D37626">
      <w:pPr>
        <w:tabs>
          <w:tab w:val="left" w:pos="0"/>
        </w:tabs>
        <w:ind w:right="720"/>
        <w:rPr>
          <w:color w:val="000000"/>
        </w:rPr>
      </w:pPr>
      <w:r>
        <w:rPr>
          <w:i/>
          <w:color w:val="000000"/>
        </w:rPr>
        <w:t>Figure 9</w:t>
      </w:r>
      <w:r w:rsidR="006F201B" w:rsidRPr="006F201B">
        <w:rPr>
          <w:i/>
          <w:color w:val="000000"/>
        </w:rPr>
        <w:t>.</w:t>
      </w:r>
      <w:r w:rsidR="006F201B" w:rsidRPr="00B779EE">
        <w:rPr>
          <w:color w:val="000000"/>
        </w:rPr>
        <w:t xml:space="preserve"> SEC Item 2</w:t>
      </w:r>
      <w:r w:rsidR="00D37626">
        <w:rPr>
          <w:color w:val="000000"/>
        </w:rPr>
        <w:t xml:space="preserve">: </w:t>
      </w:r>
      <w:r w:rsidR="00221370">
        <w:rPr>
          <w:color w:val="000000"/>
        </w:rPr>
        <w:t>Bar Graph Displaying</w:t>
      </w:r>
      <w:r w:rsidR="00FB4FAD">
        <w:rPr>
          <w:color w:val="000000"/>
        </w:rPr>
        <w:t xml:space="preserve"> a</w:t>
      </w:r>
      <w:r w:rsidR="00221370">
        <w:rPr>
          <w:color w:val="000000"/>
        </w:rPr>
        <w:t xml:space="preserve"> </w:t>
      </w:r>
      <w:r w:rsidR="00221370" w:rsidRPr="00FB4FAD">
        <w:rPr>
          <w:color w:val="000000"/>
          <w:u w:val="single"/>
        </w:rPr>
        <w:t>3-point Likert</w:t>
      </w:r>
      <w:r w:rsidR="00FB4FAD" w:rsidRPr="00FB4FAD">
        <w:rPr>
          <w:color w:val="000000"/>
          <w:u w:val="single"/>
        </w:rPr>
        <w:t xml:space="preserve"> Scale</w:t>
      </w:r>
      <w:r w:rsidR="00FB4FAD">
        <w:rPr>
          <w:color w:val="000000"/>
        </w:rPr>
        <w:t xml:space="preserve"> </w:t>
      </w:r>
      <w:r w:rsidR="00221370">
        <w:rPr>
          <w:color w:val="000000"/>
        </w:rPr>
        <w:t xml:space="preserve">on the Vertical Axis, and the Project Name on the Horizontal Axis. </w:t>
      </w:r>
      <w:r w:rsidR="00D37626">
        <w:rPr>
          <w:color w:val="000000"/>
        </w:rPr>
        <w:t>The value within each bar is the mean of teacher responses to the item listed at the top of graph</w:t>
      </w:r>
      <w:r w:rsidR="00221370">
        <w:rPr>
          <w:color w:val="000000"/>
        </w:rPr>
        <w:t>.</w:t>
      </w:r>
    </w:p>
    <w:p w14:paraId="4E6818CE" w14:textId="77777777" w:rsidR="00D37626" w:rsidRDefault="00D37626" w:rsidP="00D37626">
      <w:pPr>
        <w:tabs>
          <w:tab w:val="left" w:pos="0"/>
        </w:tabs>
        <w:ind w:right="720"/>
        <w:rPr>
          <w:color w:val="000000"/>
        </w:rPr>
      </w:pPr>
    </w:p>
    <w:p w14:paraId="6FA4C4C7" w14:textId="20F7EF94" w:rsidR="007D7D3E" w:rsidRDefault="007D7D3E" w:rsidP="007D7D3E">
      <w:pPr>
        <w:tabs>
          <w:tab w:val="left" w:pos="0"/>
        </w:tabs>
        <w:spacing w:line="480" w:lineRule="auto"/>
        <w:ind w:right="720"/>
        <w:rPr>
          <w:color w:val="000000"/>
        </w:rPr>
      </w:pPr>
      <w:r>
        <w:rPr>
          <w:color w:val="000000"/>
        </w:rPr>
        <w:tab/>
      </w:r>
      <w:r w:rsidR="00707D57">
        <w:rPr>
          <w:color w:val="000000"/>
        </w:rPr>
        <w:t>Figure 10</w:t>
      </w:r>
      <w:r w:rsidRPr="00B779EE">
        <w:rPr>
          <w:color w:val="000000"/>
        </w:rPr>
        <w:t xml:space="preserve"> </w:t>
      </w:r>
      <w:r>
        <w:rPr>
          <w:color w:val="000000"/>
        </w:rPr>
        <w:t xml:space="preserve">shows </w:t>
      </w:r>
      <w:r w:rsidR="00392BF8">
        <w:rPr>
          <w:color w:val="000000"/>
        </w:rPr>
        <w:t>how teachers</w:t>
      </w:r>
      <w:r w:rsidRPr="00B779EE">
        <w:rPr>
          <w:color w:val="000000"/>
        </w:rPr>
        <w:t xml:space="preserve"> </w:t>
      </w:r>
      <w:r>
        <w:rPr>
          <w:color w:val="000000"/>
        </w:rPr>
        <w:t xml:space="preserve">felt </w:t>
      </w:r>
      <w:r w:rsidR="00392BF8">
        <w:rPr>
          <w:color w:val="000000"/>
        </w:rPr>
        <w:t>about being</w:t>
      </w:r>
      <w:r>
        <w:rPr>
          <w:color w:val="000000"/>
        </w:rPr>
        <w:t xml:space="preserve"> </w:t>
      </w:r>
      <w:r w:rsidRPr="00B779EE">
        <w:rPr>
          <w:color w:val="000000"/>
        </w:rPr>
        <w:t>prepared to provide math instruction that meets content standards</w:t>
      </w:r>
      <w:r>
        <w:rPr>
          <w:color w:val="000000"/>
        </w:rPr>
        <w:t xml:space="preserve"> following both projects</w:t>
      </w:r>
      <w:r w:rsidR="00E8371A">
        <w:rPr>
          <w:color w:val="000000"/>
        </w:rPr>
        <w:t>.</w:t>
      </w:r>
      <w:r>
        <w:rPr>
          <w:color w:val="000000"/>
        </w:rPr>
        <w:t xml:space="preserve"> PRIME teachers began the project at a me</w:t>
      </w:r>
      <w:r w:rsidR="00876CC4">
        <w:rPr>
          <w:color w:val="000000"/>
        </w:rPr>
        <w:t>an value of 2.0 and ended at 2.3</w:t>
      </w:r>
      <w:r>
        <w:rPr>
          <w:color w:val="000000"/>
        </w:rPr>
        <w:t xml:space="preserve">. </w:t>
      </w:r>
      <w:r w:rsidR="00EB0119" w:rsidRPr="00E2282C">
        <w:rPr>
          <w:color w:val="000000"/>
        </w:rPr>
        <w:t>Novice teachers started at 2.1 and ended at 2.2</w:t>
      </w:r>
      <w:r w:rsidR="006901D2" w:rsidRPr="00E2282C">
        <w:rPr>
          <w:color w:val="000000"/>
        </w:rPr>
        <w:t>. Exp</w:t>
      </w:r>
      <w:r w:rsidR="00EB0119" w:rsidRPr="00E2282C">
        <w:rPr>
          <w:color w:val="000000"/>
        </w:rPr>
        <w:t>erienced teachers started at 1.8 and ended at 2.8</w:t>
      </w:r>
      <w:r w:rsidR="006901D2" w:rsidRPr="00E2282C">
        <w:rPr>
          <w:color w:val="000000"/>
        </w:rPr>
        <w:t xml:space="preserve">. The veteran teachers started out with </w:t>
      </w:r>
      <w:r w:rsidR="00E2282C" w:rsidRPr="00E2282C">
        <w:rPr>
          <w:color w:val="000000"/>
        </w:rPr>
        <w:t xml:space="preserve">2.0 and ended with </w:t>
      </w:r>
      <w:r w:rsidR="006901D2" w:rsidRPr="00E2282C">
        <w:rPr>
          <w:color w:val="000000"/>
        </w:rPr>
        <w:t>highest score of 2.4.</w:t>
      </w:r>
      <w:r w:rsidR="00EB0119" w:rsidRPr="00E2282C">
        <w:rPr>
          <w:color w:val="000000"/>
        </w:rPr>
        <w:t xml:space="preserve"> The</w:t>
      </w:r>
      <w:r w:rsidR="00EB0119">
        <w:rPr>
          <w:color w:val="000000"/>
        </w:rPr>
        <w:t xml:space="preserve"> veteran teachers began at 2.0 and increased to 2.9. </w:t>
      </w:r>
    </w:p>
    <w:p w14:paraId="4171D73F" w14:textId="24AAF0DD" w:rsidR="00A85807" w:rsidRPr="00B779EE" w:rsidRDefault="00E8371A" w:rsidP="0004429F">
      <w:pPr>
        <w:tabs>
          <w:tab w:val="left" w:pos="0"/>
        </w:tabs>
        <w:spacing w:line="480" w:lineRule="auto"/>
        <w:ind w:right="720"/>
        <w:rPr>
          <w:color w:val="000000"/>
        </w:rPr>
      </w:pPr>
      <w:r>
        <w:rPr>
          <w:color w:val="000000"/>
        </w:rPr>
        <w:tab/>
      </w:r>
      <w:r w:rsidR="006901D2">
        <w:rPr>
          <w:color w:val="000000"/>
        </w:rPr>
        <w:t>STAT had the same beginning and ending s</w:t>
      </w:r>
      <w:r w:rsidR="0021252C">
        <w:rPr>
          <w:color w:val="000000"/>
        </w:rPr>
        <w:t xml:space="preserve">core of 1.7. The novice teachers </w:t>
      </w:r>
      <w:r w:rsidR="00E2282C">
        <w:rPr>
          <w:color w:val="000000"/>
        </w:rPr>
        <w:t>had the same pre- and post</w:t>
      </w:r>
      <w:r w:rsidR="007B6252">
        <w:rPr>
          <w:color w:val="000000"/>
        </w:rPr>
        <w:t>-</w:t>
      </w:r>
      <w:r w:rsidR="00E2282C">
        <w:rPr>
          <w:color w:val="000000"/>
        </w:rPr>
        <w:t xml:space="preserve"> score of 2.4, The Experienced teachers began at 2.3 and made a small increase to 2.6. The veteran teachers made the most gain as they started the program at 2.2 and post score was a 2.6. </w:t>
      </w:r>
      <w:r w:rsidR="00ED7B3A" w:rsidRPr="00B779EE">
        <w:rPr>
          <w:color w:val="000000"/>
        </w:rPr>
        <w:t xml:space="preserve"> </w:t>
      </w:r>
    </w:p>
    <w:p w14:paraId="7B301D1C" w14:textId="707BC7EE" w:rsidR="00C8146E" w:rsidRDefault="00F11655" w:rsidP="00AC0DE9">
      <w:pPr>
        <w:tabs>
          <w:tab w:val="left" w:pos="0"/>
        </w:tabs>
        <w:spacing w:line="360" w:lineRule="auto"/>
        <w:ind w:right="720"/>
        <w:rPr>
          <w:color w:val="000000"/>
        </w:rPr>
      </w:pPr>
      <w:r>
        <w:rPr>
          <w:noProof/>
        </w:rPr>
        <w:lastRenderedPageBreak/>
        <w:drawing>
          <wp:inline distT="0" distB="0" distL="0" distR="0" wp14:anchorId="57B1DB96" wp14:editId="4473C316">
            <wp:extent cx="5080635" cy="2743200"/>
            <wp:effectExtent l="0" t="0" r="24765"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B23D078" w14:textId="56E571B2" w:rsidR="00E8371A" w:rsidRDefault="00707D57" w:rsidP="00807858">
      <w:pPr>
        <w:tabs>
          <w:tab w:val="left" w:pos="0"/>
        </w:tabs>
        <w:ind w:right="720"/>
        <w:rPr>
          <w:color w:val="000000"/>
        </w:rPr>
      </w:pPr>
      <w:r>
        <w:rPr>
          <w:i/>
          <w:color w:val="000000"/>
        </w:rPr>
        <w:t>Figure 10</w:t>
      </w:r>
      <w:r w:rsidR="00947650" w:rsidRPr="00947650">
        <w:rPr>
          <w:i/>
          <w:color w:val="000000"/>
        </w:rPr>
        <w:t>.</w:t>
      </w:r>
      <w:r w:rsidR="00947650" w:rsidRPr="00B779EE">
        <w:rPr>
          <w:color w:val="000000"/>
        </w:rPr>
        <w:t xml:space="preserve"> SEC Item 3</w:t>
      </w:r>
      <w:r w:rsidR="00D37626">
        <w:rPr>
          <w:color w:val="000000"/>
        </w:rPr>
        <w:t xml:space="preserve">: </w:t>
      </w:r>
      <w:r w:rsidR="00221370">
        <w:rPr>
          <w:color w:val="000000"/>
        </w:rPr>
        <w:t>Bar Graph Di</w:t>
      </w:r>
      <w:r w:rsidR="00FB4FAD">
        <w:rPr>
          <w:color w:val="000000"/>
        </w:rPr>
        <w:t xml:space="preserve">splaying a </w:t>
      </w:r>
      <w:r w:rsidR="00FB4FAD" w:rsidRPr="00FB4FAD">
        <w:rPr>
          <w:color w:val="000000"/>
          <w:u w:val="single"/>
        </w:rPr>
        <w:t>3-point Likert Scale</w:t>
      </w:r>
      <w:r w:rsidR="00221370">
        <w:rPr>
          <w:color w:val="000000"/>
        </w:rPr>
        <w:t xml:space="preserve"> on the Vertical Axis, and the Project Name on the Horizontal Axis. </w:t>
      </w:r>
      <w:r w:rsidR="00D37626">
        <w:rPr>
          <w:color w:val="000000"/>
        </w:rPr>
        <w:t>The value within each bar is the mean of teacher responses to the item listed at the top of graph</w:t>
      </w:r>
      <w:r w:rsidR="00221370">
        <w:rPr>
          <w:color w:val="000000"/>
        </w:rPr>
        <w:t>.</w:t>
      </w:r>
    </w:p>
    <w:p w14:paraId="06EBA1AB" w14:textId="77777777" w:rsidR="00807858" w:rsidRDefault="00807858" w:rsidP="00807858">
      <w:pPr>
        <w:tabs>
          <w:tab w:val="left" w:pos="0"/>
        </w:tabs>
        <w:ind w:right="720"/>
        <w:rPr>
          <w:color w:val="000000"/>
        </w:rPr>
      </w:pPr>
    </w:p>
    <w:p w14:paraId="146BC69F" w14:textId="1B3D4E90" w:rsidR="00C97393" w:rsidRPr="00B779EE" w:rsidRDefault="00E8371A" w:rsidP="0004429F">
      <w:pPr>
        <w:tabs>
          <w:tab w:val="left" w:pos="0"/>
        </w:tabs>
        <w:spacing w:line="480" w:lineRule="auto"/>
        <w:ind w:right="720"/>
        <w:rPr>
          <w:color w:val="000000"/>
        </w:rPr>
      </w:pPr>
      <w:r>
        <w:rPr>
          <w:color w:val="000000"/>
        </w:rPr>
        <w:tab/>
      </w:r>
      <w:r w:rsidR="00707D57">
        <w:rPr>
          <w:color w:val="000000"/>
        </w:rPr>
        <w:t>In Figure 11</w:t>
      </w:r>
      <w:r w:rsidR="00033B6E">
        <w:rPr>
          <w:color w:val="000000"/>
        </w:rPr>
        <w:t xml:space="preserve">, </w:t>
      </w:r>
      <w:r w:rsidR="001C19A2" w:rsidRPr="00B779EE">
        <w:rPr>
          <w:color w:val="000000"/>
        </w:rPr>
        <w:t xml:space="preserve">teacher participants were asked about </w:t>
      </w:r>
      <w:r w:rsidR="007630AB" w:rsidRPr="00B779EE">
        <w:rPr>
          <w:color w:val="000000"/>
        </w:rPr>
        <w:t xml:space="preserve">preparedness for </w:t>
      </w:r>
      <w:r w:rsidR="001C19A2" w:rsidRPr="00B779EE">
        <w:rPr>
          <w:color w:val="000000"/>
        </w:rPr>
        <w:t xml:space="preserve">using a variety of assessment strategies. </w:t>
      </w:r>
      <w:r w:rsidR="00C97393" w:rsidRPr="00B779EE">
        <w:rPr>
          <w:color w:val="000000"/>
        </w:rPr>
        <w:t xml:space="preserve">A review of the summer institutes’ </w:t>
      </w:r>
      <w:r w:rsidR="00C97393">
        <w:rPr>
          <w:color w:val="000000"/>
        </w:rPr>
        <w:t xml:space="preserve">objectives listed assessment strategies were to be covered in both project trainings. </w:t>
      </w:r>
      <w:r w:rsidR="00C97393" w:rsidRPr="00B779EE">
        <w:rPr>
          <w:color w:val="000000"/>
        </w:rPr>
        <w:t xml:space="preserve">As viewed in Figure 10, </w:t>
      </w:r>
      <w:r w:rsidR="00C97393">
        <w:rPr>
          <w:color w:val="000000"/>
        </w:rPr>
        <w:t>the group of all teachers began PRIME with a mean value of 1.2 on the scale and increased to 1.7. In PRIME</w:t>
      </w:r>
      <w:r w:rsidR="00AF5FBC">
        <w:rPr>
          <w:color w:val="000000"/>
        </w:rPr>
        <w:t>,</w:t>
      </w:r>
      <w:r w:rsidR="00C97393">
        <w:rPr>
          <w:color w:val="000000"/>
        </w:rPr>
        <w:t xml:space="preserve"> </w:t>
      </w:r>
      <w:r w:rsidR="00462E59">
        <w:rPr>
          <w:color w:val="000000"/>
        </w:rPr>
        <w:t xml:space="preserve">the novice teachers </w:t>
      </w:r>
      <w:r w:rsidR="00C97393">
        <w:rPr>
          <w:color w:val="000000"/>
        </w:rPr>
        <w:t xml:space="preserve">began with 1.7 and ended with 1.9. </w:t>
      </w:r>
      <w:r w:rsidR="0007347B">
        <w:rPr>
          <w:color w:val="000000"/>
        </w:rPr>
        <w:t xml:space="preserve">The experienced teachers began at 1.0 and ended with a 1.3. The veteran teachers started at the lowest score of 0.7, but made the most increase and had the highest score in the end at 2.3. </w:t>
      </w:r>
      <w:r>
        <w:rPr>
          <w:color w:val="000000"/>
        </w:rPr>
        <w:t xml:space="preserve">For </w:t>
      </w:r>
      <w:r w:rsidR="0007347B">
        <w:rPr>
          <w:color w:val="000000"/>
        </w:rPr>
        <w:t>STAT, the</w:t>
      </w:r>
      <w:r w:rsidR="00C97393">
        <w:rPr>
          <w:color w:val="000000"/>
        </w:rPr>
        <w:t xml:space="preserve"> group of novice teachers began with 1.6 but had a decrease value to only 1.</w:t>
      </w:r>
      <w:r w:rsidR="00817D41">
        <w:rPr>
          <w:color w:val="000000"/>
        </w:rPr>
        <w:t>0.</w:t>
      </w:r>
      <w:r w:rsidR="00C97393">
        <w:rPr>
          <w:color w:val="000000"/>
        </w:rPr>
        <w:t xml:space="preserve"> For the experienced teachers</w:t>
      </w:r>
      <w:r w:rsidR="00AF5FBC">
        <w:rPr>
          <w:color w:val="000000"/>
        </w:rPr>
        <w:t>,</w:t>
      </w:r>
      <w:r w:rsidR="00C97393">
        <w:rPr>
          <w:color w:val="000000"/>
        </w:rPr>
        <w:t xml:space="preserve"> there was little change between </w:t>
      </w:r>
      <w:r w:rsidR="00AF5FBC">
        <w:rPr>
          <w:color w:val="000000"/>
        </w:rPr>
        <w:t>pre-and</w:t>
      </w:r>
      <w:r w:rsidR="00C97393">
        <w:rPr>
          <w:color w:val="000000"/>
        </w:rPr>
        <w:t xml:space="preserve"> post values for both projects.</w:t>
      </w:r>
      <w:r w:rsidR="0007347B">
        <w:rPr>
          <w:color w:val="000000"/>
        </w:rPr>
        <w:t xml:space="preserve"> This group started at a 1.3 and ended with a 1.5.</w:t>
      </w:r>
      <w:r w:rsidR="00C97393">
        <w:rPr>
          <w:color w:val="000000"/>
        </w:rPr>
        <w:t xml:space="preserve"> </w:t>
      </w:r>
      <w:r w:rsidR="0007347B">
        <w:rPr>
          <w:color w:val="000000"/>
        </w:rPr>
        <w:t>The veteran teachers started at 1.3 and ended at 1.7.</w:t>
      </w:r>
    </w:p>
    <w:p w14:paraId="18218616" w14:textId="77777777" w:rsidR="007F55B7" w:rsidRDefault="00691676" w:rsidP="00AC0DE9">
      <w:pPr>
        <w:tabs>
          <w:tab w:val="left" w:pos="0"/>
        </w:tabs>
        <w:spacing w:line="360" w:lineRule="auto"/>
        <w:ind w:right="720"/>
        <w:rPr>
          <w:color w:val="000000"/>
        </w:rPr>
      </w:pPr>
      <w:r w:rsidRPr="00B779EE">
        <w:rPr>
          <w:noProof/>
        </w:rPr>
        <w:lastRenderedPageBreak/>
        <w:drawing>
          <wp:inline distT="0" distB="0" distL="0" distR="0" wp14:anchorId="5CE4FCA4" wp14:editId="74FCC096">
            <wp:extent cx="5080635" cy="3055620"/>
            <wp:effectExtent l="0" t="0" r="24765" b="1778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664DBFC" w14:textId="3C7C3FE3" w:rsidR="00306296" w:rsidRDefault="00707D57" w:rsidP="00CE7A6B">
      <w:pPr>
        <w:tabs>
          <w:tab w:val="left" w:pos="0"/>
        </w:tabs>
        <w:ind w:right="720"/>
        <w:rPr>
          <w:color w:val="000000"/>
        </w:rPr>
      </w:pPr>
      <w:r>
        <w:rPr>
          <w:i/>
          <w:color w:val="000000"/>
        </w:rPr>
        <w:t>Figure 11</w:t>
      </w:r>
      <w:r w:rsidR="00306296" w:rsidRPr="00306296">
        <w:rPr>
          <w:i/>
          <w:color w:val="000000"/>
        </w:rPr>
        <w:t>.</w:t>
      </w:r>
      <w:r w:rsidR="00306296" w:rsidRPr="00B779EE">
        <w:rPr>
          <w:color w:val="000000"/>
        </w:rPr>
        <w:t xml:space="preserve"> SEC Item 4</w:t>
      </w:r>
      <w:r w:rsidR="00D37626">
        <w:rPr>
          <w:color w:val="000000"/>
        </w:rPr>
        <w:t xml:space="preserve">: </w:t>
      </w:r>
      <w:r w:rsidR="00221370">
        <w:rPr>
          <w:color w:val="000000"/>
        </w:rPr>
        <w:t>Bar Graph Displa</w:t>
      </w:r>
      <w:r w:rsidR="00FB4FAD">
        <w:rPr>
          <w:color w:val="000000"/>
        </w:rPr>
        <w:t xml:space="preserve">ying a </w:t>
      </w:r>
      <w:r w:rsidR="00FB4FAD" w:rsidRPr="00FB4FAD">
        <w:rPr>
          <w:color w:val="000000"/>
          <w:u w:val="single"/>
        </w:rPr>
        <w:t>3-point Likert Scale</w:t>
      </w:r>
      <w:r w:rsidR="00221370" w:rsidRPr="00FB4FAD">
        <w:rPr>
          <w:color w:val="000000"/>
          <w:u w:val="single"/>
        </w:rPr>
        <w:t xml:space="preserve"> </w:t>
      </w:r>
      <w:r w:rsidR="00221370">
        <w:rPr>
          <w:color w:val="000000"/>
        </w:rPr>
        <w:t xml:space="preserve">on the Vertical Axis, and the Project Name on the Horizontal Axis. </w:t>
      </w:r>
      <w:r w:rsidR="00D37626">
        <w:rPr>
          <w:color w:val="000000"/>
        </w:rPr>
        <w:t>The value within each bar is the mean of teacher responses to the item listed at the top of graph</w:t>
      </w:r>
      <w:r w:rsidR="00221370">
        <w:rPr>
          <w:color w:val="000000"/>
        </w:rPr>
        <w:t>.</w:t>
      </w:r>
    </w:p>
    <w:p w14:paraId="6D4E9749" w14:textId="77777777" w:rsidR="00CE7A6B" w:rsidRPr="00B779EE" w:rsidRDefault="00CE7A6B" w:rsidP="00CE7A6B">
      <w:pPr>
        <w:tabs>
          <w:tab w:val="left" w:pos="0"/>
        </w:tabs>
        <w:ind w:right="720"/>
        <w:rPr>
          <w:color w:val="000000"/>
        </w:rPr>
      </w:pPr>
    </w:p>
    <w:p w14:paraId="53CEB036" w14:textId="265ABF15" w:rsidR="005D237A" w:rsidRPr="00B779EE" w:rsidRDefault="007F55B7" w:rsidP="0004429F">
      <w:pPr>
        <w:tabs>
          <w:tab w:val="left" w:pos="0"/>
        </w:tabs>
        <w:spacing w:line="480" w:lineRule="auto"/>
        <w:ind w:right="720"/>
        <w:rPr>
          <w:color w:val="000000"/>
        </w:rPr>
      </w:pPr>
      <w:r w:rsidRPr="00B779EE">
        <w:rPr>
          <w:color w:val="000000"/>
        </w:rPr>
        <w:tab/>
      </w:r>
      <w:r w:rsidR="00FF411F">
        <w:rPr>
          <w:color w:val="000000"/>
        </w:rPr>
        <w:t xml:space="preserve"> </w:t>
      </w:r>
      <w:r w:rsidR="00707D57">
        <w:rPr>
          <w:color w:val="000000"/>
        </w:rPr>
        <w:t>In Figure 12</w:t>
      </w:r>
      <w:r w:rsidR="00C97393" w:rsidRPr="00B779EE">
        <w:rPr>
          <w:color w:val="000000"/>
        </w:rPr>
        <w:t xml:space="preserve">, </w:t>
      </w:r>
      <w:r w:rsidR="003F3F4E">
        <w:rPr>
          <w:color w:val="000000"/>
        </w:rPr>
        <w:t>the median pre- and post- scores indicate how well prepared t</w:t>
      </w:r>
      <w:r w:rsidR="00A26E4B">
        <w:rPr>
          <w:color w:val="000000"/>
        </w:rPr>
        <w:t>he teacher felt she was</w:t>
      </w:r>
      <w:r w:rsidR="003F3F4E">
        <w:rPr>
          <w:color w:val="000000"/>
        </w:rPr>
        <w:t xml:space="preserve"> to </w:t>
      </w:r>
      <w:r w:rsidR="00E440A0">
        <w:rPr>
          <w:color w:val="000000"/>
        </w:rPr>
        <w:t>teach problem solving</w:t>
      </w:r>
      <w:r w:rsidR="00E8371A">
        <w:rPr>
          <w:color w:val="000000"/>
        </w:rPr>
        <w:t xml:space="preserve"> strategies. For </w:t>
      </w:r>
      <w:r w:rsidR="00C97393">
        <w:rPr>
          <w:color w:val="000000"/>
        </w:rPr>
        <w:t xml:space="preserve">PRIME, </w:t>
      </w:r>
      <w:r w:rsidR="003F3F4E">
        <w:rPr>
          <w:color w:val="000000"/>
        </w:rPr>
        <w:t>the gr</w:t>
      </w:r>
      <w:r w:rsidR="00CA03B1">
        <w:rPr>
          <w:color w:val="000000"/>
        </w:rPr>
        <w:t>oup of teachers began with a 1.6 and increased to a 1.9</w:t>
      </w:r>
      <w:r w:rsidR="003F3F4E">
        <w:rPr>
          <w:color w:val="000000"/>
        </w:rPr>
        <w:t xml:space="preserve"> by the end of the project. </w:t>
      </w:r>
      <w:r w:rsidR="00CA03B1">
        <w:rPr>
          <w:color w:val="000000"/>
        </w:rPr>
        <w:t>The novice teachers started out with an average score of 2.0. They made a slight increase to 2.2. The experienced teachers also began at 2.0 but ended the program with the same score of 2.0. The veteran teachers started out at a low of 1.1 and ended with 1.6</w:t>
      </w:r>
      <w:r w:rsidR="00A26E4B">
        <w:rPr>
          <w:color w:val="000000"/>
        </w:rPr>
        <w:t>.</w:t>
      </w:r>
      <w:r w:rsidR="00E440A0">
        <w:rPr>
          <w:color w:val="000000"/>
        </w:rPr>
        <w:t xml:space="preserve"> In</w:t>
      </w:r>
      <w:r w:rsidR="00E8371A">
        <w:rPr>
          <w:color w:val="000000"/>
        </w:rPr>
        <w:t xml:space="preserve"> </w:t>
      </w:r>
      <w:r w:rsidR="00CA03B1">
        <w:rPr>
          <w:color w:val="000000"/>
        </w:rPr>
        <w:t xml:space="preserve">STAT, the group started out with 1.7 and increased to 2.0. The novice teachers began at 1.8 and ended with the same score of 1.8. </w:t>
      </w:r>
      <w:r w:rsidR="00E440A0">
        <w:rPr>
          <w:color w:val="000000"/>
        </w:rPr>
        <w:t>The experienced teachers began at 1.9 and also ended with no change at 1.9. The veteran teachers started at 1.6 and increase</w:t>
      </w:r>
      <w:r w:rsidR="00DD5E2D">
        <w:rPr>
          <w:color w:val="000000"/>
        </w:rPr>
        <w:t>d</w:t>
      </w:r>
      <w:r w:rsidR="00E440A0">
        <w:rPr>
          <w:color w:val="000000"/>
        </w:rPr>
        <w:t xml:space="preserve"> slightly to 1.9. </w:t>
      </w:r>
    </w:p>
    <w:p w14:paraId="6FE473E4" w14:textId="6379EF3B" w:rsidR="00B260F3" w:rsidRDefault="00964385" w:rsidP="00AC0DE9">
      <w:pPr>
        <w:tabs>
          <w:tab w:val="left" w:pos="0"/>
        </w:tabs>
        <w:spacing w:line="360" w:lineRule="auto"/>
        <w:ind w:right="720"/>
        <w:rPr>
          <w:color w:val="000000"/>
        </w:rPr>
      </w:pPr>
      <w:r w:rsidRPr="00B779EE">
        <w:rPr>
          <w:noProof/>
        </w:rPr>
        <w:lastRenderedPageBreak/>
        <w:drawing>
          <wp:inline distT="0" distB="0" distL="0" distR="0" wp14:anchorId="57DB91C2" wp14:editId="086155E8">
            <wp:extent cx="5080635" cy="2887980"/>
            <wp:effectExtent l="0" t="0" r="24765" b="3302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A7114E2" w14:textId="6AE93FD6" w:rsidR="00306296" w:rsidRDefault="00707D57" w:rsidP="00D37626">
      <w:pPr>
        <w:tabs>
          <w:tab w:val="left" w:pos="0"/>
        </w:tabs>
        <w:ind w:right="720"/>
        <w:rPr>
          <w:color w:val="000000"/>
        </w:rPr>
      </w:pPr>
      <w:r>
        <w:rPr>
          <w:i/>
          <w:color w:val="000000"/>
        </w:rPr>
        <w:t>Figure 12</w:t>
      </w:r>
      <w:r w:rsidR="00306296" w:rsidRPr="00306296">
        <w:rPr>
          <w:i/>
          <w:color w:val="000000"/>
        </w:rPr>
        <w:t>.</w:t>
      </w:r>
      <w:r w:rsidR="00306296" w:rsidRPr="00B779EE">
        <w:rPr>
          <w:color w:val="000000"/>
        </w:rPr>
        <w:t xml:space="preserve"> SEC Item 5</w:t>
      </w:r>
      <w:r w:rsidR="00D37626">
        <w:rPr>
          <w:color w:val="000000"/>
        </w:rPr>
        <w:t xml:space="preserve">: </w:t>
      </w:r>
      <w:r w:rsidR="00221370">
        <w:rPr>
          <w:color w:val="000000"/>
        </w:rPr>
        <w:t>Bar Graph Displa</w:t>
      </w:r>
      <w:r w:rsidR="00FB4FAD">
        <w:rPr>
          <w:color w:val="000000"/>
        </w:rPr>
        <w:t xml:space="preserve">ying a </w:t>
      </w:r>
      <w:r w:rsidR="00FB4FAD" w:rsidRPr="00FB4FAD">
        <w:rPr>
          <w:color w:val="000000"/>
          <w:u w:val="single"/>
        </w:rPr>
        <w:t>3-point Likert Scale</w:t>
      </w:r>
      <w:r w:rsidR="00221370">
        <w:rPr>
          <w:color w:val="000000"/>
        </w:rPr>
        <w:t xml:space="preserve"> on the Vertical Axis, and the Project Name on the Horizontal Axis. </w:t>
      </w:r>
      <w:r w:rsidR="00D37626">
        <w:rPr>
          <w:color w:val="000000"/>
        </w:rPr>
        <w:t>The value within each bar is the mean of teacher responses to the item listed at the top of graph</w:t>
      </w:r>
      <w:r w:rsidR="00221370">
        <w:rPr>
          <w:color w:val="000000"/>
        </w:rPr>
        <w:t>.</w:t>
      </w:r>
    </w:p>
    <w:p w14:paraId="67C818FB" w14:textId="77777777" w:rsidR="00C97393" w:rsidRDefault="00C97393" w:rsidP="00300339">
      <w:pPr>
        <w:tabs>
          <w:tab w:val="left" w:pos="0"/>
        </w:tabs>
        <w:ind w:right="720"/>
        <w:rPr>
          <w:color w:val="000000"/>
        </w:rPr>
      </w:pPr>
    </w:p>
    <w:p w14:paraId="5C683F69" w14:textId="45784202" w:rsidR="00110B36" w:rsidRPr="00B779EE" w:rsidRDefault="00C97393" w:rsidP="0004429F">
      <w:pPr>
        <w:tabs>
          <w:tab w:val="left" w:pos="0"/>
        </w:tabs>
        <w:spacing w:line="480" w:lineRule="auto"/>
        <w:ind w:right="720"/>
        <w:rPr>
          <w:color w:val="000000"/>
        </w:rPr>
      </w:pPr>
      <w:r>
        <w:rPr>
          <w:color w:val="000000"/>
        </w:rPr>
        <w:tab/>
      </w:r>
      <w:r w:rsidR="00707D57">
        <w:rPr>
          <w:color w:val="000000"/>
        </w:rPr>
        <w:t>Figure 13</w:t>
      </w:r>
      <w:r w:rsidRPr="00B779EE">
        <w:rPr>
          <w:color w:val="000000"/>
        </w:rPr>
        <w:t xml:space="preserve"> </w:t>
      </w:r>
      <w:r w:rsidR="00557A66">
        <w:rPr>
          <w:color w:val="000000"/>
        </w:rPr>
        <w:t>shows</w:t>
      </w:r>
      <w:r>
        <w:rPr>
          <w:color w:val="000000"/>
        </w:rPr>
        <w:t xml:space="preserve"> how </w:t>
      </w:r>
      <w:r w:rsidR="00473947">
        <w:rPr>
          <w:color w:val="000000"/>
        </w:rPr>
        <w:t>the teachers perceive their preparedness</w:t>
      </w:r>
      <w:r>
        <w:rPr>
          <w:color w:val="000000"/>
        </w:rPr>
        <w:t xml:space="preserve"> for using manipulatives to teach mathematics</w:t>
      </w:r>
      <w:r w:rsidRPr="00B779EE">
        <w:rPr>
          <w:color w:val="000000"/>
        </w:rPr>
        <w:t>.</w:t>
      </w:r>
      <w:r w:rsidR="007203D0" w:rsidRPr="00B779EE">
        <w:rPr>
          <w:color w:val="000000"/>
        </w:rPr>
        <w:tab/>
      </w:r>
      <w:r w:rsidR="00473947">
        <w:rPr>
          <w:color w:val="000000"/>
        </w:rPr>
        <w:t>For PRIME, the group of teachers began at an average of 1.6 score and their post-test score was 1.9. The novice and experienced teachers both scored a 2.0 on the pre-test, and although the novice increased to 2.2, the experienced teachers</w:t>
      </w:r>
      <w:r w:rsidR="004A081C">
        <w:rPr>
          <w:color w:val="000000"/>
        </w:rPr>
        <w:t>’</w:t>
      </w:r>
      <w:r w:rsidR="00473947">
        <w:rPr>
          <w:color w:val="000000"/>
        </w:rPr>
        <w:t xml:space="preserve"> post-test score remained at 2.0. The veteran teacher started out with a low score of 1.1, but increased to a 1.6 on the post-test score. STAT teachers started at a 1.9 and ended at a 2.1. The novice teachers began the problem feeling </w:t>
      </w:r>
      <w:r w:rsidR="00666C4C">
        <w:rPr>
          <w:color w:val="000000"/>
        </w:rPr>
        <w:t xml:space="preserve">more </w:t>
      </w:r>
      <w:r w:rsidR="00473947">
        <w:rPr>
          <w:color w:val="000000"/>
        </w:rPr>
        <w:t>prepared</w:t>
      </w:r>
      <w:r w:rsidR="00666C4C">
        <w:rPr>
          <w:color w:val="000000"/>
        </w:rPr>
        <w:t xml:space="preserve"> than the other two groups scoring a 2.4, but their ending score decreased to a 2.0. The experienced group had a 1.7 pre-test score and a 2.2 score in the end. The veteran teachers had a 1.9 pre-test score and a 2.1 post-test score. </w:t>
      </w:r>
    </w:p>
    <w:p w14:paraId="3C26A2F1" w14:textId="168C90E6" w:rsidR="00110B36" w:rsidRDefault="008C73AC" w:rsidP="00AC0DE9">
      <w:pPr>
        <w:tabs>
          <w:tab w:val="left" w:pos="0"/>
        </w:tabs>
        <w:spacing w:line="360" w:lineRule="auto"/>
        <w:ind w:right="720"/>
        <w:rPr>
          <w:color w:val="000000"/>
        </w:rPr>
      </w:pPr>
      <w:r w:rsidRPr="00B779EE">
        <w:rPr>
          <w:noProof/>
        </w:rPr>
        <w:lastRenderedPageBreak/>
        <w:drawing>
          <wp:inline distT="0" distB="0" distL="0" distR="0" wp14:anchorId="6908DDA0" wp14:editId="7787BBE3">
            <wp:extent cx="5194935" cy="2788920"/>
            <wp:effectExtent l="0" t="0" r="37465" b="3048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FE3E976" w14:textId="7DEF924E" w:rsidR="00306296" w:rsidRDefault="00707D57" w:rsidP="00392BF8">
      <w:pPr>
        <w:tabs>
          <w:tab w:val="left" w:pos="0"/>
        </w:tabs>
        <w:ind w:right="720"/>
        <w:rPr>
          <w:color w:val="000000"/>
        </w:rPr>
      </w:pPr>
      <w:r>
        <w:rPr>
          <w:i/>
          <w:color w:val="000000"/>
        </w:rPr>
        <w:t>Figure 13</w:t>
      </w:r>
      <w:r w:rsidR="00306296" w:rsidRPr="00306296">
        <w:rPr>
          <w:i/>
          <w:color w:val="000000"/>
        </w:rPr>
        <w:t>.</w:t>
      </w:r>
      <w:r w:rsidR="00306296" w:rsidRPr="00B779EE">
        <w:rPr>
          <w:color w:val="000000"/>
        </w:rPr>
        <w:t xml:space="preserve"> SEC Item 6</w:t>
      </w:r>
      <w:r w:rsidR="00D37626">
        <w:rPr>
          <w:color w:val="000000"/>
        </w:rPr>
        <w:t xml:space="preserve">: </w:t>
      </w:r>
      <w:r w:rsidR="00221370">
        <w:rPr>
          <w:color w:val="000000"/>
        </w:rPr>
        <w:t>Bar Graph Display</w:t>
      </w:r>
      <w:r w:rsidR="00FB4FAD">
        <w:rPr>
          <w:color w:val="000000"/>
        </w:rPr>
        <w:t xml:space="preserve">ing a </w:t>
      </w:r>
      <w:r w:rsidR="00FB4FAD" w:rsidRPr="00FB4FAD">
        <w:rPr>
          <w:color w:val="000000"/>
          <w:u w:val="single"/>
        </w:rPr>
        <w:t>3-point Likert Scale</w:t>
      </w:r>
      <w:r w:rsidR="00FB4FAD">
        <w:rPr>
          <w:color w:val="000000"/>
        </w:rPr>
        <w:t xml:space="preserve"> </w:t>
      </w:r>
      <w:r w:rsidR="00221370">
        <w:rPr>
          <w:color w:val="000000"/>
        </w:rPr>
        <w:t xml:space="preserve">on the Vertical Axis, and the Project Name on the Horizontal Axis. </w:t>
      </w:r>
      <w:r w:rsidR="00D37626">
        <w:rPr>
          <w:color w:val="000000"/>
        </w:rPr>
        <w:t>The value within each bar is the mean of teacher responses to the item listed at the top of graph</w:t>
      </w:r>
      <w:r w:rsidR="00221370">
        <w:rPr>
          <w:color w:val="000000"/>
        </w:rPr>
        <w:t>.</w:t>
      </w:r>
    </w:p>
    <w:p w14:paraId="096860EB" w14:textId="335AAA8D" w:rsidR="00051FC7" w:rsidRDefault="00051FC7" w:rsidP="00392BF8">
      <w:pPr>
        <w:tabs>
          <w:tab w:val="left" w:pos="0"/>
        </w:tabs>
        <w:ind w:right="720"/>
        <w:rPr>
          <w:color w:val="000000"/>
        </w:rPr>
      </w:pPr>
    </w:p>
    <w:p w14:paraId="21CF8E77" w14:textId="5DD85070" w:rsidR="00FB5A05" w:rsidRDefault="00FB5A05" w:rsidP="00FB5A05">
      <w:pPr>
        <w:spacing w:line="480" w:lineRule="auto"/>
        <w:rPr>
          <w:rFonts w:eastAsiaTheme="minorHAnsi"/>
          <w:b/>
        </w:rPr>
      </w:pPr>
      <w:r w:rsidRPr="009E6BA2">
        <w:rPr>
          <w:rFonts w:eastAsiaTheme="minorHAnsi"/>
          <w:b/>
        </w:rPr>
        <w:t>Qualitative</w:t>
      </w:r>
      <w:r w:rsidR="004A6224" w:rsidRPr="009E6BA2">
        <w:rPr>
          <w:rFonts w:eastAsiaTheme="minorHAnsi"/>
          <w:b/>
        </w:rPr>
        <w:t xml:space="preserve"> Analysis</w:t>
      </w:r>
      <w:r w:rsidRPr="009E6BA2">
        <w:rPr>
          <w:rFonts w:eastAsiaTheme="minorHAnsi"/>
          <w:b/>
        </w:rPr>
        <w:t>:</w:t>
      </w:r>
      <w:r w:rsidR="00BB1E1B" w:rsidRPr="009E6BA2">
        <w:rPr>
          <w:rFonts w:eastAsiaTheme="minorHAnsi"/>
          <w:b/>
        </w:rPr>
        <w:t xml:space="preserve"> Instructional Preparedness</w:t>
      </w:r>
    </w:p>
    <w:p w14:paraId="5BF75717" w14:textId="774971F2" w:rsidR="00F3329F" w:rsidRDefault="00A05E60" w:rsidP="00AE4576">
      <w:pPr>
        <w:pStyle w:val="ListParagraph"/>
        <w:tabs>
          <w:tab w:val="left" w:pos="720"/>
        </w:tabs>
        <w:spacing w:line="480" w:lineRule="auto"/>
        <w:ind w:left="0" w:right="720"/>
        <w:rPr>
          <w:color w:val="000000"/>
        </w:rPr>
      </w:pPr>
      <w:r>
        <w:rPr>
          <w:rFonts w:eastAsiaTheme="minorHAnsi"/>
          <w:b/>
        </w:rPr>
        <w:tab/>
      </w:r>
      <w:r w:rsidR="00AE4576" w:rsidRPr="00B779EE">
        <w:rPr>
          <w:color w:val="000000"/>
        </w:rPr>
        <w:t xml:space="preserve"> </w:t>
      </w:r>
      <w:r w:rsidR="0008677C">
        <w:rPr>
          <w:color w:val="000000"/>
        </w:rPr>
        <w:t xml:space="preserve">The researcher </w:t>
      </w:r>
      <w:r w:rsidR="009E6BA2">
        <w:rPr>
          <w:color w:val="000000"/>
        </w:rPr>
        <w:t xml:space="preserve">examined responses to </w:t>
      </w:r>
      <w:r w:rsidR="0008677C">
        <w:rPr>
          <w:color w:val="000000"/>
        </w:rPr>
        <w:t>survey questions</w:t>
      </w:r>
      <w:r w:rsidR="009E6BA2">
        <w:rPr>
          <w:color w:val="000000"/>
        </w:rPr>
        <w:t xml:space="preserve"> to </w:t>
      </w:r>
      <w:r w:rsidR="0008677C">
        <w:rPr>
          <w:color w:val="000000"/>
        </w:rPr>
        <w:t>determine further evidence of gains</w:t>
      </w:r>
      <w:r w:rsidR="004D5465">
        <w:rPr>
          <w:color w:val="000000"/>
        </w:rPr>
        <w:t xml:space="preserve"> and decreases</w:t>
      </w:r>
      <w:r w:rsidR="0008677C">
        <w:rPr>
          <w:color w:val="000000"/>
        </w:rPr>
        <w:t xml:space="preserve"> made</w:t>
      </w:r>
      <w:r w:rsidR="009E6BA2">
        <w:rPr>
          <w:color w:val="000000"/>
        </w:rPr>
        <w:t xml:space="preserve"> during the professional development program</w:t>
      </w:r>
      <w:r w:rsidR="0008677C">
        <w:rPr>
          <w:color w:val="000000"/>
        </w:rPr>
        <w:t xml:space="preserve"> in instructional preparedness</w:t>
      </w:r>
      <w:r w:rsidR="009E6BA2">
        <w:rPr>
          <w:color w:val="000000"/>
        </w:rPr>
        <w:t>.</w:t>
      </w:r>
      <w:r w:rsidR="00F3329F">
        <w:rPr>
          <w:color w:val="000000"/>
        </w:rPr>
        <w:t xml:space="preserve"> </w:t>
      </w:r>
      <w:r w:rsidR="00B67F3D">
        <w:rPr>
          <w:color w:val="000000"/>
        </w:rPr>
        <w:t>Examples of r</w:t>
      </w:r>
      <w:r w:rsidR="00F3329F">
        <w:rPr>
          <w:color w:val="000000"/>
        </w:rPr>
        <w:t>esponses included:</w:t>
      </w:r>
    </w:p>
    <w:p w14:paraId="7E87FB52" w14:textId="66E0A156" w:rsidR="00AE4576" w:rsidRPr="00F3329F" w:rsidRDefault="00F3329F" w:rsidP="00347F5A">
      <w:pPr>
        <w:pStyle w:val="ListParagraph"/>
        <w:numPr>
          <w:ilvl w:val="0"/>
          <w:numId w:val="17"/>
        </w:numPr>
        <w:tabs>
          <w:tab w:val="left" w:pos="720"/>
        </w:tabs>
        <w:spacing w:line="480" w:lineRule="auto"/>
        <w:ind w:right="720"/>
      </w:pPr>
      <w:r>
        <w:rPr>
          <w:color w:val="000000"/>
        </w:rPr>
        <w:t>“I feel better prepared to teach my students and feel more confident in my explanations to them about the content.”</w:t>
      </w:r>
    </w:p>
    <w:p w14:paraId="529A5E58" w14:textId="47B52788" w:rsidR="00F3329F" w:rsidRPr="00F3329F" w:rsidRDefault="00F3329F" w:rsidP="00347F5A">
      <w:pPr>
        <w:pStyle w:val="ListParagraph"/>
        <w:numPr>
          <w:ilvl w:val="0"/>
          <w:numId w:val="17"/>
        </w:numPr>
        <w:tabs>
          <w:tab w:val="left" w:pos="720"/>
        </w:tabs>
        <w:spacing w:line="480" w:lineRule="auto"/>
        <w:ind w:right="720"/>
      </w:pPr>
      <w:r>
        <w:rPr>
          <w:color w:val="000000"/>
        </w:rPr>
        <w:t>“I’ve learned many ways to make learning the objective more hands-on instead of just giving my students problem</w:t>
      </w:r>
      <w:r w:rsidR="00B21FCA">
        <w:rPr>
          <w:color w:val="000000"/>
        </w:rPr>
        <w:t>s</w:t>
      </w:r>
      <w:r>
        <w:rPr>
          <w:color w:val="000000"/>
        </w:rPr>
        <w:t xml:space="preserve"> out of a book.”</w:t>
      </w:r>
    </w:p>
    <w:p w14:paraId="4CD50229" w14:textId="13907CED" w:rsidR="00F3329F" w:rsidRPr="00F3329F" w:rsidRDefault="00F3329F" w:rsidP="00347F5A">
      <w:pPr>
        <w:pStyle w:val="ListParagraph"/>
        <w:numPr>
          <w:ilvl w:val="0"/>
          <w:numId w:val="17"/>
        </w:numPr>
        <w:tabs>
          <w:tab w:val="left" w:pos="720"/>
        </w:tabs>
        <w:spacing w:line="480" w:lineRule="auto"/>
        <w:ind w:right="720"/>
      </w:pPr>
      <w:r>
        <w:rPr>
          <w:color w:val="000000"/>
        </w:rPr>
        <w:t xml:space="preserve">“I walked away with many lessons and lesson plans that incorporated technology.” </w:t>
      </w:r>
    </w:p>
    <w:p w14:paraId="6B9A2529" w14:textId="00450A39" w:rsidR="00F3329F" w:rsidRPr="00F3329F" w:rsidRDefault="00CA3629" w:rsidP="00347F5A">
      <w:pPr>
        <w:pStyle w:val="ListParagraph"/>
        <w:numPr>
          <w:ilvl w:val="0"/>
          <w:numId w:val="17"/>
        </w:numPr>
        <w:tabs>
          <w:tab w:val="left" w:pos="720"/>
        </w:tabs>
        <w:spacing w:line="480" w:lineRule="auto"/>
        <w:ind w:right="720"/>
      </w:pPr>
      <w:r>
        <w:t>“I have also been able to more closely relate and integrate math and science in my lessons.”</w:t>
      </w:r>
    </w:p>
    <w:p w14:paraId="58448DF0" w14:textId="4C918193" w:rsidR="00F3329F" w:rsidRPr="00C35616" w:rsidRDefault="00CA3629" w:rsidP="00347F5A">
      <w:pPr>
        <w:pStyle w:val="ListParagraph"/>
        <w:numPr>
          <w:ilvl w:val="0"/>
          <w:numId w:val="17"/>
        </w:numPr>
        <w:tabs>
          <w:tab w:val="left" w:pos="720"/>
        </w:tabs>
        <w:spacing w:line="480" w:lineRule="auto"/>
        <w:ind w:right="720"/>
      </w:pPr>
      <w:r>
        <w:rPr>
          <w:color w:val="000000"/>
        </w:rPr>
        <w:lastRenderedPageBreak/>
        <w:t xml:space="preserve"> </w:t>
      </w:r>
      <w:r w:rsidR="00F3329F">
        <w:rPr>
          <w:color w:val="000000"/>
        </w:rPr>
        <w:t xml:space="preserve">“I feel much more prepared and capable after seeing actual teaching modeled at the training.” </w:t>
      </w:r>
    </w:p>
    <w:p w14:paraId="419263FB" w14:textId="5E6080B2" w:rsidR="00C35616" w:rsidRPr="00237353" w:rsidRDefault="00C35616" w:rsidP="00347F5A">
      <w:pPr>
        <w:pStyle w:val="ListParagraph"/>
        <w:numPr>
          <w:ilvl w:val="0"/>
          <w:numId w:val="17"/>
        </w:numPr>
        <w:tabs>
          <w:tab w:val="left" w:pos="720"/>
        </w:tabs>
        <w:spacing w:line="480" w:lineRule="auto"/>
        <w:ind w:right="720"/>
      </w:pPr>
      <w:r>
        <w:rPr>
          <w:color w:val="000000"/>
        </w:rPr>
        <w:t>“I feel better prepared to teach my students....”</w:t>
      </w:r>
    </w:p>
    <w:p w14:paraId="3AC865AD" w14:textId="50DDABF1" w:rsidR="00237353" w:rsidRPr="00D9099A" w:rsidRDefault="00237353" w:rsidP="00347F5A">
      <w:pPr>
        <w:pStyle w:val="ListParagraph"/>
        <w:numPr>
          <w:ilvl w:val="0"/>
          <w:numId w:val="17"/>
        </w:numPr>
        <w:tabs>
          <w:tab w:val="left" w:pos="720"/>
        </w:tabs>
        <w:spacing w:line="480" w:lineRule="auto"/>
        <w:ind w:right="720"/>
      </w:pPr>
      <w:r>
        <w:rPr>
          <w:color w:val="000000"/>
        </w:rPr>
        <w:t>“I feel more comfortable teaching these concepts.”</w:t>
      </w:r>
    </w:p>
    <w:p w14:paraId="3F604D7F" w14:textId="17DCF33A" w:rsidR="00880E4C" w:rsidRPr="00445612" w:rsidRDefault="004436F9" w:rsidP="00445612">
      <w:pPr>
        <w:tabs>
          <w:tab w:val="left" w:pos="0"/>
        </w:tabs>
        <w:spacing w:before="1" w:after="1" w:line="480" w:lineRule="auto"/>
        <w:ind w:right="720"/>
      </w:pPr>
      <w:r>
        <w:tab/>
      </w:r>
      <w:r w:rsidR="0019164D" w:rsidRPr="0019164D">
        <w:t>T</w:t>
      </w:r>
      <w:r w:rsidR="00B67F3D" w:rsidRPr="0019164D">
        <w:t xml:space="preserve">eachers </w:t>
      </w:r>
      <w:r w:rsidR="0058483A" w:rsidRPr="0019164D">
        <w:t>made comments</w:t>
      </w:r>
      <w:r w:rsidR="0058483A">
        <w:t xml:space="preserve"> they were better prepared to teach the math content because of their </w:t>
      </w:r>
      <w:r w:rsidR="00F357B9">
        <w:t xml:space="preserve">desire to gain math knowledge to be </w:t>
      </w:r>
      <w:r>
        <w:t>better teachers</w:t>
      </w:r>
      <w:r w:rsidR="00965EF5">
        <w:t xml:space="preserve">. </w:t>
      </w:r>
      <w:r w:rsidR="00EC4A9B">
        <w:rPr>
          <w:color w:val="000000"/>
        </w:rPr>
        <w:t xml:space="preserve">One teacher related her learning to better understanding of the grade level skills she taught, but noted she still did not fully </w:t>
      </w:r>
      <w:r w:rsidR="00A26E4B">
        <w:rPr>
          <w:color w:val="000000"/>
        </w:rPr>
        <w:t xml:space="preserve">understand some of the skills. </w:t>
      </w:r>
      <w:r w:rsidR="00EC4A9B">
        <w:rPr>
          <w:color w:val="000000"/>
        </w:rPr>
        <w:t xml:space="preserve">Another teacher’s response made researcher think </w:t>
      </w:r>
      <w:r w:rsidR="00A26E4B">
        <w:rPr>
          <w:color w:val="000000"/>
        </w:rPr>
        <w:t>she</w:t>
      </w:r>
      <w:r w:rsidR="00EC4A9B">
        <w:rPr>
          <w:color w:val="000000"/>
        </w:rPr>
        <w:t xml:space="preserve"> did not obtain </w:t>
      </w:r>
      <w:r w:rsidR="00A26E4B">
        <w:rPr>
          <w:color w:val="000000"/>
        </w:rPr>
        <w:t>intended instructional preparedness training</w:t>
      </w:r>
      <w:r w:rsidR="00EC4A9B">
        <w:rPr>
          <w:color w:val="000000"/>
        </w:rPr>
        <w:t xml:space="preserve">. She wrote, “We learned things I will not use.” </w:t>
      </w:r>
    </w:p>
    <w:p w14:paraId="5F09DFDD" w14:textId="6AA461BD" w:rsidR="00293AAA" w:rsidRPr="00FB5A05" w:rsidRDefault="004A6224" w:rsidP="004A6224">
      <w:pPr>
        <w:tabs>
          <w:tab w:val="left" w:pos="0"/>
        </w:tabs>
        <w:spacing w:line="480" w:lineRule="auto"/>
        <w:ind w:right="720"/>
        <w:rPr>
          <w:b/>
        </w:rPr>
      </w:pPr>
      <w:r>
        <w:rPr>
          <w:b/>
        </w:rPr>
        <w:t xml:space="preserve">Question 3: </w:t>
      </w:r>
      <w:r w:rsidR="00C934BD" w:rsidRPr="00FB5A05">
        <w:rPr>
          <w:b/>
        </w:rPr>
        <w:t>Did the mathemati</w:t>
      </w:r>
      <w:r w:rsidR="00744302" w:rsidRPr="00FB5A05">
        <w:rPr>
          <w:b/>
        </w:rPr>
        <w:t xml:space="preserve">cs content knowledge of the </w:t>
      </w:r>
      <w:r w:rsidR="00395374" w:rsidRPr="00FB5A05">
        <w:rPr>
          <w:b/>
        </w:rPr>
        <w:t>participants</w:t>
      </w:r>
      <w:r w:rsidR="00744302" w:rsidRPr="00FB5A05">
        <w:rPr>
          <w:b/>
        </w:rPr>
        <w:t xml:space="preserve"> </w:t>
      </w:r>
      <w:r w:rsidR="00C934BD" w:rsidRPr="00FB5A05">
        <w:rPr>
          <w:b/>
        </w:rPr>
        <w:t>increase</w:t>
      </w:r>
      <w:r w:rsidR="00BE48AE" w:rsidRPr="00FB5A05">
        <w:rPr>
          <w:b/>
        </w:rPr>
        <w:t>?</w:t>
      </w:r>
    </w:p>
    <w:p w14:paraId="4C66A56A" w14:textId="4E92CABA" w:rsidR="00FB5A05" w:rsidRPr="004A6224" w:rsidRDefault="00FB5A05" w:rsidP="00FB5A05">
      <w:pPr>
        <w:tabs>
          <w:tab w:val="left" w:pos="0"/>
        </w:tabs>
        <w:spacing w:line="480" w:lineRule="auto"/>
        <w:ind w:right="720"/>
        <w:jc w:val="both"/>
        <w:rPr>
          <w:b/>
        </w:rPr>
      </w:pPr>
      <w:r w:rsidRPr="00A95374">
        <w:rPr>
          <w:b/>
        </w:rPr>
        <w:t>Quantitative</w:t>
      </w:r>
      <w:r w:rsidR="004A6224" w:rsidRPr="00A95374">
        <w:rPr>
          <w:b/>
        </w:rPr>
        <w:t xml:space="preserve"> Analysis</w:t>
      </w:r>
      <w:r w:rsidR="004A6224">
        <w:rPr>
          <w:b/>
        </w:rPr>
        <w:t>:</w:t>
      </w:r>
      <w:r w:rsidR="00BB1E1B">
        <w:rPr>
          <w:b/>
        </w:rPr>
        <w:t xml:space="preserve"> Increase Content Knowledge</w:t>
      </w:r>
    </w:p>
    <w:p w14:paraId="05D363BD" w14:textId="1864FACD" w:rsidR="00896762" w:rsidRDefault="00FB5A05" w:rsidP="00896762">
      <w:pPr>
        <w:tabs>
          <w:tab w:val="left" w:pos="0"/>
        </w:tabs>
        <w:spacing w:line="480" w:lineRule="auto"/>
        <w:ind w:right="720"/>
        <w:rPr>
          <w:noProof/>
        </w:rPr>
      </w:pPr>
      <w:r>
        <w:tab/>
      </w:r>
      <w:r w:rsidR="007F1FC8" w:rsidRPr="00B779EE">
        <w:t>Summarizing a number of research studies</w:t>
      </w:r>
      <w:r w:rsidR="00FE5482" w:rsidRPr="00B779EE">
        <w:t>, there is evidence that</w:t>
      </w:r>
      <w:r w:rsidR="007F1FC8" w:rsidRPr="00B779EE">
        <w:t xml:space="preserve"> teacher’s content knowledge influences how </w:t>
      </w:r>
      <w:r w:rsidR="0016744C">
        <w:t>he or she</w:t>
      </w:r>
      <w:r w:rsidR="007F1FC8" w:rsidRPr="00B779EE">
        <w:t xml:space="preserve"> engage</w:t>
      </w:r>
      <w:r w:rsidR="00271A5E">
        <w:t>s</w:t>
      </w:r>
      <w:r w:rsidR="007F1FC8" w:rsidRPr="00B779EE">
        <w:t xml:space="preserve"> students in the subject matter</w:t>
      </w:r>
      <w:r w:rsidR="00271A5E">
        <w:t>,</w:t>
      </w:r>
      <w:r w:rsidR="007F1FC8" w:rsidRPr="00B779EE">
        <w:t xml:space="preserve"> </w:t>
      </w:r>
      <w:r w:rsidR="00271A5E">
        <w:t>and what resource</w:t>
      </w:r>
      <w:r w:rsidR="007F1FC8" w:rsidRPr="00B779EE">
        <w:t xml:space="preserve"> materials</w:t>
      </w:r>
      <w:r w:rsidR="00271A5E">
        <w:t xml:space="preserve"> are used by the teacher.</w:t>
      </w:r>
      <w:r w:rsidR="007F1FC8" w:rsidRPr="00B779EE">
        <w:t xml:space="preserve"> (Cochran, DeRuiter, &amp; King, 1993; </w:t>
      </w:r>
      <w:r w:rsidR="007F1FC8" w:rsidRPr="00B779EE">
        <w:rPr>
          <w:rFonts w:ascii="TimesNewRomanPSMT" w:hAnsi="TimesNewRomanPSMT" w:cs="TimesNewRomanPSMT"/>
          <w:color w:val="1A1718"/>
        </w:rPr>
        <w:t>Fern</w:t>
      </w:r>
      <w:r w:rsidR="00E2587E" w:rsidRPr="00B779EE">
        <w:rPr>
          <w:rFonts w:ascii="Lucida Grande" w:hAnsi="Lucida Grande" w:cs="Lucida Grande"/>
          <w:color w:val="1A1718"/>
        </w:rPr>
        <w:t>á</w:t>
      </w:r>
      <w:r w:rsidR="007F1FC8" w:rsidRPr="00B779EE">
        <w:rPr>
          <w:rFonts w:ascii="TimesNewRomanPSMT" w:hAnsi="TimesNewRomanPSMT" w:cs="TimesNewRomanPSMT"/>
          <w:color w:val="1A1718"/>
        </w:rPr>
        <w:t>dez</w:t>
      </w:r>
      <w:r w:rsidR="007F1FC8" w:rsidRPr="00B779EE">
        <w:t xml:space="preserve">-Balboa &amp; Stiehl, 1995; Grossman, 1990; </w:t>
      </w:r>
      <w:r w:rsidR="00F24CA5" w:rsidRPr="00B779EE">
        <w:t>Loucks-Horsley, et al.; 2010</w:t>
      </w:r>
      <w:r w:rsidR="00F24CA5">
        <w:t xml:space="preserve">; </w:t>
      </w:r>
      <w:r w:rsidR="007F1FC8" w:rsidRPr="00B779EE">
        <w:t>Loughran Mulhall, &amp; Berry, 200</w:t>
      </w:r>
      <w:r w:rsidR="00F24CA5">
        <w:t>4</w:t>
      </w:r>
      <w:r w:rsidR="00FE5482" w:rsidRPr="00B779EE">
        <w:t xml:space="preserve">). </w:t>
      </w:r>
      <w:r w:rsidR="007815D6" w:rsidRPr="00B779EE">
        <w:t>Teachers were given</w:t>
      </w:r>
      <w:r w:rsidR="00E129DA" w:rsidRPr="00B779EE">
        <w:t xml:space="preserve"> a professor-made test</w:t>
      </w:r>
      <w:r w:rsidR="007815D6" w:rsidRPr="00B779EE">
        <w:t xml:space="preserve"> on the first day of the summer institute</w:t>
      </w:r>
      <w:r w:rsidR="004F1903" w:rsidRPr="00B779EE">
        <w:t>,</w:t>
      </w:r>
      <w:r w:rsidR="007815D6" w:rsidRPr="00B779EE">
        <w:t xml:space="preserve"> and </w:t>
      </w:r>
      <w:r w:rsidR="00FE5482" w:rsidRPr="00B779EE">
        <w:t>again on the final day</w:t>
      </w:r>
      <w:r w:rsidR="004F1903" w:rsidRPr="00B779EE">
        <w:t xml:space="preserve">. </w:t>
      </w:r>
      <w:r w:rsidR="003B0DB7">
        <w:t xml:space="preserve">The multiple-choice </w:t>
      </w:r>
      <w:r w:rsidR="000B431D">
        <w:t xml:space="preserve">tests can be viewed in Appendix B and C. </w:t>
      </w:r>
      <w:r w:rsidR="00106D0D">
        <w:t xml:space="preserve">The tests were scored using a percentage correct. </w:t>
      </w:r>
      <w:r w:rsidR="000B431D">
        <w:t xml:space="preserve">The problems on the tests were directly related to the standards covered during each project’s content (i.e., </w:t>
      </w:r>
      <w:r w:rsidR="00896762" w:rsidRPr="00B779EE">
        <w:rPr>
          <w:color w:val="000000"/>
        </w:rPr>
        <w:t>PRIME - geometry/measurement &amp; fractions; STAT - data analysis &amp; probability</w:t>
      </w:r>
      <w:r w:rsidR="00896762">
        <w:rPr>
          <w:noProof/>
        </w:rPr>
        <w:t xml:space="preserve">). </w:t>
      </w:r>
    </w:p>
    <w:p w14:paraId="1217D76C" w14:textId="4A90384B" w:rsidR="00896762" w:rsidRPr="006834E1" w:rsidRDefault="00896762" w:rsidP="00896762">
      <w:pPr>
        <w:tabs>
          <w:tab w:val="left" w:pos="0"/>
        </w:tabs>
        <w:spacing w:line="480" w:lineRule="auto"/>
        <w:ind w:right="720"/>
        <w:rPr>
          <w:color w:val="000000"/>
        </w:rPr>
      </w:pPr>
      <w:r>
        <w:rPr>
          <w:noProof/>
        </w:rPr>
        <w:lastRenderedPageBreak/>
        <w:tab/>
      </w:r>
      <w:r w:rsidRPr="00B779EE">
        <w:rPr>
          <w:color w:val="000000"/>
        </w:rPr>
        <w:t>The results from the pre- and post-</w:t>
      </w:r>
      <w:r w:rsidRPr="00896762">
        <w:rPr>
          <w:color w:val="000000"/>
        </w:rPr>
        <w:t>test in the</w:t>
      </w:r>
      <w:r>
        <w:rPr>
          <w:color w:val="000000"/>
        </w:rPr>
        <w:t xml:space="preserve"> content areas of each project </w:t>
      </w:r>
      <w:r w:rsidRPr="00B779EE">
        <w:rPr>
          <w:color w:val="000000"/>
        </w:rPr>
        <w:t>revealed that all teachers increased their content knowledge</w:t>
      </w:r>
      <w:r w:rsidRPr="0014262F">
        <w:rPr>
          <w:color w:val="000000"/>
        </w:rPr>
        <w:t xml:space="preserve">. </w:t>
      </w:r>
      <w:r w:rsidR="00707D57">
        <w:rPr>
          <w:color w:val="000000"/>
        </w:rPr>
        <w:t>Figure 14</w:t>
      </w:r>
      <w:r w:rsidR="00F5261C">
        <w:rPr>
          <w:color w:val="000000"/>
        </w:rPr>
        <w:t xml:space="preserve"> </w:t>
      </w:r>
      <w:r w:rsidR="0014262F">
        <w:rPr>
          <w:color w:val="000000"/>
        </w:rPr>
        <w:t xml:space="preserve">shows a </w:t>
      </w:r>
      <w:r w:rsidRPr="0014262F">
        <w:rPr>
          <w:color w:val="000000"/>
        </w:rPr>
        <w:t>mean</w:t>
      </w:r>
      <w:r w:rsidRPr="00B779EE">
        <w:rPr>
          <w:color w:val="000000"/>
        </w:rPr>
        <w:t xml:space="preserve"> score </w:t>
      </w:r>
      <w:r w:rsidR="0014262F">
        <w:rPr>
          <w:color w:val="000000"/>
        </w:rPr>
        <w:t xml:space="preserve">of the participants </w:t>
      </w:r>
      <w:r w:rsidRPr="00B779EE">
        <w:rPr>
          <w:color w:val="000000"/>
        </w:rPr>
        <w:t>for th</w:t>
      </w:r>
      <w:r w:rsidR="0014262F">
        <w:rPr>
          <w:color w:val="000000"/>
        </w:rPr>
        <w:t xml:space="preserve">e pre-test on both projects was </w:t>
      </w:r>
      <w:r w:rsidRPr="00B779EE">
        <w:rPr>
          <w:color w:val="000000"/>
        </w:rPr>
        <w:t xml:space="preserve">below 50%. No teacher scored 100% on the pre-test of either project. </w:t>
      </w:r>
      <w:r w:rsidR="008E6F73">
        <w:rPr>
          <w:color w:val="000000"/>
        </w:rPr>
        <w:t xml:space="preserve">PRIME’s average score on the pre-test was 47% and the post-test was 73%. STAT’s average score on the pre-test was 45% and the post-test was 82%. The teachers participating in both projects had similar scores as those of the entire group of teachers. These thirteen teachers on PRIME had a median pre-test score of 45% and </w:t>
      </w:r>
      <w:r w:rsidR="006A4FE6">
        <w:rPr>
          <w:color w:val="000000"/>
        </w:rPr>
        <w:t xml:space="preserve">a </w:t>
      </w:r>
      <w:r w:rsidR="008E6F73">
        <w:rPr>
          <w:color w:val="000000"/>
        </w:rPr>
        <w:t xml:space="preserve">post-test </w:t>
      </w:r>
      <w:r w:rsidR="006A4FE6">
        <w:rPr>
          <w:color w:val="000000"/>
        </w:rPr>
        <w:t xml:space="preserve">score </w:t>
      </w:r>
      <w:r w:rsidR="008E6F73">
        <w:rPr>
          <w:color w:val="000000"/>
        </w:rPr>
        <w:t xml:space="preserve">of 72%. On STAT, these same teachers’ pre-test average score was 46% and </w:t>
      </w:r>
      <w:r w:rsidR="006A4FE6">
        <w:rPr>
          <w:color w:val="000000"/>
        </w:rPr>
        <w:t xml:space="preserve">their </w:t>
      </w:r>
      <w:r w:rsidR="008E6F73">
        <w:rPr>
          <w:color w:val="000000"/>
        </w:rPr>
        <w:t xml:space="preserve">post-test was 84%. </w:t>
      </w:r>
      <w:r w:rsidR="008E6F73" w:rsidRPr="006834E1">
        <w:rPr>
          <w:color w:val="000000"/>
        </w:rPr>
        <w:t xml:space="preserve"> </w:t>
      </w:r>
    </w:p>
    <w:p w14:paraId="169610B2" w14:textId="19A60B9A" w:rsidR="00C2557F" w:rsidRDefault="00434A78" w:rsidP="00896762">
      <w:pPr>
        <w:tabs>
          <w:tab w:val="left" w:pos="0"/>
        </w:tabs>
        <w:spacing w:line="480" w:lineRule="auto"/>
        <w:ind w:right="720"/>
        <w:rPr>
          <w:color w:val="000000"/>
        </w:rPr>
      </w:pPr>
      <w:r w:rsidRPr="00B779EE">
        <w:rPr>
          <w:noProof/>
        </w:rPr>
        <w:drawing>
          <wp:inline distT="0" distB="0" distL="0" distR="0" wp14:anchorId="256F18FF" wp14:editId="3F61C77A">
            <wp:extent cx="5080635" cy="3030220"/>
            <wp:effectExtent l="0" t="0" r="24765" b="1778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A52AD98" w14:textId="509B0A03" w:rsidR="006834E1" w:rsidRDefault="00707D57" w:rsidP="006834E1">
      <w:pPr>
        <w:tabs>
          <w:tab w:val="left" w:pos="0"/>
        </w:tabs>
        <w:ind w:right="720"/>
      </w:pPr>
      <w:r>
        <w:rPr>
          <w:i/>
        </w:rPr>
        <w:t>Figure 14</w:t>
      </w:r>
      <w:r w:rsidR="00306296" w:rsidRPr="00306296">
        <w:rPr>
          <w:i/>
        </w:rPr>
        <w:t>.</w:t>
      </w:r>
      <w:r w:rsidR="00A6659C">
        <w:rPr>
          <w:i/>
        </w:rPr>
        <w:t xml:space="preserve"> </w:t>
      </w:r>
      <w:r w:rsidR="00AA1E46">
        <w:t>The Vertical Axis on the above Bar Graph shows the P</w:t>
      </w:r>
      <w:r w:rsidR="00A6659C">
        <w:t xml:space="preserve">ercentile of correct answers on the pre- and post assessment. The horizontal axis provides the project name and </w:t>
      </w:r>
      <w:r w:rsidR="00AA1E46">
        <w:t>the number of Teacher P</w:t>
      </w:r>
      <w:r w:rsidR="00A6659C">
        <w:t>articipants. The value in the bar represented the mean</w:t>
      </w:r>
      <w:r w:rsidR="00AA1E46">
        <w:t xml:space="preserve"> score for the total number of P</w:t>
      </w:r>
      <w:r w:rsidR="00A6659C">
        <w:t xml:space="preserve">articipants. </w:t>
      </w:r>
    </w:p>
    <w:p w14:paraId="54A6D6D2" w14:textId="77777777" w:rsidR="006834E1" w:rsidRDefault="006834E1" w:rsidP="006834E1">
      <w:pPr>
        <w:tabs>
          <w:tab w:val="left" w:pos="0"/>
        </w:tabs>
        <w:ind w:right="720"/>
      </w:pPr>
    </w:p>
    <w:p w14:paraId="2FBEC19A" w14:textId="1EA92F4A" w:rsidR="006834E1" w:rsidRPr="00EC7B17" w:rsidRDefault="006834E1" w:rsidP="0004429F">
      <w:pPr>
        <w:tabs>
          <w:tab w:val="left" w:pos="0"/>
        </w:tabs>
        <w:spacing w:line="480" w:lineRule="auto"/>
        <w:ind w:right="720"/>
      </w:pPr>
      <w:r>
        <w:tab/>
      </w:r>
      <w:r w:rsidRPr="00B779EE">
        <w:t xml:space="preserve">Figure </w:t>
      </w:r>
      <w:r w:rsidR="00707D57">
        <w:t>15</w:t>
      </w:r>
      <w:r w:rsidRPr="00B779EE">
        <w:t xml:space="preserve"> shows the amount of content knowledge increase made by each group of teachers </w:t>
      </w:r>
      <w:r>
        <w:t>by</w:t>
      </w:r>
      <w:r w:rsidRPr="00B779EE">
        <w:t xml:space="preserve"> number of years of experience. The pre-test scores</w:t>
      </w:r>
      <w:r>
        <w:t xml:space="preserve"> for the </w:t>
      </w:r>
      <w:r>
        <w:lastRenderedPageBreak/>
        <w:t>three categories</w:t>
      </w:r>
      <w:r w:rsidR="00A26E4B">
        <w:t xml:space="preserve"> of years </w:t>
      </w:r>
      <w:r>
        <w:t>of experience</w:t>
      </w:r>
      <w:r w:rsidR="00A26E4B">
        <w:t>,</w:t>
      </w:r>
      <w:r w:rsidRPr="00B779EE">
        <w:t xml:space="preserve"> </w:t>
      </w:r>
      <w:r w:rsidR="006A4FE6">
        <w:t xml:space="preserve">beginning with novice, then experienced and ending </w:t>
      </w:r>
      <w:r w:rsidR="00A26E4B">
        <w:t>with veteran</w:t>
      </w:r>
      <w:r w:rsidR="001C30D4">
        <w:t xml:space="preserve"> </w:t>
      </w:r>
      <w:r>
        <w:t xml:space="preserve">(56%, 48% 43% for PRIME and 44%, 33%, 39% for STAT) </w:t>
      </w:r>
      <w:r w:rsidR="00A26E4B">
        <w:t>showed</w:t>
      </w:r>
      <w:r w:rsidRPr="00B779EE">
        <w:t xml:space="preserve"> all three groups were relatively similar, as were the post-test scores</w:t>
      </w:r>
      <w:r>
        <w:t xml:space="preserve"> (76%, 77%, 80% for PRIME and 99%, 90%, 92% for STAT)</w:t>
      </w:r>
      <w:r w:rsidRPr="00B779EE">
        <w:t xml:space="preserve">. </w:t>
      </w:r>
    </w:p>
    <w:p w14:paraId="1F416BFF" w14:textId="5AD53B48" w:rsidR="00950409" w:rsidRDefault="00DD67DF" w:rsidP="00AC0DE9">
      <w:pPr>
        <w:tabs>
          <w:tab w:val="left" w:pos="0"/>
        </w:tabs>
        <w:spacing w:line="360" w:lineRule="auto"/>
        <w:ind w:right="720"/>
        <w:rPr>
          <w:color w:val="000000"/>
        </w:rPr>
      </w:pPr>
      <w:r w:rsidRPr="00B779EE">
        <w:rPr>
          <w:noProof/>
        </w:rPr>
        <w:drawing>
          <wp:inline distT="0" distB="0" distL="0" distR="0" wp14:anchorId="415032B1" wp14:editId="3DF49E5F">
            <wp:extent cx="5080635" cy="3040380"/>
            <wp:effectExtent l="0" t="0" r="24765" b="3302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C961A6F" w14:textId="7E24D2AE" w:rsidR="006834E1" w:rsidRDefault="00707D57" w:rsidP="006834E1">
      <w:pPr>
        <w:tabs>
          <w:tab w:val="left" w:pos="0"/>
        </w:tabs>
        <w:ind w:right="720"/>
      </w:pPr>
      <w:r>
        <w:rPr>
          <w:i/>
          <w:color w:val="000000"/>
        </w:rPr>
        <w:t>Figure 15</w:t>
      </w:r>
      <w:r w:rsidR="00575996" w:rsidRPr="00575996">
        <w:rPr>
          <w:i/>
          <w:color w:val="000000"/>
        </w:rPr>
        <w:t>.</w:t>
      </w:r>
      <w:r w:rsidR="00AA1E46">
        <w:rPr>
          <w:i/>
          <w:color w:val="000000"/>
        </w:rPr>
        <w:t xml:space="preserve"> </w:t>
      </w:r>
      <w:r w:rsidR="00AA1E46">
        <w:t>The Vertical Axis on the above Bar Graph shows the percentile of correct answers on the pre- and post</w:t>
      </w:r>
      <w:r w:rsidR="006E45C9">
        <w:t>-</w:t>
      </w:r>
      <w:r w:rsidR="00AA1E46">
        <w:t xml:space="preserve"> assessment. The horizontal axis provides the project name and the number of teacher participants further broken down into </w:t>
      </w:r>
      <w:r w:rsidR="00AA1E46">
        <w:rPr>
          <w:color w:val="000000"/>
        </w:rPr>
        <w:t xml:space="preserve">Categories of Years of </w:t>
      </w:r>
      <w:r w:rsidR="00AC4673">
        <w:rPr>
          <w:color w:val="000000"/>
        </w:rPr>
        <w:t xml:space="preserve">Experience. </w:t>
      </w:r>
    </w:p>
    <w:p w14:paraId="424504B2" w14:textId="5C999ECE" w:rsidR="00805E3E" w:rsidRDefault="007011B7" w:rsidP="00A95374">
      <w:pPr>
        <w:tabs>
          <w:tab w:val="left" w:pos="0"/>
        </w:tabs>
        <w:ind w:right="720"/>
      </w:pPr>
      <w:r w:rsidRPr="00B779EE">
        <w:t xml:space="preserve"> </w:t>
      </w:r>
    </w:p>
    <w:p w14:paraId="628D0511" w14:textId="70782CF1" w:rsidR="00FB5A05" w:rsidRDefault="00FB5A05" w:rsidP="007B5239">
      <w:pPr>
        <w:pStyle w:val="ListParagraph"/>
        <w:tabs>
          <w:tab w:val="left" w:pos="0"/>
        </w:tabs>
        <w:spacing w:line="480" w:lineRule="auto"/>
        <w:ind w:left="0" w:right="720"/>
        <w:rPr>
          <w:b/>
        </w:rPr>
      </w:pPr>
      <w:r w:rsidRPr="002B0DE9">
        <w:rPr>
          <w:b/>
        </w:rPr>
        <w:t>Qualitative</w:t>
      </w:r>
      <w:r w:rsidR="004A6224">
        <w:rPr>
          <w:b/>
        </w:rPr>
        <w:t xml:space="preserve"> Analysis: </w:t>
      </w:r>
      <w:r w:rsidR="00BB1E1B">
        <w:rPr>
          <w:b/>
        </w:rPr>
        <w:t>Increase Content Knowledge</w:t>
      </w:r>
    </w:p>
    <w:p w14:paraId="41BA661D" w14:textId="6A14C551" w:rsidR="00B349A3" w:rsidRDefault="00624F5D" w:rsidP="007B5239">
      <w:pPr>
        <w:pStyle w:val="ListParagraph"/>
        <w:tabs>
          <w:tab w:val="left" w:pos="0"/>
        </w:tabs>
        <w:spacing w:line="480" w:lineRule="auto"/>
        <w:ind w:left="0" w:right="720"/>
      </w:pPr>
      <w:r>
        <w:rPr>
          <w:b/>
        </w:rPr>
        <w:tab/>
      </w:r>
      <w:r>
        <w:t xml:space="preserve">The project director, which was the same person for both projects, shared with the researcher that many of the teacher participants were hesitant to enroll in the professional development program because they knew they would </w:t>
      </w:r>
      <w:r w:rsidR="00441058">
        <w:t>be required</w:t>
      </w:r>
      <w:r>
        <w:t xml:space="preserve"> take a test to measure their pre- and post- math content knowledge. </w:t>
      </w:r>
      <w:r w:rsidR="00441058">
        <w:t>The l</w:t>
      </w:r>
      <w:r w:rsidR="00B349A3">
        <w:t>esson plan</w:t>
      </w:r>
      <w:r w:rsidR="00441058">
        <w:t>s</w:t>
      </w:r>
      <w:r w:rsidR="00CA3629">
        <w:t xml:space="preserve"> identified activities that were all linked to increasing the mathematics content knowledge. </w:t>
      </w:r>
      <w:r w:rsidR="008428BD">
        <w:t>There were no responses related to teachers taking the pre-</w:t>
      </w:r>
      <w:r w:rsidR="008428BD">
        <w:lastRenderedPageBreak/>
        <w:t>and post</w:t>
      </w:r>
      <w:r w:rsidR="00A26E4B">
        <w:t>-</w:t>
      </w:r>
      <w:r w:rsidR="008428BD">
        <w:t xml:space="preserve"> test, and few responses related to the</w:t>
      </w:r>
      <w:r w:rsidR="00CA3629">
        <w:t xml:space="preserve"> </w:t>
      </w:r>
      <w:r w:rsidR="00237353">
        <w:t>outcome</w:t>
      </w:r>
      <w:r w:rsidR="00A26E4B">
        <w:t xml:space="preserve"> of increasing content knowledge. Some of the responses were: </w:t>
      </w:r>
    </w:p>
    <w:p w14:paraId="35D8C1CD" w14:textId="61B53909" w:rsidR="00CA3629" w:rsidRDefault="008428BD" w:rsidP="00CA3629">
      <w:pPr>
        <w:pStyle w:val="ListParagraph"/>
        <w:numPr>
          <w:ilvl w:val="0"/>
          <w:numId w:val="24"/>
        </w:numPr>
        <w:tabs>
          <w:tab w:val="left" w:pos="0"/>
        </w:tabs>
        <w:spacing w:line="480" w:lineRule="auto"/>
        <w:ind w:right="720"/>
      </w:pPr>
      <w:r>
        <w:t xml:space="preserve">“I gained a deeper knowledge in </w:t>
      </w:r>
      <w:r w:rsidR="00651A5F">
        <w:t>content in mathematics.”</w:t>
      </w:r>
    </w:p>
    <w:p w14:paraId="005A039D" w14:textId="0E7A78E5" w:rsidR="00651A5F" w:rsidRDefault="00651A5F" w:rsidP="00CA3629">
      <w:pPr>
        <w:pStyle w:val="ListParagraph"/>
        <w:numPr>
          <w:ilvl w:val="0"/>
          <w:numId w:val="24"/>
        </w:numPr>
        <w:tabs>
          <w:tab w:val="left" w:pos="0"/>
        </w:tabs>
        <w:spacing w:line="480" w:lineRule="auto"/>
        <w:ind w:right="720"/>
      </w:pPr>
      <w:r>
        <w:t>“My knowledge of the subject matter increased.”</w:t>
      </w:r>
    </w:p>
    <w:p w14:paraId="0B7C9195" w14:textId="12F1D3D1" w:rsidR="00651A5F" w:rsidRDefault="00651A5F" w:rsidP="00CA3629">
      <w:pPr>
        <w:pStyle w:val="ListParagraph"/>
        <w:numPr>
          <w:ilvl w:val="0"/>
          <w:numId w:val="24"/>
        </w:numPr>
        <w:tabs>
          <w:tab w:val="left" w:pos="0"/>
        </w:tabs>
        <w:spacing w:line="480" w:lineRule="auto"/>
        <w:ind w:right="720"/>
      </w:pPr>
      <w:r>
        <w:t>“Each time I mastered a skill, it gave me more knowledge and confidence.”</w:t>
      </w:r>
    </w:p>
    <w:p w14:paraId="522796FC" w14:textId="2EE210EA" w:rsidR="00215756" w:rsidRDefault="00215756" w:rsidP="00215756">
      <w:pPr>
        <w:tabs>
          <w:tab w:val="left" w:pos="0"/>
        </w:tabs>
        <w:spacing w:line="480" w:lineRule="auto"/>
        <w:ind w:left="360" w:right="720"/>
      </w:pPr>
      <w:r>
        <w:t>The final chapter further explains the analysis and discussion of data. It also ends with recommendations for future professional development.</w:t>
      </w:r>
    </w:p>
    <w:p w14:paraId="6257B9E3" w14:textId="77777777" w:rsidR="00651A5F" w:rsidRDefault="00651A5F" w:rsidP="00B91E20">
      <w:pPr>
        <w:tabs>
          <w:tab w:val="left" w:pos="0"/>
        </w:tabs>
        <w:spacing w:line="480" w:lineRule="auto"/>
        <w:ind w:right="720"/>
      </w:pPr>
    </w:p>
    <w:p w14:paraId="3A29241D" w14:textId="77777777" w:rsidR="00B349A3" w:rsidRDefault="00B349A3" w:rsidP="007B5239">
      <w:pPr>
        <w:pStyle w:val="ListParagraph"/>
        <w:tabs>
          <w:tab w:val="left" w:pos="0"/>
        </w:tabs>
        <w:spacing w:line="480" w:lineRule="auto"/>
        <w:ind w:left="0" w:right="720"/>
      </w:pPr>
    </w:p>
    <w:p w14:paraId="309F1694" w14:textId="77777777" w:rsidR="00A9177A" w:rsidRDefault="00A9177A" w:rsidP="007D7B1F">
      <w:pPr>
        <w:pStyle w:val="ListParagraph"/>
        <w:tabs>
          <w:tab w:val="left" w:pos="0"/>
        </w:tabs>
        <w:spacing w:line="480" w:lineRule="auto"/>
        <w:ind w:left="0" w:right="720"/>
        <w:rPr>
          <w:b/>
        </w:rPr>
      </w:pPr>
    </w:p>
    <w:p w14:paraId="67774EC7" w14:textId="77777777" w:rsidR="00A9177A" w:rsidRDefault="00A9177A" w:rsidP="008A75C4">
      <w:pPr>
        <w:pStyle w:val="ListParagraph"/>
        <w:tabs>
          <w:tab w:val="left" w:pos="0"/>
        </w:tabs>
        <w:spacing w:line="480" w:lineRule="auto"/>
        <w:ind w:left="0" w:right="720"/>
        <w:jc w:val="center"/>
        <w:rPr>
          <w:b/>
        </w:rPr>
      </w:pPr>
    </w:p>
    <w:p w14:paraId="67160A5F" w14:textId="77777777" w:rsidR="00A9177A" w:rsidRDefault="00A9177A" w:rsidP="008A75C4">
      <w:pPr>
        <w:pStyle w:val="ListParagraph"/>
        <w:tabs>
          <w:tab w:val="left" w:pos="0"/>
        </w:tabs>
        <w:spacing w:line="480" w:lineRule="auto"/>
        <w:ind w:left="0" w:right="720"/>
        <w:jc w:val="center"/>
        <w:rPr>
          <w:b/>
        </w:rPr>
      </w:pPr>
    </w:p>
    <w:p w14:paraId="5398D5CC" w14:textId="77777777" w:rsidR="00A9177A" w:rsidRDefault="00A9177A" w:rsidP="008A75C4">
      <w:pPr>
        <w:pStyle w:val="ListParagraph"/>
        <w:tabs>
          <w:tab w:val="left" w:pos="0"/>
        </w:tabs>
        <w:spacing w:line="480" w:lineRule="auto"/>
        <w:ind w:left="0" w:right="720"/>
        <w:jc w:val="center"/>
        <w:rPr>
          <w:b/>
        </w:rPr>
      </w:pPr>
    </w:p>
    <w:p w14:paraId="294ED38B" w14:textId="77777777" w:rsidR="00A9177A" w:rsidRDefault="00A9177A" w:rsidP="008A75C4">
      <w:pPr>
        <w:pStyle w:val="ListParagraph"/>
        <w:tabs>
          <w:tab w:val="left" w:pos="0"/>
        </w:tabs>
        <w:spacing w:line="480" w:lineRule="auto"/>
        <w:ind w:left="0" w:right="720"/>
        <w:jc w:val="center"/>
        <w:rPr>
          <w:b/>
        </w:rPr>
      </w:pPr>
    </w:p>
    <w:p w14:paraId="50164C91" w14:textId="77777777" w:rsidR="00A9177A" w:rsidRDefault="00A9177A" w:rsidP="008A75C4">
      <w:pPr>
        <w:pStyle w:val="ListParagraph"/>
        <w:tabs>
          <w:tab w:val="left" w:pos="0"/>
        </w:tabs>
        <w:spacing w:line="480" w:lineRule="auto"/>
        <w:ind w:left="0" w:right="720"/>
        <w:jc w:val="center"/>
        <w:rPr>
          <w:b/>
        </w:rPr>
      </w:pPr>
    </w:p>
    <w:p w14:paraId="0284450D" w14:textId="77777777" w:rsidR="00A9177A" w:rsidRDefault="00A9177A" w:rsidP="008A75C4">
      <w:pPr>
        <w:pStyle w:val="ListParagraph"/>
        <w:tabs>
          <w:tab w:val="left" w:pos="0"/>
        </w:tabs>
        <w:spacing w:line="480" w:lineRule="auto"/>
        <w:ind w:left="0" w:right="720"/>
        <w:jc w:val="center"/>
        <w:rPr>
          <w:b/>
        </w:rPr>
      </w:pPr>
    </w:p>
    <w:p w14:paraId="2759A631" w14:textId="77777777" w:rsidR="00A9177A" w:rsidRDefault="00A9177A" w:rsidP="008A75C4">
      <w:pPr>
        <w:pStyle w:val="ListParagraph"/>
        <w:tabs>
          <w:tab w:val="left" w:pos="0"/>
        </w:tabs>
        <w:spacing w:line="480" w:lineRule="auto"/>
        <w:ind w:left="0" w:right="720"/>
        <w:jc w:val="center"/>
        <w:rPr>
          <w:b/>
        </w:rPr>
      </w:pPr>
    </w:p>
    <w:p w14:paraId="35496E8F" w14:textId="77777777" w:rsidR="00A9177A" w:rsidRDefault="00A9177A" w:rsidP="008A75C4">
      <w:pPr>
        <w:pStyle w:val="ListParagraph"/>
        <w:tabs>
          <w:tab w:val="left" w:pos="0"/>
        </w:tabs>
        <w:spacing w:line="480" w:lineRule="auto"/>
        <w:ind w:left="0" w:right="720"/>
        <w:jc w:val="center"/>
        <w:rPr>
          <w:b/>
        </w:rPr>
      </w:pPr>
    </w:p>
    <w:p w14:paraId="5D233CBD" w14:textId="77777777" w:rsidR="00A9177A" w:rsidRDefault="00A9177A" w:rsidP="008A75C4">
      <w:pPr>
        <w:pStyle w:val="ListParagraph"/>
        <w:tabs>
          <w:tab w:val="left" w:pos="0"/>
        </w:tabs>
        <w:spacing w:line="480" w:lineRule="auto"/>
        <w:ind w:left="0" w:right="720"/>
        <w:jc w:val="center"/>
        <w:rPr>
          <w:b/>
        </w:rPr>
      </w:pPr>
    </w:p>
    <w:p w14:paraId="2BDE01DE" w14:textId="77777777" w:rsidR="00A9177A" w:rsidRDefault="00A9177A" w:rsidP="008A75C4">
      <w:pPr>
        <w:pStyle w:val="ListParagraph"/>
        <w:tabs>
          <w:tab w:val="left" w:pos="0"/>
        </w:tabs>
        <w:spacing w:line="480" w:lineRule="auto"/>
        <w:ind w:left="0" w:right="720"/>
        <w:jc w:val="center"/>
        <w:rPr>
          <w:b/>
        </w:rPr>
      </w:pPr>
    </w:p>
    <w:p w14:paraId="7EFA6801" w14:textId="77777777" w:rsidR="00A9177A" w:rsidRDefault="00A9177A" w:rsidP="008A75C4">
      <w:pPr>
        <w:pStyle w:val="ListParagraph"/>
        <w:tabs>
          <w:tab w:val="left" w:pos="0"/>
        </w:tabs>
        <w:spacing w:line="480" w:lineRule="auto"/>
        <w:ind w:left="0" w:right="720"/>
        <w:jc w:val="center"/>
        <w:rPr>
          <w:b/>
        </w:rPr>
      </w:pPr>
    </w:p>
    <w:p w14:paraId="08A2C076" w14:textId="6C6C8916" w:rsidR="00A9177A" w:rsidRDefault="00A9177A" w:rsidP="00A9177A">
      <w:pPr>
        <w:rPr>
          <w:b/>
        </w:rPr>
      </w:pPr>
    </w:p>
    <w:p w14:paraId="1AD40462" w14:textId="77777777" w:rsidR="00233F61" w:rsidRDefault="00233F61" w:rsidP="00A9177A">
      <w:pPr>
        <w:rPr>
          <w:b/>
        </w:rPr>
      </w:pPr>
    </w:p>
    <w:p w14:paraId="71116B92" w14:textId="42B0CBA5" w:rsidR="0086079C" w:rsidRDefault="00BD5B4A" w:rsidP="008A75C4">
      <w:pPr>
        <w:pStyle w:val="ListParagraph"/>
        <w:tabs>
          <w:tab w:val="left" w:pos="0"/>
        </w:tabs>
        <w:spacing w:line="480" w:lineRule="auto"/>
        <w:ind w:left="0" w:right="720"/>
        <w:jc w:val="center"/>
        <w:rPr>
          <w:b/>
        </w:rPr>
      </w:pPr>
      <w:r>
        <w:rPr>
          <w:b/>
        </w:rPr>
        <w:lastRenderedPageBreak/>
        <w:t xml:space="preserve">Chapter 6: </w:t>
      </w:r>
      <w:r w:rsidR="0086079C" w:rsidRPr="005A04E7">
        <w:rPr>
          <w:b/>
        </w:rPr>
        <w:t>Discussion</w:t>
      </w:r>
    </w:p>
    <w:p w14:paraId="5D91C85D" w14:textId="77777777" w:rsidR="00CF15EB" w:rsidRDefault="00CF15EB" w:rsidP="00310AF4"/>
    <w:p w14:paraId="6360517E" w14:textId="03EBA7A0" w:rsidR="00464530" w:rsidRDefault="00310AF4" w:rsidP="00310AF4">
      <w:pPr>
        <w:tabs>
          <w:tab w:val="left" w:pos="0"/>
        </w:tabs>
        <w:spacing w:line="480" w:lineRule="auto"/>
        <w:ind w:right="-54"/>
        <w:rPr>
          <w:rFonts w:cs="Palatino-Roman"/>
        </w:rPr>
      </w:pPr>
      <w:r>
        <w:tab/>
      </w:r>
      <w:r w:rsidR="005206FA" w:rsidRPr="00B779EE">
        <w:t xml:space="preserve">The purpose of this study </w:t>
      </w:r>
      <w:r w:rsidR="005206FA">
        <w:t>was</w:t>
      </w:r>
      <w:r w:rsidR="005206FA" w:rsidRPr="00B779EE">
        <w:t xml:space="preserve"> to evaluate </w:t>
      </w:r>
      <w:r w:rsidR="005206FA">
        <w:t>a mathematics</w:t>
      </w:r>
      <w:r w:rsidR="005206FA" w:rsidRPr="00B779EE">
        <w:t xml:space="preserve"> professional development program</w:t>
      </w:r>
      <w:r w:rsidR="005206FA">
        <w:t xml:space="preserve"> to determine if the outcomes of </w:t>
      </w:r>
      <w:r w:rsidR="005206FA">
        <w:rPr>
          <w:rFonts w:cs="Palatino-Roman"/>
        </w:rPr>
        <w:t xml:space="preserve">increased efficacy for math instruction, instructional preparedness, and increased math content knowledge </w:t>
      </w:r>
      <w:r w:rsidR="005206FA" w:rsidRPr="000F0124">
        <w:rPr>
          <w:rFonts w:cs="Palatino-Roman"/>
        </w:rPr>
        <w:t>were observed.</w:t>
      </w:r>
      <w:r w:rsidR="00224499">
        <w:rPr>
          <w:rFonts w:cs="Palatino-Roman"/>
        </w:rPr>
        <w:t xml:space="preserve"> </w:t>
      </w:r>
      <w:r w:rsidR="00464530">
        <w:rPr>
          <w:rFonts w:cs="Palatino-Roman"/>
        </w:rPr>
        <w:t>The findings from this</w:t>
      </w:r>
      <w:r w:rsidR="00132522">
        <w:rPr>
          <w:rFonts w:cs="Palatino-Roman"/>
        </w:rPr>
        <w:t xml:space="preserve"> study indicate</w:t>
      </w:r>
      <w:r w:rsidR="00507430">
        <w:rPr>
          <w:rFonts w:cs="Palatino-Roman"/>
        </w:rPr>
        <w:t xml:space="preserve"> that</w:t>
      </w:r>
      <w:r w:rsidR="00722F4B">
        <w:rPr>
          <w:rFonts w:cs="Palatino-Roman"/>
        </w:rPr>
        <w:t>,</w:t>
      </w:r>
      <w:r w:rsidR="00132522">
        <w:rPr>
          <w:rFonts w:cs="Palatino-Roman"/>
        </w:rPr>
        <w:t xml:space="preserve"> </w:t>
      </w:r>
      <w:r w:rsidR="00197860">
        <w:rPr>
          <w:rFonts w:cs="Palatino-Roman"/>
        </w:rPr>
        <w:t>following</w:t>
      </w:r>
      <w:r w:rsidR="00722F4B">
        <w:rPr>
          <w:rFonts w:cs="Palatino-Roman"/>
        </w:rPr>
        <w:t xml:space="preserve"> the</w:t>
      </w:r>
      <w:r w:rsidR="00197860">
        <w:rPr>
          <w:rFonts w:cs="Palatino-Roman"/>
        </w:rPr>
        <w:t xml:space="preserve"> </w:t>
      </w:r>
      <w:r w:rsidR="00507430">
        <w:rPr>
          <w:rFonts w:cs="Palatino-Roman"/>
        </w:rPr>
        <w:t>professional development program</w:t>
      </w:r>
      <w:r w:rsidR="00224499">
        <w:rPr>
          <w:rFonts w:cs="Palatino-Roman"/>
        </w:rPr>
        <w:t>:</w:t>
      </w:r>
      <w:r w:rsidR="00464530">
        <w:rPr>
          <w:rFonts w:cs="Palatino-Roman"/>
        </w:rPr>
        <w:t xml:space="preserve"> (a) </w:t>
      </w:r>
      <w:r w:rsidR="005C07BA">
        <w:rPr>
          <w:rFonts w:cs="Palatino-Roman"/>
        </w:rPr>
        <w:t>there was</w:t>
      </w:r>
      <w:r w:rsidR="00832E25">
        <w:rPr>
          <w:rFonts w:cs="Palatino-Roman"/>
        </w:rPr>
        <w:t xml:space="preserve"> </w:t>
      </w:r>
      <w:r w:rsidR="00132522">
        <w:rPr>
          <w:rFonts w:cs="Palatino-Roman"/>
        </w:rPr>
        <w:t>overall</w:t>
      </w:r>
      <w:r w:rsidR="005C07BA">
        <w:rPr>
          <w:rFonts w:cs="Palatino-Roman"/>
        </w:rPr>
        <w:t xml:space="preserve"> </w:t>
      </w:r>
      <w:r w:rsidR="00464530">
        <w:rPr>
          <w:rFonts w:cs="Palatino-Roman"/>
        </w:rPr>
        <w:t>increased</w:t>
      </w:r>
      <w:r w:rsidR="008B7143">
        <w:rPr>
          <w:rFonts w:cs="Palatino-Roman"/>
        </w:rPr>
        <w:t xml:space="preserve"> teacher</w:t>
      </w:r>
      <w:r w:rsidR="00464530">
        <w:rPr>
          <w:rFonts w:cs="Palatino-Roman"/>
        </w:rPr>
        <w:t xml:space="preserve"> efficacy for math instruction</w:t>
      </w:r>
      <w:r w:rsidR="005C07BA">
        <w:rPr>
          <w:rFonts w:cs="Palatino-Roman"/>
        </w:rPr>
        <w:t xml:space="preserve"> along with </w:t>
      </w:r>
      <w:r w:rsidR="008B7143">
        <w:rPr>
          <w:rFonts w:cs="Palatino-Roman"/>
        </w:rPr>
        <w:t>the use of</w:t>
      </w:r>
      <w:r w:rsidR="009C67E6">
        <w:rPr>
          <w:rFonts w:cs="Palatino-Roman"/>
        </w:rPr>
        <w:t xml:space="preserve"> </w:t>
      </w:r>
      <w:r w:rsidR="00224499">
        <w:rPr>
          <w:rFonts w:cs="Palatino-Roman"/>
        </w:rPr>
        <w:t>technology and manipulatives</w:t>
      </w:r>
      <w:r w:rsidR="002E1C86">
        <w:rPr>
          <w:rFonts w:cs="Palatino-Roman"/>
        </w:rPr>
        <w:t>;</w:t>
      </w:r>
      <w:r w:rsidR="00197860">
        <w:rPr>
          <w:rFonts w:cs="Palatino-Roman"/>
        </w:rPr>
        <w:t xml:space="preserve"> (b)</w:t>
      </w:r>
      <w:r w:rsidR="00142AD1">
        <w:rPr>
          <w:rFonts w:cs="Palatino-Roman"/>
        </w:rPr>
        <w:t xml:space="preserve"> most t</w:t>
      </w:r>
      <w:r w:rsidR="008B7143">
        <w:rPr>
          <w:rFonts w:cs="Palatino-Roman"/>
        </w:rPr>
        <w:t>eachers</w:t>
      </w:r>
      <w:r w:rsidR="00224499">
        <w:rPr>
          <w:rFonts w:cs="Palatino-Roman"/>
        </w:rPr>
        <w:t xml:space="preserve"> </w:t>
      </w:r>
      <w:r w:rsidR="00722F4B">
        <w:rPr>
          <w:rFonts w:cs="Palatino-Roman"/>
        </w:rPr>
        <w:t xml:space="preserve">believed </w:t>
      </w:r>
      <w:r w:rsidR="008B7143">
        <w:rPr>
          <w:rFonts w:cs="Palatino-Roman"/>
        </w:rPr>
        <w:t xml:space="preserve">they were </w:t>
      </w:r>
      <w:r w:rsidR="00224499">
        <w:rPr>
          <w:rFonts w:cs="Palatino-Roman"/>
        </w:rPr>
        <w:t>better</w:t>
      </w:r>
      <w:r w:rsidR="002E1C86">
        <w:rPr>
          <w:rFonts w:cs="Palatino-Roman"/>
        </w:rPr>
        <w:t xml:space="preserve"> prepared to teach math content;</w:t>
      </w:r>
      <w:r w:rsidR="00224499">
        <w:rPr>
          <w:rFonts w:cs="Palatino-Roman"/>
        </w:rPr>
        <w:t xml:space="preserve"> and</w:t>
      </w:r>
      <w:r w:rsidR="002E1C86">
        <w:rPr>
          <w:rFonts w:cs="Palatino-Roman"/>
        </w:rPr>
        <w:t>,</w:t>
      </w:r>
      <w:r w:rsidR="00224499">
        <w:rPr>
          <w:rFonts w:cs="Palatino-Roman"/>
        </w:rPr>
        <w:t xml:space="preserve"> (c) </w:t>
      </w:r>
      <w:r w:rsidR="00142AD1">
        <w:rPr>
          <w:rFonts w:cs="Palatino-Roman"/>
        </w:rPr>
        <w:t>all</w:t>
      </w:r>
      <w:r w:rsidR="00880345">
        <w:rPr>
          <w:rFonts w:cs="Palatino-Roman"/>
        </w:rPr>
        <w:t xml:space="preserve"> teachers </w:t>
      </w:r>
      <w:r w:rsidR="00142AD1">
        <w:rPr>
          <w:rFonts w:cs="Palatino-Roman"/>
        </w:rPr>
        <w:t>incr</w:t>
      </w:r>
      <w:r w:rsidR="00541F35">
        <w:rPr>
          <w:rFonts w:cs="Palatino-Roman"/>
        </w:rPr>
        <w:t>e</w:t>
      </w:r>
      <w:r w:rsidR="00142AD1">
        <w:rPr>
          <w:rFonts w:cs="Palatino-Roman"/>
        </w:rPr>
        <w:t>ased</w:t>
      </w:r>
      <w:r w:rsidR="00224499">
        <w:rPr>
          <w:rFonts w:cs="Palatino-Roman"/>
        </w:rPr>
        <w:t xml:space="preserve"> their mathematic content knowledge. </w:t>
      </w:r>
    </w:p>
    <w:p w14:paraId="7EB74C4D" w14:textId="58F720B4" w:rsidR="00894CE9" w:rsidRPr="00894CE9" w:rsidRDefault="00894CE9" w:rsidP="00310AF4">
      <w:pPr>
        <w:tabs>
          <w:tab w:val="left" w:pos="0"/>
        </w:tabs>
        <w:spacing w:line="480" w:lineRule="auto"/>
        <w:ind w:right="-54"/>
        <w:rPr>
          <w:rFonts w:cs="Palatino-Roman"/>
          <w:b/>
        </w:rPr>
      </w:pPr>
      <w:r>
        <w:rPr>
          <w:rFonts w:cs="Palatino-Roman"/>
          <w:b/>
        </w:rPr>
        <w:t>Efficacy</w:t>
      </w:r>
    </w:p>
    <w:p w14:paraId="1973B266" w14:textId="43432E65" w:rsidR="001778C3" w:rsidRDefault="008F6F27" w:rsidP="00864F5C">
      <w:pPr>
        <w:spacing w:line="480" w:lineRule="auto"/>
        <w:rPr>
          <w:rFonts w:cs="Palatino-Roman"/>
        </w:rPr>
      </w:pPr>
      <w:r>
        <w:rPr>
          <w:rFonts w:cs="Palatino-Roman"/>
        </w:rPr>
        <w:tab/>
      </w:r>
      <w:r w:rsidR="00D2777D">
        <w:rPr>
          <w:rFonts w:cs="Palatino-Roman"/>
        </w:rPr>
        <w:t xml:space="preserve">For research question one, </w:t>
      </w:r>
      <w:r w:rsidR="00894CE9">
        <w:rPr>
          <w:rFonts w:cs="Palatino-Roman"/>
        </w:rPr>
        <w:t>“</w:t>
      </w:r>
      <w:r w:rsidR="00894CE9" w:rsidRPr="00894CE9">
        <w:rPr>
          <w:color w:val="000000"/>
        </w:rPr>
        <w:t>Did teacher participants increase their efficacy for mathematics instruction?”</w:t>
      </w:r>
      <w:r w:rsidR="00894CE9">
        <w:rPr>
          <w:b/>
          <w:color w:val="000000"/>
        </w:rPr>
        <w:t xml:space="preserve"> </w:t>
      </w:r>
      <w:r w:rsidR="00722F4B">
        <w:rPr>
          <w:rFonts w:cs="Palatino-Roman"/>
        </w:rPr>
        <w:t>an analysis of the data revealed that</w:t>
      </w:r>
      <w:r w:rsidR="00C33591">
        <w:rPr>
          <w:rFonts w:cs="Palatino-Roman"/>
        </w:rPr>
        <w:t xml:space="preserve"> the </w:t>
      </w:r>
      <w:r>
        <w:rPr>
          <w:rFonts w:cs="Palatino-Roman"/>
        </w:rPr>
        <w:t xml:space="preserve">average teacher participant </w:t>
      </w:r>
      <w:r w:rsidR="00E25BA7">
        <w:rPr>
          <w:rFonts w:cs="Palatino-Roman"/>
        </w:rPr>
        <w:t>reported</w:t>
      </w:r>
      <w:r>
        <w:rPr>
          <w:rFonts w:cs="Palatino-Roman"/>
        </w:rPr>
        <w:t xml:space="preserve"> an increase in their </w:t>
      </w:r>
      <w:r w:rsidR="005A43C0">
        <w:rPr>
          <w:rFonts w:cs="Palatino-Roman"/>
        </w:rPr>
        <w:t>math-teaching</w:t>
      </w:r>
      <w:r w:rsidR="00722F4B">
        <w:rPr>
          <w:rFonts w:cs="Palatino-Roman"/>
        </w:rPr>
        <w:t xml:space="preserve"> efficacy</w:t>
      </w:r>
      <w:r>
        <w:rPr>
          <w:rFonts w:cs="Palatino-Roman"/>
        </w:rPr>
        <w:t xml:space="preserve">. </w:t>
      </w:r>
      <w:r w:rsidR="008515C2">
        <w:rPr>
          <w:rFonts w:cs="Palatino-Roman"/>
        </w:rPr>
        <w:t xml:space="preserve">Teacher perceptions of their efficacy of math content instruction and the use of manipulatives and technology were analyzed.  </w:t>
      </w:r>
    </w:p>
    <w:p w14:paraId="27AC83D1" w14:textId="32A06C11" w:rsidR="00842184" w:rsidRPr="00CF7E6B" w:rsidRDefault="001778C3" w:rsidP="00CF7E6B">
      <w:pPr>
        <w:spacing w:line="480" w:lineRule="auto"/>
        <w:rPr>
          <w:rFonts w:cs="Palatino-Roman"/>
          <w:b/>
        </w:rPr>
      </w:pPr>
      <w:r>
        <w:rPr>
          <w:rFonts w:cs="Palatino-Roman"/>
        </w:rPr>
        <w:tab/>
      </w:r>
      <w:r w:rsidR="00F05E2A" w:rsidRPr="00CF7E6B">
        <w:rPr>
          <w:rFonts w:cs="Palatino-Roman"/>
          <w:b/>
        </w:rPr>
        <w:t>Math c</w:t>
      </w:r>
      <w:r w:rsidRPr="00CF7E6B">
        <w:rPr>
          <w:rFonts w:cs="Palatino-Roman"/>
          <w:b/>
        </w:rPr>
        <w:t>ontent.</w:t>
      </w:r>
      <w:r w:rsidR="00CF7E6B">
        <w:rPr>
          <w:rFonts w:cs="Palatino-Roman"/>
          <w:b/>
        </w:rPr>
        <w:t xml:space="preserve"> </w:t>
      </w:r>
      <w:r w:rsidR="004661A0">
        <w:rPr>
          <w:rFonts w:cs="Palatino-Roman"/>
        </w:rPr>
        <w:t>All three sub-</w:t>
      </w:r>
      <w:r w:rsidR="008F6F27">
        <w:rPr>
          <w:rFonts w:cs="Palatino-Roman"/>
        </w:rPr>
        <w:t>groups</w:t>
      </w:r>
      <w:r w:rsidR="004661A0">
        <w:rPr>
          <w:rFonts w:cs="Palatino-Roman"/>
        </w:rPr>
        <w:t xml:space="preserve"> of teachers</w:t>
      </w:r>
      <w:r w:rsidR="00521CD6">
        <w:rPr>
          <w:rFonts w:cs="Palatino-Roman"/>
        </w:rPr>
        <w:t xml:space="preserve"> (novice, experience, veteran)</w:t>
      </w:r>
      <w:r w:rsidR="002E1C86">
        <w:rPr>
          <w:rFonts w:cs="Palatino-Roman"/>
        </w:rPr>
        <w:t xml:space="preserve"> increase</w:t>
      </w:r>
      <w:r w:rsidR="00722F4B">
        <w:rPr>
          <w:rFonts w:cs="Palatino-Roman"/>
        </w:rPr>
        <w:t>d</w:t>
      </w:r>
      <w:r w:rsidR="002E1C86">
        <w:rPr>
          <w:rFonts w:cs="Palatino-Roman"/>
        </w:rPr>
        <w:t xml:space="preserve"> in</w:t>
      </w:r>
      <w:r w:rsidR="008F6F27">
        <w:rPr>
          <w:rFonts w:cs="Palatino-Roman"/>
        </w:rPr>
        <w:t xml:space="preserve"> their confidence</w:t>
      </w:r>
      <w:r w:rsidR="004E60BF">
        <w:rPr>
          <w:rFonts w:cs="Palatino-Roman"/>
        </w:rPr>
        <w:t xml:space="preserve"> </w:t>
      </w:r>
      <w:r w:rsidR="002E1C86">
        <w:rPr>
          <w:rFonts w:cs="Palatino-Roman"/>
        </w:rPr>
        <w:t xml:space="preserve">to teach. </w:t>
      </w:r>
      <w:r w:rsidR="008F6F27" w:rsidRPr="008F6F27">
        <w:t xml:space="preserve">In both projects, the novice </w:t>
      </w:r>
      <w:r w:rsidR="00B5600E">
        <w:t xml:space="preserve">group of </w:t>
      </w:r>
      <w:r w:rsidR="008F6F27" w:rsidRPr="008F6F27">
        <w:t>teacher</w:t>
      </w:r>
      <w:r w:rsidR="00B5600E">
        <w:t>s</w:t>
      </w:r>
      <w:r w:rsidR="008F6F27" w:rsidRPr="008F6F27">
        <w:t xml:space="preserve"> had an average </w:t>
      </w:r>
      <w:r w:rsidR="00987F19">
        <w:t>pre-</w:t>
      </w:r>
      <w:r w:rsidR="008F6F27" w:rsidRPr="008F6F27">
        <w:t xml:space="preserve">score lower than the experienced and veteran </w:t>
      </w:r>
      <w:r w:rsidR="00B5600E">
        <w:t>group</w:t>
      </w:r>
      <w:r w:rsidR="00894CE9">
        <w:t>s</w:t>
      </w:r>
      <w:r w:rsidR="00B5600E">
        <w:t xml:space="preserve"> of </w:t>
      </w:r>
      <w:r w:rsidR="008F6F27" w:rsidRPr="008F6F27">
        <w:t xml:space="preserve">teachers. </w:t>
      </w:r>
      <w:r w:rsidR="00722F4B">
        <w:rPr>
          <w:rFonts w:eastAsiaTheme="minorHAnsi"/>
        </w:rPr>
        <w:t>Prior evidence suggests</w:t>
      </w:r>
      <w:r w:rsidR="008F6F27" w:rsidRPr="008F6F27">
        <w:rPr>
          <w:rFonts w:eastAsiaTheme="minorHAnsi"/>
        </w:rPr>
        <w:t xml:space="preserve"> critical distinctions between </w:t>
      </w:r>
      <w:r w:rsidR="00722F4B">
        <w:rPr>
          <w:rFonts w:eastAsiaTheme="minorHAnsi"/>
        </w:rPr>
        <w:t xml:space="preserve">those </w:t>
      </w:r>
      <w:r w:rsidR="008F6F27" w:rsidRPr="008F6F27">
        <w:rPr>
          <w:rFonts w:eastAsiaTheme="minorHAnsi"/>
        </w:rPr>
        <w:t>with few years of experience as o</w:t>
      </w:r>
      <w:r w:rsidR="00722F4B">
        <w:rPr>
          <w:rFonts w:eastAsiaTheme="minorHAnsi"/>
        </w:rPr>
        <w:t>pposed to more experienced teachers (Berliner, 1994). E</w:t>
      </w:r>
      <w:r w:rsidR="00864F5C">
        <w:rPr>
          <w:rFonts w:eastAsiaTheme="minorHAnsi"/>
        </w:rPr>
        <w:t xml:space="preserve">xperienced and veteran teachers have developed stable practices that </w:t>
      </w:r>
      <w:r w:rsidR="00722F4B">
        <w:rPr>
          <w:rFonts w:eastAsiaTheme="minorHAnsi"/>
        </w:rPr>
        <w:t xml:space="preserve">may </w:t>
      </w:r>
      <w:r w:rsidR="00864F5C">
        <w:rPr>
          <w:rFonts w:eastAsiaTheme="minorHAnsi"/>
        </w:rPr>
        <w:t>make change harder, while novice teachers may have an easier time with observation and ta</w:t>
      </w:r>
      <w:r w:rsidR="00347302">
        <w:rPr>
          <w:rFonts w:eastAsiaTheme="minorHAnsi"/>
        </w:rPr>
        <w:t>king</w:t>
      </w:r>
      <w:r w:rsidR="00864F5C">
        <w:rPr>
          <w:rFonts w:eastAsiaTheme="minorHAnsi"/>
        </w:rPr>
        <w:t xml:space="preserve"> in the modeling process</w:t>
      </w:r>
      <w:r w:rsidR="00347302">
        <w:rPr>
          <w:rFonts w:eastAsiaTheme="minorHAnsi"/>
        </w:rPr>
        <w:t xml:space="preserve"> </w:t>
      </w:r>
      <w:r w:rsidR="00347302" w:rsidRPr="00347302">
        <w:rPr>
          <w:rFonts w:eastAsiaTheme="minorHAnsi"/>
        </w:rPr>
        <w:t>(Bandura, 1977)</w:t>
      </w:r>
      <w:r w:rsidR="00864F5C" w:rsidRPr="00347302">
        <w:rPr>
          <w:rFonts w:eastAsiaTheme="minorHAnsi"/>
        </w:rPr>
        <w:t xml:space="preserve">. </w:t>
      </w:r>
      <w:r w:rsidR="00722F4B">
        <w:rPr>
          <w:rFonts w:eastAsiaTheme="minorHAnsi"/>
        </w:rPr>
        <w:t>T</w:t>
      </w:r>
      <w:r w:rsidR="00987F19" w:rsidRPr="00347302">
        <w:rPr>
          <w:rFonts w:eastAsiaTheme="minorHAnsi"/>
        </w:rPr>
        <w:t>he</w:t>
      </w:r>
      <w:r w:rsidR="00987F19">
        <w:rPr>
          <w:rFonts w:eastAsiaTheme="minorHAnsi"/>
        </w:rPr>
        <w:t xml:space="preserve"> </w:t>
      </w:r>
      <w:r w:rsidR="00722F4B">
        <w:rPr>
          <w:rFonts w:eastAsiaTheme="minorHAnsi"/>
        </w:rPr>
        <w:t xml:space="preserve">fact that </w:t>
      </w:r>
      <w:r w:rsidR="00987F19">
        <w:rPr>
          <w:rFonts w:eastAsiaTheme="minorHAnsi"/>
        </w:rPr>
        <w:t>sub-groups all ended both project</w:t>
      </w:r>
      <w:r w:rsidR="00EB7AD8">
        <w:rPr>
          <w:rFonts w:eastAsiaTheme="minorHAnsi"/>
        </w:rPr>
        <w:t>s</w:t>
      </w:r>
      <w:r w:rsidR="00987F19">
        <w:rPr>
          <w:rFonts w:eastAsiaTheme="minorHAnsi"/>
        </w:rPr>
        <w:t xml:space="preserve"> with </w:t>
      </w:r>
      <w:r w:rsidR="00722F4B">
        <w:rPr>
          <w:rFonts w:eastAsiaTheme="minorHAnsi"/>
        </w:rPr>
        <w:t xml:space="preserve">similar scores, provides some justification for assuming that </w:t>
      </w:r>
      <w:r w:rsidR="00987F19">
        <w:rPr>
          <w:rFonts w:eastAsiaTheme="minorHAnsi"/>
        </w:rPr>
        <w:t xml:space="preserve">novice teachers </w:t>
      </w:r>
      <w:r w:rsidR="00FE33B0">
        <w:rPr>
          <w:rFonts w:eastAsiaTheme="minorHAnsi"/>
        </w:rPr>
        <w:t xml:space="preserve">did in fact </w:t>
      </w:r>
      <w:r w:rsidR="00FF7FAC">
        <w:rPr>
          <w:rFonts w:eastAsiaTheme="minorHAnsi"/>
        </w:rPr>
        <w:t xml:space="preserve">relate </w:t>
      </w:r>
      <w:r w:rsidR="00F567C7">
        <w:rPr>
          <w:rFonts w:eastAsiaTheme="minorHAnsi"/>
        </w:rPr>
        <w:t xml:space="preserve">positively </w:t>
      </w:r>
      <w:r w:rsidR="00FF7FAC">
        <w:rPr>
          <w:rFonts w:eastAsiaTheme="minorHAnsi"/>
        </w:rPr>
        <w:t xml:space="preserve">to the social </w:t>
      </w:r>
      <w:r w:rsidR="00FF7FAC">
        <w:rPr>
          <w:rFonts w:eastAsiaTheme="minorHAnsi"/>
        </w:rPr>
        <w:lastRenderedPageBreak/>
        <w:t xml:space="preserve">context of the learning processes. </w:t>
      </w:r>
      <w:r w:rsidR="00842184">
        <w:rPr>
          <w:rFonts w:eastAsiaTheme="minorHAnsi"/>
        </w:rPr>
        <w:t xml:space="preserve">Because </w:t>
      </w:r>
      <w:r w:rsidR="00842184" w:rsidRPr="00842184">
        <w:rPr>
          <w:rFonts w:eastAsiaTheme="minorHAnsi"/>
        </w:rPr>
        <w:t xml:space="preserve">Bandura’s theory of self-efficacy suggests that efficacy may be most malleable early in learning, </w:t>
      </w:r>
      <w:r w:rsidR="00842184">
        <w:rPr>
          <w:rFonts w:eastAsiaTheme="minorHAnsi"/>
        </w:rPr>
        <w:t xml:space="preserve">and this study </w:t>
      </w:r>
      <w:r w:rsidR="00722F4B">
        <w:rPr>
          <w:rFonts w:eastAsiaTheme="minorHAnsi"/>
        </w:rPr>
        <w:t>suggest</w:t>
      </w:r>
      <w:r w:rsidR="00842184">
        <w:rPr>
          <w:rFonts w:eastAsiaTheme="minorHAnsi"/>
        </w:rPr>
        <w:t xml:space="preserve"> novice teachers did improve self-efficacy in their math instruction, it is likely these teachers will continue</w:t>
      </w:r>
      <w:r w:rsidR="00842184" w:rsidRPr="00842184">
        <w:rPr>
          <w:rFonts w:eastAsiaTheme="minorHAnsi"/>
        </w:rPr>
        <w:t xml:space="preserve"> long-term development of teacher efficacy. </w:t>
      </w:r>
    </w:p>
    <w:p w14:paraId="62EDD3A1" w14:textId="138C227C" w:rsidR="00783B5D" w:rsidRDefault="00783B5D" w:rsidP="00783B5D">
      <w:pPr>
        <w:spacing w:line="480" w:lineRule="auto"/>
      </w:pPr>
      <w:r>
        <w:rPr>
          <w:rFonts w:eastAsiaTheme="minorHAnsi"/>
        </w:rPr>
        <w:tab/>
        <w:t xml:space="preserve">To better understand how this program led teachers to </w:t>
      </w:r>
      <w:r w:rsidR="00722F4B">
        <w:rPr>
          <w:rFonts w:eastAsiaTheme="minorHAnsi"/>
        </w:rPr>
        <w:t>increase their math teaching</w:t>
      </w:r>
      <w:r w:rsidR="00832E25">
        <w:rPr>
          <w:rFonts w:eastAsiaTheme="minorHAnsi"/>
        </w:rPr>
        <w:t>,</w:t>
      </w:r>
      <w:r w:rsidR="00722F4B">
        <w:rPr>
          <w:rFonts w:eastAsiaTheme="minorHAnsi"/>
        </w:rPr>
        <w:t xml:space="preserve"> </w:t>
      </w:r>
      <w:r>
        <w:rPr>
          <w:rFonts w:eastAsiaTheme="minorHAnsi"/>
        </w:rPr>
        <w:t xml:space="preserve">the researcher </w:t>
      </w:r>
      <w:r w:rsidR="00E246CD">
        <w:rPr>
          <w:rFonts w:eastAsiaTheme="minorHAnsi"/>
        </w:rPr>
        <w:t>paid attention to</w:t>
      </w:r>
      <w:r>
        <w:rPr>
          <w:rFonts w:eastAsiaTheme="minorHAnsi"/>
        </w:rPr>
        <w:t xml:space="preserve"> the contextual and environmental factors</w:t>
      </w:r>
      <w:r w:rsidR="00A632F1">
        <w:rPr>
          <w:rFonts w:eastAsiaTheme="minorHAnsi"/>
        </w:rPr>
        <w:t xml:space="preserve"> of the program</w:t>
      </w:r>
      <w:r>
        <w:rPr>
          <w:rFonts w:eastAsiaTheme="minorHAnsi"/>
        </w:rPr>
        <w:t xml:space="preserve">. </w:t>
      </w:r>
      <w:r w:rsidR="00722F4B">
        <w:rPr>
          <w:rFonts w:eastAsiaTheme="minorHAnsi"/>
        </w:rPr>
        <w:t>T</w:t>
      </w:r>
      <w:r w:rsidR="00617365">
        <w:rPr>
          <w:rFonts w:eastAsiaTheme="minorHAnsi"/>
        </w:rPr>
        <w:t xml:space="preserve">eachers </w:t>
      </w:r>
      <w:r w:rsidR="00722F4B">
        <w:rPr>
          <w:rFonts w:eastAsiaTheme="minorHAnsi"/>
        </w:rPr>
        <w:t xml:space="preserve">frequently mentioned positively </w:t>
      </w:r>
      <w:r w:rsidR="00617365">
        <w:rPr>
          <w:rFonts w:eastAsiaTheme="minorHAnsi"/>
        </w:rPr>
        <w:t>the o</w:t>
      </w:r>
      <w:r w:rsidR="00715054">
        <w:rPr>
          <w:rFonts w:eastAsiaTheme="minorHAnsi"/>
        </w:rPr>
        <w:t xml:space="preserve">pportunity to work </w:t>
      </w:r>
      <w:r w:rsidR="00722F4B">
        <w:rPr>
          <w:rFonts w:eastAsiaTheme="minorHAnsi"/>
        </w:rPr>
        <w:t>together.</w:t>
      </w:r>
      <w:r w:rsidR="00420F7F">
        <w:rPr>
          <w:color w:val="000000"/>
        </w:rPr>
        <w:t xml:space="preserve"> Many of the participating schools have only one math teacher at each grade level.</w:t>
      </w:r>
      <w:r w:rsidR="00617365" w:rsidRPr="00545A5A">
        <w:rPr>
          <w:color w:val="000000"/>
        </w:rPr>
        <w:t xml:space="preserve"> </w:t>
      </w:r>
      <w:r w:rsidR="00420F7F">
        <w:rPr>
          <w:color w:val="000000"/>
        </w:rPr>
        <w:t xml:space="preserve">By bringing these rural schools together, </w:t>
      </w:r>
      <w:r w:rsidR="00420F7F">
        <w:rPr>
          <w:bCs/>
        </w:rPr>
        <w:t>t</w:t>
      </w:r>
      <w:r w:rsidR="00617365" w:rsidRPr="00545A5A">
        <w:rPr>
          <w:bCs/>
        </w:rPr>
        <w:t xml:space="preserve">eachers </w:t>
      </w:r>
      <w:r w:rsidR="00420F7F">
        <w:rPr>
          <w:bCs/>
        </w:rPr>
        <w:t>wor</w:t>
      </w:r>
      <w:r w:rsidR="001B360A">
        <w:rPr>
          <w:bCs/>
        </w:rPr>
        <w:t xml:space="preserve">k together, as well as </w:t>
      </w:r>
      <w:r w:rsidR="00617365" w:rsidRPr="00545A5A">
        <w:rPr>
          <w:bCs/>
        </w:rPr>
        <w:t>discuss concepts, skills, and problems that arise during their professiona</w:t>
      </w:r>
      <w:r w:rsidR="00420F7F">
        <w:rPr>
          <w:bCs/>
        </w:rPr>
        <w:t xml:space="preserve">l development experiences. </w:t>
      </w:r>
      <w:r w:rsidR="00722F4B">
        <w:rPr>
          <w:bCs/>
        </w:rPr>
        <w:t xml:space="preserve">Many </w:t>
      </w:r>
      <w:r w:rsidR="00044328">
        <w:rPr>
          <w:bCs/>
        </w:rPr>
        <w:t>respondents</w:t>
      </w:r>
      <w:r>
        <w:rPr>
          <w:bCs/>
        </w:rPr>
        <w:t xml:space="preserve"> </w:t>
      </w:r>
      <w:r w:rsidR="00722F4B">
        <w:rPr>
          <w:bCs/>
        </w:rPr>
        <w:t xml:space="preserve">referenced the </w:t>
      </w:r>
      <w:r w:rsidR="00AF0F1E">
        <w:t>opportunities</w:t>
      </w:r>
      <w:r w:rsidR="00AF0F1E" w:rsidRPr="00297A35">
        <w:t xml:space="preserve"> to share resources and interact with colleagues who have similar responsibilities in other schools, as well as observe professor instructors in modeling strategies to improve math content knowledge. </w:t>
      </w:r>
    </w:p>
    <w:p w14:paraId="67C100EE" w14:textId="0D45D6FA" w:rsidR="00996995" w:rsidRDefault="00722F4B" w:rsidP="00320D9A">
      <w:pPr>
        <w:spacing w:line="480" w:lineRule="auto"/>
        <w:ind w:firstLine="720"/>
        <w:rPr>
          <w:color w:val="000000"/>
        </w:rPr>
      </w:pPr>
      <w:r>
        <w:t>In general, the</w:t>
      </w:r>
      <w:r w:rsidR="008F1C04" w:rsidRPr="008F1C04">
        <w:t xml:space="preserve"> evidence</w:t>
      </w:r>
      <w:r>
        <w:t xml:space="preserve"> from this report suggests that </w:t>
      </w:r>
      <w:r w:rsidR="008F1C04" w:rsidRPr="008F1C04">
        <w:t xml:space="preserve">teachers enrolled in the program </w:t>
      </w:r>
      <w:r>
        <w:t>became</w:t>
      </w:r>
      <w:r w:rsidR="008F1C04" w:rsidRPr="008F1C04">
        <w:t xml:space="preserve"> better math teachers. </w:t>
      </w:r>
      <w:r w:rsidR="00617365" w:rsidRPr="008F1C04">
        <w:rPr>
          <w:color w:val="000000"/>
        </w:rPr>
        <w:t>Ba</w:t>
      </w:r>
      <w:r w:rsidR="00617365">
        <w:rPr>
          <w:color w:val="000000"/>
        </w:rPr>
        <w:t xml:space="preserve">ndura </w:t>
      </w:r>
      <w:r>
        <w:rPr>
          <w:color w:val="000000"/>
        </w:rPr>
        <w:t>notes</w:t>
      </w:r>
      <w:r w:rsidR="00617365">
        <w:rPr>
          <w:color w:val="000000"/>
        </w:rPr>
        <w:t xml:space="preserve"> that </w:t>
      </w:r>
      <w:r w:rsidR="00CF7561">
        <w:rPr>
          <w:color w:val="000000"/>
        </w:rPr>
        <w:t xml:space="preserve">when </w:t>
      </w:r>
      <w:r w:rsidR="001D606D">
        <w:rPr>
          <w:color w:val="000000"/>
        </w:rPr>
        <w:t>teachers’</w:t>
      </w:r>
      <w:r w:rsidR="00CF7561">
        <w:rPr>
          <w:color w:val="000000"/>
        </w:rPr>
        <w:t xml:space="preserve"> </w:t>
      </w:r>
      <w:r w:rsidR="00617365">
        <w:rPr>
          <w:color w:val="000000"/>
        </w:rPr>
        <w:t>work together on shared beliefs about their capabilities, and there is an environment and social system in place to support efficacy attainment, it is likely to influence the behavior of the teacher in a posi</w:t>
      </w:r>
      <w:r w:rsidR="00DC0231">
        <w:rPr>
          <w:color w:val="000000"/>
        </w:rPr>
        <w:t xml:space="preserve">tive way (Bandura, 1986, p. 25). </w:t>
      </w:r>
      <w:r w:rsidR="002312E1">
        <w:rPr>
          <w:color w:val="000000"/>
        </w:rPr>
        <w:t>Knowles</w:t>
      </w:r>
      <w:r w:rsidR="00320D9A">
        <w:rPr>
          <w:color w:val="000000"/>
        </w:rPr>
        <w:t xml:space="preserve"> asserts </w:t>
      </w:r>
      <w:r w:rsidR="002312E1">
        <w:rPr>
          <w:color w:val="000000"/>
        </w:rPr>
        <w:t>that</w:t>
      </w:r>
      <w:r w:rsidR="00A27C06">
        <w:rPr>
          <w:color w:val="000000"/>
        </w:rPr>
        <w:t xml:space="preserve"> teachers are motivated to learn when there is a need to know. </w:t>
      </w:r>
      <w:r w:rsidR="002312E1">
        <w:rPr>
          <w:color w:val="000000"/>
        </w:rPr>
        <w:t>In this study,</w:t>
      </w:r>
      <w:r w:rsidR="00441B76">
        <w:rPr>
          <w:color w:val="000000"/>
        </w:rPr>
        <w:t xml:space="preserve"> only one teacher </w:t>
      </w:r>
      <w:r w:rsidR="002312E1">
        <w:rPr>
          <w:color w:val="000000"/>
        </w:rPr>
        <w:t>indicated that she</w:t>
      </w:r>
      <w:r w:rsidR="00441B76">
        <w:rPr>
          <w:color w:val="000000"/>
        </w:rPr>
        <w:t xml:space="preserve"> enrolled in the program for the stipend. </w:t>
      </w:r>
      <w:r w:rsidR="002312E1">
        <w:rPr>
          <w:color w:val="000000"/>
        </w:rPr>
        <w:t>Later, this same</w:t>
      </w:r>
      <w:r w:rsidR="00441B76">
        <w:rPr>
          <w:color w:val="000000"/>
        </w:rPr>
        <w:t xml:space="preserve"> teacher </w:t>
      </w:r>
      <w:r w:rsidR="002312E1">
        <w:rPr>
          <w:color w:val="000000"/>
        </w:rPr>
        <w:t>described the positive learning experience she</w:t>
      </w:r>
      <w:r w:rsidR="00441B76">
        <w:rPr>
          <w:color w:val="000000"/>
        </w:rPr>
        <w:t xml:space="preserve"> had </w:t>
      </w:r>
      <w:r w:rsidR="002312E1">
        <w:rPr>
          <w:color w:val="000000"/>
        </w:rPr>
        <w:t>in</w:t>
      </w:r>
      <w:r w:rsidR="00441B76">
        <w:rPr>
          <w:color w:val="000000"/>
        </w:rPr>
        <w:t xml:space="preserve"> the program. </w:t>
      </w:r>
      <w:r w:rsidR="00320D9A">
        <w:rPr>
          <w:color w:val="000000"/>
        </w:rPr>
        <w:t xml:space="preserve">Many respondents </w:t>
      </w:r>
      <w:r w:rsidR="00347302">
        <w:rPr>
          <w:color w:val="000000"/>
        </w:rPr>
        <w:t xml:space="preserve">based their </w:t>
      </w:r>
      <w:r w:rsidR="00517CB8">
        <w:rPr>
          <w:color w:val="000000"/>
        </w:rPr>
        <w:t xml:space="preserve">level of learning from the professional development on how well </w:t>
      </w:r>
      <w:r w:rsidR="00996995">
        <w:rPr>
          <w:color w:val="000000"/>
        </w:rPr>
        <w:t>their students understood</w:t>
      </w:r>
      <w:r w:rsidR="00517CB8">
        <w:rPr>
          <w:color w:val="000000"/>
        </w:rPr>
        <w:t xml:space="preserve"> the</w:t>
      </w:r>
      <w:r w:rsidR="00996995">
        <w:rPr>
          <w:color w:val="000000"/>
        </w:rPr>
        <w:t xml:space="preserve"> math concepts</w:t>
      </w:r>
      <w:r w:rsidR="00517CB8">
        <w:rPr>
          <w:color w:val="000000"/>
        </w:rPr>
        <w:t xml:space="preserve"> they taught</w:t>
      </w:r>
      <w:r w:rsidR="00996995">
        <w:rPr>
          <w:color w:val="000000"/>
        </w:rPr>
        <w:t xml:space="preserve">. </w:t>
      </w:r>
    </w:p>
    <w:p w14:paraId="6C89828F" w14:textId="0B9A6D05" w:rsidR="005753AB" w:rsidRPr="00D9705E" w:rsidRDefault="00CF7E6B" w:rsidP="00D9705E">
      <w:pPr>
        <w:spacing w:line="480" w:lineRule="auto"/>
        <w:ind w:firstLine="720"/>
        <w:rPr>
          <w:color w:val="000000"/>
        </w:rPr>
      </w:pPr>
      <w:r>
        <w:rPr>
          <w:b/>
          <w:color w:val="000000"/>
        </w:rPr>
        <w:lastRenderedPageBreak/>
        <w:t>Manipulatives and t</w:t>
      </w:r>
      <w:r w:rsidR="00207553" w:rsidRPr="00CF7E6B">
        <w:rPr>
          <w:b/>
          <w:color w:val="000000"/>
        </w:rPr>
        <w:t>echnology.</w:t>
      </w:r>
      <w:r>
        <w:rPr>
          <w:b/>
          <w:color w:val="000000"/>
        </w:rPr>
        <w:t xml:space="preserve"> </w:t>
      </w:r>
      <w:r w:rsidR="0074104A">
        <w:t>Teachers claimed to increase</w:t>
      </w:r>
      <w:r w:rsidR="004E60BF" w:rsidRPr="005753AB">
        <w:t xml:space="preserve"> their efficacy</w:t>
      </w:r>
      <w:r>
        <w:t xml:space="preserve"> in</w:t>
      </w:r>
      <w:r w:rsidR="004E60BF" w:rsidRPr="005753AB">
        <w:t xml:space="preserve"> </w:t>
      </w:r>
      <w:r w:rsidR="0074104A">
        <w:t>the use of</w:t>
      </w:r>
      <w:r w:rsidR="004E60BF" w:rsidRPr="005753AB">
        <w:t xml:space="preserve"> manipulatives and technology within their mathematics instruction. </w:t>
      </w:r>
      <w:r w:rsidR="0074104A">
        <w:t xml:space="preserve">The </w:t>
      </w:r>
      <w:r w:rsidR="00C12497">
        <w:t xml:space="preserve">professional math </w:t>
      </w:r>
      <w:r w:rsidR="00FA3CA5">
        <w:t>educators’</w:t>
      </w:r>
      <w:r w:rsidR="00C12497">
        <w:t xml:space="preserve"> </w:t>
      </w:r>
      <w:r w:rsidR="0074104A">
        <w:t>lesso</w:t>
      </w:r>
      <w:r w:rsidR="004B231C">
        <w:t xml:space="preserve">n plans (Appendix A), and </w:t>
      </w:r>
      <w:r w:rsidR="00805944" w:rsidRPr="005753AB">
        <w:t xml:space="preserve">responses </w:t>
      </w:r>
      <w:r w:rsidR="007E0653">
        <w:t>of</w:t>
      </w:r>
      <w:r w:rsidR="00C12497">
        <w:t xml:space="preserve"> teacher participants</w:t>
      </w:r>
      <w:r w:rsidR="004B231C">
        <w:t xml:space="preserve">, document </w:t>
      </w:r>
      <w:r w:rsidR="00805944" w:rsidRPr="005753AB">
        <w:t xml:space="preserve">active learning in every lesson. </w:t>
      </w:r>
      <w:r w:rsidR="000160CD">
        <w:t>T</w:t>
      </w:r>
      <w:r>
        <w:t>he</w:t>
      </w:r>
      <w:r w:rsidR="00805944" w:rsidRPr="005753AB">
        <w:t xml:space="preserve"> program </w:t>
      </w:r>
      <w:r w:rsidR="000160CD">
        <w:t xml:space="preserve">promoted modeling and </w:t>
      </w:r>
      <w:r w:rsidR="00805944" w:rsidRPr="005753AB">
        <w:t xml:space="preserve">practice </w:t>
      </w:r>
      <w:r w:rsidR="000160CD">
        <w:t>time with new teaching strategies. T</w:t>
      </w:r>
      <w:r w:rsidR="00073849">
        <w:t xml:space="preserve">eacher participants were provided an environment where they could </w:t>
      </w:r>
      <w:r w:rsidR="00073849" w:rsidRPr="00514546">
        <w:t>p</w:t>
      </w:r>
      <w:r w:rsidR="009638E9" w:rsidRPr="00514546">
        <w:t xml:space="preserve">ractice </w:t>
      </w:r>
      <w:r w:rsidR="00073849" w:rsidRPr="00514546">
        <w:t xml:space="preserve">the use of technology and using manipulatives </w:t>
      </w:r>
      <w:r w:rsidR="009638E9" w:rsidRPr="00514546">
        <w:t>in a safe demonstr</w:t>
      </w:r>
      <w:r w:rsidR="00890509" w:rsidRPr="00514546">
        <w:t>ation env</w:t>
      </w:r>
      <w:r w:rsidR="00890509">
        <w:t>ironment</w:t>
      </w:r>
      <w:r w:rsidR="007E0653">
        <w:t xml:space="preserve">, </w:t>
      </w:r>
      <w:r w:rsidR="009638E9">
        <w:t xml:space="preserve">thus enhancing their efficacy. </w:t>
      </w:r>
      <w:r w:rsidR="00D91B4D" w:rsidRPr="00D9705E">
        <w:t xml:space="preserve">There is evidence that </w:t>
      </w:r>
      <w:r w:rsidR="004E60BF" w:rsidRPr="00D9705E">
        <w:t xml:space="preserve">teachers with strong positive efficacy beliefs about their teaching ability are more likely to take risks and use new techniques, and to experiment and persist with challenging strategies that may have a positive effect on student achievement (Guskey, 1988). Teachers </w:t>
      </w:r>
      <w:r w:rsidR="00D91B4D" w:rsidRPr="00D9705E">
        <w:t>may</w:t>
      </w:r>
      <w:r w:rsidR="004E60BF" w:rsidRPr="00D9705E">
        <w:t xml:space="preserve"> not have the knowledge about all of the </w:t>
      </w:r>
      <w:r w:rsidR="00D91B4D" w:rsidRPr="00D9705E">
        <w:t xml:space="preserve">technical </w:t>
      </w:r>
      <w:r w:rsidR="004E60BF" w:rsidRPr="00D9705E">
        <w:t>tools available, but</w:t>
      </w:r>
      <w:r w:rsidR="00CF7561" w:rsidRPr="00D9705E">
        <w:t>,</w:t>
      </w:r>
      <w:r w:rsidR="004E60BF" w:rsidRPr="00D9705E">
        <w:t xml:space="preserve"> </w:t>
      </w:r>
      <w:r w:rsidR="00D91B4D" w:rsidRPr="00D9705E">
        <w:t xml:space="preserve">having </w:t>
      </w:r>
      <w:r w:rsidR="004E60BF" w:rsidRPr="00D9705E">
        <w:t xml:space="preserve">strong </w:t>
      </w:r>
      <w:r w:rsidR="00D91B4D" w:rsidRPr="00D9705E">
        <w:t xml:space="preserve">teaching </w:t>
      </w:r>
      <w:r w:rsidR="004E60BF" w:rsidRPr="00D9705E">
        <w:t xml:space="preserve">self-efficacy with technology and </w:t>
      </w:r>
      <w:r w:rsidR="00D91B4D" w:rsidRPr="00D9705E">
        <w:t xml:space="preserve">experience </w:t>
      </w:r>
      <w:r w:rsidR="004E60BF" w:rsidRPr="00D9705E">
        <w:t>using manipulatives</w:t>
      </w:r>
      <w:r w:rsidR="00A8564C" w:rsidRPr="00D9705E">
        <w:t xml:space="preserve"> </w:t>
      </w:r>
      <w:r w:rsidR="00D91B4D" w:rsidRPr="00D9705E">
        <w:t>are more</w:t>
      </w:r>
      <w:r w:rsidR="00A8564C" w:rsidRPr="00D9705E">
        <w:t xml:space="preserve"> likely continue this practice after the professional development program ends</w:t>
      </w:r>
      <w:r w:rsidR="004E60BF" w:rsidRPr="00D9705E">
        <w:t xml:space="preserve"> (Mueller, Willoughby, Ross, &amp; Specht, 2008). </w:t>
      </w:r>
      <w:r w:rsidR="005753AB" w:rsidRPr="00D9705E">
        <w:t xml:space="preserve">On the other hand, Bandura’s claims about the importance of self-efficacy beliefs in explaining behavior </w:t>
      </w:r>
      <w:r w:rsidR="00C74FAF" w:rsidRPr="00D9705E">
        <w:t xml:space="preserve">led the researcher to believe that </w:t>
      </w:r>
      <w:r w:rsidR="005753AB" w:rsidRPr="00D9705E">
        <w:t xml:space="preserve">it is </w:t>
      </w:r>
      <w:r w:rsidR="00D91B4D" w:rsidRPr="00D9705E">
        <w:t xml:space="preserve">possible </w:t>
      </w:r>
      <w:r w:rsidR="005753AB" w:rsidRPr="00D9705E">
        <w:t>that those</w:t>
      </w:r>
      <w:r w:rsidR="00F06870" w:rsidRPr="00D9705E">
        <w:t xml:space="preserve"> few</w:t>
      </w:r>
      <w:r w:rsidR="005753AB" w:rsidRPr="00D9705E">
        <w:t xml:space="preserve"> teachers </w:t>
      </w:r>
      <w:r w:rsidR="00A516AD" w:rsidRPr="00D9705E">
        <w:t xml:space="preserve">who responded negatively about using the technology introduced </w:t>
      </w:r>
      <w:r w:rsidR="00D91B4D" w:rsidRPr="00D9705E">
        <w:t>did not try</w:t>
      </w:r>
      <w:r w:rsidR="005753AB" w:rsidRPr="00D9705E">
        <w:t xml:space="preserve"> the newly learned technologies or manipulatives in their classroom. </w:t>
      </w:r>
    </w:p>
    <w:p w14:paraId="5DBD67D3" w14:textId="4644F579" w:rsidR="00302C33" w:rsidRPr="00302C33" w:rsidRDefault="00302C33" w:rsidP="005753AB">
      <w:pPr>
        <w:pStyle w:val="TImesNewRoman"/>
        <w:tabs>
          <w:tab w:val="left" w:pos="0"/>
        </w:tabs>
        <w:spacing w:line="480" w:lineRule="auto"/>
        <w:ind w:right="720"/>
        <w:rPr>
          <w:rFonts w:ascii="Times New Roman" w:hAnsi="Times New Roman"/>
        </w:rPr>
      </w:pPr>
      <w:r w:rsidRPr="00302C33">
        <w:rPr>
          <w:rFonts w:ascii="Times New Roman" w:hAnsi="Times New Roman"/>
        </w:rPr>
        <w:t>Math Preparedness</w:t>
      </w:r>
    </w:p>
    <w:p w14:paraId="0B4E1584" w14:textId="1839D3D9" w:rsidR="00BC576D" w:rsidRDefault="00727DF1" w:rsidP="00302C33">
      <w:pPr>
        <w:widowControl w:val="0"/>
        <w:tabs>
          <w:tab w:val="left" w:pos="0"/>
        </w:tabs>
        <w:autoSpaceDE w:val="0"/>
        <w:autoSpaceDN w:val="0"/>
        <w:adjustRightInd w:val="0"/>
        <w:spacing w:line="480" w:lineRule="auto"/>
        <w:ind w:right="720"/>
      </w:pPr>
      <w:r>
        <w:tab/>
      </w:r>
      <w:r w:rsidR="00D2777D">
        <w:t xml:space="preserve">For research question two, </w:t>
      </w:r>
      <w:r w:rsidR="00302C33">
        <w:t>“</w:t>
      </w:r>
      <w:r w:rsidR="00302C33" w:rsidRPr="00302C33">
        <w:rPr>
          <w:color w:val="000000"/>
        </w:rPr>
        <w:t>Did teacher participants improve their instructional preparedness to teach mathematics content?</w:t>
      </w:r>
      <w:r w:rsidR="00302C33">
        <w:rPr>
          <w:color w:val="000000"/>
        </w:rPr>
        <w:t xml:space="preserve">” </w:t>
      </w:r>
      <w:r w:rsidR="00D2777D">
        <w:t>t</w:t>
      </w:r>
      <w:r w:rsidR="00EA1592">
        <w:t>he collective findings for</w:t>
      </w:r>
      <w:r w:rsidR="00F86C87">
        <w:t xml:space="preserve"> the outcome of</w:t>
      </w:r>
      <w:r w:rsidR="00EA1592">
        <w:t xml:space="preserve"> teacher </w:t>
      </w:r>
      <w:r w:rsidR="00A8591E">
        <w:t xml:space="preserve">preparedness </w:t>
      </w:r>
      <w:r w:rsidR="004F6089">
        <w:t>showed</w:t>
      </w:r>
      <w:r w:rsidR="00EA1592">
        <w:t xml:space="preserve"> for the most part, teachers did </w:t>
      </w:r>
      <w:r w:rsidR="00EF7E97">
        <w:t>believe</w:t>
      </w:r>
      <w:r w:rsidR="00EA1592">
        <w:t xml:space="preserve"> the professional development program </w:t>
      </w:r>
      <w:r w:rsidR="00EF7E97">
        <w:t>increased their</w:t>
      </w:r>
      <w:r w:rsidR="00EA1592">
        <w:t xml:space="preserve"> prepared</w:t>
      </w:r>
      <w:r w:rsidR="00EF7E97">
        <w:t>ness</w:t>
      </w:r>
      <w:r w:rsidR="00EA1592">
        <w:t xml:space="preserve"> to </w:t>
      </w:r>
      <w:r w:rsidR="00EA1592">
        <w:lastRenderedPageBreak/>
        <w:t xml:space="preserve">teach mathematics. </w:t>
      </w:r>
      <w:r w:rsidR="003932FD" w:rsidRPr="008F6F27">
        <w:t>The</w:t>
      </w:r>
      <w:r w:rsidR="00025473">
        <w:t>re were low pre-program beliefs</w:t>
      </w:r>
      <w:r w:rsidR="00B949AE">
        <w:t xml:space="preserve"> about math preparedness</w:t>
      </w:r>
      <w:r>
        <w:t xml:space="preserve"> for both </w:t>
      </w:r>
      <w:r w:rsidR="00C12497">
        <w:t xml:space="preserve">the </w:t>
      </w:r>
      <w:r w:rsidR="00025473">
        <w:t>PRIME and STAT</w:t>
      </w:r>
      <w:r w:rsidR="00C12497">
        <w:t xml:space="preserve"> projects</w:t>
      </w:r>
      <w:r>
        <w:t xml:space="preserve">. </w:t>
      </w:r>
      <w:r w:rsidR="00B949AE">
        <w:t>The post-test o</w:t>
      </w:r>
      <w:r w:rsidR="00025473">
        <w:t xml:space="preserve">f teachers participating in both projects </w:t>
      </w:r>
      <w:r w:rsidR="00B949AE">
        <w:t xml:space="preserve">revealed math preparedness gains although they were small. </w:t>
      </w:r>
      <w:r w:rsidR="00095EFC">
        <w:t xml:space="preserve">To better understand why </w:t>
      </w:r>
      <w:r w:rsidR="00B949AE">
        <w:t xml:space="preserve">these gains were </w:t>
      </w:r>
      <w:r w:rsidR="00025473">
        <w:t>small</w:t>
      </w:r>
      <w:r w:rsidR="00095EFC">
        <w:t xml:space="preserve">, the researcher </w:t>
      </w:r>
      <w:r w:rsidR="00994571">
        <w:t>looked closely at data for</w:t>
      </w:r>
      <w:r w:rsidR="00095EFC">
        <w:t xml:space="preserve"> different areas of teacher preparedness: teach math at assigned level; integrate math with other subjects; meet mathematics content standards; use a variety of assessment strategies; teach problem solving strategies; and, teach mathematics with manipulatives. </w:t>
      </w:r>
    </w:p>
    <w:p w14:paraId="64FC6248" w14:textId="784FF903" w:rsidR="00806E7A" w:rsidRPr="003548BC" w:rsidRDefault="00727DF1" w:rsidP="003548BC">
      <w:pPr>
        <w:widowControl w:val="0"/>
        <w:tabs>
          <w:tab w:val="left" w:pos="0"/>
        </w:tabs>
        <w:autoSpaceDE w:val="0"/>
        <w:autoSpaceDN w:val="0"/>
        <w:adjustRightInd w:val="0"/>
        <w:spacing w:line="480" w:lineRule="auto"/>
        <w:ind w:right="720"/>
        <w:rPr>
          <w:b/>
          <w:color w:val="000000"/>
        </w:rPr>
      </w:pPr>
      <w:r>
        <w:tab/>
      </w:r>
      <w:r w:rsidRPr="003548BC">
        <w:rPr>
          <w:b/>
        </w:rPr>
        <w:t>Teach math at assigned level.</w:t>
      </w:r>
      <w:r w:rsidR="003548BC">
        <w:rPr>
          <w:b/>
          <w:color w:val="000000"/>
        </w:rPr>
        <w:t xml:space="preserve">  </w:t>
      </w:r>
      <w:r w:rsidR="00CB3B09">
        <w:t xml:space="preserve">Self-reports showed </w:t>
      </w:r>
      <w:r w:rsidR="004B7564">
        <w:t xml:space="preserve">that </w:t>
      </w:r>
      <w:r w:rsidR="00CB3B09">
        <w:t xml:space="preserve">most teachers at the beginning of each summer institute </w:t>
      </w:r>
      <w:r w:rsidR="004B7564">
        <w:t xml:space="preserve">believed </w:t>
      </w:r>
      <w:r w:rsidR="00EF5E68">
        <w:t xml:space="preserve">they were well </w:t>
      </w:r>
      <w:r w:rsidR="00EF5E68" w:rsidRPr="00CC7195">
        <w:t>prepared to teach math at the</w:t>
      </w:r>
      <w:r w:rsidR="00CC7195" w:rsidRPr="00CC7195">
        <w:t>ir</w:t>
      </w:r>
      <w:r w:rsidR="00EF5E68" w:rsidRPr="00CC7195">
        <w:t xml:space="preserve"> assigned</w:t>
      </w:r>
      <w:r w:rsidR="00CC7195" w:rsidRPr="00CC7195">
        <w:t xml:space="preserve"> grade</w:t>
      </w:r>
      <w:r w:rsidR="00EF5E68" w:rsidRPr="00CC7195">
        <w:t xml:space="preserve"> leve</w:t>
      </w:r>
      <w:r w:rsidR="00CB3B09" w:rsidRPr="00CC7195">
        <w:t>l</w:t>
      </w:r>
      <w:r w:rsidR="00EF5E68" w:rsidRPr="00CC7195">
        <w:t xml:space="preserve">. </w:t>
      </w:r>
      <w:r w:rsidR="004B7564">
        <w:rPr>
          <w:color w:val="000000"/>
        </w:rPr>
        <w:t>It was surprising to</w:t>
      </w:r>
      <w:r w:rsidR="00806E7A" w:rsidRPr="00806E7A">
        <w:rPr>
          <w:color w:val="000000"/>
        </w:rPr>
        <w:t xml:space="preserve"> see such high </w:t>
      </w:r>
      <w:r w:rsidR="003B64F7">
        <w:rPr>
          <w:color w:val="000000"/>
        </w:rPr>
        <w:t>pre-</w:t>
      </w:r>
      <w:r w:rsidR="004B7564">
        <w:rPr>
          <w:color w:val="000000"/>
        </w:rPr>
        <w:t>program</w:t>
      </w:r>
      <w:r w:rsidR="00806E7A" w:rsidRPr="00806E7A">
        <w:rPr>
          <w:color w:val="000000"/>
        </w:rPr>
        <w:t xml:space="preserve"> values</w:t>
      </w:r>
      <w:r w:rsidR="00965EF5">
        <w:rPr>
          <w:color w:val="000000"/>
        </w:rPr>
        <w:t xml:space="preserve"> </w:t>
      </w:r>
      <w:r w:rsidR="004B7564">
        <w:rPr>
          <w:color w:val="000000"/>
        </w:rPr>
        <w:t xml:space="preserve">here since </w:t>
      </w:r>
      <w:r w:rsidR="00BB5317">
        <w:rPr>
          <w:color w:val="000000"/>
        </w:rPr>
        <w:t>the</w:t>
      </w:r>
      <w:r w:rsidR="00806E7A" w:rsidRPr="00806E7A">
        <w:rPr>
          <w:color w:val="000000"/>
        </w:rPr>
        <w:t xml:space="preserve"> content for the summer institutes (geometry/measurement, fractions, data analysis, and probability) was chosen because the districts’ student</w:t>
      </w:r>
      <w:r w:rsidR="008C58A6">
        <w:rPr>
          <w:color w:val="000000"/>
        </w:rPr>
        <w:t xml:space="preserve"> state</w:t>
      </w:r>
      <w:r w:rsidR="00806E7A" w:rsidRPr="00806E7A">
        <w:rPr>
          <w:color w:val="000000"/>
        </w:rPr>
        <w:t xml:space="preserve"> tests scores were low</w:t>
      </w:r>
      <w:r w:rsidR="00BB5317">
        <w:rPr>
          <w:color w:val="000000"/>
        </w:rPr>
        <w:t>. T</w:t>
      </w:r>
      <w:r w:rsidR="008C58A6">
        <w:rPr>
          <w:color w:val="000000"/>
        </w:rPr>
        <w:t>he post-program beliefs</w:t>
      </w:r>
      <w:r w:rsidR="004C7961">
        <w:rPr>
          <w:color w:val="000000"/>
        </w:rPr>
        <w:t xml:space="preserve"> showed</w:t>
      </w:r>
      <w:r w:rsidR="00BB5317">
        <w:rPr>
          <w:color w:val="000000"/>
        </w:rPr>
        <w:t xml:space="preserve"> some gain </w:t>
      </w:r>
      <w:r w:rsidR="008C58A6">
        <w:rPr>
          <w:color w:val="000000"/>
        </w:rPr>
        <w:t xml:space="preserve">in teachers’ preparedness to teach at grade level, and </w:t>
      </w:r>
      <w:r w:rsidR="00631DBE">
        <w:rPr>
          <w:color w:val="000000"/>
        </w:rPr>
        <w:t>teacher</w:t>
      </w:r>
      <w:r w:rsidR="00BB5317">
        <w:rPr>
          <w:color w:val="000000"/>
        </w:rPr>
        <w:t xml:space="preserve"> scores fell between well prepared and very well prepared on the scale</w:t>
      </w:r>
      <w:r w:rsidR="008C58A6">
        <w:rPr>
          <w:color w:val="000000"/>
        </w:rPr>
        <w:t xml:space="preserve"> used</w:t>
      </w:r>
      <w:r w:rsidR="00BB5317">
        <w:rPr>
          <w:color w:val="000000"/>
        </w:rPr>
        <w:t xml:space="preserve">. </w:t>
      </w:r>
    </w:p>
    <w:p w14:paraId="432A131A" w14:textId="7D80D856" w:rsidR="003B64F7" w:rsidRPr="003548BC" w:rsidRDefault="00025473" w:rsidP="003548BC">
      <w:pPr>
        <w:spacing w:line="480" w:lineRule="auto"/>
        <w:ind w:firstLine="720"/>
        <w:rPr>
          <w:b/>
          <w:color w:val="000000"/>
          <w:u w:val="single"/>
        </w:rPr>
      </w:pPr>
      <w:r w:rsidRPr="003548BC">
        <w:rPr>
          <w:b/>
          <w:color w:val="000000"/>
        </w:rPr>
        <w:t>Integrate math with other subjects.</w:t>
      </w:r>
      <w:r w:rsidR="003548BC" w:rsidRPr="003548BC">
        <w:rPr>
          <w:b/>
          <w:color w:val="000000"/>
        </w:rPr>
        <w:t xml:space="preserve"> </w:t>
      </w:r>
      <w:r w:rsidR="00745307" w:rsidRPr="00A67B95">
        <w:rPr>
          <w:color w:val="000000"/>
        </w:rPr>
        <w:t xml:space="preserve">Coming into the program, </w:t>
      </w:r>
      <w:r w:rsidR="007A748B" w:rsidRPr="00A67B95">
        <w:rPr>
          <w:color w:val="000000"/>
        </w:rPr>
        <w:t>t</w:t>
      </w:r>
      <w:r w:rsidR="00CB6D44" w:rsidRPr="00A67B95">
        <w:rPr>
          <w:color w:val="000000"/>
        </w:rPr>
        <w:t xml:space="preserve">eachers </w:t>
      </w:r>
      <w:r w:rsidR="00095C07" w:rsidRPr="00A67B95">
        <w:rPr>
          <w:color w:val="000000"/>
        </w:rPr>
        <w:t xml:space="preserve">in both projects </w:t>
      </w:r>
      <w:r w:rsidR="00CB6D44" w:rsidRPr="00A67B95">
        <w:rPr>
          <w:color w:val="000000"/>
        </w:rPr>
        <w:t>did not feel they were very prepared</w:t>
      </w:r>
      <w:r w:rsidR="003D7C2C" w:rsidRPr="00A67B95">
        <w:rPr>
          <w:color w:val="000000"/>
        </w:rPr>
        <w:t xml:space="preserve"> to</w:t>
      </w:r>
      <w:r w:rsidR="00CB6D44" w:rsidRPr="00A67B95">
        <w:rPr>
          <w:color w:val="000000"/>
        </w:rPr>
        <w:t xml:space="preserve"> integrate math with other subjects. </w:t>
      </w:r>
      <w:r w:rsidR="00095C07" w:rsidRPr="00A67B95">
        <w:rPr>
          <w:color w:val="000000"/>
        </w:rPr>
        <w:t>A</w:t>
      </w:r>
      <w:r w:rsidR="004104F8" w:rsidRPr="00A67B95">
        <w:rPr>
          <w:color w:val="000000"/>
        </w:rPr>
        <w:t xml:space="preserve">ll groups </w:t>
      </w:r>
      <w:r w:rsidR="00745307" w:rsidRPr="00A67B95">
        <w:rPr>
          <w:color w:val="000000"/>
        </w:rPr>
        <w:t xml:space="preserve">(novice, experienced, veteran) </w:t>
      </w:r>
      <w:r w:rsidR="00095C07" w:rsidRPr="00A67B95">
        <w:rPr>
          <w:color w:val="000000"/>
        </w:rPr>
        <w:t>in</w:t>
      </w:r>
      <w:r w:rsidR="004104F8" w:rsidRPr="00A67B95">
        <w:rPr>
          <w:color w:val="000000"/>
        </w:rPr>
        <w:t xml:space="preserve"> the PRIME </w:t>
      </w:r>
      <w:r w:rsidR="00095C07" w:rsidRPr="00A67B95">
        <w:rPr>
          <w:color w:val="000000"/>
        </w:rPr>
        <w:t xml:space="preserve">project </w:t>
      </w:r>
      <w:r w:rsidR="00745307" w:rsidRPr="00A67B95">
        <w:rPr>
          <w:color w:val="000000"/>
        </w:rPr>
        <w:t>showed an increase in their belief to integrate math with other subject</w:t>
      </w:r>
      <w:r w:rsidR="00265859">
        <w:rPr>
          <w:color w:val="000000"/>
        </w:rPr>
        <w:t>s</w:t>
      </w:r>
      <w:r w:rsidR="00745307" w:rsidRPr="00A67B95">
        <w:rPr>
          <w:color w:val="000000"/>
        </w:rPr>
        <w:t xml:space="preserve">. </w:t>
      </w:r>
      <w:r w:rsidR="00265859" w:rsidRPr="00A67B95">
        <w:rPr>
          <w:color w:val="000000"/>
        </w:rPr>
        <w:t>It is speculated that there were activities</w:t>
      </w:r>
      <w:r w:rsidR="00265859">
        <w:rPr>
          <w:color w:val="000000"/>
        </w:rPr>
        <w:t xml:space="preserve"> in PRIME involving the integration of math with other subjects, since one teacher response indicated she was excited to learn of ways to incorporate math into her science lessons. </w:t>
      </w:r>
      <w:r w:rsidR="00745307" w:rsidRPr="00A67B95">
        <w:rPr>
          <w:color w:val="000000"/>
        </w:rPr>
        <w:t>For the STAT project, the novice teachers’ scores decreased</w:t>
      </w:r>
      <w:r w:rsidR="00C12497">
        <w:rPr>
          <w:color w:val="000000"/>
        </w:rPr>
        <w:t>,</w:t>
      </w:r>
      <w:r w:rsidR="00745307" w:rsidRPr="00A67B95">
        <w:rPr>
          <w:color w:val="000000"/>
        </w:rPr>
        <w:t xml:space="preserve"> and the experienced and </w:t>
      </w:r>
      <w:r w:rsidR="00745307" w:rsidRPr="00A67B95">
        <w:rPr>
          <w:color w:val="000000"/>
        </w:rPr>
        <w:lastRenderedPageBreak/>
        <w:t>veteran groups made no change</w:t>
      </w:r>
      <w:r w:rsidR="004104F8" w:rsidRPr="00A67B95">
        <w:rPr>
          <w:color w:val="000000"/>
        </w:rPr>
        <w:t xml:space="preserve">. </w:t>
      </w:r>
      <w:r w:rsidR="007B156B">
        <w:rPr>
          <w:color w:val="000000"/>
        </w:rPr>
        <w:t xml:space="preserve">There was little evidence of this type of activities included in the STAT lesson plans. </w:t>
      </w:r>
    </w:p>
    <w:p w14:paraId="1502107D" w14:textId="0750B050" w:rsidR="001F4A3F" w:rsidRPr="003548BC" w:rsidRDefault="007B156B" w:rsidP="003548BC">
      <w:pPr>
        <w:spacing w:line="480" w:lineRule="auto"/>
        <w:ind w:firstLine="720"/>
        <w:rPr>
          <w:b/>
          <w:color w:val="000000"/>
        </w:rPr>
      </w:pPr>
      <w:r w:rsidRPr="003548BC">
        <w:rPr>
          <w:b/>
        </w:rPr>
        <w:t>Meet mathematics content standards.</w:t>
      </w:r>
      <w:r w:rsidR="003548BC">
        <w:rPr>
          <w:b/>
          <w:color w:val="000000"/>
        </w:rPr>
        <w:t xml:space="preserve"> </w:t>
      </w:r>
      <w:r w:rsidR="00095C07">
        <w:t xml:space="preserve">Summer </w:t>
      </w:r>
      <w:r w:rsidR="004C14EA">
        <w:t xml:space="preserve">institutes </w:t>
      </w:r>
      <w:r w:rsidR="001A588D">
        <w:t xml:space="preserve">focused on </w:t>
      </w:r>
      <w:r w:rsidR="00246AA2">
        <w:t xml:space="preserve">math </w:t>
      </w:r>
      <w:r w:rsidR="001A588D">
        <w:t>content were included in both projects.</w:t>
      </w:r>
      <w:r w:rsidR="004C14EA">
        <w:t xml:space="preserve"> </w:t>
      </w:r>
      <w:r w:rsidR="00246AA2">
        <w:t>Professional math educators’</w:t>
      </w:r>
      <w:r w:rsidR="004C14EA">
        <w:t xml:space="preserve"> lesson plans revealed</w:t>
      </w:r>
      <w:r w:rsidR="00EE0486">
        <w:t xml:space="preserve"> that</w:t>
      </w:r>
      <w:r w:rsidR="004C14EA">
        <w:t xml:space="preserve"> the activities of the summer institutes were aligned to what students are expected to learn, and how students learn subject matter</w:t>
      </w:r>
      <w:r w:rsidR="00624B3C">
        <w:t>.</w:t>
      </w:r>
      <w:r w:rsidR="004C14EA">
        <w:rPr>
          <w:color w:val="000000"/>
        </w:rPr>
        <w:t xml:space="preserve"> </w:t>
      </w:r>
      <w:r w:rsidR="00EE0486">
        <w:rPr>
          <w:color w:val="000000"/>
        </w:rPr>
        <w:t xml:space="preserve">This is consistent with </w:t>
      </w:r>
      <w:r w:rsidR="00BC201A" w:rsidRPr="00965EF5">
        <w:t xml:space="preserve">Bandura’s </w:t>
      </w:r>
      <w:r w:rsidR="00EE0486">
        <w:t xml:space="preserve">claim </w:t>
      </w:r>
      <w:r w:rsidR="00BC201A" w:rsidRPr="00965EF5">
        <w:t xml:space="preserve">that we can learn </w:t>
      </w:r>
      <w:r w:rsidR="00EE0486">
        <w:t xml:space="preserve">primarily </w:t>
      </w:r>
      <w:r w:rsidR="00BC201A" w:rsidRPr="00965EF5">
        <w:t xml:space="preserve">from observing others. Several </w:t>
      </w:r>
      <w:r w:rsidR="00EE0486">
        <w:t>participant responses</w:t>
      </w:r>
      <w:r w:rsidR="00BC201A" w:rsidRPr="00965EF5">
        <w:t xml:space="preserve"> </w:t>
      </w:r>
      <w:r w:rsidR="00EE0486">
        <w:t>suggest that their preparedness beliefs were increased after</w:t>
      </w:r>
      <w:r w:rsidR="00BC201A" w:rsidRPr="00965EF5">
        <w:t xml:space="preserve"> </w:t>
      </w:r>
      <w:r w:rsidR="00BC201A">
        <w:t>watching</w:t>
      </w:r>
      <w:r w:rsidR="00BC201A" w:rsidRPr="00965EF5">
        <w:t xml:space="preserve"> the </w:t>
      </w:r>
      <w:r w:rsidR="00246AA2">
        <w:t>professors’</w:t>
      </w:r>
      <w:r w:rsidR="00EE0486">
        <w:t xml:space="preserve"> model teaching of the content</w:t>
      </w:r>
      <w:r w:rsidR="00BC201A">
        <w:t xml:space="preserve">. With the alignment of </w:t>
      </w:r>
      <w:r w:rsidR="004C14EA">
        <w:t>professional development activities with data analysis and state standards</w:t>
      </w:r>
      <w:r w:rsidR="00BC201A">
        <w:t>, it also helps ensure</w:t>
      </w:r>
      <w:r w:rsidR="004C14EA">
        <w:t xml:space="preserve"> that instructional improvements are sustained</w:t>
      </w:r>
      <w:r w:rsidR="00BC201A">
        <w:t xml:space="preserve"> (Youngs, 2001)</w:t>
      </w:r>
      <w:r w:rsidR="00631DBE">
        <w:t>.</w:t>
      </w:r>
      <w:r w:rsidR="004C14EA">
        <w:rPr>
          <w:color w:val="000000"/>
        </w:rPr>
        <w:t xml:space="preserve"> </w:t>
      </w:r>
      <w:r w:rsidR="004C14EA">
        <w:t xml:space="preserve">Data revealed </w:t>
      </w:r>
      <w:r w:rsidR="004C14EA">
        <w:rPr>
          <w:color w:val="000000"/>
        </w:rPr>
        <w:t xml:space="preserve">participants stated after the professional development </w:t>
      </w:r>
      <w:r w:rsidR="004F0506">
        <w:rPr>
          <w:color w:val="000000"/>
        </w:rPr>
        <w:t xml:space="preserve">they were </w:t>
      </w:r>
      <w:r w:rsidR="004F0506" w:rsidRPr="00EE3BD1">
        <w:rPr>
          <w:color w:val="000000"/>
        </w:rPr>
        <w:t>better prepared to develop lesson plans and teach the math content.</w:t>
      </w:r>
      <w:r w:rsidR="00624B3C">
        <w:t xml:space="preserve"> </w:t>
      </w:r>
    </w:p>
    <w:p w14:paraId="5F1515B3" w14:textId="68628367" w:rsidR="003B64F7" w:rsidRPr="00D317C1" w:rsidRDefault="001F4A3F" w:rsidP="00D317C1">
      <w:pPr>
        <w:spacing w:line="480" w:lineRule="auto"/>
        <w:rPr>
          <w:highlight w:val="yellow"/>
        </w:rPr>
      </w:pPr>
      <w:r>
        <w:tab/>
      </w:r>
      <w:r w:rsidR="00246AA2" w:rsidRPr="003548BC">
        <w:rPr>
          <w:b/>
        </w:rPr>
        <w:t>Use a variety of assessment strategies.</w:t>
      </w:r>
      <w:r w:rsidR="00246AA2" w:rsidRPr="003548BC">
        <w:t xml:space="preserve"> </w:t>
      </w:r>
      <w:r w:rsidR="00631DBE" w:rsidRPr="00387B82">
        <w:t xml:space="preserve">There </w:t>
      </w:r>
      <w:r w:rsidR="00C15432" w:rsidRPr="00387B82">
        <w:t>were</w:t>
      </w:r>
      <w:r w:rsidR="00246AA2" w:rsidRPr="00387B82">
        <w:t xml:space="preserve"> many </w:t>
      </w:r>
      <w:r w:rsidR="00C15432" w:rsidRPr="00387B82">
        <w:t xml:space="preserve">opportunities </w:t>
      </w:r>
      <w:r w:rsidR="00387B82">
        <w:t xml:space="preserve">during this professional development program </w:t>
      </w:r>
      <w:r w:rsidR="00C15432" w:rsidRPr="00387B82">
        <w:t xml:space="preserve">for teachers to collaborate with each other and with </w:t>
      </w:r>
      <w:r w:rsidR="00676DBF" w:rsidRPr="00387B82">
        <w:t>university experts</w:t>
      </w:r>
      <w:r w:rsidR="00C15432" w:rsidRPr="00387B82">
        <w:t xml:space="preserve">. </w:t>
      </w:r>
      <w:r w:rsidR="00D83A4F" w:rsidRPr="00387B82">
        <w:t>Each summer institute included</w:t>
      </w:r>
      <w:r w:rsidR="00A80FF1" w:rsidRPr="00387B82">
        <w:t xml:space="preserve"> over 70 hours of professional development. </w:t>
      </w:r>
      <w:r w:rsidR="00D83A4F" w:rsidRPr="00387B82">
        <w:t>H</w:t>
      </w:r>
      <w:r w:rsidRPr="00387B82">
        <w:t>elping teachers become aware of the need to have mathematic content knowledge was vital to teachers investing in their own learning</w:t>
      </w:r>
      <w:r w:rsidR="00217ECD">
        <w:t xml:space="preserve"> (Ball &amp; Bass, 2005)</w:t>
      </w:r>
      <w:r w:rsidRPr="00AD600D">
        <w:t xml:space="preserve">. </w:t>
      </w:r>
      <w:r w:rsidR="00224D0F" w:rsidRPr="00AD600D">
        <w:t xml:space="preserve">Having a depth of </w:t>
      </w:r>
      <w:r w:rsidR="00AD600D" w:rsidRPr="00AD600D">
        <w:t xml:space="preserve">mathematics </w:t>
      </w:r>
      <w:r w:rsidR="00D317C1">
        <w:t xml:space="preserve">knowledge better supports </w:t>
      </w:r>
      <w:r w:rsidR="00224D0F" w:rsidRPr="00AD600D">
        <w:t xml:space="preserve">teachers with </w:t>
      </w:r>
      <w:r w:rsidR="00AD600D" w:rsidRPr="00AD600D">
        <w:t>pedagogical skills to</w:t>
      </w:r>
      <w:r w:rsidR="0071461C">
        <w:t xml:space="preserve"> </w:t>
      </w:r>
      <w:r w:rsidR="00AD600D" w:rsidRPr="00AD600D">
        <w:t xml:space="preserve">teach the </w:t>
      </w:r>
      <w:r w:rsidR="0071461C">
        <w:t>content</w:t>
      </w:r>
      <w:r w:rsidR="00D317C1">
        <w:t xml:space="preserve"> and</w:t>
      </w:r>
      <w:r w:rsidR="00224D0F" w:rsidRPr="00AD600D">
        <w:t xml:space="preserve"> use a variety of assessment strategies to measure student learning</w:t>
      </w:r>
      <w:r w:rsidR="00D317C1">
        <w:t xml:space="preserve"> (Desimone, 2009)</w:t>
      </w:r>
      <w:r w:rsidR="00224D0F" w:rsidRPr="00AD600D">
        <w:t xml:space="preserve">. </w:t>
      </w:r>
      <w:r w:rsidR="00FB20FB">
        <w:t xml:space="preserve">The evidence </w:t>
      </w:r>
      <w:r w:rsidR="00D317C1">
        <w:t xml:space="preserve">from this study </w:t>
      </w:r>
      <w:r w:rsidR="00202945">
        <w:t xml:space="preserve">shows that this program did help teachers feel better prepared to use a variety of assessment strategies when they returned to their classrooms. </w:t>
      </w:r>
      <w:r w:rsidR="00C15432">
        <w:t xml:space="preserve">Additionally, the business partners provided opportunity for </w:t>
      </w:r>
      <w:r w:rsidR="00C15432">
        <w:lastRenderedPageBreak/>
        <w:t>teachers to test their new lea</w:t>
      </w:r>
      <w:r w:rsidR="00D317C1">
        <w:t>rning in real-world application.</w:t>
      </w:r>
      <w:r w:rsidR="00C15432">
        <w:t xml:space="preserve"> </w:t>
      </w:r>
      <w:r>
        <w:t>Taking these learning experiences back to their own classroom</w:t>
      </w:r>
      <w:r w:rsidR="00D83A4F">
        <w:t>s</w:t>
      </w:r>
      <w:r>
        <w:t xml:space="preserve"> will help them realize the importance of using experiences in their instructional practice</w:t>
      </w:r>
      <w:r w:rsidR="00D317C1">
        <w:t xml:space="preserve"> and assessment measures</w:t>
      </w:r>
      <w:r>
        <w:t xml:space="preserve">. </w:t>
      </w:r>
    </w:p>
    <w:p w14:paraId="207AD3D9" w14:textId="1D176BC5" w:rsidR="008941CF" w:rsidRPr="003548BC" w:rsidRDefault="00A36F38" w:rsidP="008941CF">
      <w:pPr>
        <w:tabs>
          <w:tab w:val="left" w:pos="0"/>
        </w:tabs>
        <w:spacing w:line="480" w:lineRule="auto"/>
        <w:ind w:right="720"/>
        <w:rPr>
          <w:b/>
          <w:color w:val="000000"/>
        </w:rPr>
      </w:pPr>
      <w:r>
        <w:rPr>
          <w:b/>
          <w:color w:val="000000"/>
        </w:rPr>
        <w:tab/>
      </w:r>
      <w:r w:rsidR="009339EF" w:rsidRPr="003548BC">
        <w:rPr>
          <w:b/>
        </w:rPr>
        <w:t>Teach problem solving strategies.</w:t>
      </w:r>
      <w:r w:rsidR="009339EF" w:rsidRPr="003548BC">
        <w:rPr>
          <w:b/>
          <w:color w:val="000000"/>
        </w:rPr>
        <w:t xml:space="preserve"> </w:t>
      </w:r>
      <w:r>
        <w:rPr>
          <w:color w:val="000000"/>
        </w:rPr>
        <w:t xml:space="preserve">The novice and </w:t>
      </w:r>
      <w:r w:rsidR="009356F2" w:rsidRPr="008941CF">
        <w:rPr>
          <w:color w:val="000000"/>
        </w:rPr>
        <w:t>experienced</w:t>
      </w:r>
      <w:r>
        <w:rPr>
          <w:color w:val="000000"/>
        </w:rPr>
        <w:t xml:space="preserve"> group</w:t>
      </w:r>
      <w:r w:rsidR="00CC0BE9">
        <w:rPr>
          <w:color w:val="000000"/>
        </w:rPr>
        <w:t>s</w:t>
      </w:r>
      <w:r>
        <w:rPr>
          <w:color w:val="000000"/>
        </w:rPr>
        <w:t xml:space="preserve"> </w:t>
      </w:r>
      <w:r w:rsidR="009356F2" w:rsidRPr="008941CF">
        <w:rPr>
          <w:color w:val="000000"/>
        </w:rPr>
        <w:t>made only small gains or no gain</w:t>
      </w:r>
      <w:r w:rsidR="00C979C6">
        <w:rPr>
          <w:color w:val="000000"/>
        </w:rPr>
        <w:t>s</w:t>
      </w:r>
      <w:r w:rsidR="009356F2" w:rsidRPr="008941CF">
        <w:rPr>
          <w:color w:val="000000"/>
        </w:rPr>
        <w:t xml:space="preserve"> in their </w:t>
      </w:r>
      <w:r w:rsidR="00CC0BE9">
        <w:rPr>
          <w:color w:val="000000"/>
        </w:rPr>
        <w:t>perceptions</w:t>
      </w:r>
      <w:r w:rsidR="00C979C6">
        <w:rPr>
          <w:color w:val="000000"/>
        </w:rPr>
        <w:t xml:space="preserve"> </w:t>
      </w:r>
      <w:r w:rsidR="003744AD">
        <w:rPr>
          <w:color w:val="000000"/>
        </w:rPr>
        <w:t>of how prepared they were</w:t>
      </w:r>
      <w:r w:rsidR="009356F2" w:rsidRPr="008941CF">
        <w:rPr>
          <w:color w:val="000000"/>
        </w:rPr>
        <w:t xml:space="preserve"> to teach problem solving. There was no obvious explanation for </w:t>
      </w:r>
      <w:r>
        <w:rPr>
          <w:color w:val="000000"/>
        </w:rPr>
        <w:t>these results</w:t>
      </w:r>
      <w:r w:rsidR="009356F2" w:rsidRPr="008941CF">
        <w:rPr>
          <w:color w:val="000000"/>
        </w:rPr>
        <w:t xml:space="preserve">. </w:t>
      </w:r>
      <w:r w:rsidR="00CC0BE9">
        <w:rPr>
          <w:color w:val="000000"/>
        </w:rPr>
        <w:t>The p</w:t>
      </w:r>
      <w:r w:rsidR="009356F2" w:rsidRPr="008941CF">
        <w:rPr>
          <w:color w:val="000000"/>
        </w:rPr>
        <w:t>roject</w:t>
      </w:r>
      <w:r w:rsidR="00CC0BE9">
        <w:rPr>
          <w:color w:val="000000"/>
        </w:rPr>
        <w:t xml:space="preserve"> director explained that </w:t>
      </w:r>
      <w:r w:rsidR="009356F2" w:rsidRPr="008941CF">
        <w:rPr>
          <w:color w:val="000000"/>
        </w:rPr>
        <w:t>experienced teachers infrequently used problem-</w:t>
      </w:r>
      <w:r w:rsidR="008941CF" w:rsidRPr="008941CF">
        <w:rPr>
          <w:color w:val="000000"/>
        </w:rPr>
        <w:t>solving math (i.e. word problem</w:t>
      </w:r>
      <w:r w:rsidR="003744AD">
        <w:rPr>
          <w:color w:val="000000"/>
        </w:rPr>
        <w:t>s</w:t>
      </w:r>
      <w:r w:rsidR="008941CF" w:rsidRPr="008941CF">
        <w:rPr>
          <w:color w:val="000000"/>
        </w:rPr>
        <w:t>)</w:t>
      </w:r>
      <w:r w:rsidR="001D22ED">
        <w:rPr>
          <w:color w:val="000000"/>
        </w:rPr>
        <w:t>,</w:t>
      </w:r>
      <w:r w:rsidR="008941CF" w:rsidRPr="008941CF">
        <w:rPr>
          <w:color w:val="000000"/>
        </w:rPr>
        <w:t xml:space="preserve"> believing it was for advanced students only. </w:t>
      </w:r>
      <w:r>
        <w:rPr>
          <w:color w:val="000000"/>
        </w:rPr>
        <w:t>K</w:t>
      </w:r>
      <w:r w:rsidR="00631DBE">
        <w:rPr>
          <w:color w:val="000000"/>
        </w:rPr>
        <w:t xml:space="preserve">nowles’ </w:t>
      </w:r>
      <w:r w:rsidR="00FD365A">
        <w:rPr>
          <w:color w:val="000000"/>
        </w:rPr>
        <w:t>assertion</w:t>
      </w:r>
      <w:r w:rsidR="00631DBE">
        <w:rPr>
          <w:color w:val="000000"/>
        </w:rPr>
        <w:t xml:space="preserve"> that teacher</w:t>
      </w:r>
      <w:r w:rsidR="001D22ED">
        <w:rPr>
          <w:color w:val="000000"/>
        </w:rPr>
        <w:t xml:space="preserve"> learning depends a lot </w:t>
      </w:r>
      <w:r w:rsidR="003744AD">
        <w:rPr>
          <w:color w:val="000000"/>
        </w:rPr>
        <w:t xml:space="preserve">on </w:t>
      </w:r>
      <w:r w:rsidR="001D22ED">
        <w:rPr>
          <w:color w:val="000000"/>
        </w:rPr>
        <w:t xml:space="preserve">relevance of the topic could be why </w:t>
      </w:r>
      <w:r w:rsidR="00C979C6">
        <w:rPr>
          <w:color w:val="000000"/>
        </w:rPr>
        <w:t xml:space="preserve">there </w:t>
      </w:r>
      <w:r w:rsidR="003744AD">
        <w:rPr>
          <w:color w:val="000000"/>
        </w:rPr>
        <w:t xml:space="preserve">were only </w:t>
      </w:r>
      <w:r w:rsidR="001D22ED">
        <w:rPr>
          <w:color w:val="000000"/>
        </w:rPr>
        <w:t>small or no gains</w:t>
      </w:r>
      <w:r w:rsidR="003744AD">
        <w:rPr>
          <w:color w:val="000000"/>
        </w:rPr>
        <w:t xml:space="preserve"> made</w:t>
      </w:r>
      <w:r w:rsidR="0001254E">
        <w:rPr>
          <w:color w:val="000000"/>
        </w:rPr>
        <w:t xml:space="preserve"> (Knowles,</w:t>
      </w:r>
      <w:r w:rsidR="002D7827">
        <w:rPr>
          <w:color w:val="000000"/>
        </w:rPr>
        <w:t xml:space="preserve"> 1984</w:t>
      </w:r>
      <w:r w:rsidR="0001254E">
        <w:rPr>
          <w:color w:val="000000"/>
        </w:rPr>
        <w:t>)</w:t>
      </w:r>
      <w:r w:rsidR="001D22ED" w:rsidRPr="0001254E">
        <w:rPr>
          <w:color w:val="000000"/>
        </w:rPr>
        <w:t xml:space="preserve">. </w:t>
      </w:r>
      <w:r w:rsidR="000D6AE6" w:rsidRPr="007F20F5">
        <w:rPr>
          <w:color w:val="000000"/>
          <w:highlight w:val="yellow"/>
        </w:rPr>
        <w:t xml:space="preserve"> </w:t>
      </w:r>
    </w:p>
    <w:p w14:paraId="7ABA608F" w14:textId="75910180" w:rsidR="00095B7D" w:rsidRPr="001D341F" w:rsidRDefault="0089734A" w:rsidP="003548BC">
      <w:pPr>
        <w:spacing w:line="480" w:lineRule="auto"/>
        <w:rPr>
          <w:color w:val="000000"/>
        </w:rPr>
      </w:pPr>
      <w:r>
        <w:rPr>
          <w:color w:val="000000"/>
        </w:rPr>
        <w:tab/>
      </w:r>
      <w:r w:rsidR="003548BC">
        <w:rPr>
          <w:b/>
          <w:color w:val="000000"/>
        </w:rPr>
        <w:t>Use of m</w:t>
      </w:r>
      <w:r w:rsidRPr="003548BC">
        <w:rPr>
          <w:b/>
          <w:color w:val="000000"/>
        </w:rPr>
        <w:t>anipulatives</w:t>
      </w:r>
      <w:r w:rsidRPr="003548BC">
        <w:rPr>
          <w:color w:val="000000"/>
        </w:rPr>
        <w:t>.</w:t>
      </w:r>
      <w:r w:rsidR="003548BC">
        <w:rPr>
          <w:color w:val="000000"/>
        </w:rPr>
        <w:t xml:space="preserve"> </w:t>
      </w:r>
      <w:r w:rsidR="000F3AA1">
        <w:rPr>
          <w:color w:val="000000"/>
        </w:rPr>
        <w:t>T</w:t>
      </w:r>
      <w:r w:rsidR="000327E8">
        <w:rPr>
          <w:color w:val="000000"/>
        </w:rPr>
        <w:t xml:space="preserve">eachers for the most part did </w:t>
      </w:r>
      <w:r w:rsidR="00B67725">
        <w:rPr>
          <w:color w:val="000000"/>
        </w:rPr>
        <w:t>feel that PRIME and STAT better prepared</w:t>
      </w:r>
      <w:r w:rsidR="000327E8">
        <w:rPr>
          <w:color w:val="000000"/>
        </w:rPr>
        <w:t xml:space="preserve"> </w:t>
      </w:r>
      <w:r w:rsidR="00631DBE">
        <w:rPr>
          <w:color w:val="000000"/>
        </w:rPr>
        <w:t xml:space="preserve">them </w:t>
      </w:r>
      <w:r w:rsidR="000327E8">
        <w:rPr>
          <w:color w:val="000000"/>
        </w:rPr>
        <w:t xml:space="preserve">to teach the content with the use of manipulatives. </w:t>
      </w:r>
      <w:r w:rsidR="00B67725">
        <w:rPr>
          <w:color w:val="000000"/>
        </w:rPr>
        <w:t>PRIME</w:t>
      </w:r>
      <w:r w:rsidR="007C4829">
        <w:rPr>
          <w:color w:val="000000"/>
        </w:rPr>
        <w:t xml:space="preserve"> participants upon entry into the program</w:t>
      </w:r>
      <w:r w:rsidR="00000979">
        <w:rPr>
          <w:color w:val="000000"/>
        </w:rPr>
        <w:t xml:space="preserve"> had an</w:t>
      </w:r>
      <w:r w:rsidR="00B67725">
        <w:rPr>
          <w:color w:val="000000"/>
        </w:rPr>
        <w:t xml:space="preserve"> average teacher score </w:t>
      </w:r>
      <w:r w:rsidR="00000979">
        <w:rPr>
          <w:color w:val="000000"/>
        </w:rPr>
        <w:t>that showed</w:t>
      </w:r>
      <w:r w:rsidR="00B67725">
        <w:rPr>
          <w:color w:val="000000"/>
        </w:rPr>
        <w:t xml:space="preserve"> they </w:t>
      </w:r>
      <w:r w:rsidR="00095B7D">
        <w:rPr>
          <w:color w:val="000000"/>
        </w:rPr>
        <w:t>did not feel they were prepared</w:t>
      </w:r>
      <w:r w:rsidR="00B67725">
        <w:rPr>
          <w:color w:val="000000"/>
        </w:rPr>
        <w:t xml:space="preserve"> to use manipulatives such as coun</w:t>
      </w:r>
      <w:r w:rsidR="007C4829">
        <w:rPr>
          <w:color w:val="000000"/>
        </w:rPr>
        <w:t>ting blocks or geometric shapes.</w:t>
      </w:r>
      <w:r w:rsidR="00B67725">
        <w:rPr>
          <w:color w:val="000000"/>
        </w:rPr>
        <w:t xml:space="preserve"> </w:t>
      </w:r>
      <w:r w:rsidR="007C4829">
        <w:rPr>
          <w:color w:val="000000"/>
        </w:rPr>
        <w:t>Interesting</w:t>
      </w:r>
      <w:r w:rsidR="00000979">
        <w:rPr>
          <w:color w:val="000000"/>
        </w:rPr>
        <w:t>ly</w:t>
      </w:r>
      <w:r w:rsidR="007C4829">
        <w:rPr>
          <w:color w:val="000000"/>
        </w:rPr>
        <w:t>, it was v</w:t>
      </w:r>
      <w:r w:rsidR="00B67725">
        <w:rPr>
          <w:color w:val="000000"/>
        </w:rPr>
        <w:t xml:space="preserve">eteran </w:t>
      </w:r>
      <w:r w:rsidR="007C4829">
        <w:rPr>
          <w:color w:val="000000"/>
        </w:rPr>
        <w:t>teachers who</w:t>
      </w:r>
      <w:r w:rsidR="00B67725">
        <w:rPr>
          <w:color w:val="000000"/>
        </w:rPr>
        <w:t xml:space="preserve"> brought the average </w:t>
      </w:r>
      <w:r w:rsidR="00095B7D">
        <w:rPr>
          <w:color w:val="000000"/>
        </w:rPr>
        <w:t>score down.</w:t>
      </w:r>
      <w:r w:rsidR="00B67725">
        <w:rPr>
          <w:color w:val="000000"/>
        </w:rPr>
        <w:t xml:space="preserve"> </w:t>
      </w:r>
      <w:r w:rsidR="00095B7D">
        <w:rPr>
          <w:color w:val="000000"/>
        </w:rPr>
        <w:t xml:space="preserve">It is </w:t>
      </w:r>
      <w:r w:rsidR="000E79ED">
        <w:rPr>
          <w:color w:val="000000"/>
        </w:rPr>
        <w:t>possible</w:t>
      </w:r>
      <w:r w:rsidR="00095B7D">
        <w:rPr>
          <w:color w:val="000000"/>
        </w:rPr>
        <w:t xml:space="preserve"> this group of teachers, which was more than half of the participants, had never used manipulatives with math instruction. </w:t>
      </w:r>
      <w:r w:rsidR="001D341F">
        <w:rPr>
          <w:color w:val="000000"/>
        </w:rPr>
        <w:t xml:space="preserve">For </w:t>
      </w:r>
      <w:r w:rsidR="000E79ED">
        <w:rPr>
          <w:color w:val="000000"/>
        </w:rPr>
        <w:t xml:space="preserve">the </w:t>
      </w:r>
      <w:r w:rsidR="001D341F">
        <w:rPr>
          <w:color w:val="000000"/>
        </w:rPr>
        <w:t>STAT</w:t>
      </w:r>
      <w:r w:rsidR="000E79ED">
        <w:rPr>
          <w:color w:val="000000"/>
        </w:rPr>
        <w:t xml:space="preserve"> group</w:t>
      </w:r>
      <w:r w:rsidR="001D341F">
        <w:rPr>
          <w:color w:val="000000"/>
        </w:rPr>
        <w:t xml:space="preserve">, there was a </w:t>
      </w:r>
      <w:r w:rsidR="00553793">
        <w:rPr>
          <w:color w:val="000000"/>
        </w:rPr>
        <w:t>very high pre-score for novice teachers. This group of young teachers felt</w:t>
      </w:r>
      <w:r w:rsidR="001D341F">
        <w:rPr>
          <w:color w:val="000000"/>
        </w:rPr>
        <w:t xml:space="preserve"> they we</w:t>
      </w:r>
      <w:r w:rsidR="00553793">
        <w:rPr>
          <w:color w:val="000000"/>
        </w:rPr>
        <w:t xml:space="preserve">re prepared to use manipulatives in their </w:t>
      </w:r>
      <w:r w:rsidR="001D341F">
        <w:rPr>
          <w:color w:val="000000"/>
        </w:rPr>
        <w:t xml:space="preserve">teaching </w:t>
      </w:r>
      <w:r w:rsidR="00553793">
        <w:rPr>
          <w:color w:val="000000"/>
        </w:rPr>
        <w:t xml:space="preserve">of </w:t>
      </w:r>
      <w:r w:rsidR="001D341F">
        <w:rPr>
          <w:color w:val="000000"/>
        </w:rPr>
        <w:t xml:space="preserve">statistics and problem solving. </w:t>
      </w:r>
      <w:r w:rsidR="00631DBE">
        <w:rPr>
          <w:color w:val="000000"/>
        </w:rPr>
        <w:t>The optimism of this group of</w:t>
      </w:r>
      <w:r w:rsidR="00553793">
        <w:rPr>
          <w:color w:val="000000"/>
        </w:rPr>
        <w:t xml:space="preserve"> teachers may have been somewhat tarnished when confronted with the complexities</w:t>
      </w:r>
      <w:r w:rsidR="004E3F7F">
        <w:rPr>
          <w:color w:val="000000"/>
        </w:rPr>
        <w:t xml:space="preserve"> of the statistical and problem-</w:t>
      </w:r>
      <w:r w:rsidR="00553793">
        <w:rPr>
          <w:color w:val="000000"/>
        </w:rPr>
        <w:t>solving teaching task because their post score decreased, but did not fall below the score of feeling prepared. Again, the modeling from</w:t>
      </w:r>
      <w:r w:rsidR="00095B7D">
        <w:rPr>
          <w:color w:val="000000"/>
        </w:rPr>
        <w:t xml:space="preserve"> math professors </w:t>
      </w:r>
      <w:r w:rsidR="00553793">
        <w:rPr>
          <w:color w:val="000000"/>
        </w:rPr>
        <w:t>using</w:t>
      </w:r>
      <w:r w:rsidR="008418B4">
        <w:rPr>
          <w:color w:val="000000"/>
        </w:rPr>
        <w:t xml:space="preserve"> manipulatives, and</w:t>
      </w:r>
      <w:r w:rsidR="00553793">
        <w:rPr>
          <w:color w:val="000000"/>
        </w:rPr>
        <w:t xml:space="preserve"> </w:t>
      </w:r>
      <w:r w:rsidR="008418B4">
        <w:rPr>
          <w:color w:val="000000"/>
        </w:rPr>
        <w:t xml:space="preserve">teacher </w:t>
      </w:r>
      <w:r w:rsidR="00095B7D">
        <w:rPr>
          <w:color w:val="000000"/>
        </w:rPr>
        <w:t xml:space="preserve">access to these </w:t>
      </w:r>
      <w:r w:rsidR="00095B7D">
        <w:rPr>
          <w:color w:val="000000"/>
        </w:rPr>
        <w:lastRenderedPageBreak/>
        <w:t xml:space="preserve">resources </w:t>
      </w:r>
      <w:r w:rsidR="00553793">
        <w:rPr>
          <w:color w:val="000000"/>
        </w:rPr>
        <w:t xml:space="preserve">following the professional development </w:t>
      </w:r>
      <w:r w:rsidR="00772E8E">
        <w:rPr>
          <w:color w:val="000000"/>
        </w:rPr>
        <w:t>program</w:t>
      </w:r>
      <w:r w:rsidR="00553793">
        <w:rPr>
          <w:color w:val="000000"/>
        </w:rPr>
        <w:t xml:space="preserve"> </w:t>
      </w:r>
      <w:r w:rsidR="00000979">
        <w:rPr>
          <w:color w:val="000000"/>
        </w:rPr>
        <w:t>my</w:t>
      </w:r>
      <w:r w:rsidR="00553793">
        <w:rPr>
          <w:color w:val="000000"/>
        </w:rPr>
        <w:t xml:space="preserve"> help sustain </w:t>
      </w:r>
      <w:r w:rsidR="00B10226">
        <w:rPr>
          <w:color w:val="000000"/>
        </w:rPr>
        <w:t>teacher preparedness</w:t>
      </w:r>
      <w:r w:rsidR="00553793">
        <w:rPr>
          <w:color w:val="000000"/>
        </w:rPr>
        <w:t xml:space="preserve">. </w:t>
      </w:r>
    </w:p>
    <w:p w14:paraId="38EA5022" w14:textId="02606374" w:rsidR="00783372" w:rsidRDefault="00783372" w:rsidP="00783372">
      <w:pPr>
        <w:pStyle w:val="ListParagraph"/>
        <w:tabs>
          <w:tab w:val="left" w:pos="0"/>
        </w:tabs>
        <w:spacing w:line="480" w:lineRule="auto"/>
        <w:ind w:left="0" w:right="720"/>
      </w:pPr>
      <w:r w:rsidRPr="00783372">
        <w:tab/>
      </w:r>
      <w:r w:rsidR="00BA2FCA" w:rsidRPr="00C95BD5">
        <w:t>In s</w:t>
      </w:r>
      <w:r w:rsidR="001D341F" w:rsidRPr="00C95BD5">
        <w:t xml:space="preserve">ummarizing teacher preparedness, </w:t>
      </w:r>
      <w:r w:rsidR="00772E8E" w:rsidRPr="00C95BD5">
        <w:t xml:space="preserve">most </w:t>
      </w:r>
      <w:r w:rsidRPr="00C95BD5">
        <w:t>teacher participants ended the program with sco</w:t>
      </w:r>
      <w:r w:rsidR="00772E8E" w:rsidRPr="00C95BD5">
        <w:t xml:space="preserve">re values showing they believed they improved their </w:t>
      </w:r>
      <w:r w:rsidR="00C95BD5" w:rsidRPr="00C95BD5">
        <w:t xml:space="preserve">preparedness to </w:t>
      </w:r>
      <w:r w:rsidR="00804A1C">
        <w:t>teach the mathematics content. There is e</w:t>
      </w:r>
      <w:r w:rsidR="00A853B1">
        <w:t>vidence that teacher knowledge of the subject they teach, and knowledge and skill in how to teach</w:t>
      </w:r>
      <w:r w:rsidR="0027539B">
        <w:t>,</w:t>
      </w:r>
      <w:r w:rsidR="00A853B1">
        <w:t xml:space="preserve"> is critically i</w:t>
      </w:r>
      <w:r w:rsidR="0027539B">
        <w:t>mportant in teacher preparation</w:t>
      </w:r>
      <w:r w:rsidR="0027539B" w:rsidRPr="00804A1C">
        <w:t>.</w:t>
      </w:r>
      <w:r w:rsidR="00A853B1" w:rsidRPr="00804A1C">
        <w:t xml:space="preserve"> </w:t>
      </w:r>
      <w:r w:rsidR="006308CC">
        <w:t>Al</w:t>
      </w:r>
      <w:r w:rsidR="00A950BA">
        <w:t xml:space="preserve">though there was </w:t>
      </w:r>
      <w:r w:rsidR="006308CC">
        <w:t xml:space="preserve">only </w:t>
      </w:r>
      <w:r w:rsidR="00A950BA">
        <w:t>a</w:t>
      </w:r>
      <w:r w:rsidR="00A853B1" w:rsidRPr="00804A1C">
        <w:t xml:space="preserve"> small amount of improvement</w:t>
      </w:r>
      <w:r w:rsidR="00804A1C" w:rsidRPr="00804A1C">
        <w:t xml:space="preserve"> perceived by teacher participants</w:t>
      </w:r>
      <w:r w:rsidR="006308CC">
        <w:t xml:space="preserve"> in their preparedness to teach math content and use technology and manipulative tools, even small gains in teacher preparedness </w:t>
      </w:r>
      <w:r w:rsidR="00804A1C" w:rsidRPr="00804A1C">
        <w:t xml:space="preserve">is </w:t>
      </w:r>
      <w:r w:rsidR="006308CC">
        <w:t xml:space="preserve">an </w:t>
      </w:r>
      <w:r w:rsidR="00804A1C" w:rsidRPr="00804A1C">
        <w:t xml:space="preserve">important </w:t>
      </w:r>
      <w:r w:rsidR="006308CC">
        <w:t xml:space="preserve">component </w:t>
      </w:r>
      <w:r w:rsidR="00804A1C" w:rsidRPr="00804A1C">
        <w:t xml:space="preserve">to </w:t>
      </w:r>
      <w:r w:rsidR="006308CC">
        <w:t xml:space="preserve">building </w:t>
      </w:r>
      <w:r w:rsidR="00804A1C" w:rsidRPr="00804A1C">
        <w:t>a stronger professional learning community in the schools they serve (Guskey, 1988).</w:t>
      </w:r>
      <w:r w:rsidR="00804A1C">
        <w:t xml:space="preserve"> </w:t>
      </w:r>
    </w:p>
    <w:p w14:paraId="50FC1797" w14:textId="1EBDA3BF" w:rsidR="00B40B79" w:rsidRPr="00374420" w:rsidRDefault="00374420" w:rsidP="00783372">
      <w:pPr>
        <w:pStyle w:val="ListParagraph"/>
        <w:tabs>
          <w:tab w:val="left" w:pos="0"/>
        </w:tabs>
        <w:spacing w:line="480" w:lineRule="auto"/>
        <w:ind w:left="0" w:right="720"/>
        <w:rPr>
          <w:b/>
        </w:rPr>
      </w:pPr>
      <w:r>
        <w:rPr>
          <w:b/>
        </w:rPr>
        <w:t>Content K</w:t>
      </w:r>
      <w:r w:rsidR="00FE17CB" w:rsidRPr="00374420">
        <w:rPr>
          <w:b/>
        </w:rPr>
        <w:t>nowledge</w:t>
      </w:r>
    </w:p>
    <w:p w14:paraId="02301424" w14:textId="3D4C4D6B" w:rsidR="000444CF" w:rsidRDefault="00D2777D" w:rsidP="00237781">
      <w:pPr>
        <w:tabs>
          <w:tab w:val="left" w:pos="0"/>
        </w:tabs>
        <w:spacing w:line="480" w:lineRule="auto"/>
        <w:ind w:right="720"/>
      </w:pPr>
      <w:r>
        <w:tab/>
      </w:r>
      <w:r w:rsidR="002B6558" w:rsidRPr="00E57393">
        <w:t xml:space="preserve"> “Did the mathematics content knowledge of the participants increase?” </w:t>
      </w:r>
      <w:r w:rsidR="00C05289">
        <w:t xml:space="preserve">is </w:t>
      </w:r>
      <w:r w:rsidR="00E57393" w:rsidRPr="00E57393">
        <w:t xml:space="preserve">the third question addressed in this study. </w:t>
      </w:r>
      <w:r w:rsidR="00AA0BE3" w:rsidRPr="00E57393">
        <w:t>Since</w:t>
      </w:r>
      <w:r w:rsidR="00AA0BE3" w:rsidRPr="00B779EE">
        <w:t xml:space="preserve"> content experts taught the two summer institutes, </w:t>
      </w:r>
      <w:r w:rsidR="00FE17CB">
        <w:t xml:space="preserve">and </w:t>
      </w:r>
      <w:r w:rsidR="00AA0BE3">
        <w:t xml:space="preserve">developed the </w:t>
      </w:r>
      <w:r w:rsidR="00FE17CB">
        <w:t xml:space="preserve">assessment used in the program, </w:t>
      </w:r>
      <w:r w:rsidR="00AA0BE3" w:rsidRPr="00B779EE">
        <w:t>it was expected that teachers w</w:t>
      </w:r>
      <w:r w:rsidR="00A24873">
        <w:t>ould improve their test scores.</w:t>
      </w:r>
      <w:r w:rsidR="00FE17CB">
        <w:t xml:space="preserve"> Based on this evaluation</w:t>
      </w:r>
      <w:r w:rsidR="006F2C81">
        <w:t xml:space="preserve">, the professional development program </w:t>
      </w:r>
      <w:r w:rsidR="003E3DBD">
        <w:t>did lead to</w:t>
      </w:r>
      <w:r w:rsidR="006F2C81">
        <w:t xml:space="preserve"> </w:t>
      </w:r>
      <w:r w:rsidR="00FE17CB">
        <w:t xml:space="preserve">significant gains in </w:t>
      </w:r>
      <w:r w:rsidR="0088486E">
        <w:t xml:space="preserve">every </w:t>
      </w:r>
      <w:r w:rsidR="00FE17CB">
        <w:t>teacher</w:t>
      </w:r>
      <w:r w:rsidR="00EB08D3">
        <w:t xml:space="preserve"> participants’</w:t>
      </w:r>
      <w:r w:rsidR="006F2C81">
        <w:t xml:space="preserve"> mathematical knowledge. </w:t>
      </w:r>
    </w:p>
    <w:p w14:paraId="6D006BB4" w14:textId="5CFED6EF" w:rsidR="00CA7090" w:rsidRPr="00CA7090" w:rsidRDefault="00394BE9" w:rsidP="00CA7090">
      <w:pPr>
        <w:tabs>
          <w:tab w:val="left" w:pos="0"/>
        </w:tabs>
        <w:spacing w:line="480" w:lineRule="auto"/>
        <w:ind w:right="720"/>
        <w:jc w:val="center"/>
        <w:rPr>
          <w:b/>
        </w:rPr>
      </w:pPr>
      <w:r>
        <w:rPr>
          <w:b/>
        </w:rPr>
        <w:t xml:space="preserve">Discussion </w:t>
      </w:r>
      <w:r w:rsidR="00CA7090">
        <w:rPr>
          <w:b/>
        </w:rPr>
        <w:t>Summary</w:t>
      </w:r>
    </w:p>
    <w:p w14:paraId="621002B8" w14:textId="42F7A1EC" w:rsidR="008A3E63" w:rsidRPr="008135E6" w:rsidRDefault="00F96912" w:rsidP="008135E6">
      <w:pPr>
        <w:pStyle w:val="ListParagraph"/>
        <w:tabs>
          <w:tab w:val="left" w:pos="0"/>
        </w:tabs>
        <w:spacing w:line="480" w:lineRule="auto"/>
        <w:ind w:left="0" w:right="720"/>
        <w:rPr>
          <w:color w:val="000000"/>
        </w:rPr>
      </w:pPr>
      <w:r>
        <w:rPr>
          <w:color w:val="000000"/>
        </w:rPr>
        <w:tab/>
      </w:r>
      <w:r w:rsidR="008135E6">
        <w:rPr>
          <w:color w:val="000000"/>
        </w:rPr>
        <w:t>T</w:t>
      </w:r>
      <w:r w:rsidR="004350FA">
        <w:rPr>
          <w:color w:val="000000"/>
        </w:rPr>
        <w:t xml:space="preserve">his evaluation </w:t>
      </w:r>
      <w:r w:rsidR="008135E6">
        <w:rPr>
          <w:color w:val="000000"/>
        </w:rPr>
        <w:t>provided</w:t>
      </w:r>
      <w:r w:rsidR="004350FA">
        <w:rPr>
          <w:color w:val="000000"/>
        </w:rPr>
        <w:t xml:space="preserve"> evidence of how teacher instructional practice and efficacy were affected by the activities presented in the </w:t>
      </w:r>
      <w:r w:rsidR="008135E6">
        <w:rPr>
          <w:color w:val="000000"/>
        </w:rPr>
        <w:t xml:space="preserve">professional </w:t>
      </w:r>
      <w:r w:rsidR="00CB514D">
        <w:rPr>
          <w:color w:val="000000"/>
        </w:rPr>
        <w:t xml:space="preserve">development program. </w:t>
      </w:r>
      <w:r w:rsidR="00FA6E4A">
        <w:rPr>
          <w:color w:val="000000"/>
        </w:rPr>
        <w:t>As a result of the study, m</w:t>
      </w:r>
      <w:r w:rsidR="004350FA">
        <w:rPr>
          <w:color w:val="000000"/>
        </w:rPr>
        <w:t xml:space="preserve">ore </w:t>
      </w:r>
      <w:r w:rsidR="00631DBE">
        <w:rPr>
          <w:color w:val="000000"/>
        </w:rPr>
        <w:t xml:space="preserve">is known </w:t>
      </w:r>
      <w:r w:rsidR="004350FA">
        <w:rPr>
          <w:color w:val="000000"/>
        </w:rPr>
        <w:t xml:space="preserve">about the conditions </w:t>
      </w:r>
      <w:r w:rsidR="005508C9">
        <w:rPr>
          <w:color w:val="000000"/>
        </w:rPr>
        <w:t>needed for</w:t>
      </w:r>
      <w:r w:rsidR="004350FA">
        <w:rPr>
          <w:color w:val="000000"/>
        </w:rPr>
        <w:t xml:space="preserve"> </w:t>
      </w:r>
      <w:r w:rsidR="005508C9">
        <w:rPr>
          <w:color w:val="000000"/>
        </w:rPr>
        <w:t xml:space="preserve">these elementary </w:t>
      </w:r>
      <w:r w:rsidR="004350FA">
        <w:rPr>
          <w:color w:val="000000"/>
        </w:rPr>
        <w:t xml:space="preserve">teachers </w:t>
      </w:r>
      <w:r w:rsidR="005508C9">
        <w:rPr>
          <w:color w:val="000000"/>
        </w:rPr>
        <w:t xml:space="preserve">who work in rural public schools </w:t>
      </w:r>
      <w:r w:rsidR="004350FA">
        <w:rPr>
          <w:color w:val="000000"/>
        </w:rPr>
        <w:lastRenderedPageBreak/>
        <w:t>to apply their professional developm</w:t>
      </w:r>
      <w:r w:rsidR="001B0B27">
        <w:rPr>
          <w:color w:val="000000"/>
        </w:rPr>
        <w:t>ent learning to their practice.</w:t>
      </w:r>
      <w:r w:rsidR="008135E6">
        <w:rPr>
          <w:color w:val="000000"/>
        </w:rPr>
        <w:t xml:space="preserve"> </w:t>
      </w:r>
      <w:r w:rsidR="00720E6C">
        <w:rPr>
          <w:rFonts w:eastAsiaTheme="minorHAnsi"/>
          <w:color w:val="383838"/>
        </w:rPr>
        <w:t>Relying on</w:t>
      </w:r>
      <w:r w:rsidR="00DE2D66">
        <w:rPr>
          <w:rFonts w:eastAsiaTheme="minorHAnsi"/>
          <w:color w:val="383838"/>
        </w:rPr>
        <w:t xml:space="preserve"> Knowl</w:t>
      </w:r>
      <w:r w:rsidR="00631DBE">
        <w:rPr>
          <w:rFonts w:eastAsiaTheme="minorHAnsi"/>
          <w:color w:val="383838"/>
        </w:rPr>
        <w:t xml:space="preserve">es’ </w:t>
      </w:r>
      <w:r w:rsidR="00720E6C">
        <w:rPr>
          <w:rFonts w:eastAsiaTheme="minorHAnsi"/>
          <w:color w:val="383838"/>
        </w:rPr>
        <w:t>claims about</w:t>
      </w:r>
      <w:r w:rsidR="00631DBE">
        <w:rPr>
          <w:rFonts w:eastAsiaTheme="minorHAnsi"/>
          <w:color w:val="383838"/>
        </w:rPr>
        <w:t xml:space="preserve"> how teachers</w:t>
      </w:r>
      <w:r w:rsidR="00DE2D66">
        <w:rPr>
          <w:rFonts w:eastAsiaTheme="minorHAnsi"/>
          <w:color w:val="383838"/>
        </w:rPr>
        <w:t xml:space="preserve"> learn best, and understanding the importance of Bandura’s triadic interaction of behavior, personal, and environmental factors that influence behavioral change, several </w:t>
      </w:r>
      <w:r w:rsidR="00DE2D66" w:rsidRPr="00B779EE">
        <w:t>features</w:t>
      </w:r>
      <w:r w:rsidR="00720E6C">
        <w:t xml:space="preserve"> are suggested </w:t>
      </w:r>
      <w:r w:rsidR="00DE2D66" w:rsidRPr="00B779EE">
        <w:t xml:space="preserve">to </w:t>
      </w:r>
      <w:r w:rsidR="00DE2D66">
        <w:t>enhance self-efficacy, outcome expectations, and reinforcements that would increase the chance that positive changes would continue in the classroom</w:t>
      </w:r>
      <w:r w:rsidR="00DE2D66" w:rsidRPr="00B779EE">
        <w:t xml:space="preserve">. Suggestions </w:t>
      </w:r>
      <w:r w:rsidR="008A3E63">
        <w:t xml:space="preserve">to improve this professional development program include: </w:t>
      </w:r>
    </w:p>
    <w:p w14:paraId="729C768F" w14:textId="77777777" w:rsidR="008A3E63" w:rsidRDefault="00DE2D66" w:rsidP="008A3E63">
      <w:pPr>
        <w:pStyle w:val="ListParagraph"/>
        <w:widowControl w:val="0"/>
        <w:numPr>
          <w:ilvl w:val="0"/>
          <w:numId w:val="38"/>
        </w:numPr>
        <w:tabs>
          <w:tab w:val="left" w:pos="0"/>
        </w:tabs>
        <w:autoSpaceDE w:val="0"/>
        <w:autoSpaceDN w:val="0"/>
        <w:adjustRightInd w:val="0"/>
        <w:spacing w:line="480" w:lineRule="auto"/>
        <w:ind w:right="720"/>
      </w:pPr>
      <w:r w:rsidRPr="00B779EE">
        <w:t>Incorporate administrators in the training experience to promote</w:t>
      </w:r>
      <w:r w:rsidR="00720E6C">
        <w:t xml:space="preserve"> their</w:t>
      </w:r>
      <w:r w:rsidRPr="00B779EE">
        <w:t xml:space="preserve"> </w:t>
      </w:r>
      <w:r w:rsidR="008A3E63">
        <w:t xml:space="preserve">support, and provide </w:t>
      </w:r>
      <w:r w:rsidR="00AF3393">
        <w:t xml:space="preserve">tools to </w:t>
      </w:r>
      <w:r w:rsidR="008A3E63">
        <w:t xml:space="preserve">help them </w:t>
      </w:r>
      <w:r w:rsidR="00AF3393">
        <w:t>evaluate math-</w:t>
      </w:r>
      <w:r w:rsidR="00720E6C">
        <w:t>teach</w:t>
      </w:r>
      <w:r w:rsidR="00A553CE">
        <w:t>ing</w:t>
      </w:r>
      <w:r w:rsidR="00720E6C">
        <w:t xml:space="preserve"> performance</w:t>
      </w:r>
      <w:r w:rsidRPr="00B779EE">
        <w:t xml:space="preserve">. </w:t>
      </w:r>
    </w:p>
    <w:p w14:paraId="25F98AA6" w14:textId="46AB7875" w:rsidR="008A3E63" w:rsidRDefault="008A3E63" w:rsidP="008A3E63">
      <w:pPr>
        <w:pStyle w:val="ListParagraph"/>
        <w:widowControl w:val="0"/>
        <w:numPr>
          <w:ilvl w:val="0"/>
          <w:numId w:val="38"/>
        </w:numPr>
        <w:tabs>
          <w:tab w:val="left" w:pos="0"/>
        </w:tabs>
        <w:autoSpaceDE w:val="0"/>
        <w:autoSpaceDN w:val="0"/>
        <w:adjustRightInd w:val="0"/>
        <w:spacing w:line="480" w:lineRule="auto"/>
        <w:ind w:right="720"/>
      </w:pPr>
      <w:r>
        <w:t>Provide teacher participants</w:t>
      </w:r>
      <w:r w:rsidR="00DE2D66" w:rsidRPr="00B779EE">
        <w:t xml:space="preserve"> with training to read and interpret student test scores</w:t>
      </w:r>
      <w:r>
        <w:t>, which would allow</w:t>
      </w:r>
      <w:r w:rsidR="00AF3393">
        <w:t xml:space="preserve"> them to monitor student progress throughout the </w:t>
      </w:r>
      <w:r w:rsidR="00A34C0D">
        <w:t xml:space="preserve">school </w:t>
      </w:r>
      <w:r w:rsidR="00AF3393">
        <w:t>year and adjust their teaching</w:t>
      </w:r>
      <w:r w:rsidR="00A34C0D">
        <w:t xml:space="preserve"> accordingly</w:t>
      </w:r>
      <w:r>
        <w:t>.</w:t>
      </w:r>
    </w:p>
    <w:p w14:paraId="3F96268A" w14:textId="3B3909EE" w:rsidR="00FD1D08" w:rsidRDefault="008A3E63" w:rsidP="00FD1D08">
      <w:pPr>
        <w:pStyle w:val="ListParagraph"/>
        <w:widowControl w:val="0"/>
        <w:numPr>
          <w:ilvl w:val="0"/>
          <w:numId w:val="38"/>
        </w:numPr>
        <w:tabs>
          <w:tab w:val="left" w:pos="0"/>
        </w:tabs>
        <w:autoSpaceDE w:val="0"/>
        <w:autoSpaceDN w:val="0"/>
        <w:adjustRightInd w:val="0"/>
        <w:spacing w:line="480" w:lineRule="auto"/>
        <w:ind w:right="720"/>
      </w:pPr>
      <w:r>
        <w:t>Spend more time with integrating</w:t>
      </w:r>
      <w:r w:rsidR="00DE2D66" w:rsidRPr="00B779EE">
        <w:t xml:space="preserve"> other subjects </w:t>
      </w:r>
      <w:r w:rsidR="00FD1D08">
        <w:t>and</w:t>
      </w:r>
      <w:r w:rsidR="00DE2D66" w:rsidRPr="00B779EE">
        <w:t xml:space="preserve"> relaying real-world application in every lesson</w:t>
      </w:r>
      <w:r w:rsidR="00A34C0D">
        <w:t xml:space="preserve"> to help with improving assessment strategies</w:t>
      </w:r>
      <w:r w:rsidR="00DE2D66" w:rsidRPr="00B779EE">
        <w:t>.</w:t>
      </w:r>
    </w:p>
    <w:p w14:paraId="040AABFE" w14:textId="77777777" w:rsidR="00FD1D08" w:rsidRDefault="00DE2D66" w:rsidP="00FD1D08">
      <w:pPr>
        <w:pStyle w:val="ListParagraph"/>
        <w:widowControl w:val="0"/>
        <w:numPr>
          <w:ilvl w:val="0"/>
          <w:numId w:val="38"/>
        </w:numPr>
        <w:tabs>
          <w:tab w:val="left" w:pos="0"/>
        </w:tabs>
        <w:autoSpaceDE w:val="0"/>
        <w:autoSpaceDN w:val="0"/>
        <w:adjustRightInd w:val="0"/>
        <w:spacing w:line="480" w:lineRule="auto"/>
        <w:ind w:right="720"/>
      </w:pPr>
      <w:r w:rsidRPr="00B779EE">
        <w:t>Provide teacher participants with a coding system they can use on daily blogs and journals to better analyze the change in knowledge and efficacy.</w:t>
      </w:r>
    </w:p>
    <w:p w14:paraId="7AE6012F" w14:textId="77777777" w:rsidR="00FD1D08" w:rsidRDefault="00FD1D08" w:rsidP="00FD1D08">
      <w:pPr>
        <w:pStyle w:val="ListParagraph"/>
        <w:widowControl w:val="0"/>
        <w:numPr>
          <w:ilvl w:val="0"/>
          <w:numId w:val="38"/>
        </w:numPr>
        <w:tabs>
          <w:tab w:val="left" w:pos="0"/>
        </w:tabs>
        <w:autoSpaceDE w:val="0"/>
        <w:autoSpaceDN w:val="0"/>
        <w:adjustRightInd w:val="0"/>
        <w:spacing w:line="480" w:lineRule="auto"/>
        <w:ind w:right="720"/>
      </w:pPr>
      <w:r>
        <w:t>Arrange for</w:t>
      </w:r>
      <w:r w:rsidR="00DE2D66" w:rsidRPr="00B779EE">
        <w:t xml:space="preserve"> direct observations by </w:t>
      </w:r>
      <w:r>
        <w:t>experts, and p</w:t>
      </w:r>
      <w:r w:rsidR="00DE2D66" w:rsidRPr="00B779EE">
        <w:t>rovide on-g</w:t>
      </w:r>
      <w:r w:rsidR="00631DBE">
        <w:t>oing support</w:t>
      </w:r>
      <w:r>
        <w:t xml:space="preserve"> following the summer institute and follow-up trainings. </w:t>
      </w:r>
    </w:p>
    <w:p w14:paraId="1C659BE7" w14:textId="43A86F90" w:rsidR="00A46AAD" w:rsidRDefault="00FD1D08" w:rsidP="00A46AAD">
      <w:pPr>
        <w:pStyle w:val="ListParagraph"/>
        <w:numPr>
          <w:ilvl w:val="0"/>
          <w:numId w:val="38"/>
        </w:numPr>
        <w:spacing w:before="100" w:beforeAutospacing="1" w:after="100" w:afterAutospacing="1" w:line="480" w:lineRule="auto"/>
        <w:rPr>
          <w:rFonts w:eastAsiaTheme="minorHAnsi"/>
        </w:rPr>
      </w:pPr>
      <w:r>
        <w:rPr>
          <w:rFonts w:eastAsiaTheme="minorHAnsi"/>
        </w:rPr>
        <w:t xml:space="preserve">During summer institute, </w:t>
      </w:r>
      <w:r w:rsidR="009D1CFD">
        <w:rPr>
          <w:rFonts w:eastAsiaTheme="minorHAnsi"/>
        </w:rPr>
        <w:t>math professional experts should model for teachers how to a</w:t>
      </w:r>
      <w:r>
        <w:rPr>
          <w:rFonts w:eastAsiaTheme="minorHAnsi"/>
        </w:rPr>
        <w:t>nalyze</w:t>
      </w:r>
      <w:r w:rsidRPr="00FD1D08">
        <w:rPr>
          <w:rFonts w:eastAsiaTheme="minorHAnsi"/>
        </w:rPr>
        <w:t xml:space="preserve"> student </w:t>
      </w:r>
      <w:r>
        <w:rPr>
          <w:rFonts w:eastAsiaTheme="minorHAnsi"/>
        </w:rPr>
        <w:t xml:space="preserve">math </w:t>
      </w:r>
      <w:r w:rsidRPr="00FD1D08">
        <w:rPr>
          <w:rFonts w:eastAsiaTheme="minorHAnsi"/>
        </w:rPr>
        <w:t>work</w:t>
      </w:r>
      <w:r w:rsidR="009D1CFD">
        <w:rPr>
          <w:rFonts w:eastAsiaTheme="minorHAnsi"/>
        </w:rPr>
        <w:t xml:space="preserve">. This would demonstrate how teachers </w:t>
      </w:r>
      <w:r w:rsidR="008135E6">
        <w:rPr>
          <w:rFonts w:eastAsiaTheme="minorHAnsi"/>
        </w:rPr>
        <w:t>could</w:t>
      </w:r>
      <w:r w:rsidR="009D1CFD">
        <w:rPr>
          <w:rFonts w:eastAsiaTheme="minorHAnsi"/>
        </w:rPr>
        <w:t xml:space="preserve"> gain </w:t>
      </w:r>
      <w:r w:rsidRPr="00FD1D08">
        <w:rPr>
          <w:rFonts w:eastAsiaTheme="minorHAnsi"/>
        </w:rPr>
        <w:t xml:space="preserve">information about students’ understanding of concepts and skills and can help them make instructional decisions for improving student learning. </w:t>
      </w:r>
    </w:p>
    <w:p w14:paraId="78DEF7C6" w14:textId="053840CA" w:rsidR="00FA30AF" w:rsidRPr="006C2ED5" w:rsidRDefault="00DE2D66" w:rsidP="006C2ED5">
      <w:pPr>
        <w:spacing w:before="100" w:beforeAutospacing="1" w:after="100" w:afterAutospacing="1" w:line="480" w:lineRule="auto"/>
        <w:ind w:firstLine="360"/>
        <w:rPr>
          <w:rFonts w:eastAsiaTheme="minorHAnsi"/>
        </w:rPr>
      </w:pPr>
      <w:r>
        <w:lastRenderedPageBreak/>
        <w:t xml:space="preserve">In conclusion, this </w:t>
      </w:r>
      <w:r w:rsidR="00AF3393">
        <w:t xml:space="preserve">evaluation offers </w:t>
      </w:r>
      <w:r>
        <w:t xml:space="preserve">evidence that can be used to make decisions about the value and worth of this professional development program’s efforts. </w:t>
      </w:r>
      <w:r w:rsidR="00BD03E0">
        <w:t xml:space="preserve">In 2004-2005, the federal government spent close to 1.5 billion on professional development for teachers (Birman et al, 2007). Much of this </w:t>
      </w:r>
      <w:r w:rsidR="00B1753D">
        <w:t xml:space="preserve">professional development </w:t>
      </w:r>
      <w:r w:rsidR="00BD03E0">
        <w:t xml:space="preserve">money is spent on small-scale programs such as the one included in this study, which cost close to $300,000. </w:t>
      </w:r>
      <w:r w:rsidR="00B1753D">
        <w:t>Given the critical role of professional development in school improvement efforts, and although this</w:t>
      </w:r>
      <w:r>
        <w:t xml:space="preserve"> evaluation design had its </w:t>
      </w:r>
      <w:r w:rsidR="00AF3393">
        <w:t>limitations</w:t>
      </w:r>
      <w:r>
        <w:t xml:space="preserve">, the information gathered in this </w:t>
      </w:r>
      <w:r w:rsidR="00B1753D">
        <w:t>study</w:t>
      </w:r>
      <w:r>
        <w:t xml:space="preserve"> is relevant and meaningful to decision makers in </w:t>
      </w:r>
      <w:r w:rsidR="00500FFE">
        <w:t xml:space="preserve">not only </w:t>
      </w:r>
      <w:r>
        <w:t>the</w:t>
      </w:r>
      <w:r w:rsidR="0087708E">
        <w:t xml:space="preserve"> participating school districts, </w:t>
      </w:r>
      <w:r w:rsidR="00500FFE">
        <w:t>but also</w:t>
      </w:r>
      <w:r w:rsidR="0087708E">
        <w:t xml:space="preserve"> the</w:t>
      </w:r>
      <w:r>
        <w:t xml:space="preserve"> State Depart</w:t>
      </w:r>
      <w:r w:rsidR="006C2ED5">
        <w:t>ment of Education.</w:t>
      </w:r>
    </w:p>
    <w:p w14:paraId="52B8F2F3" w14:textId="77777777" w:rsidR="00233F61" w:rsidRDefault="00233F61" w:rsidP="00E862F8">
      <w:pPr>
        <w:widowControl w:val="0"/>
        <w:tabs>
          <w:tab w:val="left" w:pos="0"/>
        </w:tabs>
        <w:autoSpaceDE w:val="0"/>
        <w:autoSpaceDN w:val="0"/>
        <w:adjustRightInd w:val="0"/>
        <w:spacing w:line="480" w:lineRule="auto"/>
        <w:ind w:right="720"/>
        <w:jc w:val="center"/>
        <w:rPr>
          <w:b/>
          <w:sz w:val="28"/>
          <w:szCs w:val="28"/>
        </w:rPr>
      </w:pPr>
    </w:p>
    <w:p w14:paraId="1C4D3BD5" w14:textId="77777777" w:rsidR="00233F61" w:rsidRDefault="00233F61" w:rsidP="00E862F8">
      <w:pPr>
        <w:widowControl w:val="0"/>
        <w:tabs>
          <w:tab w:val="left" w:pos="0"/>
        </w:tabs>
        <w:autoSpaceDE w:val="0"/>
        <w:autoSpaceDN w:val="0"/>
        <w:adjustRightInd w:val="0"/>
        <w:spacing w:line="480" w:lineRule="auto"/>
        <w:ind w:right="720"/>
        <w:jc w:val="center"/>
        <w:rPr>
          <w:b/>
          <w:sz w:val="28"/>
          <w:szCs w:val="28"/>
        </w:rPr>
      </w:pPr>
    </w:p>
    <w:p w14:paraId="59FD0EE7" w14:textId="77777777" w:rsidR="00233F61" w:rsidRDefault="00233F61" w:rsidP="00E862F8">
      <w:pPr>
        <w:widowControl w:val="0"/>
        <w:tabs>
          <w:tab w:val="left" w:pos="0"/>
        </w:tabs>
        <w:autoSpaceDE w:val="0"/>
        <w:autoSpaceDN w:val="0"/>
        <w:adjustRightInd w:val="0"/>
        <w:spacing w:line="480" w:lineRule="auto"/>
        <w:ind w:right="720"/>
        <w:jc w:val="center"/>
        <w:rPr>
          <w:b/>
          <w:sz w:val="28"/>
          <w:szCs w:val="28"/>
        </w:rPr>
      </w:pPr>
    </w:p>
    <w:p w14:paraId="5C319A6B" w14:textId="77777777" w:rsidR="00233F61" w:rsidRDefault="00233F61" w:rsidP="00E862F8">
      <w:pPr>
        <w:widowControl w:val="0"/>
        <w:tabs>
          <w:tab w:val="left" w:pos="0"/>
        </w:tabs>
        <w:autoSpaceDE w:val="0"/>
        <w:autoSpaceDN w:val="0"/>
        <w:adjustRightInd w:val="0"/>
        <w:spacing w:line="480" w:lineRule="auto"/>
        <w:ind w:right="720"/>
        <w:jc w:val="center"/>
        <w:rPr>
          <w:b/>
          <w:sz w:val="28"/>
          <w:szCs w:val="28"/>
        </w:rPr>
      </w:pPr>
    </w:p>
    <w:p w14:paraId="75FDE74A" w14:textId="77777777" w:rsidR="00233F61" w:rsidRDefault="00233F61" w:rsidP="00E862F8">
      <w:pPr>
        <w:widowControl w:val="0"/>
        <w:tabs>
          <w:tab w:val="left" w:pos="0"/>
        </w:tabs>
        <w:autoSpaceDE w:val="0"/>
        <w:autoSpaceDN w:val="0"/>
        <w:adjustRightInd w:val="0"/>
        <w:spacing w:line="480" w:lineRule="auto"/>
        <w:ind w:right="720"/>
        <w:jc w:val="center"/>
        <w:rPr>
          <w:b/>
          <w:sz w:val="28"/>
          <w:szCs w:val="28"/>
        </w:rPr>
      </w:pPr>
    </w:p>
    <w:p w14:paraId="289EFBB8" w14:textId="77777777" w:rsidR="00233F61" w:rsidRDefault="00233F61" w:rsidP="00E862F8">
      <w:pPr>
        <w:widowControl w:val="0"/>
        <w:tabs>
          <w:tab w:val="left" w:pos="0"/>
        </w:tabs>
        <w:autoSpaceDE w:val="0"/>
        <w:autoSpaceDN w:val="0"/>
        <w:adjustRightInd w:val="0"/>
        <w:spacing w:line="480" w:lineRule="auto"/>
        <w:ind w:right="720"/>
        <w:jc w:val="center"/>
        <w:rPr>
          <w:b/>
          <w:sz w:val="28"/>
          <w:szCs w:val="28"/>
        </w:rPr>
      </w:pPr>
    </w:p>
    <w:p w14:paraId="762B82CE" w14:textId="77777777" w:rsidR="00233F61" w:rsidRDefault="00233F61" w:rsidP="00E862F8">
      <w:pPr>
        <w:widowControl w:val="0"/>
        <w:tabs>
          <w:tab w:val="left" w:pos="0"/>
        </w:tabs>
        <w:autoSpaceDE w:val="0"/>
        <w:autoSpaceDN w:val="0"/>
        <w:adjustRightInd w:val="0"/>
        <w:spacing w:line="480" w:lineRule="auto"/>
        <w:ind w:right="720"/>
        <w:jc w:val="center"/>
        <w:rPr>
          <w:b/>
          <w:sz w:val="28"/>
          <w:szCs w:val="28"/>
        </w:rPr>
      </w:pPr>
    </w:p>
    <w:p w14:paraId="7E46052E" w14:textId="77777777" w:rsidR="00233F61" w:rsidRDefault="00233F61" w:rsidP="00E862F8">
      <w:pPr>
        <w:widowControl w:val="0"/>
        <w:tabs>
          <w:tab w:val="left" w:pos="0"/>
        </w:tabs>
        <w:autoSpaceDE w:val="0"/>
        <w:autoSpaceDN w:val="0"/>
        <w:adjustRightInd w:val="0"/>
        <w:spacing w:line="480" w:lineRule="auto"/>
        <w:ind w:right="720"/>
        <w:jc w:val="center"/>
        <w:rPr>
          <w:b/>
          <w:sz w:val="28"/>
          <w:szCs w:val="28"/>
        </w:rPr>
      </w:pPr>
    </w:p>
    <w:p w14:paraId="5F41A8B9" w14:textId="77777777" w:rsidR="00233F61" w:rsidRDefault="00233F61" w:rsidP="00E862F8">
      <w:pPr>
        <w:widowControl w:val="0"/>
        <w:tabs>
          <w:tab w:val="left" w:pos="0"/>
        </w:tabs>
        <w:autoSpaceDE w:val="0"/>
        <w:autoSpaceDN w:val="0"/>
        <w:adjustRightInd w:val="0"/>
        <w:spacing w:line="480" w:lineRule="auto"/>
        <w:ind w:right="720"/>
        <w:jc w:val="center"/>
        <w:rPr>
          <w:b/>
          <w:sz w:val="28"/>
          <w:szCs w:val="28"/>
        </w:rPr>
      </w:pPr>
    </w:p>
    <w:p w14:paraId="74F2BA83" w14:textId="77777777" w:rsidR="00233F61" w:rsidRDefault="00233F61" w:rsidP="00E862F8">
      <w:pPr>
        <w:widowControl w:val="0"/>
        <w:tabs>
          <w:tab w:val="left" w:pos="0"/>
        </w:tabs>
        <w:autoSpaceDE w:val="0"/>
        <w:autoSpaceDN w:val="0"/>
        <w:adjustRightInd w:val="0"/>
        <w:spacing w:line="480" w:lineRule="auto"/>
        <w:ind w:right="720"/>
        <w:jc w:val="center"/>
        <w:rPr>
          <w:b/>
          <w:sz w:val="28"/>
          <w:szCs w:val="28"/>
        </w:rPr>
      </w:pPr>
    </w:p>
    <w:p w14:paraId="1EEA36B7" w14:textId="77777777" w:rsidR="00233F61" w:rsidRDefault="00233F61" w:rsidP="00E862F8">
      <w:pPr>
        <w:widowControl w:val="0"/>
        <w:tabs>
          <w:tab w:val="left" w:pos="0"/>
        </w:tabs>
        <w:autoSpaceDE w:val="0"/>
        <w:autoSpaceDN w:val="0"/>
        <w:adjustRightInd w:val="0"/>
        <w:spacing w:line="480" w:lineRule="auto"/>
        <w:ind w:right="720"/>
        <w:jc w:val="center"/>
        <w:rPr>
          <w:b/>
          <w:sz w:val="28"/>
          <w:szCs w:val="28"/>
        </w:rPr>
      </w:pPr>
    </w:p>
    <w:p w14:paraId="1A41DF87" w14:textId="77777777" w:rsidR="00233F61" w:rsidRDefault="00233F61" w:rsidP="00E862F8">
      <w:pPr>
        <w:widowControl w:val="0"/>
        <w:tabs>
          <w:tab w:val="left" w:pos="0"/>
        </w:tabs>
        <w:autoSpaceDE w:val="0"/>
        <w:autoSpaceDN w:val="0"/>
        <w:adjustRightInd w:val="0"/>
        <w:spacing w:line="480" w:lineRule="auto"/>
        <w:ind w:right="720"/>
        <w:jc w:val="center"/>
        <w:rPr>
          <w:b/>
          <w:sz w:val="28"/>
          <w:szCs w:val="28"/>
        </w:rPr>
      </w:pPr>
    </w:p>
    <w:p w14:paraId="40CB377E" w14:textId="77777777" w:rsidR="00DE2D66" w:rsidRPr="00DE2D66" w:rsidRDefault="00DE2D66" w:rsidP="00E862F8">
      <w:pPr>
        <w:widowControl w:val="0"/>
        <w:tabs>
          <w:tab w:val="left" w:pos="0"/>
        </w:tabs>
        <w:autoSpaceDE w:val="0"/>
        <w:autoSpaceDN w:val="0"/>
        <w:adjustRightInd w:val="0"/>
        <w:spacing w:line="480" w:lineRule="auto"/>
        <w:ind w:right="720"/>
        <w:jc w:val="center"/>
      </w:pPr>
      <w:r w:rsidRPr="005A04E7">
        <w:rPr>
          <w:b/>
          <w:sz w:val="28"/>
          <w:szCs w:val="28"/>
        </w:rPr>
        <w:lastRenderedPageBreak/>
        <w:t>References</w:t>
      </w:r>
    </w:p>
    <w:p w14:paraId="4F1CAE39" w14:textId="77777777" w:rsidR="00DE2D66" w:rsidRDefault="00DE2D66" w:rsidP="00DE2D66">
      <w:pPr>
        <w:widowControl w:val="0"/>
        <w:autoSpaceDE w:val="0"/>
        <w:autoSpaceDN w:val="0"/>
        <w:adjustRightInd w:val="0"/>
        <w:rPr>
          <w:rFonts w:ascii="Arial" w:eastAsiaTheme="minorHAnsi" w:hAnsi="Arial" w:cs="Arial"/>
          <w:color w:val="323232"/>
        </w:rPr>
      </w:pPr>
    </w:p>
    <w:p w14:paraId="1A5490A8" w14:textId="77777777" w:rsidR="00DE2D66" w:rsidRPr="00BF1CE3" w:rsidRDefault="001532BE" w:rsidP="00DE2D66">
      <w:pPr>
        <w:ind w:left="720" w:hanging="720"/>
        <w:rPr>
          <w:rFonts w:eastAsiaTheme="minorHAnsi"/>
          <w:color w:val="323232"/>
        </w:rPr>
      </w:pPr>
      <w:hyperlink r:id="rId26" w:history="1">
        <w:r w:rsidR="00DE2D66" w:rsidRPr="00BF1CE3">
          <w:rPr>
            <w:rFonts w:eastAsiaTheme="minorHAnsi"/>
            <w:color w:val="1A4175"/>
          </w:rPr>
          <w:t>Adams</w:t>
        </w:r>
      </w:hyperlink>
      <w:r w:rsidR="00DE2D66" w:rsidRPr="00BF1CE3">
        <w:rPr>
          <w:rFonts w:eastAsiaTheme="minorHAnsi"/>
          <w:color w:val="323232"/>
        </w:rPr>
        <w:t xml:space="preserve"> C.</w:t>
      </w:r>
      <w:r w:rsidR="00DE2D66">
        <w:rPr>
          <w:rFonts w:eastAsiaTheme="minorHAnsi"/>
          <w:color w:val="323232"/>
        </w:rPr>
        <w:t xml:space="preserve"> </w:t>
      </w:r>
      <w:r w:rsidR="00DE2D66" w:rsidRPr="00BF1CE3">
        <w:rPr>
          <w:rFonts w:eastAsiaTheme="minorHAnsi"/>
          <w:color w:val="323232"/>
        </w:rPr>
        <w:t xml:space="preserve">M., </w:t>
      </w:r>
      <w:hyperlink r:id="rId27" w:history="1">
        <w:r w:rsidR="00DE2D66" w:rsidRPr="00BF1CE3">
          <w:rPr>
            <w:rFonts w:eastAsiaTheme="minorHAnsi"/>
            <w:color w:val="1A4175"/>
          </w:rPr>
          <w:t>Forsyth</w:t>
        </w:r>
      </w:hyperlink>
      <w:r w:rsidR="00DE2D66" w:rsidRPr="00BF1CE3">
        <w:rPr>
          <w:rFonts w:eastAsiaTheme="minorHAnsi"/>
          <w:color w:val="323232"/>
        </w:rPr>
        <w:t xml:space="preserve"> P.</w:t>
      </w:r>
      <w:r w:rsidR="00DE2D66">
        <w:rPr>
          <w:rFonts w:eastAsiaTheme="minorHAnsi"/>
          <w:color w:val="323232"/>
        </w:rPr>
        <w:t xml:space="preserve"> </w:t>
      </w:r>
      <w:r w:rsidR="00DE2D66" w:rsidRPr="00BF1CE3">
        <w:rPr>
          <w:rFonts w:eastAsiaTheme="minorHAnsi"/>
          <w:color w:val="323232"/>
        </w:rPr>
        <w:t xml:space="preserve">B. (2006) Proximate sources of collective teacher efficacy, </w:t>
      </w:r>
      <w:r w:rsidR="00DE2D66" w:rsidRPr="00BF1CE3">
        <w:rPr>
          <w:rFonts w:eastAsiaTheme="minorHAnsi"/>
          <w:i/>
          <w:color w:val="323232"/>
        </w:rPr>
        <w:t>Journal of Educational Administration, 44</w:t>
      </w:r>
      <w:r w:rsidR="00DE2D66" w:rsidRPr="00BF1CE3">
        <w:rPr>
          <w:rFonts w:eastAsiaTheme="minorHAnsi"/>
          <w:color w:val="323232"/>
        </w:rPr>
        <w:t>(6)</w:t>
      </w:r>
      <w:r w:rsidR="00DE2D66">
        <w:rPr>
          <w:rFonts w:eastAsiaTheme="minorHAnsi"/>
          <w:color w:val="323232"/>
        </w:rPr>
        <w:t xml:space="preserve">, </w:t>
      </w:r>
      <w:r w:rsidR="00DE2D66" w:rsidRPr="00BF1CE3">
        <w:rPr>
          <w:rFonts w:eastAsiaTheme="minorHAnsi"/>
          <w:color w:val="323232"/>
        </w:rPr>
        <w:t>625 – 642.</w:t>
      </w:r>
    </w:p>
    <w:p w14:paraId="393E4F9A" w14:textId="77777777" w:rsidR="00DE2D66" w:rsidRPr="007F301E" w:rsidRDefault="00DE2D66" w:rsidP="00DE2D66">
      <w:pPr>
        <w:rPr>
          <w:b/>
          <w:sz w:val="28"/>
          <w:szCs w:val="28"/>
        </w:rPr>
      </w:pPr>
    </w:p>
    <w:p w14:paraId="2680A73B" w14:textId="77777777" w:rsidR="00DE2D66" w:rsidRPr="00832E3B" w:rsidRDefault="00DE2D66" w:rsidP="00DE2D66">
      <w:pPr>
        <w:widowControl w:val="0"/>
        <w:tabs>
          <w:tab w:val="left" w:pos="720"/>
        </w:tabs>
        <w:autoSpaceDE w:val="0"/>
        <w:autoSpaceDN w:val="0"/>
        <w:adjustRightInd w:val="0"/>
        <w:ind w:left="720" w:right="720" w:hanging="720"/>
        <w:outlineLvl w:val="0"/>
        <w:rPr>
          <w:i/>
          <w:iCs/>
        </w:rPr>
      </w:pPr>
      <w:r w:rsidRPr="00832E3B">
        <w:t xml:space="preserve">Alexander, R. J. (2003) Talk in teaching and learning: international perspectives, in: </w:t>
      </w:r>
      <w:r w:rsidRPr="00832E3B">
        <w:rPr>
          <w:i/>
          <w:iCs/>
        </w:rPr>
        <w:t xml:space="preserve">New Perspectives on spoken English </w:t>
      </w:r>
      <w:r w:rsidRPr="00832E3B">
        <w:t>(London, QCA), 26–37.</w:t>
      </w:r>
    </w:p>
    <w:p w14:paraId="309C4592" w14:textId="77777777" w:rsidR="00DE2D66" w:rsidRPr="00832E3B" w:rsidRDefault="00DE2D66" w:rsidP="00DE2D66">
      <w:pPr>
        <w:tabs>
          <w:tab w:val="left" w:pos="0"/>
        </w:tabs>
        <w:ind w:right="720"/>
      </w:pPr>
    </w:p>
    <w:p w14:paraId="7625C249" w14:textId="77777777" w:rsidR="00DE2D66" w:rsidRPr="00832E3B" w:rsidRDefault="00DE2D66" w:rsidP="00DE2D66">
      <w:pPr>
        <w:tabs>
          <w:tab w:val="left" w:pos="0"/>
        </w:tabs>
        <w:ind w:right="720"/>
        <w:rPr>
          <w:color w:val="000000"/>
        </w:rPr>
      </w:pPr>
      <w:r w:rsidRPr="00832E3B">
        <w:rPr>
          <w:color w:val="000000"/>
        </w:rPr>
        <w:t>Angeli, C., &amp; Valanides, N. (2005). Preservice Teachers as ICT Designers: An</w:t>
      </w:r>
    </w:p>
    <w:p w14:paraId="219B58F7" w14:textId="77777777" w:rsidR="00DE2D66" w:rsidRPr="00832E3B" w:rsidRDefault="00DE2D66" w:rsidP="00DE2D66">
      <w:pPr>
        <w:tabs>
          <w:tab w:val="left" w:pos="720"/>
        </w:tabs>
        <w:ind w:left="720" w:right="720"/>
        <w:rPr>
          <w:color w:val="000000"/>
        </w:rPr>
      </w:pPr>
      <w:r w:rsidRPr="00832E3B">
        <w:rPr>
          <w:color w:val="000000"/>
        </w:rPr>
        <w:t xml:space="preserve">Instructional Design Model Based on an Expanded View of Pedagogical Content Knowledge. </w:t>
      </w:r>
      <w:r w:rsidRPr="00832E3B">
        <w:rPr>
          <w:i/>
          <w:iCs/>
          <w:color w:val="000000"/>
        </w:rPr>
        <w:t>Journal of Computer-Assisted Learning, 21</w:t>
      </w:r>
      <w:r w:rsidRPr="00832E3B">
        <w:rPr>
          <w:color w:val="000000"/>
        </w:rPr>
        <w:t>(4), 292-302.</w:t>
      </w:r>
    </w:p>
    <w:p w14:paraId="5FB0CBAD" w14:textId="77777777" w:rsidR="00DE2D66" w:rsidRPr="00832E3B" w:rsidRDefault="00DE2D66" w:rsidP="00DE2D66">
      <w:pPr>
        <w:tabs>
          <w:tab w:val="left" w:pos="0"/>
          <w:tab w:val="left" w:pos="720"/>
        </w:tabs>
        <w:ind w:left="720" w:right="720"/>
        <w:rPr>
          <w:color w:val="000000"/>
        </w:rPr>
      </w:pPr>
    </w:p>
    <w:p w14:paraId="1C82A4C9" w14:textId="77777777" w:rsidR="00DE2D66" w:rsidRPr="00832E3B" w:rsidRDefault="00DE2D66" w:rsidP="00DE2D66">
      <w:pPr>
        <w:tabs>
          <w:tab w:val="left" w:pos="720"/>
        </w:tabs>
        <w:ind w:left="720" w:right="720" w:hanging="720"/>
        <w:rPr>
          <w:color w:val="000000"/>
        </w:rPr>
      </w:pPr>
      <w:r w:rsidRPr="00832E3B">
        <w:rPr>
          <w:color w:val="000000"/>
        </w:rPr>
        <w:t xml:space="preserve">Ball, D., Hill, H. &amp; Bass, H. (2005) Knowing mathematics for teaching, </w:t>
      </w:r>
      <w:r w:rsidRPr="00832E3B">
        <w:rPr>
          <w:i/>
          <w:color w:val="000000"/>
        </w:rPr>
        <w:t xml:space="preserve">American Educator, </w:t>
      </w:r>
      <w:r w:rsidRPr="00832E3B">
        <w:rPr>
          <w:color w:val="000000"/>
        </w:rPr>
        <w:t>fall issue, 14-46.</w:t>
      </w:r>
    </w:p>
    <w:p w14:paraId="5AF86CF0" w14:textId="77777777" w:rsidR="00DE2D66" w:rsidRPr="00832E3B" w:rsidRDefault="00DE2D66" w:rsidP="00DE2D66">
      <w:pPr>
        <w:tabs>
          <w:tab w:val="left" w:pos="0"/>
        </w:tabs>
        <w:ind w:right="720"/>
      </w:pPr>
    </w:p>
    <w:p w14:paraId="07781CB1" w14:textId="77777777" w:rsidR="00DE2D66" w:rsidRPr="00832E3B" w:rsidRDefault="00DE2D66" w:rsidP="00DE2D66">
      <w:pPr>
        <w:tabs>
          <w:tab w:val="left" w:pos="720"/>
        </w:tabs>
        <w:ind w:left="720" w:right="720" w:hanging="720"/>
        <w:rPr>
          <w:rStyle w:val="A0"/>
          <w:rFonts w:cs="Times New Roman"/>
          <w:sz w:val="24"/>
          <w:szCs w:val="24"/>
        </w:rPr>
      </w:pPr>
      <w:r w:rsidRPr="00832E3B">
        <w:rPr>
          <w:rStyle w:val="A0"/>
          <w:rFonts w:cs="Times New Roman"/>
          <w:sz w:val="24"/>
          <w:szCs w:val="24"/>
        </w:rPr>
        <w:t xml:space="preserve">Ball, D. L. (1996). Teacher learning and the mathematics reforms: What we think we know and what we need to learn. </w:t>
      </w:r>
      <w:r w:rsidRPr="00832E3B">
        <w:rPr>
          <w:rStyle w:val="A0"/>
          <w:rFonts w:cs="Times New Roman"/>
          <w:i/>
          <w:sz w:val="24"/>
          <w:szCs w:val="24"/>
        </w:rPr>
        <w:t>Phi Delta Kappan (77)</w:t>
      </w:r>
      <w:r w:rsidRPr="00832E3B">
        <w:rPr>
          <w:rStyle w:val="A0"/>
          <w:rFonts w:cs="Times New Roman"/>
          <w:sz w:val="24"/>
          <w:szCs w:val="24"/>
        </w:rPr>
        <w:t>7, 500-508.</w:t>
      </w:r>
    </w:p>
    <w:p w14:paraId="25F15C30" w14:textId="77777777" w:rsidR="00DE2D66" w:rsidRPr="00832E3B" w:rsidRDefault="00DE2D66" w:rsidP="00DE2D66">
      <w:pPr>
        <w:tabs>
          <w:tab w:val="left" w:pos="0"/>
        </w:tabs>
        <w:ind w:right="720"/>
        <w:rPr>
          <w:rStyle w:val="A0"/>
          <w:rFonts w:cs="Times New Roman"/>
          <w:sz w:val="24"/>
          <w:szCs w:val="24"/>
        </w:rPr>
      </w:pPr>
    </w:p>
    <w:p w14:paraId="376A6585" w14:textId="77777777" w:rsidR="00DE2D66" w:rsidRDefault="00DE2D66" w:rsidP="00DE2D66">
      <w:pPr>
        <w:tabs>
          <w:tab w:val="left" w:pos="0"/>
        </w:tabs>
        <w:ind w:left="720" w:right="720" w:hanging="720"/>
      </w:pPr>
      <w:r w:rsidRPr="00832E3B">
        <w:t xml:space="preserve">Ball, D. L., &amp; Cohen, D. K. (1999). Developing practices, developing practitioners: Toward a practice based theory of professional development. In G. Sykes &amp; L. Darling-Hammonds (Eds.), </w:t>
      </w:r>
      <w:r w:rsidRPr="00832E3B">
        <w:rPr>
          <w:i/>
        </w:rPr>
        <w:t xml:space="preserve">A teaching as the learning profession: Handbook of policy and practice </w:t>
      </w:r>
      <w:r w:rsidRPr="00832E3B">
        <w:t>(pp. 30-32). San Francisco, CA: Jossey-Bass.</w:t>
      </w:r>
    </w:p>
    <w:p w14:paraId="07C56F1E" w14:textId="77777777" w:rsidR="00DE2D66" w:rsidRPr="0099751C" w:rsidRDefault="00DE2D66" w:rsidP="00DE2D66">
      <w:pPr>
        <w:spacing w:before="100" w:beforeAutospacing="1" w:after="100" w:afterAutospacing="1"/>
        <w:rPr>
          <w:rFonts w:eastAsiaTheme="minorHAnsi"/>
        </w:rPr>
      </w:pPr>
      <w:r w:rsidRPr="0099751C">
        <w:rPr>
          <w:rFonts w:eastAsiaTheme="minorHAnsi"/>
        </w:rPr>
        <w:t>Bandura, A. (1977). Social learning theory. New Jersey: Prentice Hall.</w:t>
      </w:r>
      <w:r w:rsidRPr="0099751C">
        <w:t xml:space="preserve"> </w:t>
      </w:r>
    </w:p>
    <w:p w14:paraId="3C449689" w14:textId="77777777" w:rsidR="00DE2D66" w:rsidRPr="00832E3B" w:rsidRDefault="00DE2D66" w:rsidP="00DE2D66">
      <w:pPr>
        <w:tabs>
          <w:tab w:val="left" w:pos="720"/>
        </w:tabs>
        <w:ind w:left="720" w:right="720" w:hanging="720"/>
      </w:pPr>
      <w:r w:rsidRPr="00832E3B">
        <w:t xml:space="preserve">Bandura, A. (1977). Self-efficacy: Toward a unifying theory of behavioral change. </w:t>
      </w:r>
      <w:r w:rsidRPr="00832E3B">
        <w:rPr>
          <w:i/>
        </w:rPr>
        <w:t>Psychological Review, 84</w:t>
      </w:r>
      <w:r w:rsidRPr="00832E3B">
        <w:t xml:space="preserve">(2), 191-215. </w:t>
      </w:r>
    </w:p>
    <w:p w14:paraId="2E4FC7EF" w14:textId="77777777" w:rsidR="00DE2D66" w:rsidRPr="00832E3B" w:rsidRDefault="00DE2D66" w:rsidP="00DE2D66">
      <w:pPr>
        <w:tabs>
          <w:tab w:val="left" w:pos="0"/>
        </w:tabs>
        <w:ind w:right="720"/>
      </w:pPr>
    </w:p>
    <w:p w14:paraId="45B5DE36" w14:textId="77777777" w:rsidR="00DE2D66" w:rsidRPr="00832E3B" w:rsidRDefault="00DE2D66" w:rsidP="00DE2D66">
      <w:pPr>
        <w:tabs>
          <w:tab w:val="left" w:pos="720"/>
        </w:tabs>
        <w:ind w:left="720" w:right="720" w:hanging="720"/>
      </w:pPr>
      <w:r w:rsidRPr="00832E3B">
        <w:t xml:space="preserve">Bandura, A. (1993). Perceived self-efficacy in cognitive development and functioning. </w:t>
      </w:r>
      <w:r w:rsidRPr="00832E3B">
        <w:rPr>
          <w:i/>
        </w:rPr>
        <w:t>Educational Psychologist 28</w:t>
      </w:r>
      <w:r w:rsidRPr="00832E3B">
        <w:t>(2), 117-148. Retrieved from des.emory.</w:t>
      </w:r>
    </w:p>
    <w:p w14:paraId="6D1A94E8" w14:textId="77777777" w:rsidR="00DE2D66" w:rsidRPr="00832E3B" w:rsidRDefault="00DE2D66" w:rsidP="00DE2D66">
      <w:pPr>
        <w:tabs>
          <w:tab w:val="left" w:pos="0"/>
        </w:tabs>
        <w:ind w:right="720"/>
      </w:pPr>
    </w:p>
    <w:p w14:paraId="2FCF7993" w14:textId="77777777" w:rsidR="00DE2D66" w:rsidRDefault="00DE2D66" w:rsidP="00DE2D66">
      <w:pPr>
        <w:tabs>
          <w:tab w:val="left" w:pos="720"/>
        </w:tabs>
        <w:ind w:left="720" w:right="720" w:hanging="720"/>
      </w:pPr>
      <w:r w:rsidRPr="00832E3B">
        <w:t xml:space="preserve">Bandura, A. (1997). </w:t>
      </w:r>
      <w:r w:rsidRPr="00832E3B">
        <w:rPr>
          <w:i/>
        </w:rPr>
        <w:t xml:space="preserve">Self-Efficacy: The exercise of control. </w:t>
      </w:r>
      <w:r w:rsidRPr="00832E3B">
        <w:t>New York: W. H. Freeman.</w:t>
      </w:r>
    </w:p>
    <w:p w14:paraId="4577C874" w14:textId="77777777" w:rsidR="00DE2D66" w:rsidRDefault="00DE2D66" w:rsidP="00DE2D66">
      <w:pPr>
        <w:tabs>
          <w:tab w:val="left" w:pos="720"/>
        </w:tabs>
        <w:ind w:left="720" w:right="720" w:hanging="720"/>
      </w:pPr>
    </w:p>
    <w:p w14:paraId="1F51F1FE" w14:textId="77777777" w:rsidR="00DE2D66" w:rsidRPr="00825591" w:rsidRDefault="00DE2D66" w:rsidP="00DE2D66">
      <w:pPr>
        <w:tabs>
          <w:tab w:val="left" w:pos="720"/>
        </w:tabs>
        <w:ind w:left="720" w:right="720" w:hanging="720"/>
      </w:pPr>
      <w:r w:rsidRPr="00825591">
        <w:rPr>
          <w:rFonts w:eastAsiaTheme="minorHAnsi"/>
          <w:color w:val="1A1A1A"/>
        </w:rPr>
        <w:t xml:space="preserve">Bandura, A. (1986). </w:t>
      </w:r>
      <w:r w:rsidRPr="00825591">
        <w:rPr>
          <w:rFonts w:eastAsiaTheme="minorHAnsi"/>
          <w:i/>
          <w:iCs/>
          <w:color w:val="1A1A1A"/>
        </w:rPr>
        <w:t>Social foundations of thought and action: A social cognitive theory</w:t>
      </w:r>
      <w:r w:rsidRPr="00825591">
        <w:rPr>
          <w:rFonts w:eastAsiaTheme="minorHAnsi"/>
          <w:color w:val="1A1A1A"/>
        </w:rPr>
        <w:t>. Prentice-Hall, Inc.</w:t>
      </w:r>
    </w:p>
    <w:p w14:paraId="25BD6DAC" w14:textId="77777777" w:rsidR="00DE2D66" w:rsidRPr="00832E3B" w:rsidRDefault="00DE2D66" w:rsidP="00DE2D66">
      <w:pPr>
        <w:tabs>
          <w:tab w:val="left" w:pos="0"/>
        </w:tabs>
        <w:ind w:right="720"/>
      </w:pPr>
    </w:p>
    <w:p w14:paraId="6F253580" w14:textId="77777777" w:rsidR="00DE2D66" w:rsidRPr="00832E3B" w:rsidRDefault="00DE2D66" w:rsidP="00DE2D66">
      <w:pPr>
        <w:tabs>
          <w:tab w:val="left" w:pos="720"/>
        </w:tabs>
        <w:ind w:left="720" w:right="720" w:hanging="720"/>
      </w:pPr>
      <w:r w:rsidRPr="00832E3B">
        <w:t xml:space="preserve">Banilower, E., Boyd, S., Pasley, J., &amp; Weiss, I. (2006). </w:t>
      </w:r>
      <w:r w:rsidRPr="00832E3B">
        <w:rPr>
          <w:i/>
        </w:rPr>
        <w:t xml:space="preserve">Lessons from a decade of mathematics and science reform: A capstone report for the local systemic change through teacher enhancement initiative. </w:t>
      </w:r>
      <w:r w:rsidRPr="00832E3B">
        <w:t xml:space="preserve">Chapel Hill, NC: Horizon Research, Inc. </w:t>
      </w:r>
    </w:p>
    <w:p w14:paraId="01825D6D" w14:textId="77777777" w:rsidR="00DE2D66" w:rsidRPr="00832E3B" w:rsidRDefault="00DE2D66" w:rsidP="00DE2D66">
      <w:pPr>
        <w:tabs>
          <w:tab w:val="left" w:pos="0"/>
        </w:tabs>
        <w:ind w:right="720"/>
      </w:pPr>
    </w:p>
    <w:p w14:paraId="0146BDB2" w14:textId="77777777" w:rsidR="00DE2D66" w:rsidRDefault="00DE2D66" w:rsidP="00DE2D66">
      <w:pPr>
        <w:tabs>
          <w:tab w:val="left" w:pos="720"/>
        </w:tabs>
        <w:ind w:left="720" w:right="720" w:hanging="720"/>
      </w:pPr>
      <w:r w:rsidRPr="00832E3B">
        <w:lastRenderedPageBreak/>
        <w:t xml:space="preserve">Barber, M., &amp; Mourshed, M. (2007). </w:t>
      </w:r>
      <w:r w:rsidRPr="00832E3B">
        <w:rPr>
          <w:i/>
        </w:rPr>
        <w:t xml:space="preserve">How the world’s best-performing school systems come out on top. </w:t>
      </w:r>
      <w:r w:rsidRPr="00832E3B">
        <w:t>McKinsey &amp; Company.</w:t>
      </w:r>
    </w:p>
    <w:p w14:paraId="11E817C1" w14:textId="77777777" w:rsidR="00DE2D66" w:rsidRDefault="00DE2D66" w:rsidP="00DE2D66">
      <w:pPr>
        <w:tabs>
          <w:tab w:val="left" w:pos="720"/>
        </w:tabs>
        <w:ind w:left="720" w:right="720" w:hanging="720"/>
      </w:pPr>
    </w:p>
    <w:p w14:paraId="0FE40E09" w14:textId="77777777" w:rsidR="00DE2D66" w:rsidRPr="006216F2" w:rsidRDefault="00DE2D66" w:rsidP="00DE2D66">
      <w:pPr>
        <w:tabs>
          <w:tab w:val="left" w:pos="720"/>
        </w:tabs>
        <w:ind w:left="720" w:right="720" w:hanging="720"/>
      </w:pPr>
      <w:r w:rsidRPr="006216F2">
        <w:rPr>
          <w:rFonts w:eastAsiaTheme="minorHAnsi"/>
          <w:color w:val="1A1A1A"/>
        </w:rPr>
        <w:t xml:space="preserve">Bauer, J., &amp; Kenton, J. (2005). Toward technology integration in the schools: Why it isn't happening. </w:t>
      </w:r>
      <w:r w:rsidRPr="006216F2">
        <w:rPr>
          <w:rFonts w:eastAsiaTheme="minorHAnsi"/>
          <w:i/>
          <w:iCs/>
          <w:color w:val="1A1A1A"/>
        </w:rPr>
        <w:t>Journal of technology and teacher education</w:t>
      </w:r>
      <w:r w:rsidRPr="006216F2">
        <w:rPr>
          <w:rFonts w:eastAsiaTheme="minorHAnsi"/>
          <w:color w:val="1A1A1A"/>
        </w:rPr>
        <w:t xml:space="preserve">, </w:t>
      </w:r>
      <w:r w:rsidRPr="006216F2">
        <w:rPr>
          <w:rFonts w:eastAsiaTheme="minorHAnsi"/>
          <w:i/>
          <w:iCs/>
          <w:color w:val="1A1A1A"/>
        </w:rPr>
        <w:t>13</w:t>
      </w:r>
      <w:r w:rsidRPr="006216F2">
        <w:rPr>
          <w:rFonts w:eastAsiaTheme="minorHAnsi"/>
          <w:color w:val="1A1A1A"/>
        </w:rPr>
        <w:t>(4), 519.</w:t>
      </w:r>
    </w:p>
    <w:p w14:paraId="3AFB1BF7" w14:textId="77777777" w:rsidR="00DE2D66" w:rsidRPr="00832E3B" w:rsidRDefault="00DE2D66" w:rsidP="00DE2D66">
      <w:pPr>
        <w:tabs>
          <w:tab w:val="left" w:pos="0"/>
        </w:tabs>
        <w:ind w:right="720"/>
      </w:pPr>
      <w:r w:rsidRPr="00832E3B">
        <w:rPr>
          <w:i/>
        </w:rPr>
        <w:t xml:space="preserve"> </w:t>
      </w:r>
    </w:p>
    <w:p w14:paraId="4E6CA6C3" w14:textId="77777777" w:rsidR="00DE2D66" w:rsidRPr="00832E3B" w:rsidRDefault="00DE2D66" w:rsidP="00DE2D66">
      <w:pPr>
        <w:tabs>
          <w:tab w:val="left" w:pos="720"/>
        </w:tabs>
        <w:ind w:left="720" w:right="720" w:hanging="720"/>
      </w:pPr>
      <w:r w:rsidRPr="00832E3B">
        <w:rPr>
          <w:color w:val="000000"/>
        </w:rPr>
        <w:t xml:space="preserve">Becker, J. H., &amp; Riel, M. M. (2001). </w:t>
      </w:r>
      <w:r w:rsidRPr="00832E3B">
        <w:rPr>
          <w:i/>
          <w:iCs/>
          <w:color w:val="000000"/>
        </w:rPr>
        <w:t>Teacher professional engagement and constructivist compatible computer use</w:t>
      </w:r>
      <w:r w:rsidRPr="00832E3B">
        <w:rPr>
          <w:color w:val="000000"/>
        </w:rPr>
        <w:t>, report no. 7, Teaching, Learning, and Computing Project [Online], Available</w:t>
      </w:r>
      <w:r w:rsidRPr="00832E3B">
        <w:t xml:space="preserve">: </w:t>
      </w:r>
      <w:hyperlink r:id="rId28" w:history="1">
        <w:r w:rsidRPr="00832E3B">
          <w:rPr>
            <w:rStyle w:val="Hyperlink"/>
            <w:color w:val="auto"/>
            <w:u w:val="none"/>
          </w:rPr>
          <w:t>http://www.crito.uci.edu/tlc/findings/report_7</w:t>
        </w:r>
      </w:hyperlink>
      <w:r w:rsidRPr="00832E3B">
        <w:t>.</w:t>
      </w:r>
    </w:p>
    <w:p w14:paraId="394668B2" w14:textId="77777777" w:rsidR="00DE2D66" w:rsidRPr="00655FF7" w:rsidRDefault="00DE2D66" w:rsidP="00DE2D66">
      <w:pPr>
        <w:tabs>
          <w:tab w:val="left" w:pos="720"/>
        </w:tabs>
        <w:spacing w:before="100" w:beforeAutospacing="1" w:after="100" w:afterAutospacing="1"/>
        <w:ind w:left="720" w:right="720" w:hanging="720"/>
        <w:rPr>
          <w:rFonts w:eastAsiaTheme="minorHAnsi"/>
        </w:rPr>
      </w:pPr>
      <w:r w:rsidRPr="00832E3B">
        <w:rPr>
          <w:rFonts w:eastAsiaTheme="minorHAnsi"/>
        </w:rPr>
        <w:t xml:space="preserve">Berliner, D. (1994). Expertise: The wonder of exemplary performances. In J. Mangieri &amp; C. Block (Eds.), </w:t>
      </w:r>
      <w:r w:rsidRPr="00832E3B">
        <w:rPr>
          <w:rFonts w:eastAsiaTheme="minorHAnsi"/>
          <w:i/>
          <w:iCs/>
        </w:rPr>
        <w:t xml:space="preserve">Creating powerful thinking in teachers and students: Diverse perspectives </w:t>
      </w:r>
      <w:r w:rsidRPr="00832E3B">
        <w:rPr>
          <w:rFonts w:eastAsiaTheme="minorHAnsi"/>
        </w:rPr>
        <w:t xml:space="preserve">(pp. 161–186). New York: Harcourt Brace. </w:t>
      </w:r>
    </w:p>
    <w:p w14:paraId="5D2B570B" w14:textId="77777777" w:rsidR="00DE2D66" w:rsidRPr="00832E3B" w:rsidRDefault="00DE2D66" w:rsidP="00DE2D66">
      <w:pPr>
        <w:ind w:left="720" w:right="720" w:hanging="720"/>
        <w:rPr>
          <w:i/>
        </w:rPr>
      </w:pPr>
      <w:r w:rsidRPr="00832E3B">
        <w:t xml:space="preserve">Birman, B. F., Desimone, L. Porter, A. C., &amp; Garet, M. S. (2000). Designing professional development that works. </w:t>
      </w:r>
      <w:r w:rsidRPr="00832E3B">
        <w:rPr>
          <w:i/>
        </w:rPr>
        <w:t>Educational Leadership, 57</w:t>
      </w:r>
      <w:r w:rsidRPr="00832E3B">
        <w:t>(8),</w:t>
      </w:r>
      <w:r w:rsidRPr="00832E3B">
        <w:rPr>
          <w:i/>
        </w:rPr>
        <w:t xml:space="preserve"> </w:t>
      </w:r>
      <w:r w:rsidRPr="00832E3B">
        <w:t>28-33</w:t>
      </w:r>
      <w:r w:rsidRPr="00832E3B">
        <w:rPr>
          <w:i/>
        </w:rPr>
        <w:t>.</w:t>
      </w:r>
    </w:p>
    <w:p w14:paraId="62B72DCA" w14:textId="77777777" w:rsidR="00DE2D66" w:rsidRPr="00401319" w:rsidRDefault="00DE2D66" w:rsidP="00DE2D66">
      <w:pPr>
        <w:spacing w:before="100" w:beforeAutospacing="1" w:after="100" w:afterAutospacing="1"/>
        <w:ind w:left="720" w:hanging="720"/>
        <w:rPr>
          <w:rFonts w:eastAsiaTheme="minorHAnsi"/>
        </w:rPr>
      </w:pPr>
      <w:r w:rsidRPr="00832E3B">
        <w:rPr>
          <w:rFonts w:eastAsiaTheme="minorHAnsi"/>
        </w:rPr>
        <w:t xml:space="preserve">Birman, B. F., Le Floch, K. C., Klekotka, A., Ludwig, M., Taylor, J. Walters, J. et al. (2007). </w:t>
      </w:r>
      <w:r w:rsidRPr="00832E3B">
        <w:rPr>
          <w:rFonts w:eastAsiaTheme="minorHAnsi"/>
          <w:i/>
          <w:iCs/>
        </w:rPr>
        <w:t xml:space="preserve">State and local implementation of the No Child Left Behind Act: Volume II — teacher quality under NCLB: Interim report. </w:t>
      </w:r>
      <w:r w:rsidRPr="00832E3B">
        <w:rPr>
          <w:rFonts w:eastAsiaTheme="minorHAnsi"/>
        </w:rPr>
        <w:t>Washington DC: U.S. Department of Education, Office of Planning, Evaluation and Development, Poli</w:t>
      </w:r>
      <w:r>
        <w:rPr>
          <w:rFonts w:eastAsiaTheme="minorHAnsi"/>
        </w:rPr>
        <w:t>cy and Program Studies Service</w:t>
      </w:r>
    </w:p>
    <w:p w14:paraId="286494B2" w14:textId="77777777" w:rsidR="00DE2D66" w:rsidRPr="00832E3B" w:rsidRDefault="00DE2D66" w:rsidP="00DE2D66">
      <w:pPr>
        <w:widowControl w:val="0"/>
        <w:tabs>
          <w:tab w:val="left" w:pos="720"/>
        </w:tabs>
        <w:autoSpaceDE w:val="0"/>
        <w:autoSpaceDN w:val="0"/>
        <w:adjustRightInd w:val="0"/>
        <w:ind w:left="720" w:right="720" w:hanging="720"/>
        <w:rPr>
          <w:rFonts w:eastAsiaTheme="minorHAnsi"/>
        </w:rPr>
      </w:pPr>
      <w:r w:rsidRPr="00832E3B">
        <w:rPr>
          <w:rFonts w:eastAsiaTheme="minorHAnsi"/>
        </w:rPr>
        <w:t>Blackman, C.A. (1989). Issues in professional development: the continuing agenda. In Holly, M.L. &amp; McLoughlin, C.S. (Eds.) Perspectives on teacher professional development. Philadelphia: The Falmer Press.</w:t>
      </w:r>
    </w:p>
    <w:p w14:paraId="35A9433C" w14:textId="77777777" w:rsidR="00DE2D66" w:rsidRPr="00832E3B" w:rsidRDefault="00DE2D66" w:rsidP="00DE2D66">
      <w:pPr>
        <w:tabs>
          <w:tab w:val="left" w:pos="720"/>
        </w:tabs>
        <w:spacing w:before="100" w:beforeAutospacing="1" w:after="100" w:afterAutospacing="1"/>
        <w:ind w:left="810" w:right="720" w:hanging="810"/>
        <w:rPr>
          <w:rFonts w:eastAsiaTheme="minorHAnsi"/>
        </w:rPr>
      </w:pPr>
      <w:r w:rsidRPr="00832E3B">
        <w:rPr>
          <w:rFonts w:eastAsiaTheme="minorHAnsi"/>
        </w:rPr>
        <w:t xml:space="preserve">Blank, R. K., Porter, A., &amp; Smithson, J. (2001). </w:t>
      </w:r>
      <w:r w:rsidRPr="00832E3B">
        <w:rPr>
          <w:rFonts w:eastAsiaTheme="minorHAnsi"/>
          <w:i/>
          <w:iCs/>
        </w:rPr>
        <w:t xml:space="preserve">New tools for analyzing teaching, curriculum and standards in mathematics and science. Results from Survey of Enacted Curriculum </w:t>
      </w:r>
      <w:r w:rsidRPr="00832E3B">
        <w:rPr>
          <w:rFonts w:eastAsiaTheme="minorHAnsi"/>
        </w:rPr>
        <w:t xml:space="preserve">project. Washington, DC: Council of Chief State School Officers. Retrieved July 22, 2015, from http://www.ccsso.org/content/pdfs/newtools.pdf </w:t>
      </w:r>
    </w:p>
    <w:p w14:paraId="39853515" w14:textId="77777777" w:rsidR="00DE2D66" w:rsidRPr="00832E3B" w:rsidRDefault="00DE2D66" w:rsidP="00DE2D66">
      <w:pPr>
        <w:tabs>
          <w:tab w:val="left" w:pos="720"/>
        </w:tabs>
        <w:ind w:left="720" w:right="720" w:hanging="720"/>
      </w:pPr>
      <w:r w:rsidRPr="00832E3B">
        <w:t xml:space="preserve">Blank, R. K., De las Alas, N., &amp; Smith, C. (2008). </w:t>
      </w:r>
      <w:r w:rsidRPr="00832E3B">
        <w:rPr>
          <w:i/>
        </w:rPr>
        <w:t xml:space="preserve">Does teacher professional development have effects on teaching and learning? Analysis of evaluation finding from programs for mathematics and science teachers in 14 states. </w:t>
      </w:r>
      <w:r w:rsidRPr="00832E3B">
        <w:t xml:space="preserve">Washington, DC: Council of Chief State School Officers. </w:t>
      </w:r>
    </w:p>
    <w:p w14:paraId="465229C4" w14:textId="77777777" w:rsidR="00DE2D66" w:rsidRPr="00832E3B" w:rsidRDefault="00DE2D66" w:rsidP="00DE2D66">
      <w:pPr>
        <w:tabs>
          <w:tab w:val="left" w:pos="0"/>
        </w:tabs>
        <w:ind w:right="720"/>
      </w:pPr>
    </w:p>
    <w:p w14:paraId="59191473" w14:textId="77777777" w:rsidR="00DE2D66" w:rsidRPr="00832E3B" w:rsidRDefault="00DE2D66" w:rsidP="00DE2D66">
      <w:pPr>
        <w:tabs>
          <w:tab w:val="left" w:pos="720"/>
        </w:tabs>
        <w:ind w:left="720" w:right="720" w:hanging="720"/>
      </w:pPr>
      <w:r w:rsidRPr="00832E3B">
        <w:t xml:space="preserve">Borko, H., &amp; Putnam, R. T. (1995). Expanding a teacher’s knowledge base:  A cognitive psychological perspective on professional development. In T.R. Guskey &amp; M. Huberman (Eds.), Professional development in education: New paradigms &amp; practices. pp. 35-66. New York; Teachers College, Columbia University. </w:t>
      </w:r>
    </w:p>
    <w:p w14:paraId="32326E39" w14:textId="77777777" w:rsidR="00DE2D66" w:rsidRPr="00832E3B" w:rsidRDefault="00DE2D66" w:rsidP="00DE2D66">
      <w:pPr>
        <w:tabs>
          <w:tab w:val="left" w:pos="0"/>
        </w:tabs>
        <w:ind w:right="720"/>
      </w:pPr>
    </w:p>
    <w:p w14:paraId="53BB5081" w14:textId="77777777" w:rsidR="00DE2D66" w:rsidRDefault="00DE2D66" w:rsidP="00DE2D66">
      <w:pPr>
        <w:tabs>
          <w:tab w:val="left" w:pos="720"/>
        </w:tabs>
        <w:ind w:left="720" w:right="720" w:hanging="720"/>
      </w:pPr>
      <w:r w:rsidRPr="00F1666C">
        <w:t xml:space="preserve">Borko, H. (2004). Professional development and teacher learning: Mapping the terrain. </w:t>
      </w:r>
      <w:r w:rsidRPr="00F1666C">
        <w:rPr>
          <w:i/>
        </w:rPr>
        <w:t>Educational Researcher, 33</w:t>
      </w:r>
      <w:r w:rsidRPr="00F1666C">
        <w:t>(8), 3-15.</w:t>
      </w:r>
    </w:p>
    <w:p w14:paraId="540C4FDC" w14:textId="77777777" w:rsidR="00DE2D66" w:rsidRDefault="00DE2D66" w:rsidP="00DE2D66">
      <w:pPr>
        <w:tabs>
          <w:tab w:val="left" w:pos="720"/>
        </w:tabs>
        <w:ind w:left="720" w:right="720" w:hanging="720"/>
      </w:pPr>
    </w:p>
    <w:p w14:paraId="77609372" w14:textId="77777777" w:rsidR="00DE2D66" w:rsidRDefault="00DE2D66" w:rsidP="00DE2D66">
      <w:pPr>
        <w:tabs>
          <w:tab w:val="left" w:pos="720"/>
        </w:tabs>
        <w:ind w:left="720" w:right="720" w:hanging="720"/>
      </w:pPr>
      <w:r>
        <w:t xml:space="preserve">Brookfield, S. D. (1986). Understanding and facilitating adult learning. Jossey-Bass, San Francisco. </w:t>
      </w:r>
    </w:p>
    <w:p w14:paraId="4F05652A" w14:textId="77777777" w:rsidR="00DE2D66" w:rsidRPr="00014ECE" w:rsidRDefault="00DE2D66" w:rsidP="00DE2D66">
      <w:pPr>
        <w:spacing w:before="100" w:beforeAutospacing="1" w:after="100" w:afterAutospacing="1"/>
        <w:ind w:left="720" w:hanging="720"/>
        <w:rPr>
          <w:rFonts w:eastAsiaTheme="minorHAnsi"/>
        </w:rPr>
      </w:pPr>
      <w:r w:rsidRPr="00014ECE">
        <w:rPr>
          <w:rFonts w:eastAsiaTheme="minorHAnsi"/>
        </w:rPr>
        <w:t xml:space="preserve">Burley, W. W., Hall, B. W., Villeme, M.G., &amp; Brockmeier, L. L. (1991, April) A path analysis of the mediating role of efficacy in first-year teachers’ experiences, reactions, and plans. Paper presented at the annual meeting of the American Educational Research Association, Chicago. </w:t>
      </w:r>
    </w:p>
    <w:p w14:paraId="1D06D3B4" w14:textId="77777777" w:rsidR="00DE2D66" w:rsidRPr="00842DA5" w:rsidRDefault="00DE2D66" w:rsidP="00DE2D66">
      <w:pPr>
        <w:spacing w:before="100" w:beforeAutospacing="1" w:after="100" w:afterAutospacing="1"/>
        <w:ind w:left="810" w:hanging="810"/>
        <w:rPr>
          <w:rFonts w:eastAsiaTheme="minorHAnsi"/>
        </w:rPr>
      </w:pPr>
      <w:r w:rsidRPr="00842DA5">
        <w:rPr>
          <w:rFonts w:eastAsiaTheme="minorHAnsi"/>
        </w:rPr>
        <w:t>Caprara, G. V., Barbaranelli, C., Borgogni, L., &amp; Steca, P. (2003). Efficacy beliefs as determinants of teachers' job satisfaction. Journal of Educational Psychology, 95, 821−832.</w:t>
      </w:r>
    </w:p>
    <w:p w14:paraId="29F452E5" w14:textId="77777777" w:rsidR="00DE2D66" w:rsidRPr="00832E3B" w:rsidRDefault="00DE2D66" w:rsidP="00DE2D66">
      <w:pPr>
        <w:tabs>
          <w:tab w:val="left" w:pos="720"/>
        </w:tabs>
        <w:ind w:left="720" w:right="720" w:hanging="720"/>
      </w:pPr>
      <w:r w:rsidRPr="00832E3B">
        <w:t xml:space="preserve">Carroll, C., &amp; Mumme, J. (2007). </w:t>
      </w:r>
      <w:r w:rsidRPr="00832E3B">
        <w:rPr>
          <w:i/>
        </w:rPr>
        <w:t xml:space="preserve">Learning to lead mathematics professional development. </w:t>
      </w:r>
      <w:r w:rsidRPr="00832E3B">
        <w:t>Thousand Oaks, CA: Corwin &amp; San Francisco: WestEd.</w:t>
      </w:r>
    </w:p>
    <w:p w14:paraId="1D1CDF01" w14:textId="77777777" w:rsidR="00DE2D66" w:rsidRPr="00832E3B" w:rsidRDefault="00DE2D66" w:rsidP="00DE2D66">
      <w:pPr>
        <w:tabs>
          <w:tab w:val="left" w:pos="0"/>
        </w:tabs>
        <w:ind w:right="720"/>
      </w:pPr>
    </w:p>
    <w:p w14:paraId="77A3EB99" w14:textId="77777777" w:rsidR="00DE2D66" w:rsidRPr="00832E3B" w:rsidRDefault="00DE2D66" w:rsidP="00DE2D66">
      <w:pPr>
        <w:tabs>
          <w:tab w:val="left" w:pos="720"/>
        </w:tabs>
        <w:ind w:left="720" w:right="720" w:hanging="720"/>
      </w:pPr>
      <w:r w:rsidRPr="00832E3B">
        <w:t xml:space="preserve">Carnegie Forum Program. (1986). </w:t>
      </w:r>
      <w:r w:rsidRPr="00832E3B">
        <w:rPr>
          <w:i/>
        </w:rPr>
        <w:t>A nation prepared: Teachers for the 21</w:t>
      </w:r>
      <w:r w:rsidRPr="00832E3B">
        <w:rPr>
          <w:i/>
          <w:vertAlign w:val="superscript"/>
        </w:rPr>
        <w:t>st</w:t>
      </w:r>
      <w:r w:rsidRPr="00832E3B">
        <w:rPr>
          <w:i/>
        </w:rPr>
        <w:t xml:space="preserve"> century. </w:t>
      </w:r>
      <w:r w:rsidRPr="00832E3B">
        <w:t xml:space="preserve">Report prepared by the Carnegie Forum on Education and the Economy’s Task Force on Teaching as a Profession. Carnegie Corporation. New York: Carnegie Forum on Education and the Economy. </w:t>
      </w:r>
    </w:p>
    <w:p w14:paraId="66923C4C" w14:textId="77777777" w:rsidR="00DE2D66" w:rsidRPr="00832E3B" w:rsidRDefault="00DE2D66" w:rsidP="00DE2D66">
      <w:pPr>
        <w:tabs>
          <w:tab w:val="left" w:pos="720"/>
        </w:tabs>
        <w:ind w:left="720" w:right="720" w:hanging="720"/>
      </w:pPr>
    </w:p>
    <w:p w14:paraId="13202939" w14:textId="77777777" w:rsidR="00DE2D66" w:rsidRPr="00832E3B" w:rsidRDefault="00DE2D66" w:rsidP="00DE2D66">
      <w:pPr>
        <w:widowControl w:val="0"/>
        <w:tabs>
          <w:tab w:val="left" w:pos="720"/>
        </w:tabs>
        <w:autoSpaceDE w:val="0"/>
        <w:autoSpaceDN w:val="0"/>
        <w:adjustRightInd w:val="0"/>
        <w:ind w:left="720" w:right="720" w:hanging="720"/>
      </w:pPr>
      <w:r w:rsidRPr="00832E3B">
        <w:t xml:space="preserve">Chang, Y. (2009). A case study of elementary beginning mathematics teachers’ efficacy development. </w:t>
      </w:r>
      <w:r w:rsidRPr="00832E3B">
        <w:rPr>
          <w:i/>
        </w:rPr>
        <w:t>International Journal of Science and Mathematics Education 8,</w:t>
      </w:r>
      <w:r w:rsidRPr="00832E3B">
        <w:t xml:space="preserve"> 271-297.</w:t>
      </w:r>
    </w:p>
    <w:p w14:paraId="53DA1B9D" w14:textId="77777777" w:rsidR="00DE2D66" w:rsidRDefault="00DE2D66" w:rsidP="00DE2D66">
      <w:pPr>
        <w:widowControl w:val="0"/>
        <w:tabs>
          <w:tab w:val="left" w:pos="720"/>
        </w:tabs>
        <w:autoSpaceDE w:val="0"/>
        <w:autoSpaceDN w:val="0"/>
        <w:adjustRightInd w:val="0"/>
        <w:ind w:left="720" w:right="720" w:hanging="720"/>
      </w:pPr>
    </w:p>
    <w:p w14:paraId="716240CE" w14:textId="77777777" w:rsidR="00DE2D66" w:rsidRPr="00655FF7" w:rsidRDefault="00DE2D66" w:rsidP="00DE2D66">
      <w:pPr>
        <w:widowControl w:val="0"/>
        <w:tabs>
          <w:tab w:val="left" w:pos="720"/>
        </w:tabs>
        <w:autoSpaceDE w:val="0"/>
        <w:autoSpaceDN w:val="0"/>
        <w:adjustRightInd w:val="0"/>
        <w:ind w:left="720" w:right="720" w:hanging="720"/>
        <w:rPr>
          <w:rFonts w:eastAsiaTheme="minorHAnsi"/>
        </w:rPr>
      </w:pPr>
      <w:r w:rsidRPr="00655FF7">
        <w:rPr>
          <w:rFonts w:eastAsiaTheme="minorHAnsi"/>
          <w:color w:val="1A1A1A"/>
        </w:rPr>
        <w:t xml:space="preserve">Cochran-Smith, M., &amp; Lytle, S. (1999). Relationships of Knowledge and Practice: Teacher Learning in Communities. </w:t>
      </w:r>
      <w:r w:rsidRPr="00655FF7">
        <w:rPr>
          <w:rFonts w:eastAsiaTheme="minorHAnsi"/>
          <w:i/>
          <w:iCs/>
          <w:color w:val="1A1A1A"/>
        </w:rPr>
        <w:t>Review of Research in Education,</w:t>
      </w:r>
      <w:r w:rsidRPr="00655FF7">
        <w:rPr>
          <w:rFonts w:eastAsiaTheme="minorHAnsi"/>
          <w:color w:val="1A1A1A"/>
        </w:rPr>
        <w:t xml:space="preserve"> </w:t>
      </w:r>
      <w:r w:rsidRPr="00655FF7">
        <w:rPr>
          <w:rFonts w:eastAsiaTheme="minorHAnsi"/>
          <w:i/>
          <w:iCs/>
          <w:color w:val="1A1A1A"/>
        </w:rPr>
        <w:t>24</w:t>
      </w:r>
      <w:r w:rsidRPr="00655FF7">
        <w:rPr>
          <w:rFonts w:eastAsiaTheme="minorHAnsi"/>
          <w:color w:val="1A1A1A"/>
        </w:rPr>
        <w:t xml:space="preserve">, 249-305. Retrieved from </w:t>
      </w:r>
      <w:hyperlink r:id="rId29" w:history="1">
        <w:r w:rsidRPr="00655FF7">
          <w:rPr>
            <w:rStyle w:val="Hyperlink"/>
            <w:rFonts w:eastAsiaTheme="minorHAnsi"/>
            <w:color w:val="auto"/>
            <w:u w:val="none"/>
          </w:rPr>
          <w:t>http://www.jstor.org/stable/1167272</w:t>
        </w:r>
      </w:hyperlink>
      <w:r>
        <w:rPr>
          <w:rFonts w:eastAsiaTheme="minorHAnsi"/>
        </w:rPr>
        <w:t>.</w:t>
      </w:r>
    </w:p>
    <w:p w14:paraId="615D18D1" w14:textId="77777777" w:rsidR="00DE2D66" w:rsidRPr="00655FF7" w:rsidRDefault="00DE2D66" w:rsidP="00DE2D66">
      <w:pPr>
        <w:widowControl w:val="0"/>
        <w:tabs>
          <w:tab w:val="left" w:pos="720"/>
        </w:tabs>
        <w:autoSpaceDE w:val="0"/>
        <w:autoSpaceDN w:val="0"/>
        <w:adjustRightInd w:val="0"/>
        <w:ind w:left="720" w:right="720" w:hanging="720"/>
      </w:pPr>
    </w:p>
    <w:p w14:paraId="4B8DFF0A" w14:textId="77777777" w:rsidR="00DE2D66" w:rsidRPr="00832E3B" w:rsidRDefault="00DE2D66" w:rsidP="00DE2D66">
      <w:pPr>
        <w:widowControl w:val="0"/>
        <w:tabs>
          <w:tab w:val="left" w:pos="720"/>
        </w:tabs>
        <w:autoSpaceDE w:val="0"/>
        <w:autoSpaceDN w:val="0"/>
        <w:adjustRightInd w:val="0"/>
        <w:ind w:left="720" w:right="720" w:hanging="720"/>
      </w:pPr>
      <w:r w:rsidRPr="00832E3B">
        <w:t xml:space="preserve">Cochran, K.F., DeRuiter, J.A., &amp; King, R.A. (1903). Pedagogical content knowing: An integrative model for teacher preparation. </w:t>
      </w:r>
      <w:r w:rsidRPr="00832E3B">
        <w:rPr>
          <w:i/>
        </w:rPr>
        <w:t>Journal of Teacher Education, 44</w:t>
      </w:r>
      <w:r w:rsidRPr="00832E3B">
        <w:t xml:space="preserve">(4), 263-272. </w:t>
      </w:r>
    </w:p>
    <w:p w14:paraId="217DF8CD" w14:textId="77777777" w:rsidR="00DE2D66" w:rsidRPr="00832E3B" w:rsidRDefault="00DE2D66" w:rsidP="00DE2D66">
      <w:pPr>
        <w:widowControl w:val="0"/>
        <w:tabs>
          <w:tab w:val="left" w:pos="0"/>
        </w:tabs>
        <w:autoSpaceDE w:val="0"/>
        <w:autoSpaceDN w:val="0"/>
        <w:adjustRightInd w:val="0"/>
        <w:ind w:right="720"/>
      </w:pPr>
    </w:p>
    <w:p w14:paraId="78BEA5F6" w14:textId="77777777" w:rsidR="00DE2D66" w:rsidRPr="00832E3B" w:rsidRDefault="00DE2D66" w:rsidP="00DE2D66">
      <w:pPr>
        <w:tabs>
          <w:tab w:val="left" w:pos="720"/>
        </w:tabs>
        <w:ind w:left="720" w:right="720" w:hanging="720"/>
      </w:pPr>
      <w:r w:rsidRPr="00832E3B">
        <w:t xml:space="preserve">Cohen, D. K., McLaughlin, M. W., &amp; Talbert, J E. (Eds.) (1993). </w:t>
      </w:r>
      <w:r w:rsidRPr="00832E3B">
        <w:rPr>
          <w:i/>
        </w:rPr>
        <w:t>Teaching for understanding: Challenges for policy and practice</w:t>
      </w:r>
      <w:r w:rsidRPr="00832E3B">
        <w:t>. San Francisco: Josse-Bass.</w:t>
      </w:r>
    </w:p>
    <w:p w14:paraId="44F1D83C" w14:textId="77777777" w:rsidR="00DE2D66" w:rsidRPr="00832E3B" w:rsidRDefault="00DE2D66" w:rsidP="00DE2D66">
      <w:pPr>
        <w:tabs>
          <w:tab w:val="left" w:pos="0"/>
        </w:tabs>
        <w:ind w:right="720"/>
      </w:pPr>
    </w:p>
    <w:p w14:paraId="0D015808" w14:textId="77777777" w:rsidR="00DE2D66" w:rsidRPr="00832E3B" w:rsidRDefault="00DE2D66" w:rsidP="00DE2D66">
      <w:pPr>
        <w:tabs>
          <w:tab w:val="left" w:pos="720"/>
        </w:tabs>
        <w:ind w:left="720" w:right="720" w:hanging="720"/>
      </w:pPr>
      <w:r w:rsidRPr="00832E3B">
        <w:t xml:space="preserve">Cohen, D. K., &amp; Hill, H. C. (2000). Instructional policy and classroom performance: The mathematics reform in California. </w:t>
      </w:r>
      <w:r w:rsidRPr="00832E3B">
        <w:rPr>
          <w:i/>
        </w:rPr>
        <w:t>Teachers College Record, 102</w:t>
      </w:r>
      <w:r w:rsidRPr="00832E3B">
        <w:t xml:space="preserve">(2), 294-343. </w:t>
      </w:r>
    </w:p>
    <w:p w14:paraId="079AE368" w14:textId="77777777" w:rsidR="00DE2D66" w:rsidRPr="00832E3B" w:rsidRDefault="00DE2D66" w:rsidP="00DE2D66">
      <w:pPr>
        <w:tabs>
          <w:tab w:val="left" w:pos="0"/>
        </w:tabs>
        <w:ind w:right="720"/>
      </w:pPr>
    </w:p>
    <w:p w14:paraId="5C12BE9B" w14:textId="77777777" w:rsidR="00DE2D66" w:rsidRPr="00832E3B" w:rsidRDefault="00DE2D66" w:rsidP="00DE2D66">
      <w:pPr>
        <w:tabs>
          <w:tab w:val="left" w:pos="720"/>
        </w:tabs>
        <w:ind w:left="720" w:right="720" w:hanging="720"/>
      </w:pPr>
      <w:r w:rsidRPr="00832E3B">
        <w:lastRenderedPageBreak/>
        <w:t xml:space="preserve">Corcoran, T. B. (1995). Helping teachers teach well: Transforming professional development. </w:t>
      </w:r>
      <w:r w:rsidRPr="00832E3B">
        <w:rPr>
          <w:i/>
        </w:rPr>
        <w:t>CPRE Policy Briefs</w:t>
      </w:r>
      <w:r w:rsidRPr="00832E3B">
        <w:t xml:space="preserve">. New Brunswick, JF. Consortium for Policy Research in Education, Rutgers University. </w:t>
      </w:r>
    </w:p>
    <w:p w14:paraId="5627387E" w14:textId="77777777" w:rsidR="00DE2D66" w:rsidRPr="00832E3B" w:rsidRDefault="00DE2D66" w:rsidP="00DE2D66">
      <w:pPr>
        <w:tabs>
          <w:tab w:val="left" w:pos="0"/>
        </w:tabs>
        <w:ind w:right="720"/>
      </w:pPr>
    </w:p>
    <w:p w14:paraId="39AF211A" w14:textId="36840903" w:rsidR="00DE2D66" w:rsidRPr="00832E3B" w:rsidRDefault="00DE2D66" w:rsidP="00DE2D66">
      <w:pPr>
        <w:tabs>
          <w:tab w:val="left" w:pos="720"/>
        </w:tabs>
        <w:ind w:left="720" w:right="720" w:hanging="720"/>
      </w:pPr>
      <w:r w:rsidRPr="00832E3B">
        <w:t xml:space="preserve">Corcoran, T., McVay, S., &amp; Riordan, K. (2003). Getting it right: The MISE approach to professional </w:t>
      </w:r>
      <w:r w:rsidRPr="00832E3B">
        <w:rPr>
          <w:rStyle w:val="Emphasis"/>
        </w:rPr>
        <w:t xml:space="preserve">development. </w:t>
      </w:r>
      <w:r w:rsidRPr="00832E3B">
        <w:t>CPRE: University of Pen</w:t>
      </w:r>
      <w:r w:rsidR="00803E28">
        <w:t>nsylvania. Retrieved: September</w:t>
      </w:r>
      <w:r w:rsidRPr="00832E3B">
        <w:t xml:space="preserve"> 22, 2012.</w:t>
      </w:r>
    </w:p>
    <w:p w14:paraId="0E95A86F" w14:textId="77777777" w:rsidR="00DE2D66" w:rsidRPr="00832E3B" w:rsidRDefault="00DE2D66" w:rsidP="00DE2D66">
      <w:pPr>
        <w:tabs>
          <w:tab w:val="left" w:pos="0"/>
        </w:tabs>
        <w:ind w:right="720"/>
      </w:pPr>
    </w:p>
    <w:p w14:paraId="1E6B5077" w14:textId="77777777" w:rsidR="00DE2D66" w:rsidRPr="00832E3B" w:rsidRDefault="00DE2D66" w:rsidP="00DE2D66">
      <w:pPr>
        <w:tabs>
          <w:tab w:val="left" w:pos="720"/>
        </w:tabs>
        <w:ind w:left="720" w:right="720" w:hanging="720"/>
      </w:pPr>
      <w:r w:rsidRPr="00832E3B">
        <w:t xml:space="preserve">Creswell, J. W. (2007). </w:t>
      </w:r>
      <w:r w:rsidRPr="00832E3B">
        <w:rPr>
          <w:i/>
        </w:rPr>
        <w:t xml:space="preserve">Qualitative Inquiry &amp; Research Design: Choosing among five approaches. </w:t>
      </w:r>
      <w:r w:rsidRPr="00832E3B">
        <w:t>Thousand Oaks, CA: Sage Publications, Inc.</w:t>
      </w:r>
    </w:p>
    <w:p w14:paraId="15FAAA2B" w14:textId="77777777" w:rsidR="00DE2D66" w:rsidRPr="00832E3B" w:rsidRDefault="00DE2D66" w:rsidP="00DE2D66">
      <w:pPr>
        <w:tabs>
          <w:tab w:val="left" w:pos="0"/>
        </w:tabs>
        <w:ind w:right="720"/>
      </w:pPr>
    </w:p>
    <w:p w14:paraId="4C5EEB4B" w14:textId="77777777" w:rsidR="00DE2D66" w:rsidRPr="00832E3B" w:rsidRDefault="00DE2D66" w:rsidP="00DE2D66">
      <w:pPr>
        <w:tabs>
          <w:tab w:val="left" w:pos="720"/>
        </w:tabs>
        <w:ind w:left="720" w:right="720" w:hanging="720"/>
      </w:pPr>
      <w:r w:rsidRPr="00832E3B">
        <w:t xml:space="preserve">Cuban, L. (2001). </w:t>
      </w:r>
      <w:r w:rsidRPr="00832E3B">
        <w:rPr>
          <w:i/>
        </w:rPr>
        <w:t xml:space="preserve">Oversold and underused: Computers in the classroom. </w:t>
      </w:r>
      <w:r w:rsidRPr="00832E3B">
        <w:t xml:space="preserve">Cambridge, MA: Harvard University Press. </w:t>
      </w:r>
    </w:p>
    <w:p w14:paraId="70757482" w14:textId="77777777" w:rsidR="00DE2D66" w:rsidRPr="00832E3B" w:rsidRDefault="00DE2D66" w:rsidP="00DE2D66">
      <w:pPr>
        <w:tabs>
          <w:tab w:val="left" w:pos="0"/>
        </w:tabs>
        <w:ind w:right="720"/>
      </w:pPr>
    </w:p>
    <w:p w14:paraId="65039E61" w14:textId="77777777" w:rsidR="00DE2D66" w:rsidRPr="00832E3B" w:rsidRDefault="00DE2D66" w:rsidP="00DE2D66">
      <w:pPr>
        <w:tabs>
          <w:tab w:val="left" w:pos="720"/>
        </w:tabs>
        <w:ind w:left="810" w:right="720" w:hanging="810"/>
      </w:pPr>
      <w:r w:rsidRPr="00832E3B">
        <w:t xml:space="preserve">Csikszentmihalyi, M. (1997). Flow and Education. </w:t>
      </w:r>
      <w:r w:rsidRPr="00832E3B">
        <w:rPr>
          <w:i/>
        </w:rPr>
        <w:t>NAMTA Journal, 22</w:t>
      </w:r>
      <w:r w:rsidRPr="00832E3B">
        <w:t>(2), 2-35.</w:t>
      </w:r>
    </w:p>
    <w:p w14:paraId="56DFD284" w14:textId="77777777" w:rsidR="00DE2D66" w:rsidRPr="00832E3B" w:rsidRDefault="00DE2D66" w:rsidP="00DE2D66">
      <w:pPr>
        <w:tabs>
          <w:tab w:val="left" w:pos="0"/>
        </w:tabs>
        <w:ind w:right="720"/>
      </w:pPr>
    </w:p>
    <w:p w14:paraId="639C05A4" w14:textId="77777777" w:rsidR="00DE2D66" w:rsidRPr="00832E3B" w:rsidRDefault="00DE2D66" w:rsidP="00DE2D66">
      <w:pPr>
        <w:tabs>
          <w:tab w:val="left" w:pos="720"/>
        </w:tabs>
        <w:ind w:left="720" w:right="720" w:hanging="720"/>
      </w:pPr>
      <w:r w:rsidRPr="00832E3B">
        <w:t xml:space="preserve">Curtiss-Williams, K. (2009). </w:t>
      </w:r>
      <w:r w:rsidRPr="00832E3B">
        <w:rPr>
          <w:i/>
        </w:rPr>
        <w:t xml:space="preserve">Elementary classroom management: A student-centered approach to leading and learning. </w:t>
      </w:r>
      <w:r w:rsidRPr="00832E3B">
        <w:t>Thousand Oaks, CA: Sage Publications, Inc.</w:t>
      </w:r>
    </w:p>
    <w:p w14:paraId="73914FCC" w14:textId="77777777" w:rsidR="00DE2D66" w:rsidRPr="00832E3B" w:rsidRDefault="00DE2D66" w:rsidP="00DE2D66">
      <w:pPr>
        <w:tabs>
          <w:tab w:val="left" w:pos="0"/>
        </w:tabs>
        <w:ind w:right="720"/>
      </w:pPr>
    </w:p>
    <w:p w14:paraId="28AF428B" w14:textId="77777777" w:rsidR="00DE2D66" w:rsidRPr="00832E3B" w:rsidRDefault="00DE2D66" w:rsidP="00DE2D66">
      <w:pPr>
        <w:tabs>
          <w:tab w:val="left" w:pos="720"/>
        </w:tabs>
        <w:ind w:left="720" w:right="720" w:hanging="720"/>
      </w:pPr>
      <w:r w:rsidRPr="00832E3B">
        <w:t xml:space="preserve">Daloz, L. A. (1999). </w:t>
      </w:r>
      <w:r w:rsidRPr="00832E3B">
        <w:rPr>
          <w:i/>
        </w:rPr>
        <w:t>Mentor: Guiding the Journey of Adult Learners</w:t>
      </w:r>
      <w:r w:rsidRPr="00832E3B">
        <w:t xml:space="preserve">. San Francisco: Jossey-Bass, Inc. </w:t>
      </w:r>
    </w:p>
    <w:p w14:paraId="669884AB" w14:textId="77777777" w:rsidR="00DE2D66" w:rsidRPr="00832E3B" w:rsidRDefault="00DE2D66" w:rsidP="00DE2D66">
      <w:pPr>
        <w:tabs>
          <w:tab w:val="left" w:pos="0"/>
        </w:tabs>
        <w:ind w:right="720"/>
      </w:pPr>
    </w:p>
    <w:p w14:paraId="04267A7A" w14:textId="77777777" w:rsidR="00DE2D66" w:rsidRPr="00832E3B" w:rsidRDefault="00DE2D66" w:rsidP="00DE2D66">
      <w:pPr>
        <w:tabs>
          <w:tab w:val="left" w:pos="720"/>
        </w:tabs>
        <w:ind w:left="720" w:right="720" w:hanging="720"/>
      </w:pPr>
      <w:r w:rsidRPr="00832E3B">
        <w:t xml:space="preserve">Darling-Hammond, L., &amp; McLaughlin, M. (1995). Policies that support professional development in an era of reform. </w:t>
      </w:r>
      <w:r w:rsidRPr="00832E3B">
        <w:rPr>
          <w:i/>
        </w:rPr>
        <w:t>Phi Delta Kappan, 76</w:t>
      </w:r>
      <w:r w:rsidRPr="00832E3B">
        <w:t xml:space="preserve">(8), 597. Retrieved from Academic Source Premier database on Sept. 17, 2010. </w:t>
      </w:r>
    </w:p>
    <w:p w14:paraId="53355271" w14:textId="77777777" w:rsidR="00DE2D66" w:rsidRPr="00832E3B" w:rsidRDefault="00DE2D66" w:rsidP="00DE2D66">
      <w:pPr>
        <w:tabs>
          <w:tab w:val="left" w:pos="0"/>
        </w:tabs>
        <w:ind w:right="720"/>
      </w:pPr>
    </w:p>
    <w:p w14:paraId="3FA894C3" w14:textId="6D1EE503" w:rsidR="00DE2D66" w:rsidRPr="00832E3B" w:rsidRDefault="00DE2D66" w:rsidP="00DE2D66">
      <w:pPr>
        <w:tabs>
          <w:tab w:val="left" w:pos="720"/>
        </w:tabs>
        <w:ind w:left="720" w:right="720" w:hanging="720"/>
      </w:pPr>
      <w:r w:rsidRPr="00832E3B">
        <w:t xml:space="preserve">Darling-Hammond, L. (1997). </w:t>
      </w:r>
      <w:r w:rsidRPr="00832E3B">
        <w:rPr>
          <w:i/>
        </w:rPr>
        <w:t>Doing what ma</w:t>
      </w:r>
      <w:r w:rsidR="0070198D">
        <w:rPr>
          <w:i/>
        </w:rPr>
        <w:t>t</w:t>
      </w:r>
      <w:r w:rsidRPr="00832E3B">
        <w:rPr>
          <w:i/>
        </w:rPr>
        <w:t xml:space="preserve">ters most: Investing in quality teaching. </w:t>
      </w:r>
      <w:r w:rsidRPr="00832E3B">
        <w:t xml:space="preserve">New York: National Commission on Teaching and America’s Future. </w:t>
      </w:r>
    </w:p>
    <w:p w14:paraId="415FE344" w14:textId="77777777" w:rsidR="00DE2D66" w:rsidRPr="00832E3B" w:rsidRDefault="00DE2D66" w:rsidP="00DE2D66">
      <w:pPr>
        <w:tabs>
          <w:tab w:val="left" w:pos="720"/>
        </w:tabs>
        <w:ind w:left="720" w:right="720" w:hanging="720"/>
      </w:pPr>
    </w:p>
    <w:p w14:paraId="169E8D29" w14:textId="77777777" w:rsidR="00DE2D66" w:rsidRPr="00832E3B" w:rsidRDefault="00DE2D66" w:rsidP="00DE2D66">
      <w:pPr>
        <w:widowControl w:val="0"/>
        <w:tabs>
          <w:tab w:val="left" w:pos="0"/>
        </w:tabs>
        <w:autoSpaceDE w:val="0"/>
        <w:autoSpaceDN w:val="0"/>
        <w:adjustRightInd w:val="0"/>
        <w:ind w:left="720" w:right="720" w:hanging="720"/>
        <w:rPr>
          <w:color w:val="121212"/>
        </w:rPr>
      </w:pPr>
      <w:r w:rsidRPr="00832E3B">
        <w:t xml:space="preserve">Darling-Hammond. L. (2004). Standards, accountability, and school reform. </w:t>
      </w:r>
      <w:r w:rsidRPr="00832E3B">
        <w:rPr>
          <w:i/>
        </w:rPr>
        <w:t>Teachers College Record, 106</w:t>
      </w:r>
      <w:r w:rsidRPr="00832E3B">
        <w:t>(6), 1047-1085.</w:t>
      </w:r>
      <w:r w:rsidRPr="00832E3B">
        <w:rPr>
          <w:color w:val="121212"/>
        </w:rPr>
        <w:t xml:space="preserve"> </w:t>
      </w:r>
    </w:p>
    <w:p w14:paraId="5B9A0F1F" w14:textId="77777777" w:rsidR="00DE2D66" w:rsidRPr="00832E3B" w:rsidRDefault="00DE2D66" w:rsidP="00DE2D66">
      <w:pPr>
        <w:widowControl w:val="0"/>
        <w:tabs>
          <w:tab w:val="left" w:pos="0"/>
        </w:tabs>
        <w:autoSpaceDE w:val="0"/>
        <w:autoSpaceDN w:val="0"/>
        <w:adjustRightInd w:val="0"/>
        <w:ind w:right="720"/>
        <w:rPr>
          <w:color w:val="121212"/>
        </w:rPr>
      </w:pPr>
    </w:p>
    <w:p w14:paraId="4042FF10" w14:textId="77777777" w:rsidR="00DE2D66" w:rsidRPr="00832E3B" w:rsidRDefault="00DE2D66" w:rsidP="00DE2D66">
      <w:pPr>
        <w:widowControl w:val="0"/>
        <w:tabs>
          <w:tab w:val="left" w:pos="720"/>
        </w:tabs>
        <w:autoSpaceDE w:val="0"/>
        <w:autoSpaceDN w:val="0"/>
        <w:adjustRightInd w:val="0"/>
        <w:ind w:left="720" w:right="720" w:hanging="720"/>
        <w:rPr>
          <w:color w:val="121212"/>
        </w:rPr>
      </w:pPr>
      <w:r w:rsidRPr="00832E3B">
        <w:rPr>
          <w:color w:val="121212"/>
        </w:rPr>
        <w:t xml:space="preserve">Darling-Hammond, L. (2005). Developing professional development schools: Early lessons, challenge, and promise. In L. Darling-Hammond (Ed.), </w:t>
      </w:r>
      <w:r w:rsidRPr="00832E3B">
        <w:rPr>
          <w:i/>
          <w:iCs/>
          <w:color w:val="121212"/>
        </w:rPr>
        <w:t>Professional development schools: Schools for developing a</w:t>
      </w:r>
      <w:r w:rsidRPr="00832E3B">
        <w:rPr>
          <w:color w:val="121212"/>
        </w:rPr>
        <w:t xml:space="preserve"> </w:t>
      </w:r>
      <w:r w:rsidRPr="00832E3B">
        <w:rPr>
          <w:i/>
          <w:iCs/>
          <w:color w:val="121212"/>
        </w:rPr>
        <w:t xml:space="preserve">profession </w:t>
      </w:r>
      <w:r w:rsidRPr="00832E3B">
        <w:rPr>
          <w:color w:val="121212"/>
        </w:rPr>
        <w:t>(pp. 1-27). New York: Teachers College Press.</w:t>
      </w:r>
    </w:p>
    <w:p w14:paraId="653FEABE" w14:textId="77777777" w:rsidR="00DE2D66" w:rsidRPr="00832E3B" w:rsidRDefault="00DE2D66" w:rsidP="00DE2D66">
      <w:pPr>
        <w:widowControl w:val="0"/>
        <w:tabs>
          <w:tab w:val="left" w:pos="0"/>
        </w:tabs>
        <w:autoSpaceDE w:val="0"/>
        <w:autoSpaceDN w:val="0"/>
        <w:adjustRightInd w:val="0"/>
        <w:ind w:right="720"/>
        <w:rPr>
          <w:color w:val="121212"/>
        </w:rPr>
      </w:pPr>
    </w:p>
    <w:p w14:paraId="601D645F" w14:textId="77777777" w:rsidR="00DE2D66" w:rsidRPr="00832E3B" w:rsidRDefault="00DE2D66" w:rsidP="00DE2D66">
      <w:pPr>
        <w:widowControl w:val="0"/>
        <w:tabs>
          <w:tab w:val="left" w:pos="720"/>
        </w:tabs>
        <w:autoSpaceDE w:val="0"/>
        <w:autoSpaceDN w:val="0"/>
        <w:adjustRightInd w:val="0"/>
        <w:ind w:left="720" w:right="720" w:hanging="720"/>
      </w:pPr>
      <w:r w:rsidRPr="00832E3B">
        <w:t xml:space="preserve">Darling-Hammond, L. &amp; McLaughlin, M. W. (1995). Policies that support professional development in an era of reform. </w:t>
      </w:r>
      <w:r w:rsidRPr="00832E3B">
        <w:rPr>
          <w:i/>
        </w:rPr>
        <w:t>Phi Delta Kappan, 4</w:t>
      </w:r>
      <w:r w:rsidRPr="00832E3B">
        <w:t xml:space="preserve">. </w:t>
      </w:r>
    </w:p>
    <w:p w14:paraId="62A0792F" w14:textId="77777777" w:rsidR="00DE2D66" w:rsidRPr="00832E3B" w:rsidRDefault="00DE2D66" w:rsidP="00DE2D66">
      <w:pPr>
        <w:widowControl w:val="0"/>
        <w:tabs>
          <w:tab w:val="left" w:pos="720"/>
        </w:tabs>
        <w:autoSpaceDE w:val="0"/>
        <w:autoSpaceDN w:val="0"/>
        <w:adjustRightInd w:val="0"/>
        <w:ind w:left="720" w:right="720" w:hanging="720"/>
      </w:pPr>
    </w:p>
    <w:p w14:paraId="4155F6C3" w14:textId="77777777" w:rsidR="00DE2D66" w:rsidRPr="00832E3B" w:rsidRDefault="00DE2D66" w:rsidP="00DE2D66">
      <w:pPr>
        <w:tabs>
          <w:tab w:val="left" w:pos="630"/>
        </w:tabs>
        <w:ind w:left="720" w:right="720" w:hanging="720"/>
      </w:pPr>
      <w:r w:rsidRPr="00832E3B">
        <w:t xml:space="preserve">Darling-Hammond, L., Chung Wei, R., Andree, A., Richardson, N., &amp; Orphanos, S. (2009). </w:t>
      </w:r>
      <w:r w:rsidRPr="00832E3B">
        <w:rPr>
          <w:i/>
        </w:rPr>
        <w:t xml:space="preserve">Professional learning in the learning profession: A status report on teacher development in the United States and abroad. </w:t>
      </w:r>
      <w:r w:rsidRPr="00832E3B">
        <w:t xml:space="preserve">Dallas, TX: </w:t>
      </w:r>
      <w:r w:rsidRPr="00832E3B">
        <w:lastRenderedPageBreak/>
        <w:t xml:space="preserve">National Staff Development Council and School Redesign Network at Stanford University. </w:t>
      </w:r>
    </w:p>
    <w:p w14:paraId="19E865E4" w14:textId="77777777" w:rsidR="00DE2D66" w:rsidRPr="00832E3B" w:rsidRDefault="00DE2D66" w:rsidP="00DE2D66">
      <w:pPr>
        <w:tabs>
          <w:tab w:val="left" w:pos="0"/>
        </w:tabs>
        <w:ind w:right="720"/>
        <w:rPr>
          <w:i/>
        </w:rPr>
      </w:pPr>
    </w:p>
    <w:p w14:paraId="0399A782" w14:textId="77777777" w:rsidR="00DE2D66" w:rsidRPr="00832E3B" w:rsidRDefault="00DE2D66" w:rsidP="00DE2D66">
      <w:pPr>
        <w:tabs>
          <w:tab w:val="left" w:pos="630"/>
        </w:tabs>
        <w:ind w:left="720" w:right="720" w:hanging="720"/>
      </w:pPr>
      <w:r w:rsidRPr="00832E3B">
        <w:t xml:space="preserve">Darling-Hammond, L. &amp; Richardson, N. (2009). Teacher learning: What matters? </w:t>
      </w:r>
      <w:r w:rsidRPr="00832E3B">
        <w:rPr>
          <w:i/>
        </w:rPr>
        <w:t>Educational Leadership (66)</w:t>
      </w:r>
      <w:r w:rsidRPr="00832E3B">
        <w:t>5, 46-53.</w:t>
      </w:r>
    </w:p>
    <w:p w14:paraId="38BBEB3C" w14:textId="77777777" w:rsidR="00DE2D66" w:rsidRPr="00832E3B" w:rsidRDefault="00DE2D66" w:rsidP="00DE2D66">
      <w:pPr>
        <w:tabs>
          <w:tab w:val="left" w:pos="0"/>
        </w:tabs>
        <w:ind w:right="720"/>
      </w:pPr>
    </w:p>
    <w:p w14:paraId="1C3C41CD" w14:textId="77777777" w:rsidR="00DE2D66" w:rsidRPr="00832E3B" w:rsidRDefault="00DE2D66" w:rsidP="00DE2D66">
      <w:pPr>
        <w:widowControl w:val="0"/>
        <w:tabs>
          <w:tab w:val="left" w:pos="720"/>
        </w:tabs>
        <w:autoSpaceDE w:val="0"/>
        <w:autoSpaceDN w:val="0"/>
        <w:adjustRightInd w:val="0"/>
        <w:ind w:left="720" w:right="720" w:hanging="720"/>
      </w:pPr>
      <w:r w:rsidRPr="00832E3B">
        <w:t xml:space="preserve">Desimone, L. (2002). How can comprehensive school reform models be successfully implemented? </w:t>
      </w:r>
      <w:r w:rsidRPr="00832E3B">
        <w:rPr>
          <w:i/>
          <w:iCs/>
        </w:rPr>
        <w:t>Review of Educational Research</w:t>
      </w:r>
      <w:r w:rsidRPr="00832E3B">
        <w:t xml:space="preserve">, </w:t>
      </w:r>
      <w:r w:rsidRPr="00832E3B">
        <w:rPr>
          <w:i/>
          <w:iCs/>
        </w:rPr>
        <w:t>72</w:t>
      </w:r>
      <w:r w:rsidRPr="00832E3B">
        <w:t>, 433–479.</w:t>
      </w:r>
    </w:p>
    <w:p w14:paraId="4EB5299E" w14:textId="77777777" w:rsidR="00DE2D66" w:rsidRPr="00832E3B" w:rsidRDefault="00DE2D66" w:rsidP="00DE2D66">
      <w:pPr>
        <w:tabs>
          <w:tab w:val="left" w:pos="0"/>
        </w:tabs>
        <w:ind w:right="720"/>
      </w:pPr>
    </w:p>
    <w:p w14:paraId="170A6B91" w14:textId="77777777" w:rsidR="00DE2D66" w:rsidRPr="00832E3B" w:rsidRDefault="00DE2D66" w:rsidP="00DE2D66">
      <w:pPr>
        <w:tabs>
          <w:tab w:val="left" w:pos="720"/>
        </w:tabs>
        <w:ind w:left="720" w:right="720" w:hanging="720"/>
      </w:pPr>
      <w:r w:rsidRPr="00832E3B">
        <w:t xml:space="preserve">Desimone, L., Porter, A. C., Garet, M., Yoon, K. S., &amp; Birman, B. (2002). Does professional development change teachers’ instruction? Results from a three-year study. </w:t>
      </w:r>
      <w:r w:rsidRPr="00832E3B">
        <w:rPr>
          <w:rStyle w:val="Emphasis"/>
        </w:rPr>
        <w:t>Educational Evaluation and Policy Analysis</w:t>
      </w:r>
      <w:r w:rsidRPr="00832E3B">
        <w:t xml:space="preserve">, </w:t>
      </w:r>
      <w:r w:rsidRPr="00832E3B">
        <w:rPr>
          <w:i/>
        </w:rPr>
        <w:t>24</w:t>
      </w:r>
      <w:r w:rsidRPr="00832E3B">
        <w:t xml:space="preserve">(2). 81–112. </w:t>
      </w:r>
    </w:p>
    <w:p w14:paraId="05CD5300" w14:textId="77777777" w:rsidR="00DE2D66" w:rsidRPr="00832E3B" w:rsidRDefault="00DE2D66" w:rsidP="00DE2D66">
      <w:pPr>
        <w:tabs>
          <w:tab w:val="left" w:pos="0"/>
        </w:tabs>
        <w:ind w:right="720"/>
      </w:pPr>
    </w:p>
    <w:p w14:paraId="30F5D8C1" w14:textId="77777777" w:rsidR="00DE2D66" w:rsidRPr="00832E3B" w:rsidRDefault="00DE2D66" w:rsidP="00DE2D66">
      <w:pPr>
        <w:tabs>
          <w:tab w:val="left" w:pos="720"/>
        </w:tabs>
        <w:ind w:left="720" w:right="720" w:hanging="720"/>
        <w:rPr>
          <w:rStyle w:val="maintitle"/>
        </w:rPr>
      </w:pPr>
      <w:r w:rsidRPr="00832E3B">
        <w:t xml:space="preserve">Desimone L., Smith, T., Hayes, S., Frisvold, D. (2005).  </w:t>
      </w:r>
      <w:r w:rsidRPr="00832E3B">
        <w:rPr>
          <w:rStyle w:val="maintitle"/>
        </w:rPr>
        <w:t>Beyond accountability and average mathematics scores: Relating state education policy attributes to cognitive achievement domains,</w:t>
      </w:r>
      <w:r w:rsidRPr="00832E3B">
        <w:rPr>
          <w:rStyle w:val="maintitle"/>
          <w:i/>
        </w:rPr>
        <w:t xml:space="preserve"> 24, </w:t>
      </w:r>
      <w:r w:rsidRPr="00832E3B">
        <w:rPr>
          <w:rStyle w:val="maintitle"/>
        </w:rPr>
        <w:t>5-18.</w:t>
      </w:r>
    </w:p>
    <w:p w14:paraId="62892EF7" w14:textId="77777777" w:rsidR="00DE2D66" w:rsidRPr="00832E3B" w:rsidRDefault="00DE2D66" w:rsidP="00DE2D66">
      <w:pPr>
        <w:tabs>
          <w:tab w:val="left" w:pos="0"/>
        </w:tabs>
        <w:ind w:right="720"/>
        <w:rPr>
          <w:rStyle w:val="maintitle"/>
        </w:rPr>
      </w:pPr>
    </w:p>
    <w:p w14:paraId="43DBA52D" w14:textId="77777777" w:rsidR="00DE2D66" w:rsidRDefault="00DE2D66" w:rsidP="00DE2D66">
      <w:pPr>
        <w:tabs>
          <w:tab w:val="left" w:pos="0"/>
        </w:tabs>
        <w:ind w:left="720" w:right="720" w:hanging="720"/>
        <w:rPr>
          <w:rStyle w:val="faccitation"/>
        </w:rPr>
      </w:pPr>
      <w:r w:rsidRPr="00832E3B">
        <w:rPr>
          <w:rStyle w:val="faccitation"/>
        </w:rPr>
        <w:t xml:space="preserve">Desimone, L., Smith, T., Frisvold, D. (2007). </w:t>
      </w:r>
      <w:r w:rsidRPr="00832E3B">
        <w:rPr>
          <w:rStyle w:val="faccitation"/>
          <w:i/>
        </w:rPr>
        <w:t xml:space="preserve">Has NCLB improved teacher and teaching quality for disadvantaged students? </w:t>
      </w:r>
      <w:r w:rsidRPr="00832E3B">
        <w:rPr>
          <w:rStyle w:val="faccitation"/>
        </w:rPr>
        <w:t>Standards-based Reform and the Poverty Gap. A. Gamoran (eds.). Brookings Institution, Washington DC.</w:t>
      </w:r>
    </w:p>
    <w:p w14:paraId="5C5C9B51" w14:textId="77777777" w:rsidR="00DE2D66" w:rsidRPr="00BF49A9" w:rsidRDefault="00DE2D66" w:rsidP="00DE2D66">
      <w:pPr>
        <w:spacing w:before="100" w:beforeAutospacing="1" w:after="100" w:afterAutospacing="1"/>
        <w:ind w:left="720" w:hanging="720"/>
        <w:rPr>
          <w:rStyle w:val="faccitation"/>
          <w:rFonts w:eastAsiaTheme="minorHAnsi"/>
        </w:rPr>
      </w:pPr>
      <w:r w:rsidRPr="00BF49A9">
        <w:rPr>
          <w:rFonts w:eastAsiaTheme="minorHAnsi"/>
          <w:bCs/>
        </w:rPr>
        <w:t>Drago-Severson, E. (2009).</w:t>
      </w:r>
      <w:r w:rsidRPr="00BF49A9">
        <w:rPr>
          <w:rFonts w:eastAsiaTheme="minorHAnsi"/>
          <w:b/>
          <w:bCs/>
        </w:rPr>
        <w:t xml:space="preserve"> </w:t>
      </w:r>
      <w:r w:rsidRPr="00BF49A9">
        <w:rPr>
          <w:rFonts w:eastAsiaTheme="minorHAnsi"/>
          <w:i/>
          <w:iCs/>
        </w:rPr>
        <w:t xml:space="preserve">Leading adult learning: Supporting adult development in our schools. </w:t>
      </w:r>
      <w:r>
        <w:rPr>
          <w:rFonts w:eastAsiaTheme="minorHAnsi"/>
          <w:iCs/>
        </w:rPr>
        <w:t>Th</w:t>
      </w:r>
      <w:r>
        <w:rPr>
          <w:rFonts w:eastAsiaTheme="minorHAnsi"/>
        </w:rPr>
        <w:t>ousand Oaks, CA: Corwin Press</w:t>
      </w:r>
    </w:p>
    <w:p w14:paraId="67BF68CF" w14:textId="77777777" w:rsidR="00DE2D66" w:rsidRPr="00914A57" w:rsidRDefault="00DE2D66" w:rsidP="00DE2D66">
      <w:pPr>
        <w:tabs>
          <w:tab w:val="left" w:pos="0"/>
        </w:tabs>
        <w:ind w:left="720" w:right="720" w:hanging="720"/>
        <w:rPr>
          <w:rStyle w:val="faccitation"/>
        </w:rPr>
      </w:pPr>
      <w:r>
        <w:rPr>
          <w:rStyle w:val="faccitation"/>
        </w:rPr>
        <w:t xml:space="preserve">Fennema, E., Carpenter, T. P., Franke, M. L., Levi, L., Jacobs, V. R., &amp; Empson, S. B., (1996). A longitudinal study of learning to use children’s thinking in mathematics instruction. </w:t>
      </w:r>
      <w:r>
        <w:rPr>
          <w:rStyle w:val="faccitation"/>
          <w:i/>
        </w:rPr>
        <w:t>Journal for Research in Mathematics Education 27</w:t>
      </w:r>
      <w:r>
        <w:rPr>
          <w:rStyle w:val="faccitation"/>
        </w:rPr>
        <w:t>(4), 403-434.</w:t>
      </w:r>
    </w:p>
    <w:p w14:paraId="3524CD1A" w14:textId="77777777" w:rsidR="00DE2D66" w:rsidRPr="00832E3B" w:rsidRDefault="00DE2D66" w:rsidP="00DE2D66">
      <w:pPr>
        <w:widowControl w:val="0"/>
        <w:tabs>
          <w:tab w:val="left" w:pos="720"/>
        </w:tabs>
        <w:autoSpaceDE w:val="0"/>
        <w:autoSpaceDN w:val="0"/>
        <w:adjustRightInd w:val="0"/>
        <w:ind w:right="720"/>
        <w:rPr>
          <w:color w:val="1A1718"/>
        </w:rPr>
      </w:pPr>
    </w:p>
    <w:p w14:paraId="5FDD3A9B" w14:textId="77777777" w:rsidR="00DE2D66" w:rsidRPr="00832E3B" w:rsidRDefault="00DE2D66" w:rsidP="00DE2D66">
      <w:pPr>
        <w:widowControl w:val="0"/>
        <w:tabs>
          <w:tab w:val="left" w:pos="720"/>
        </w:tabs>
        <w:autoSpaceDE w:val="0"/>
        <w:autoSpaceDN w:val="0"/>
        <w:adjustRightInd w:val="0"/>
        <w:ind w:left="720" w:right="720" w:hanging="720"/>
        <w:rPr>
          <w:color w:val="1A1718"/>
        </w:rPr>
      </w:pPr>
      <w:r w:rsidRPr="00832E3B">
        <w:rPr>
          <w:color w:val="1A1718"/>
        </w:rPr>
        <w:t xml:space="preserve">Fernándex-Balboa, J. M. &amp; Stiehl, J. (1995). The generic nature of pedagogical content knowledge among college professors. </w:t>
      </w:r>
      <w:r w:rsidRPr="00832E3B">
        <w:rPr>
          <w:color w:val="1A1718"/>
          <w:u w:val="single"/>
        </w:rPr>
        <w:t>Teaching and Teacher Education, 11</w:t>
      </w:r>
      <w:r w:rsidRPr="00832E3B">
        <w:rPr>
          <w:color w:val="1A1718"/>
        </w:rPr>
        <w:t>, 293-306.</w:t>
      </w:r>
    </w:p>
    <w:p w14:paraId="451E362F" w14:textId="77777777" w:rsidR="00DE2D66" w:rsidRPr="00832E3B" w:rsidRDefault="00DE2D66" w:rsidP="00DE2D66">
      <w:pPr>
        <w:tabs>
          <w:tab w:val="left" w:pos="0"/>
        </w:tabs>
        <w:ind w:right="720"/>
      </w:pPr>
    </w:p>
    <w:p w14:paraId="331175CD" w14:textId="77777777" w:rsidR="00DE2D66" w:rsidRPr="00832E3B" w:rsidRDefault="00DE2D66" w:rsidP="00DE2D66">
      <w:pPr>
        <w:tabs>
          <w:tab w:val="left" w:pos="720"/>
        </w:tabs>
        <w:ind w:left="720" w:right="720" w:hanging="720"/>
      </w:pPr>
      <w:r w:rsidRPr="00832E3B">
        <w:t xml:space="preserve">Flores, M. G. (2005). How do teachers learn in the workplace? Findings from an empirical study carried out in Portugal. </w:t>
      </w:r>
      <w:r w:rsidRPr="00832E3B">
        <w:rPr>
          <w:i/>
        </w:rPr>
        <w:t>Journal of In-service Education, 31</w:t>
      </w:r>
      <w:r w:rsidRPr="00832E3B">
        <w:t>(3), 485-508.</w:t>
      </w:r>
    </w:p>
    <w:p w14:paraId="3FE11350" w14:textId="77777777" w:rsidR="00DE2D66" w:rsidRPr="00832E3B" w:rsidRDefault="00DE2D66" w:rsidP="00DE2D66">
      <w:pPr>
        <w:tabs>
          <w:tab w:val="left" w:pos="0"/>
        </w:tabs>
        <w:ind w:right="720"/>
      </w:pPr>
    </w:p>
    <w:p w14:paraId="38AEB5BC" w14:textId="77777777" w:rsidR="00DE2D66" w:rsidRPr="00832E3B" w:rsidRDefault="00DE2D66" w:rsidP="00DE2D66">
      <w:pPr>
        <w:widowControl w:val="0"/>
        <w:tabs>
          <w:tab w:val="left" w:pos="720"/>
        </w:tabs>
        <w:autoSpaceDE w:val="0"/>
        <w:autoSpaceDN w:val="0"/>
        <w:adjustRightInd w:val="0"/>
        <w:ind w:left="720" w:right="720" w:hanging="720"/>
      </w:pPr>
      <w:r w:rsidRPr="00832E3B">
        <w:t xml:space="preserve">Fouts, J. T. (2000). </w:t>
      </w:r>
      <w:r w:rsidRPr="00832E3B">
        <w:rPr>
          <w:i/>
          <w:iCs/>
        </w:rPr>
        <w:t>Research on computers and education: Past, present, and future</w:t>
      </w:r>
      <w:r w:rsidRPr="00832E3B">
        <w:t>. A report to the Bill and Melinda Gates Foundation. Seattle: Seattle Pacific University.</w:t>
      </w:r>
    </w:p>
    <w:p w14:paraId="217EC6B0" w14:textId="77777777" w:rsidR="00DE2D66" w:rsidRPr="00832E3B" w:rsidRDefault="00DE2D66" w:rsidP="00DE2D66">
      <w:pPr>
        <w:tabs>
          <w:tab w:val="left" w:pos="0"/>
        </w:tabs>
        <w:ind w:right="720"/>
      </w:pPr>
    </w:p>
    <w:p w14:paraId="17991C2A" w14:textId="77777777" w:rsidR="00DE2D66" w:rsidRPr="00832E3B" w:rsidRDefault="00DE2D66" w:rsidP="00DE2D66">
      <w:pPr>
        <w:ind w:left="720" w:right="720" w:hanging="720"/>
      </w:pPr>
      <w:r w:rsidRPr="00832E3B">
        <w:t xml:space="preserve">Fullan, M. G. (1995). The limits and the potential of professional development. In T. Guskey and M. Huberman (Eds), </w:t>
      </w:r>
      <w:r w:rsidRPr="00832E3B">
        <w:rPr>
          <w:i/>
        </w:rPr>
        <w:t xml:space="preserve">Professional Development in </w:t>
      </w:r>
      <w:r w:rsidRPr="00832E3B">
        <w:rPr>
          <w:i/>
        </w:rPr>
        <w:lastRenderedPageBreak/>
        <w:t xml:space="preserve">Education: New Paradigms and Practices, </w:t>
      </w:r>
      <w:r w:rsidRPr="00832E3B">
        <w:t xml:space="preserve">pp. 253-267. New York: Teachers College Press. </w:t>
      </w:r>
    </w:p>
    <w:p w14:paraId="67DA4302" w14:textId="77777777" w:rsidR="00DE2D66" w:rsidRPr="00832E3B" w:rsidRDefault="00DE2D66" w:rsidP="00DE2D66">
      <w:pPr>
        <w:tabs>
          <w:tab w:val="left" w:pos="0"/>
        </w:tabs>
        <w:ind w:right="720"/>
      </w:pPr>
    </w:p>
    <w:p w14:paraId="3B499611" w14:textId="77777777" w:rsidR="00DE2D66" w:rsidRPr="00832E3B" w:rsidRDefault="00DE2D66" w:rsidP="00DE2D66">
      <w:pPr>
        <w:tabs>
          <w:tab w:val="left" w:pos="720"/>
        </w:tabs>
        <w:ind w:left="720" w:right="720" w:hanging="720"/>
        <w:rPr>
          <w:iCs/>
        </w:rPr>
      </w:pPr>
      <w:r w:rsidRPr="00832E3B">
        <w:rPr>
          <w:iCs/>
        </w:rPr>
        <w:t xml:space="preserve">Fullan, M. (2007). Change the terms for teacher learning. </w:t>
      </w:r>
      <w:r w:rsidRPr="00832E3B">
        <w:rPr>
          <w:i/>
          <w:iCs/>
        </w:rPr>
        <w:t>Journal of Staff Development, 28</w:t>
      </w:r>
      <w:r w:rsidRPr="00832E3B">
        <w:rPr>
          <w:iCs/>
        </w:rPr>
        <w:t xml:space="preserve">(3). </w:t>
      </w:r>
    </w:p>
    <w:p w14:paraId="110EEB10" w14:textId="77777777" w:rsidR="00DE2D66" w:rsidRPr="00832E3B" w:rsidRDefault="00DE2D66" w:rsidP="00DE2D66">
      <w:pPr>
        <w:tabs>
          <w:tab w:val="left" w:pos="0"/>
        </w:tabs>
        <w:ind w:right="720"/>
      </w:pPr>
    </w:p>
    <w:p w14:paraId="045C72F9" w14:textId="77777777" w:rsidR="00DE2D66" w:rsidRPr="00832E3B" w:rsidRDefault="00DE2D66" w:rsidP="00DE2D66">
      <w:pPr>
        <w:tabs>
          <w:tab w:val="left" w:pos="720"/>
        </w:tabs>
        <w:ind w:left="720" w:right="720" w:hanging="720"/>
      </w:pPr>
      <w:r w:rsidRPr="00832E3B">
        <w:t xml:space="preserve">Fullan, M. G., &amp; Bennett, B., &amp; Rolheiser-Bennett, C. (1989, April). </w:t>
      </w:r>
      <w:r w:rsidRPr="00832E3B">
        <w:rPr>
          <w:i/>
        </w:rPr>
        <w:t xml:space="preserve">Linking classroom and building improvement. </w:t>
      </w:r>
      <w:r w:rsidRPr="00832E3B">
        <w:t xml:space="preserve">Paper presented at the annual meeting of the American Education Research Association, San Francisco. </w:t>
      </w:r>
    </w:p>
    <w:p w14:paraId="69B369BC" w14:textId="77777777" w:rsidR="00DE2D66" w:rsidRPr="00832E3B" w:rsidRDefault="00DE2D66" w:rsidP="00DE2D66">
      <w:pPr>
        <w:widowControl w:val="0"/>
        <w:tabs>
          <w:tab w:val="left" w:pos="0"/>
        </w:tabs>
        <w:autoSpaceDE w:val="0"/>
        <w:autoSpaceDN w:val="0"/>
        <w:adjustRightInd w:val="0"/>
        <w:ind w:right="720"/>
        <w:rPr>
          <w:i/>
          <w:iCs/>
        </w:rPr>
      </w:pPr>
    </w:p>
    <w:p w14:paraId="22EC42BE" w14:textId="77777777" w:rsidR="00DE2D66" w:rsidRPr="00832E3B" w:rsidRDefault="00DE2D66" w:rsidP="00DE2D66">
      <w:pPr>
        <w:widowControl w:val="0"/>
        <w:tabs>
          <w:tab w:val="left" w:pos="720"/>
        </w:tabs>
        <w:autoSpaceDE w:val="0"/>
        <w:autoSpaceDN w:val="0"/>
        <w:adjustRightInd w:val="0"/>
        <w:ind w:left="720" w:right="720" w:hanging="720"/>
        <w:rPr>
          <w:color w:val="231F20"/>
        </w:rPr>
      </w:pPr>
      <w:r w:rsidRPr="00832E3B">
        <w:rPr>
          <w:color w:val="231F20"/>
        </w:rPr>
        <w:t>Garet, M., Birman, B., Porter, A., Desimone, L., &amp; Herman, R., &amp; Yoon, K. S. (1999). Designing effective professional development: Lessons from the Eisenhower Program. Washington, DC: U.S. Department of Education.</w:t>
      </w:r>
    </w:p>
    <w:p w14:paraId="5CC926A6" w14:textId="77777777" w:rsidR="00DE2D66" w:rsidRPr="00832E3B" w:rsidRDefault="00DE2D66" w:rsidP="00DE2D66">
      <w:pPr>
        <w:widowControl w:val="0"/>
        <w:tabs>
          <w:tab w:val="left" w:pos="0"/>
        </w:tabs>
        <w:autoSpaceDE w:val="0"/>
        <w:autoSpaceDN w:val="0"/>
        <w:adjustRightInd w:val="0"/>
        <w:ind w:right="720"/>
        <w:rPr>
          <w:color w:val="231F20"/>
        </w:rPr>
      </w:pPr>
    </w:p>
    <w:p w14:paraId="2BDC8DEA" w14:textId="766CCA81" w:rsidR="00DE2D66" w:rsidRPr="00832E3B" w:rsidRDefault="00DE2D66" w:rsidP="00DE2D66">
      <w:pPr>
        <w:tabs>
          <w:tab w:val="left" w:pos="720"/>
        </w:tabs>
        <w:ind w:left="720" w:right="720" w:hanging="720"/>
      </w:pPr>
      <w:r w:rsidRPr="00832E3B">
        <w:t xml:space="preserve">Garet, M. S., Porter, A. C., </w:t>
      </w:r>
      <w:r w:rsidR="00EF6D2B">
        <w:t xml:space="preserve">Desimone, L., Birman, B. F., &amp; </w:t>
      </w:r>
      <w:r w:rsidRPr="00832E3B">
        <w:t xml:space="preserve">Yoon, K. S. (2001). What makes professional development effective? Results from a national sample of teachers. </w:t>
      </w:r>
      <w:r w:rsidRPr="00832E3B">
        <w:rPr>
          <w:i/>
        </w:rPr>
        <w:t>American Educational Research Journal (38),</w:t>
      </w:r>
      <w:r w:rsidRPr="00832E3B">
        <w:t xml:space="preserve"> 915-945.</w:t>
      </w:r>
    </w:p>
    <w:p w14:paraId="473D1B28" w14:textId="77777777" w:rsidR="00DE2D66" w:rsidRPr="00832E3B" w:rsidRDefault="00DE2D66" w:rsidP="00DE2D66">
      <w:pPr>
        <w:tabs>
          <w:tab w:val="left" w:pos="0"/>
        </w:tabs>
        <w:ind w:right="720"/>
      </w:pPr>
    </w:p>
    <w:p w14:paraId="0E479C82" w14:textId="77777777" w:rsidR="00DE2D66" w:rsidRDefault="00DE2D66" w:rsidP="00DE2D66">
      <w:pPr>
        <w:tabs>
          <w:tab w:val="left" w:pos="0"/>
        </w:tabs>
        <w:ind w:right="720"/>
      </w:pPr>
      <w:r w:rsidRPr="00832E3B">
        <w:t xml:space="preserve">Gee, J. P. (2004). </w:t>
      </w:r>
      <w:r w:rsidRPr="00832E3B">
        <w:rPr>
          <w:i/>
        </w:rPr>
        <w:t xml:space="preserve">Situated language and learning. </w:t>
      </w:r>
      <w:r w:rsidRPr="00832E3B">
        <w:t>New York: Routledge.</w:t>
      </w:r>
    </w:p>
    <w:p w14:paraId="6C4BEBEF" w14:textId="77777777" w:rsidR="00DE2D66" w:rsidRPr="002377FB" w:rsidRDefault="00DE2D66" w:rsidP="00DE2D66">
      <w:pPr>
        <w:spacing w:before="100" w:beforeAutospacing="1" w:after="100" w:afterAutospacing="1"/>
        <w:ind w:left="720" w:hanging="720"/>
        <w:rPr>
          <w:rFonts w:eastAsiaTheme="minorHAnsi"/>
        </w:rPr>
      </w:pPr>
      <w:r w:rsidRPr="002377FB">
        <w:rPr>
          <w:rFonts w:eastAsiaTheme="minorHAnsi"/>
        </w:rPr>
        <w:t xml:space="preserve">Gibson, S., &amp; Dembo, M. H. (1984). Teacher efficacy: A construct validation. Journal of Educational Psychology, 76(4), 569–582. doi:10.1037/0022- 0663.76.4.569 </w:t>
      </w:r>
    </w:p>
    <w:p w14:paraId="37A71F51" w14:textId="77777777" w:rsidR="00DE2D66" w:rsidRPr="005566F1" w:rsidRDefault="00DE2D66" w:rsidP="00DE2D66">
      <w:pPr>
        <w:tabs>
          <w:tab w:val="left" w:pos="720"/>
        </w:tabs>
        <w:ind w:left="720" w:right="720" w:hanging="720"/>
        <w:rPr>
          <w:i/>
        </w:rPr>
      </w:pPr>
      <w:r>
        <w:t xml:space="preserve">Gist, M. E. (1986). The effects of self-efficacy on training task performance. </w:t>
      </w:r>
      <w:r>
        <w:rPr>
          <w:i/>
        </w:rPr>
        <w:t xml:space="preserve">Academy of Management Best Paper Proceedings </w:t>
      </w:r>
      <w:r w:rsidRPr="005566F1">
        <w:t>(pp. 250-254)</w:t>
      </w:r>
      <w:r>
        <w:rPr>
          <w:i/>
        </w:rPr>
        <w:t xml:space="preserve">. </w:t>
      </w:r>
    </w:p>
    <w:p w14:paraId="21694B0F" w14:textId="77777777" w:rsidR="00DE2D66" w:rsidRPr="00832E3B" w:rsidRDefault="00DE2D66" w:rsidP="00DE2D66">
      <w:pPr>
        <w:tabs>
          <w:tab w:val="left" w:pos="0"/>
        </w:tabs>
        <w:ind w:right="720"/>
      </w:pPr>
    </w:p>
    <w:p w14:paraId="5F712FC0" w14:textId="77777777" w:rsidR="00DE2D66" w:rsidRPr="00832E3B" w:rsidRDefault="00DE2D66" w:rsidP="00DE2D66">
      <w:pPr>
        <w:tabs>
          <w:tab w:val="left" w:pos="720"/>
        </w:tabs>
        <w:ind w:left="720" w:right="720" w:hanging="720"/>
      </w:pPr>
      <w:r w:rsidRPr="00832E3B">
        <w:t xml:space="preserve">Gist, M. E. &amp; Mitchell, T. R. (1992). Self efficacy: A theoretical analysis of its determinants and malleability. </w:t>
      </w:r>
      <w:r w:rsidRPr="00832E3B">
        <w:rPr>
          <w:i/>
        </w:rPr>
        <w:t>The Academy of Management (17)</w:t>
      </w:r>
      <w:r w:rsidRPr="00832E3B">
        <w:t xml:space="preserve">2, 183-211. </w:t>
      </w:r>
    </w:p>
    <w:p w14:paraId="1441C686" w14:textId="77777777" w:rsidR="00DE2D66" w:rsidRPr="00832E3B" w:rsidRDefault="00DE2D66" w:rsidP="00DE2D66">
      <w:pPr>
        <w:tabs>
          <w:tab w:val="left" w:pos="0"/>
        </w:tabs>
        <w:ind w:right="720"/>
      </w:pPr>
    </w:p>
    <w:p w14:paraId="3A69BA21" w14:textId="77777777" w:rsidR="00DE2D66" w:rsidRPr="00832E3B" w:rsidRDefault="00DE2D66" w:rsidP="00DE2D66">
      <w:pPr>
        <w:widowControl w:val="0"/>
        <w:tabs>
          <w:tab w:val="left" w:pos="720"/>
        </w:tabs>
        <w:autoSpaceDE w:val="0"/>
        <w:autoSpaceDN w:val="0"/>
        <w:adjustRightInd w:val="0"/>
        <w:ind w:left="720" w:right="720" w:hanging="720"/>
      </w:pPr>
      <w:r w:rsidRPr="00832E3B">
        <w:t>Goldman, S. R., Lawless, K., Pellegrino, J. W., &amp; Plants, R. (2005). Technology for teaching and learning with understanding. In J. M. Cooper (Ed.), Classroom teaching skills (8th edition) (pp. 185-234). Boston, MA: Houghton Mifflin.</w:t>
      </w:r>
    </w:p>
    <w:p w14:paraId="0516475A" w14:textId="77777777" w:rsidR="00DE2D66" w:rsidRPr="00832E3B" w:rsidRDefault="00DE2D66" w:rsidP="00DE2D66">
      <w:pPr>
        <w:widowControl w:val="0"/>
        <w:tabs>
          <w:tab w:val="left" w:pos="0"/>
        </w:tabs>
        <w:autoSpaceDE w:val="0"/>
        <w:autoSpaceDN w:val="0"/>
        <w:adjustRightInd w:val="0"/>
        <w:ind w:right="720"/>
      </w:pPr>
    </w:p>
    <w:p w14:paraId="42BC067C" w14:textId="77777777" w:rsidR="00DE2D66" w:rsidRPr="00832E3B" w:rsidRDefault="00DE2D66" w:rsidP="00DE2D66">
      <w:pPr>
        <w:widowControl w:val="0"/>
        <w:tabs>
          <w:tab w:val="left" w:pos="720"/>
        </w:tabs>
        <w:autoSpaceDE w:val="0"/>
        <w:autoSpaceDN w:val="0"/>
        <w:adjustRightInd w:val="0"/>
        <w:ind w:left="720" w:right="720" w:hanging="720"/>
      </w:pPr>
      <w:r w:rsidRPr="00832E3B">
        <w:t xml:space="preserve">Grant, S. G., Peterson, P. L., Shojgreen-Downer, A. (1996). Learning to teach mathematics in the context of systematic reform. </w:t>
      </w:r>
      <w:r w:rsidRPr="00832E3B">
        <w:rPr>
          <w:i/>
        </w:rPr>
        <w:t>American Educational Research Journal. 33</w:t>
      </w:r>
      <w:r w:rsidRPr="00832E3B">
        <w:t>(21). pp. 502-541.</w:t>
      </w:r>
    </w:p>
    <w:p w14:paraId="4251A521" w14:textId="77777777" w:rsidR="00DE2D66" w:rsidRPr="00832E3B" w:rsidRDefault="00DE2D66" w:rsidP="00DE2D66">
      <w:pPr>
        <w:widowControl w:val="0"/>
        <w:tabs>
          <w:tab w:val="left" w:pos="720"/>
        </w:tabs>
        <w:autoSpaceDE w:val="0"/>
        <w:autoSpaceDN w:val="0"/>
        <w:adjustRightInd w:val="0"/>
        <w:ind w:left="720" w:right="720" w:hanging="720"/>
      </w:pPr>
    </w:p>
    <w:p w14:paraId="5138B3E9" w14:textId="77777777" w:rsidR="00DE2D66" w:rsidRPr="00832E3B" w:rsidRDefault="00DE2D66" w:rsidP="00DE2D66">
      <w:pPr>
        <w:widowControl w:val="0"/>
        <w:tabs>
          <w:tab w:val="left" w:pos="720"/>
        </w:tabs>
        <w:autoSpaceDE w:val="0"/>
        <w:autoSpaceDN w:val="0"/>
        <w:adjustRightInd w:val="0"/>
        <w:ind w:left="720" w:right="720" w:hanging="720"/>
      </w:pPr>
      <w:r w:rsidRPr="00832E3B">
        <w:t xml:space="preserve">Grossman, P., (1990). </w:t>
      </w:r>
      <w:r w:rsidRPr="00832E3B">
        <w:rPr>
          <w:i/>
        </w:rPr>
        <w:t>The making of a teacher: Teacher knowledge and teacher education</w:t>
      </w:r>
      <w:r w:rsidRPr="00832E3B">
        <w:t xml:space="preserve">. New York: Teachers College Press. </w:t>
      </w:r>
    </w:p>
    <w:p w14:paraId="075AD215" w14:textId="77777777" w:rsidR="00DE2D66" w:rsidRPr="00832E3B" w:rsidRDefault="00DE2D66" w:rsidP="00DE2D66">
      <w:pPr>
        <w:widowControl w:val="0"/>
        <w:tabs>
          <w:tab w:val="left" w:pos="0"/>
        </w:tabs>
        <w:autoSpaceDE w:val="0"/>
        <w:autoSpaceDN w:val="0"/>
        <w:adjustRightInd w:val="0"/>
        <w:ind w:right="720"/>
      </w:pPr>
    </w:p>
    <w:p w14:paraId="423A1A57" w14:textId="77777777" w:rsidR="00DE2D66" w:rsidRDefault="00DE2D66" w:rsidP="00DE2D66">
      <w:pPr>
        <w:tabs>
          <w:tab w:val="left" w:pos="720"/>
        </w:tabs>
        <w:ind w:left="720" w:right="720" w:hanging="720"/>
      </w:pPr>
      <w:r w:rsidRPr="00832E3B">
        <w:t xml:space="preserve">Guskey, T. R. (1986). Staff development and the process of teacher change. </w:t>
      </w:r>
      <w:r w:rsidRPr="00832E3B">
        <w:rPr>
          <w:i/>
        </w:rPr>
        <w:t>Educational Researcher, 75</w:t>
      </w:r>
      <w:r w:rsidRPr="00832E3B">
        <w:t>(5), 5-12.</w:t>
      </w:r>
    </w:p>
    <w:p w14:paraId="4A11439C" w14:textId="77777777" w:rsidR="00DE2D66" w:rsidRDefault="00DE2D66" w:rsidP="00DE2D66">
      <w:pPr>
        <w:tabs>
          <w:tab w:val="left" w:pos="720"/>
        </w:tabs>
        <w:ind w:left="720" w:right="720" w:hanging="720"/>
      </w:pPr>
    </w:p>
    <w:p w14:paraId="135BA6DE" w14:textId="77777777" w:rsidR="00DE2D66" w:rsidRPr="00647295" w:rsidRDefault="00DE2D66" w:rsidP="00DE2D66">
      <w:pPr>
        <w:tabs>
          <w:tab w:val="left" w:pos="720"/>
        </w:tabs>
        <w:ind w:left="720" w:right="720" w:hanging="720"/>
      </w:pPr>
      <w:r>
        <w:lastRenderedPageBreak/>
        <w:t xml:space="preserve">Guskey, T. R. (1988). Teacher efficacy, self-concept, and attitudes toward the implementation of instructional innovation. </w:t>
      </w:r>
      <w:r>
        <w:rPr>
          <w:i/>
        </w:rPr>
        <w:t>Teacher and Teacher Education, 4</w:t>
      </w:r>
      <w:r>
        <w:t xml:space="preserve">(1), 63-69. </w:t>
      </w:r>
    </w:p>
    <w:p w14:paraId="3E1D5B67" w14:textId="77777777" w:rsidR="00DE2D66" w:rsidRPr="00832E3B" w:rsidRDefault="00DE2D66" w:rsidP="00DE2D66">
      <w:pPr>
        <w:tabs>
          <w:tab w:val="left" w:pos="0"/>
        </w:tabs>
        <w:ind w:right="720"/>
      </w:pPr>
    </w:p>
    <w:p w14:paraId="07486692" w14:textId="77777777" w:rsidR="00DE2D66" w:rsidRPr="00832E3B" w:rsidRDefault="00DE2D66" w:rsidP="00DE2D66">
      <w:pPr>
        <w:tabs>
          <w:tab w:val="left" w:pos="720"/>
        </w:tabs>
        <w:ind w:left="720" w:right="720" w:hanging="720"/>
      </w:pPr>
      <w:r w:rsidRPr="00832E3B">
        <w:t xml:space="preserve">Guskey, T. R. (1998). Making time to train your staff. </w:t>
      </w:r>
      <w:r w:rsidRPr="00832E3B">
        <w:rPr>
          <w:i/>
        </w:rPr>
        <w:t>The School Administrator. 55</w:t>
      </w:r>
      <w:r w:rsidRPr="00832E3B">
        <w:t xml:space="preserve">(7) 35-37. </w:t>
      </w:r>
    </w:p>
    <w:p w14:paraId="7F93B4F2" w14:textId="77777777" w:rsidR="00DE2D66" w:rsidRPr="00832E3B" w:rsidRDefault="00DE2D66" w:rsidP="00DE2D66">
      <w:pPr>
        <w:tabs>
          <w:tab w:val="left" w:pos="0"/>
        </w:tabs>
        <w:ind w:right="720"/>
      </w:pPr>
    </w:p>
    <w:p w14:paraId="609193CF" w14:textId="77777777" w:rsidR="00DE2D66" w:rsidRPr="00832E3B" w:rsidRDefault="00DE2D66" w:rsidP="00DE2D66">
      <w:pPr>
        <w:tabs>
          <w:tab w:val="left" w:pos="720"/>
        </w:tabs>
        <w:ind w:left="720" w:right="720" w:hanging="720"/>
      </w:pPr>
      <w:r w:rsidRPr="00832E3B">
        <w:t xml:space="preserve">Guskey T. R. (1995). Professional development in education: In search of the optimal mix. In T. Guskey and M. Huberman (Eds). </w:t>
      </w:r>
      <w:r w:rsidRPr="00832E3B">
        <w:rPr>
          <w:i/>
        </w:rPr>
        <w:t xml:space="preserve">Professional Development in Education: New Paradigms and Practices </w:t>
      </w:r>
      <w:r w:rsidRPr="00832E3B">
        <w:t>(pp. 114-131)</w:t>
      </w:r>
      <w:r w:rsidRPr="00832E3B">
        <w:rPr>
          <w:i/>
        </w:rPr>
        <w:t xml:space="preserve">. </w:t>
      </w:r>
      <w:r w:rsidRPr="00832E3B">
        <w:t xml:space="preserve">New York: Teachers College Press. </w:t>
      </w:r>
    </w:p>
    <w:p w14:paraId="4BE05B9E" w14:textId="77777777" w:rsidR="00DE2D66" w:rsidRPr="00832E3B" w:rsidRDefault="00DE2D66" w:rsidP="00DE2D66">
      <w:pPr>
        <w:tabs>
          <w:tab w:val="left" w:pos="0"/>
        </w:tabs>
        <w:ind w:right="720"/>
      </w:pPr>
    </w:p>
    <w:p w14:paraId="79279A0E" w14:textId="77777777" w:rsidR="00DE2D66" w:rsidRPr="00832E3B" w:rsidRDefault="00DE2D66" w:rsidP="00DE2D66">
      <w:pPr>
        <w:tabs>
          <w:tab w:val="left" w:pos="720"/>
        </w:tabs>
        <w:ind w:left="720" w:right="720" w:hanging="720"/>
      </w:pPr>
      <w:r w:rsidRPr="00832E3B">
        <w:t xml:space="preserve">Guskey T. R. (2000). </w:t>
      </w:r>
      <w:r w:rsidRPr="00832E3B">
        <w:rPr>
          <w:i/>
        </w:rPr>
        <w:t>Evaluating professional development</w:t>
      </w:r>
      <w:r w:rsidRPr="00832E3B">
        <w:t xml:space="preserve">. Thousand Oaks, CA: Corwin Press. </w:t>
      </w:r>
    </w:p>
    <w:p w14:paraId="7F4E0D3C" w14:textId="77777777" w:rsidR="00DE2D66" w:rsidRPr="00832E3B" w:rsidRDefault="00DE2D66" w:rsidP="00DE2D66">
      <w:pPr>
        <w:tabs>
          <w:tab w:val="left" w:pos="0"/>
        </w:tabs>
        <w:ind w:right="720"/>
      </w:pPr>
    </w:p>
    <w:p w14:paraId="705EA444" w14:textId="77777777" w:rsidR="00DE2D66" w:rsidRPr="00832E3B" w:rsidRDefault="00DE2D66" w:rsidP="00DE2D66">
      <w:pPr>
        <w:tabs>
          <w:tab w:val="left" w:pos="720"/>
        </w:tabs>
        <w:ind w:left="720" w:right="720" w:hanging="720"/>
      </w:pPr>
      <w:r w:rsidRPr="00832E3B">
        <w:t xml:space="preserve">Guskey, T. R. (2003). What makes professional development effective? </w:t>
      </w:r>
      <w:r w:rsidRPr="00832E3B">
        <w:rPr>
          <w:i/>
        </w:rPr>
        <w:t xml:space="preserve">Phi Delta Kappan (84), </w:t>
      </w:r>
      <w:r w:rsidRPr="00832E3B">
        <w:t>748-750.</w:t>
      </w:r>
    </w:p>
    <w:p w14:paraId="79D0AD13" w14:textId="77777777" w:rsidR="00DE2D66" w:rsidRPr="00832E3B" w:rsidRDefault="00DE2D66" w:rsidP="00DE2D66">
      <w:pPr>
        <w:tabs>
          <w:tab w:val="left" w:pos="0"/>
        </w:tabs>
        <w:ind w:right="720"/>
      </w:pPr>
    </w:p>
    <w:p w14:paraId="558CB327" w14:textId="77777777" w:rsidR="00DE2D66" w:rsidRDefault="00DE2D66" w:rsidP="00DE2D66">
      <w:pPr>
        <w:tabs>
          <w:tab w:val="left" w:pos="720"/>
        </w:tabs>
        <w:ind w:left="720" w:right="720" w:hanging="720"/>
      </w:pPr>
      <w:r w:rsidRPr="00832E3B">
        <w:t xml:space="preserve">Guskey, T. R. &amp; Yoon, K. S. (2009). What works in professional development. </w:t>
      </w:r>
      <w:r w:rsidRPr="00832E3B">
        <w:rPr>
          <w:i/>
        </w:rPr>
        <w:t xml:space="preserve">Phi Delta Kappan, </w:t>
      </w:r>
      <w:r w:rsidRPr="00832E3B">
        <w:t>495-500.</w:t>
      </w:r>
    </w:p>
    <w:p w14:paraId="11C1C5BF" w14:textId="77777777" w:rsidR="00DE2D66" w:rsidRPr="00B33EB3" w:rsidRDefault="00DE2D66" w:rsidP="00DE2D66">
      <w:pPr>
        <w:spacing w:before="100" w:beforeAutospacing="1" w:after="100" w:afterAutospacing="1"/>
        <w:ind w:left="720" w:hanging="720"/>
        <w:rPr>
          <w:rFonts w:ascii="Times" w:eastAsiaTheme="minorHAnsi" w:hAnsi="Times"/>
        </w:rPr>
      </w:pPr>
      <w:r w:rsidRPr="00C37C79">
        <w:rPr>
          <w:rFonts w:ascii="TimesNewRoman" w:eastAsiaTheme="minorHAnsi" w:hAnsi="TimesNewRoman"/>
        </w:rPr>
        <w:t>Hall, B., Burley, W., Villeme, M., &amp; Brockmeier, L. (1992). An attempt to explicate teacher efficacy beliefs among first year teachers</w:t>
      </w:r>
      <w:r w:rsidRPr="00C37C79">
        <w:rPr>
          <w:rFonts w:ascii="TimesNewRoman,Italic" w:eastAsiaTheme="minorHAnsi" w:hAnsi="TimesNewRoman,Italic"/>
        </w:rPr>
        <w:t xml:space="preserve">. </w:t>
      </w:r>
      <w:r w:rsidRPr="00C37C79">
        <w:rPr>
          <w:rFonts w:ascii="TimesNewRoman" w:eastAsiaTheme="minorHAnsi" w:hAnsi="TimesNewRoman"/>
        </w:rPr>
        <w:t xml:space="preserve">Paper presented at the annual meeting of the American Educational Research Association, San Francisco. </w:t>
      </w:r>
    </w:p>
    <w:p w14:paraId="51CBFD6A" w14:textId="77777777" w:rsidR="00DE2D66" w:rsidRPr="00832E3B" w:rsidRDefault="00DE2D66" w:rsidP="00DE2D66">
      <w:pPr>
        <w:tabs>
          <w:tab w:val="left" w:pos="720"/>
        </w:tabs>
        <w:ind w:left="720" w:right="720" w:hanging="720"/>
        <w:rPr>
          <w:color w:val="C0504D" w:themeColor="accent2"/>
        </w:rPr>
      </w:pPr>
      <w:r w:rsidRPr="00832E3B">
        <w:t xml:space="preserve">Hart, H. M., Allensworth, E., Lauen, D. L., &amp; Gladden, R. M. (2002). </w:t>
      </w:r>
      <w:r w:rsidRPr="00832E3B">
        <w:rPr>
          <w:i/>
        </w:rPr>
        <w:t xml:space="preserve">Educational technology: Availability and use in Chicago’s public schools. </w:t>
      </w:r>
      <w:r w:rsidRPr="00832E3B">
        <w:t xml:space="preserve">Chicago: Consortium on Chicago </w:t>
      </w:r>
      <w:r w:rsidRPr="00832E3B">
        <w:rPr>
          <w:color w:val="0D0D0D" w:themeColor="text1" w:themeTint="F2"/>
        </w:rPr>
        <w:t>School Research.</w:t>
      </w:r>
      <w:r w:rsidRPr="00832E3B">
        <w:rPr>
          <w:color w:val="C0504D" w:themeColor="accent2"/>
        </w:rPr>
        <w:t xml:space="preserve"> </w:t>
      </w:r>
      <w:r w:rsidRPr="00832E3B">
        <w:t>[http://www.consortium-chicago.org/publications/pdfs/p56.pdf]</w:t>
      </w:r>
      <w:r w:rsidRPr="00832E3B">
        <w:rPr>
          <w:color w:val="C0504D" w:themeColor="accent2"/>
        </w:rPr>
        <w:t xml:space="preserve"> </w:t>
      </w:r>
    </w:p>
    <w:p w14:paraId="19C59ADC" w14:textId="77777777" w:rsidR="00DE2D66" w:rsidRPr="00832E3B" w:rsidRDefault="00DE2D66" w:rsidP="00DE2D66">
      <w:pPr>
        <w:tabs>
          <w:tab w:val="left" w:pos="0"/>
        </w:tabs>
        <w:ind w:right="720"/>
        <w:rPr>
          <w:color w:val="C0504D" w:themeColor="accent2"/>
        </w:rPr>
      </w:pPr>
    </w:p>
    <w:p w14:paraId="4CD2AB1C" w14:textId="77777777" w:rsidR="00DE2D66" w:rsidRPr="00832E3B" w:rsidRDefault="00DE2D66" w:rsidP="00DE2D66">
      <w:pPr>
        <w:tabs>
          <w:tab w:val="left" w:pos="720"/>
        </w:tabs>
        <w:ind w:left="720" w:right="720" w:hanging="720"/>
      </w:pPr>
      <w:r w:rsidRPr="00832E3B">
        <w:t xml:space="preserve">Hawley, W. D., &amp; Valli, L. (1999). The essentials of effective professional development: A new consensus. In L. Darling Hammond &amp; G. Sykes (Eds.), </w:t>
      </w:r>
      <w:r w:rsidRPr="00832E3B">
        <w:rPr>
          <w:i/>
        </w:rPr>
        <w:t>Teaching as the learning profession: Handbook for policy and practice</w:t>
      </w:r>
      <w:r w:rsidRPr="00832E3B">
        <w:t xml:space="preserve"> (pp. 127-150). San Francisco: Jossey-Bass. </w:t>
      </w:r>
    </w:p>
    <w:p w14:paraId="48FB2C0F" w14:textId="77777777" w:rsidR="00DE2D66" w:rsidRPr="00832E3B" w:rsidRDefault="00DE2D66" w:rsidP="00DE2D66">
      <w:pPr>
        <w:tabs>
          <w:tab w:val="left" w:pos="720"/>
        </w:tabs>
        <w:ind w:left="720" w:right="720" w:hanging="720"/>
      </w:pPr>
    </w:p>
    <w:p w14:paraId="66D621F3" w14:textId="77777777" w:rsidR="00DE2D66" w:rsidRPr="00832E3B" w:rsidRDefault="00DE2D66" w:rsidP="00DE2D66">
      <w:pPr>
        <w:tabs>
          <w:tab w:val="left" w:pos="720"/>
        </w:tabs>
        <w:ind w:left="720" w:right="720" w:hanging="720"/>
      </w:pPr>
      <w:r w:rsidRPr="00832E3B">
        <w:t xml:space="preserve">Healy, J. M. (1998). </w:t>
      </w:r>
      <w:r w:rsidRPr="00832E3B">
        <w:rPr>
          <w:i/>
        </w:rPr>
        <w:t xml:space="preserve">Further to connect: How computers affect our children’s minds for better and worse. </w:t>
      </w:r>
      <w:r w:rsidRPr="00832E3B">
        <w:t>New York: Simon &amp; Shulster.</w:t>
      </w:r>
    </w:p>
    <w:p w14:paraId="3FE153B3" w14:textId="77777777" w:rsidR="00DE2D66" w:rsidRPr="00832E3B" w:rsidRDefault="00DE2D66" w:rsidP="00DE2D66">
      <w:pPr>
        <w:tabs>
          <w:tab w:val="left" w:pos="720"/>
        </w:tabs>
        <w:ind w:right="720"/>
      </w:pPr>
    </w:p>
    <w:p w14:paraId="4254CD7F" w14:textId="77777777" w:rsidR="00DE2D66" w:rsidRPr="00832E3B" w:rsidRDefault="00DE2D66" w:rsidP="00DE2D66">
      <w:pPr>
        <w:tabs>
          <w:tab w:val="left" w:pos="720"/>
        </w:tabs>
        <w:ind w:left="720" w:right="720" w:hanging="720"/>
      </w:pPr>
      <w:r w:rsidRPr="00832E3B">
        <w:t xml:space="preserve">Hill, T.,  Smith, N. D., &amp; M. F. Mann (1987). Role of efficacy expectations in predicting the decision to use  advanced technologies: The case of computers. </w:t>
      </w:r>
      <w:r w:rsidRPr="00832E3B">
        <w:rPr>
          <w:i/>
        </w:rPr>
        <w:t>Journal of Applied Psychology, 72</w:t>
      </w:r>
      <w:r w:rsidRPr="00832E3B">
        <w:t xml:space="preserve"> (2), 307-313.</w:t>
      </w:r>
    </w:p>
    <w:p w14:paraId="4A5C6850" w14:textId="77777777" w:rsidR="00DE2D66" w:rsidRPr="00832E3B" w:rsidRDefault="00DE2D66" w:rsidP="00DE2D66">
      <w:pPr>
        <w:tabs>
          <w:tab w:val="left" w:pos="0"/>
        </w:tabs>
        <w:ind w:right="720"/>
      </w:pPr>
    </w:p>
    <w:p w14:paraId="561AA379" w14:textId="77777777" w:rsidR="00DE2D66" w:rsidRPr="00832E3B" w:rsidRDefault="00DE2D66" w:rsidP="00DE2D66">
      <w:pPr>
        <w:tabs>
          <w:tab w:val="left" w:pos="720"/>
        </w:tabs>
        <w:ind w:left="720" w:right="720" w:hanging="720"/>
      </w:pPr>
      <w:r w:rsidRPr="00832E3B">
        <w:t xml:space="preserve">Hofmeister, A. M. (2004). Education reform in mathematics: A history ignored? </w:t>
      </w:r>
      <w:r w:rsidRPr="00832E3B">
        <w:rPr>
          <w:i/>
        </w:rPr>
        <w:t>Journal of Direct Instruction, 4</w:t>
      </w:r>
      <w:r w:rsidRPr="00832E3B">
        <w:t>(1), 5-11.</w:t>
      </w:r>
    </w:p>
    <w:p w14:paraId="56FE2DB3" w14:textId="77777777" w:rsidR="00DE2D66" w:rsidRPr="00832E3B" w:rsidRDefault="00DE2D66" w:rsidP="00DE2D66">
      <w:pPr>
        <w:tabs>
          <w:tab w:val="left" w:pos="0"/>
        </w:tabs>
        <w:ind w:right="720"/>
      </w:pPr>
    </w:p>
    <w:p w14:paraId="702C1693" w14:textId="77777777" w:rsidR="00DE2D66" w:rsidRPr="00832E3B" w:rsidRDefault="00DE2D66" w:rsidP="00DE2D66">
      <w:pPr>
        <w:widowControl w:val="0"/>
        <w:tabs>
          <w:tab w:val="left" w:pos="720"/>
        </w:tabs>
        <w:autoSpaceDE w:val="0"/>
        <w:autoSpaceDN w:val="0"/>
        <w:adjustRightInd w:val="0"/>
        <w:ind w:left="720" w:right="720" w:hanging="720"/>
        <w:rPr>
          <w:rFonts w:eastAsiaTheme="minorHAnsi"/>
        </w:rPr>
      </w:pPr>
      <w:r w:rsidRPr="00832E3B">
        <w:lastRenderedPageBreak/>
        <w:t xml:space="preserve">Holly, M. H. (1989). </w:t>
      </w:r>
      <w:r w:rsidRPr="00832E3B">
        <w:rPr>
          <w:rFonts w:eastAsiaTheme="minorHAnsi"/>
        </w:rPr>
        <w:t>Teacher professional development: Perceptions and practices in the USA and England. In Holly, M.L. &amp; McLoughlin, C.S. (Eds.) Perspectives on teacher professional development. Philadelphia: The Falmer Press.</w:t>
      </w:r>
    </w:p>
    <w:p w14:paraId="666AEA7B" w14:textId="77777777" w:rsidR="00DE2D66" w:rsidRPr="00832E3B" w:rsidRDefault="00DE2D66" w:rsidP="00DE2D66">
      <w:pPr>
        <w:tabs>
          <w:tab w:val="left" w:pos="720"/>
        </w:tabs>
        <w:ind w:right="720"/>
        <w:rPr>
          <w:color w:val="000000"/>
        </w:rPr>
      </w:pPr>
    </w:p>
    <w:p w14:paraId="2EB24BDF" w14:textId="77777777" w:rsidR="00DE2D66" w:rsidRPr="00832E3B" w:rsidRDefault="00DE2D66" w:rsidP="00DE2D66">
      <w:pPr>
        <w:tabs>
          <w:tab w:val="left" w:pos="720"/>
        </w:tabs>
        <w:ind w:left="720" w:right="720" w:hanging="720"/>
        <w:rPr>
          <w:color w:val="000000"/>
        </w:rPr>
      </w:pPr>
      <w:r w:rsidRPr="00832E3B">
        <w:rPr>
          <w:rFonts w:eastAsiaTheme="minorHAnsi"/>
          <w:color w:val="1A1A1A"/>
        </w:rPr>
        <w:t xml:space="preserve">Hoy, W., &amp; Woolfolk, A. (1993). Teachers' Sense of Efficacy and the Organizational Health of Schools. </w:t>
      </w:r>
      <w:r w:rsidRPr="00832E3B">
        <w:rPr>
          <w:rFonts w:eastAsiaTheme="minorHAnsi"/>
          <w:i/>
          <w:iCs/>
          <w:color w:val="1A1A1A"/>
        </w:rPr>
        <w:t>The Elementary School Journal,</w:t>
      </w:r>
      <w:r w:rsidRPr="00832E3B">
        <w:rPr>
          <w:rFonts w:eastAsiaTheme="minorHAnsi"/>
          <w:color w:val="1A1A1A"/>
        </w:rPr>
        <w:t xml:space="preserve"> </w:t>
      </w:r>
      <w:r w:rsidRPr="00832E3B">
        <w:rPr>
          <w:rFonts w:eastAsiaTheme="minorHAnsi"/>
          <w:i/>
          <w:iCs/>
          <w:color w:val="1A1A1A"/>
        </w:rPr>
        <w:t>93</w:t>
      </w:r>
      <w:r w:rsidRPr="00832E3B">
        <w:rPr>
          <w:rFonts w:eastAsiaTheme="minorHAnsi"/>
          <w:color w:val="1A1A1A"/>
        </w:rPr>
        <w:t>(4), 355-372. Retrieved from http://www.jstor.org/stable/1002017</w:t>
      </w:r>
    </w:p>
    <w:p w14:paraId="09158607" w14:textId="77777777" w:rsidR="00DE2D66" w:rsidRPr="00832E3B" w:rsidRDefault="00DE2D66" w:rsidP="00DE2D66">
      <w:pPr>
        <w:tabs>
          <w:tab w:val="left" w:pos="0"/>
        </w:tabs>
        <w:ind w:right="720"/>
      </w:pPr>
      <w:r w:rsidRPr="00832E3B">
        <w:rPr>
          <w:color w:val="000000"/>
        </w:rPr>
        <w:t xml:space="preserve"> </w:t>
      </w:r>
    </w:p>
    <w:p w14:paraId="19C3701F" w14:textId="77777777" w:rsidR="00DE2D66" w:rsidRPr="00832E3B" w:rsidRDefault="00DE2D66" w:rsidP="00DE2D66">
      <w:pPr>
        <w:tabs>
          <w:tab w:val="left" w:pos="720"/>
        </w:tabs>
        <w:ind w:left="720" w:right="720" w:hanging="720"/>
        <w:rPr>
          <w:i/>
        </w:rPr>
      </w:pPr>
      <w:r w:rsidRPr="00832E3B">
        <w:t xml:space="preserve">Hunt, D. E. (1975). Person-environment intersection: A challenge found wanting before it was tried. </w:t>
      </w:r>
      <w:r w:rsidRPr="00832E3B">
        <w:rPr>
          <w:i/>
        </w:rPr>
        <w:t xml:space="preserve">Review Educational Research, 45, 209-230. </w:t>
      </w:r>
    </w:p>
    <w:p w14:paraId="79B103DD" w14:textId="77777777" w:rsidR="00DE2D66" w:rsidRPr="00832E3B" w:rsidRDefault="00DE2D66" w:rsidP="00DE2D66">
      <w:pPr>
        <w:tabs>
          <w:tab w:val="left" w:pos="720"/>
        </w:tabs>
        <w:ind w:left="720" w:right="720" w:hanging="720"/>
        <w:rPr>
          <w:i/>
        </w:rPr>
      </w:pPr>
    </w:p>
    <w:p w14:paraId="16EE34BE" w14:textId="144D8753" w:rsidR="00DE2D66" w:rsidRPr="00832E3B" w:rsidRDefault="00E52B93" w:rsidP="00DE2D66">
      <w:pPr>
        <w:tabs>
          <w:tab w:val="left" w:pos="720"/>
        </w:tabs>
        <w:ind w:left="720" w:right="720" w:hanging="720"/>
      </w:pPr>
      <w:r>
        <w:t>Huberman</w:t>
      </w:r>
      <w:r w:rsidR="00DE2D66" w:rsidRPr="00832E3B">
        <w:t xml:space="preserve">, M.  &amp; Miles, M. B. (1984). </w:t>
      </w:r>
      <w:r w:rsidR="00DE2D66" w:rsidRPr="00832E3B">
        <w:rPr>
          <w:i/>
        </w:rPr>
        <w:t xml:space="preserve">Innovative Up Close: how school improvement works </w:t>
      </w:r>
      <w:r w:rsidR="00DE2D66" w:rsidRPr="00832E3B">
        <w:t>(New York, Plenum).</w:t>
      </w:r>
    </w:p>
    <w:p w14:paraId="4B6A0F73" w14:textId="77777777" w:rsidR="00DE2D66" w:rsidRPr="00832E3B" w:rsidRDefault="00DE2D66" w:rsidP="00DE2D66">
      <w:pPr>
        <w:tabs>
          <w:tab w:val="left" w:pos="0"/>
        </w:tabs>
        <w:ind w:right="720"/>
        <w:rPr>
          <w:i/>
        </w:rPr>
      </w:pPr>
    </w:p>
    <w:p w14:paraId="3EDF91FC" w14:textId="77777777" w:rsidR="00DE2D66" w:rsidRPr="00832E3B" w:rsidRDefault="00DE2D66" w:rsidP="00DE2D66">
      <w:pPr>
        <w:tabs>
          <w:tab w:val="left" w:pos="0"/>
        </w:tabs>
        <w:ind w:left="720" w:right="720" w:hanging="720"/>
        <w:rPr>
          <w:i/>
        </w:rPr>
      </w:pPr>
      <w:r w:rsidRPr="00832E3B">
        <w:t xml:space="preserve">Johnson, R. B. &amp; Christensen, L. B. (2004). </w:t>
      </w:r>
      <w:r w:rsidRPr="00832E3B">
        <w:rPr>
          <w:i/>
        </w:rPr>
        <w:t>Educational research: Quantitative, qualitative, and mixed approaches</w:t>
      </w:r>
      <w:r w:rsidRPr="00832E3B">
        <w:t>. Boston, MA: Allyn and Bacon</w:t>
      </w:r>
      <w:r w:rsidRPr="00832E3B">
        <w:rPr>
          <w:i/>
        </w:rPr>
        <w:t xml:space="preserve">. </w:t>
      </w:r>
    </w:p>
    <w:p w14:paraId="21F036E8" w14:textId="77777777" w:rsidR="00DE2D66" w:rsidRPr="00832E3B" w:rsidRDefault="00DE2D66" w:rsidP="00DE2D66">
      <w:pPr>
        <w:tabs>
          <w:tab w:val="left" w:pos="0"/>
        </w:tabs>
        <w:ind w:right="720"/>
        <w:rPr>
          <w:i/>
        </w:rPr>
      </w:pPr>
    </w:p>
    <w:p w14:paraId="17772B44" w14:textId="77777777" w:rsidR="00DE2D66" w:rsidRPr="00832E3B" w:rsidRDefault="00DE2D66" w:rsidP="00DE2D66">
      <w:pPr>
        <w:tabs>
          <w:tab w:val="left" w:pos="0"/>
          <w:tab w:val="left" w:pos="720"/>
        </w:tabs>
        <w:ind w:left="720" w:right="720" w:hanging="720"/>
      </w:pPr>
      <w:r w:rsidRPr="00832E3B">
        <w:t xml:space="preserve">Johnson, R. B. &amp; Onwuegbuzie, A. J. (2004). Mixed methods research: A research paradigm whose time has come. </w:t>
      </w:r>
      <w:r w:rsidRPr="00832E3B">
        <w:rPr>
          <w:i/>
        </w:rPr>
        <w:t>Educational Researcher, 33</w:t>
      </w:r>
      <w:r w:rsidRPr="00832E3B">
        <w:t>(7), 14-26.</w:t>
      </w:r>
    </w:p>
    <w:p w14:paraId="51C38008" w14:textId="77777777" w:rsidR="00DE2D66" w:rsidRPr="00832E3B" w:rsidRDefault="00DE2D66" w:rsidP="00DE2D66">
      <w:pPr>
        <w:tabs>
          <w:tab w:val="left" w:pos="0"/>
        </w:tabs>
        <w:ind w:right="720"/>
      </w:pPr>
    </w:p>
    <w:p w14:paraId="541392D0" w14:textId="788A1387" w:rsidR="00DE2D66" w:rsidRPr="00832E3B" w:rsidRDefault="00DE2D66" w:rsidP="00DE2D66">
      <w:pPr>
        <w:tabs>
          <w:tab w:val="left" w:pos="720"/>
        </w:tabs>
        <w:ind w:left="720" w:right="720" w:hanging="720"/>
      </w:pPr>
      <w:r w:rsidRPr="00832E3B">
        <w:t xml:space="preserve">Joyce, B. &amp; Showers, B. (1982). The coaching of teaching. </w:t>
      </w:r>
      <w:r w:rsidRPr="00832E3B">
        <w:rPr>
          <w:i/>
        </w:rPr>
        <w:t xml:space="preserve">Educational Leadership. </w:t>
      </w:r>
      <w:r w:rsidR="00FB4100">
        <w:t>October</w:t>
      </w:r>
      <w:r w:rsidR="00E3053F">
        <w:t>,</w:t>
      </w:r>
      <w:r w:rsidRPr="00832E3B">
        <w:t xml:space="preserve"> 1-9. </w:t>
      </w:r>
    </w:p>
    <w:p w14:paraId="0DF42296" w14:textId="77777777" w:rsidR="00DE2D66" w:rsidRPr="00832E3B" w:rsidRDefault="00DE2D66" w:rsidP="00DE2D66">
      <w:pPr>
        <w:tabs>
          <w:tab w:val="left" w:pos="0"/>
        </w:tabs>
        <w:ind w:right="720"/>
      </w:pPr>
    </w:p>
    <w:p w14:paraId="69DF92FB" w14:textId="77777777" w:rsidR="00DE2D66" w:rsidRPr="00832E3B" w:rsidRDefault="00DE2D66" w:rsidP="00DE2D66">
      <w:pPr>
        <w:ind w:left="720" w:right="720" w:hanging="720"/>
      </w:pPr>
      <w:r w:rsidRPr="00832E3B">
        <w:t xml:space="preserve">Kegan, R. (1982). </w:t>
      </w:r>
      <w:r w:rsidRPr="00832E3B">
        <w:rPr>
          <w:i/>
        </w:rPr>
        <w:t xml:space="preserve">The Evolving Self: Problem and Process in Human Development. </w:t>
      </w:r>
      <w:r w:rsidRPr="00832E3B">
        <w:t xml:space="preserve">Cambridge, MA: Harvard University Press. 1982. </w:t>
      </w:r>
    </w:p>
    <w:p w14:paraId="411693C1" w14:textId="77777777" w:rsidR="00DE2D66" w:rsidRPr="00832E3B" w:rsidRDefault="00DE2D66" w:rsidP="00DE2D66">
      <w:pPr>
        <w:tabs>
          <w:tab w:val="left" w:pos="0"/>
        </w:tabs>
        <w:ind w:right="720"/>
      </w:pPr>
    </w:p>
    <w:p w14:paraId="1A2F3486" w14:textId="77777777" w:rsidR="00DE2D66" w:rsidRPr="00832E3B" w:rsidRDefault="00DE2D66" w:rsidP="00DE2D66">
      <w:pPr>
        <w:tabs>
          <w:tab w:val="left" w:pos="720"/>
        </w:tabs>
        <w:ind w:left="720" w:right="720" w:hanging="720"/>
      </w:pPr>
      <w:r w:rsidRPr="00832E3B">
        <w:t xml:space="preserve">Kennedy, M. M. (1998).  </w:t>
      </w:r>
      <w:r w:rsidRPr="00832E3B">
        <w:rPr>
          <w:i/>
        </w:rPr>
        <w:t xml:space="preserve">Form and substance in inservice teacher education. </w:t>
      </w:r>
      <w:r w:rsidRPr="00832E3B">
        <w:t xml:space="preserve">Madison, WI: National Institute for Science Education, University of Wisconsin-Madison. Retrieved March 29, 2012, from </w:t>
      </w:r>
      <w:hyperlink r:id="rId30" w:history="1">
        <w:r w:rsidRPr="00832E3B">
          <w:rPr>
            <w:rStyle w:val="Hyperlink"/>
            <w:color w:val="auto"/>
            <w:u w:val="none"/>
          </w:rPr>
          <w:t>http://www.msu.edu/~kennedy/publications/PDValue.html</w:t>
        </w:r>
      </w:hyperlink>
      <w:r w:rsidRPr="00832E3B">
        <w:t>.</w:t>
      </w:r>
    </w:p>
    <w:p w14:paraId="1FFEB141" w14:textId="77777777" w:rsidR="00DE2D66" w:rsidRPr="00832E3B" w:rsidRDefault="00DE2D66" w:rsidP="00DE2D66">
      <w:pPr>
        <w:widowControl w:val="0"/>
        <w:tabs>
          <w:tab w:val="left" w:pos="0"/>
        </w:tabs>
        <w:autoSpaceDE w:val="0"/>
        <w:autoSpaceDN w:val="0"/>
        <w:adjustRightInd w:val="0"/>
        <w:ind w:right="720"/>
      </w:pPr>
    </w:p>
    <w:p w14:paraId="08E2C36A" w14:textId="77777777" w:rsidR="00DE2D66" w:rsidRPr="00832E3B" w:rsidRDefault="00DE2D66" w:rsidP="00DE2D66">
      <w:pPr>
        <w:ind w:left="720" w:right="720" w:hanging="720"/>
      </w:pPr>
      <w:r w:rsidRPr="00832E3B">
        <w:t xml:space="preserve">King, B. &amp; Newmann, F. (2004). Key link: Successful professional development must consider school capacity. </w:t>
      </w:r>
      <w:r w:rsidRPr="00832E3B">
        <w:rPr>
          <w:i/>
          <w:iCs/>
        </w:rPr>
        <w:t>Journal of Staff Development, 25</w:t>
      </w:r>
      <w:r w:rsidRPr="00832E3B">
        <w:t>(1), 26-30.</w:t>
      </w:r>
    </w:p>
    <w:p w14:paraId="7E6F60D7" w14:textId="77777777" w:rsidR="00DE2D66" w:rsidRPr="00832E3B" w:rsidRDefault="00DE2D66" w:rsidP="00DE2D66">
      <w:pPr>
        <w:tabs>
          <w:tab w:val="left" w:pos="0"/>
        </w:tabs>
        <w:ind w:right="720"/>
      </w:pPr>
    </w:p>
    <w:p w14:paraId="11E3262C" w14:textId="77777777" w:rsidR="00DE2D66" w:rsidRPr="00832E3B" w:rsidRDefault="00DE2D66" w:rsidP="00DE2D66">
      <w:pPr>
        <w:tabs>
          <w:tab w:val="left" w:pos="720"/>
        </w:tabs>
        <w:ind w:left="720" w:right="720" w:hanging="720"/>
      </w:pPr>
      <w:r w:rsidRPr="00832E3B">
        <w:t xml:space="preserve">Knapp, M. S. (1997). Between systemic reforms and the mathematics and science classroom: The Dynamics of innovation, implementation, and professional learning. </w:t>
      </w:r>
      <w:r w:rsidRPr="00832E3B">
        <w:rPr>
          <w:i/>
        </w:rPr>
        <w:t>Review of Educational Research, 67</w:t>
      </w:r>
      <w:r w:rsidRPr="00832E3B">
        <w:t>(2), 227-266.</w:t>
      </w:r>
    </w:p>
    <w:p w14:paraId="523C2872" w14:textId="77777777" w:rsidR="00DE2D66" w:rsidRPr="00832E3B" w:rsidRDefault="00DE2D66" w:rsidP="00DE2D66">
      <w:pPr>
        <w:tabs>
          <w:tab w:val="left" w:pos="0"/>
        </w:tabs>
        <w:ind w:right="720"/>
      </w:pPr>
    </w:p>
    <w:p w14:paraId="68E87BAC" w14:textId="77777777" w:rsidR="00DE2D66" w:rsidRPr="00832E3B" w:rsidRDefault="00DE2D66" w:rsidP="00DE2D66">
      <w:pPr>
        <w:tabs>
          <w:tab w:val="left" w:pos="0"/>
        </w:tabs>
        <w:ind w:left="720" w:right="720" w:hanging="720"/>
      </w:pPr>
      <w:r w:rsidRPr="00832E3B">
        <w:t>Knowles, M.</w:t>
      </w:r>
      <w:r>
        <w:t xml:space="preserve"> S.</w:t>
      </w:r>
      <w:r w:rsidRPr="00832E3B">
        <w:t xml:space="preserve"> (1975). Self-directed learning: A guide for learners and teachers. New York, Association Press. </w:t>
      </w:r>
    </w:p>
    <w:p w14:paraId="39DD62A8" w14:textId="77777777" w:rsidR="00DE2D66" w:rsidRPr="00832E3B" w:rsidRDefault="00DE2D66" w:rsidP="00DE2D66">
      <w:pPr>
        <w:tabs>
          <w:tab w:val="left" w:pos="0"/>
        </w:tabs>
        <w:ind w:right="720"/>
      </w:pPr>
    </w:p>
    <w:p w14:paraId="7D1E9374" w14:textId="77777777" w:rsidR="00DE2D66" w:rsidRPr="00832E3B" w:rsidRDefault="00DE2D66" w:rsidP="00DE2D66">
      <w:pPr>
        <w:tabs>
          <w:tab w:val="left" w:pos="720"/>
        </w:tabs>
        <w:ind w:left="720" w:right="720" w:hanging="720"/>
      </w:pPr>
      <w:r w:rsidRPr="00832E3B">
        <w:t xml:space="preserve">Knowles, M. S. (1980). </w:t>
      </w:r>
      <w:r w:rsidRPr="00832E3B">
        <w:rPr>
          <w:i/>
        </w:rPr>
        <w:t xml:space="preserve">The modern practice of adult education </w:t>
      </w:r>
      <w:r w:rsidRPr="00832E3B">
        <w:t xml:space="preserve">(revised and updated). Chicago: Association Press (originally published in 1970). </w:t>
      </w:r>
    </w:p>
    <w:p w14:paraId="190BD3D6" w14:textId="77777777" w:rsidR="00DE2D66" w:rsidRPr="00832E3B" w:rsidRDefault="00DE2D66" w:rsidP="00DE2D66">
      <w:pPr>
        <w:tabs>
          <w:tab w:val="left" w:pos="0"/>
        </w:tabs>
        <w:ind w:right="720"/>
      </w:pPr>
    </w:p>
    <w:p w14:paraId="75CA749B" w14:textId="77777777" w:rsidR="00DE2D66" w:rsidRPr="00832E3B" w:rsidRDefault="00DE2D66" w:rsidP="00DE2D66">
      <w:pPr>
        <w:tabs>
          <w:tab w:val="left" w:pos="720"/>
        </w:tabs>
        <w:ind w:left="720" w:right="720" w:hanging="720"/>
      </w:pPr>
      <w:r w:rsidRPr="00832E3B">
        <w:t xml:space="preserve">Knowles, M. </w:t>
      </w:r>
      <w:r>
        <w:t xml:space="preserve">S. </w:t>
      </w:r>
      <w:r w:rsidRPr="00832E3B">
        <w:t xml:space="preserve">(1983). Adults are not grown up children learners. </w:t>
      </w:r>
      <w:r w:rsidRPr="00832E3B">
        <w:rPr>
          <w:i/>
        </w:rPr>
        <w:t>Community Services Catalyst 13</w:t>
      </w:r>
      <w:r w:rsidRPr="00832E3B">
        <w:t>(4), 4-8.</w:t>
      </w:r>
    </w:p>
    <w:p w14:paraId="72E86387" w14:textId="77777777" w:rsidR="00DE2D66" w:rsidRPr="00832E3B" w:rsidRDefault="00DE2D66" w:rsidP="00DE2D66">
      <w:pPr>
        <w:tabs>
          <w:tab w:val="left" w:pos="0"/>
        </w:tabs>
        <w:ind w:right="720"/>
      </w:pPr>
    </w:p>
    <w:p w14:paraId="583F30BF" w14:textId="77777777" w:rsidR="00DE2D66" w:rsidRPr="00832E3B" w:rsidRDefault="00DE2D66" w:rsidP="00DE2D66">
      <w:pPr>
        <w:tabs>
          <w:tab w:val="left" w:pos="720"/>
        </w:tabs>
        <w:ind w:left="720" w:right="720" w:hanging="720"/>
      </w:pPr>
      <w:r w:rsidRPr="00832E3B">
        <w:t xml:space="preserve">Knowles, M. S. (1995). </w:t>
      </w:r>
      <w:r w:rsidRPr="00832E3B">
        <w:rPr>
          <w:rStyle w:val="Emphasis"/>
        </w:rPr>
        <w:t>Designs for Adult Learning</w:t>
      </w:r>
      <w:r w:rsidRPr="00832E3B">
        <w:t>. Alexandria, VA: American Society for Training and Development, 1995.</w:t>
      </w:r>
    </w:p>
    <w:p w14:paraId="0B3DEF39" w14:textId="77777777" w:rsidR="00DE2D66" w:rsidRPr="00832E3B" w:rsidRDefault="00DE2D66" w:rsidP="00DE2D66">
      <w:pPr>
        <w:tabs>
          <w:tab w:val="left" w:pos="0"/>
        </w:tabs>
        <w:ind w:right="720"/>
      </w:pPr>
    </w:p>
    <w:p w14:paraId="620F1D65" w14:textId="77777777" w:rsidR="00DE2D66" w:rsidRPr="00832E3B" w:rsidRDefault="00DE2D66" w:rsidP="00DE2D66">
      <w:pPr>
        <w:tabs>
          <w:tab w:val="left" w:pos="720"/>
        </w:tabs>
        <w:ind w:left="720" w:right="720" w:hanging="720"/>
      </w:pPr>
      <w:r w:rsidRPr="00832E3B">
        <w:t xml:space="preserve">Knowles, M. S., Holton, E. F., Swanson, R. A. (2005), </w:t>
      </w:r>
      <w:r w:rsidRPr="00832E3B">
        <w:rPr>
          <w:i/>
        </w:rPr>
        <w:t xml:space="preserve">The Adult Learner. The Definitive Classic in Adult Education and Human Resource Development, </w:t>
      </w:r>
      <w:r w:rsidRPr="00832E3B">
        <w:t>Elsevier, MA.</w:t>
      </w:r>
    </w:p>
    <w:p w14:paraId="78E794AA" w14:textId="77777777" w:rsidR="00DE2D66" w:rsidRPr="00832E3B" w:rsidRDefault="00DE2D66" w:rsidP="00DE2D66">
      <w:pPr>
        <w:tabs>
          <w:tab w:val="left" w:pos="0"/>
        </w:tabs>
        <w:ind w:right="720"/>
      </w:pPr>
    </w:p>
    <w:p w14:paraId="673F29F4" w14:textId="77777777" w:rsidR="00DE2D66" w:rsidRPr="00832E3B" w:rsidRDefault="00DE2D66" w:rsidP="00DE2D66">
      <w:pPr>
        <w:tabs>
          <w:tab w:val="left" w:pos="720"/>
        </w:tabs>
        <w:ind w:left="720" w:right="720" w:hanging="720"/>
      </w:pPr>
      <w:r w:rsidRPr="00832E3B">
        <w:t xml:space="preserve">Kohlberg, L. (1969). </w:t>
      </w:r>
      <w:r w:rsidRPr="00832E3B">
        <w:rPr>
          <w:i/>
        </w:rPr>
        <w:t xml:space="preserve">Stage and sequence: The cognitive development approach to socialization. </w:t>
      </w:r>
      <w:r w:rsidRPr="00832E3B">
        <w:t xml:space="preserve">In D.A. Goslin (Ed.), </w:t>
      </w:r>
      <w:r w:rsidRPr="00832E3B">
        <w:rPr>
          <w:i/>
        </w:rPr>
        <w:t xml:space="preserve">Handbook of Socialization Theory and Research. </w:t>
      </w:r>
      <w:r w:rsidRPr="00832E3B">
        <w:t>Chicago: Rand-McNally, 347-380.</w:t>
      </w:r>
    </w:p>
    <w:p w14:paraId="7D395A91" w14:textId="77777777" w:rsidR="00DE2D66" w:rsidRPr="00832E3B" w:rsidRDefault="00DE2D66" w:rsidP="00DE2D66">
      <w:pPr>
        <w:tabs>
          <w:tab w:val="left" w:pos="0"/>
        </w:tabs>
        <w:ind w:right="720"/>
      </w:pPr>
    </w:p>
    <w:p w14:paraId="1C546038" w14:textId="77777777" w:rsidR="00DE2D66" w:rsidRPr="00832E3B" w:rsidRDefault="00DE2D66" w:rsidP="00DE2D66">
      <w:pPr>
        <w:tabs>
          <w:tab w:val="left" w:pos="1260"/>
        </w:tabs>
        <w:ind w:left="720" w:right="720" w:hanging="720"/>
      </w:pPr>
      <w:r w:rsidRPr="00832E3B">
        <w:t xml:space="preserve">Lambert, M., Wallach, C. &amp; Ramsey, B. (2007). The other three Rs: Small schools project examines instructional change through relationships, relevance and rigor, </w:t>
      </w:r>
      <w:r w:rsidRPr="00832E3B">
        <w:rPr>
          <w:i/>
        </w:rPr>
        <w:t>Journal of Staff Development, 28</w:t>
      </w:r>
      <w:r w:rsidRPr="00832E3B">
        <w:t>(4), 36-38.</w:t>
      </w:r>
    </w:p>
    <w:p w14:paraId="6BFBFB6A" w14:textId="77777777" w:rsidR="00DE2D66" w:rsidRPr="00832E3B" w:rsidRDefault="00DE2D66" w:rsidP="00DE2D66">
      <w:pPr>
        <w:tabs>
          <w:tab w:val="left" w:pos="0"/>
        </w:tabs>
        <w:ind w:right="720"/>
      </w:pPr>
    </w:p>
    <w:p w14:paraId="3CE8FEC1" w14:textId="77777777" w:rsidR="00DE2D66" w:rsidRPr="00A41665" w:rsidRDefault="00DE2D66" w:rsidP="00DE2D66">
      <w:pPr>
        <w:tabs>
          <w:tab w:val="left" w:pos="720"/>
        </w:tabs>
        <w:ind w:left="720" w:right="720" w:hanging="720"/>
      </w:pPr>
      <w:r w:rsidRPr="00A41665">
        <w:t>Lawler, P. A. (1991). The Keys to Adult Learning: Theory and Practical Strategies. Philadelphia: Research for Better Schools.</w:t>
      </w:r>
    </w:p>
    <w:p w14:paraId="518205A8" w14:textId="77777777" w:rsidR="00DE2D66" w:rsidRPr="00A41665" w:rsidRDefault="00DE2D66" w:rsidP="00DE2D66">
      <w:pPr>
        <w:tabs>
          <w:tab w:val="left" w:pos="0"/>
        </w:tabs>
        <w:ind w:right="720"/>
      </w:pPr>
    </w:p>
    <w:p w14:paraId="041FEC2E" w14:textId="77777777" w:rsidR="00DE2D66" w:rsidRPr="00A41665" w:rsidRDefault="00DE2D66" w:rsidP="00DE2D66">
      <w:pPr>
        <w:tabs>
          <w:tab w:val="left" w:pos="720"/>
        </w:tabs>
        <w:ind w:left="810" w:right="720" w:hanging="810"/>
      </w:pPr>
      <w:r w:rsidRPr="00A41665">
        <w:t xml:space="preserve">Lawler, P. A. (2003). Teachers as adult learners: A new perspective. </w:t>
      </w:r>
      <w:r w:rsidRPr="00A41665">
        <w:rPr>
          <w:i/>
        </w:rPr>
        <w:t xml:space="preserve">New Directions for Adult and Continuing Education, 98, </w:t>
      </w:r>
      <w:r w:rsidRPr="00A41665">
        <w:t>15-22. Wiley Periodical, Inc.</w:t>
      </w:r>
    </w:p>
    <w:p w14:paraId="57B454A3" w14:textId="77777777" w:rsidR="00DE2D66" w:rsidRPr="00A41665" w:rsidRDefault="00DE2D66" w:rsidP="00DE2D66">
      <w:pPr>
        <w:spacing w:before="100" w:beforeAutospacing="1" w:after="100" w:afterAutospacing="1"/>
        <w:ind w:left="720" w:hanging="720"/>
        <w:rPr>
          <w:rFonts w:eastAsiaTheme="minorHAnsi"/>
        </w:rPr>
      </w:pPr>
      <w:r w:rsidRPr="00A41665">
        <w:rPr>
          <w:rFonts w:eastAsiaTheme="minorHAnsi"/>
        </w:rPr>
        <w:t xml:space="preserve">Levinson, D. J., Darrow, C. M., Klein, E. B., Levinson, M. H. &amp; McKee, B. (1979). Stages of adulthood. In P.I. Rose (Ed.) </w:t>
      </w:r>
      <w:r w:rsidRPr="00A41665">
        <w:rPr>
          <w:rFonts w:eastAsiaTheme="minorHAnsi"/>
          <w:i/>
          <w:iCs/>
        </w:rPr>
        <w:t xml:space="preserve">Socialization and the life cycle, </w:t>
      </w:r>
      <w:r w:rsidRPr="00A41665">
        <w:rPr>
          <w:rFonts w:eastAsiaTheme="minorHAnsi"/>
        </w:rPr>
        <w:t>(pp. 279-93). New York: St. Martins.</w:t>
      </w:r>
    </w:p>
    <w:p w14:paraId="3C1FC655" w14:textId="77777777" w:rsidR="00DE2D66" w:rsidRPr="00A41665" w:rsidRDefault="00DE2D66" w:rsidP="00DE2D66">
      <w:pPr>
        <w:widowControl w:val="0"/>
        <w:tabs>
          <w:tab w:val="left" w:pos="720"/>
        </w:tabs>
        <w:autoSpaceDE w:val="0"/>
        <w:autoSpaceDN w:val="0"/>
        <w:adjustRightInd w:val="0"/>
        <w:ind w:left="720" w:right="720" w:hanging="720"/>
      </w:pPr>
      <w:r w:rsidRPr="00A41665">
        <w:t xml:space="preserve">Lieberman A. &amp; Pointer Mace, D. (2008). Teacher learning: The key to education reform. </w:t>
      </w:r>
      <w:r w:rsidRPr="00A41665">
        <w:rPr>
          <w:i/>
        </w:rPr>
        <w:t>Journal of Teacher Education, 59</w:t>
      </w:r>
      <w:r w:rsidRPr="00A41665">
        <w:t xml:space="preserve">(3), 226-234. </w:t>
      </w:r>
    </w:p>
    <w:p w14:paraId="2A0891E8" w14:textId="77777777" w:rsidR="00DE2D66" w:rsidRPr="00A41665" w:rsidRDefault="00DE2D66" w:rsidP="00DE2D66">
      <w:pPr>
        <w:widowControl w:val="0"/>
        <w:tabs>
          <w:tab w:val="left" w:pos="0"/>
        </w:tabs>
        <w:autoSpaceDE w:val="0"/>
        <w:autoSpaceDN w:val="0"/>
        <w:adjustRightInd w:val="0"/>
        <w:ind w:right="720"/>
      </w:pPr>
    </w:p>
    <w:p w14:paraId="25D241C2" w14:textId="77777777" w:rsidR="00DE2D66" w:rsidRPr="00A41665" w:rsidRDefault="00DE2D66" w:rsidP="00DE2D66">
      <w:pPr>
        <w:widowControl w:val="0"/>
        <w:tabs>
          <w:tab w:val="left" w:pos="720"/>
        </w:tabs>
        <w:autoSpaceDE w:val="0"/>
        <w:autoSpaceDN w:val="0"/>
        <w:adjustRightInd w:val="0"/>
        <w:ind w:left="720" w:right="720" w:hanging="720"/>
      </w:pPr>
      <w:r w:rsidRPr="00A41665">
        <w:t xml:space="preserve">Lieberman, A. (Ed.). (1996). Practices that support teacher development: Transforming conceptions of professional learning. In McLaughlin, M. &amp; Oberman, I. (Eds.), </w:t>
      </w:r>
      <w:r w:rsidRPr="00A41665">
        <w:rPr>
          <w:i/>
          <w:iCs/>
        </w:rPr>
        <w:t>Teacher learning: New policies, new practices</w:t>
      </w:r>
      <w:r w:rsidRPr="00A41665">
        <w:t xml:space="preserve"> (pp. 185-201), New York: Teachers College Press.</w:t>
      </w:r>
    </w:p>
    <w:p w14:paraId="0E31661A" w14:textId="77777777" w:rsidR="00DE2D66" w:rsidRPr="00A41665" w:rsidRDefault="00DE2D66" w:rsidP="00DE2D66">
      <w:pPr>
        <w:widowControl w:val="0"/>
        <w:tabs>
          <w:tab w:val="left" w:pos="0"/>
        </w:tabs>
        <w:autoSpaceDE w:val="0"/>
        <w:autoSpaceDN w:val="0"/>
        <w:adjustRightInd w:val="0"/>
        <w:ind w:right="720"/>
      </w:pPr>
    </w:p>
    <w:p w14:paraId="1826B6E2" w14:textId="77777777" w:rsidR="00DE2D66" w:rsidRPr="00832E3B" w:rsidRDefault="00DE2D66" w:rsidP="00DE2D66">
      <w:pPr>
        <w:widowControl w:val="0"/>
        <w:tabs>
          <w:tab w:val="left" w:pos="720"/>
        </w:tabs>
        <w:autoSpaceDE w:val="0"/>
        <w:autoSpaceDN w:val="0"/>
        <w:adjustRightInd w:val="0"/>
        <w:ind w:left="720" w:right="720" w:hanging="720"/>
      </w:pPr>
      <w:r w:rsidRPr="00A41665">
        <w:t>Little, J. W. (1982). Norms of collegiality and experimentation: Work-place conditions of school</w:t>
      </w:r>
      <w:r w:rsidRPr="00832E3B">
        <w:t xml:space="preserve"> success. American Educational Research Journal, 19</w:t>
      </w:r>
      <w:r w:rsidRPr="00832E3B">
        <w:rPr>
          <w:i/>
        </w:rPr>
        <w:t>(3),</w:t>
      </w:r>
      <w:r w:rsidRPr="00832E3B">
        <w:t xml:space="preserve"> 325-240.</w:t>
      </w:r>
    </w:p>
    <w:p w14:paraId="2042C1DD" w14:textId="77777777" w:rsidR="00DE2D66" w:rsidRPr="00832E3B" w:rsidRDefault="00DE2D66" w:rsidP="00DE2D66">
      <w:pPr>
        <w:tabs>
          <w:tab w:val="left" w:pos="0"/>
        </w:tabs>
        <w:ind w:right="720"/>
      </w:pPr>
    </w:p>
    <w:p w14:paraId="3C13F2E2" w14:textId="77777777" w:rsidR="00DE2D66" w:rsidRPr="00832E3B" w:rsidRDefault="00DE2D66" w:rsidP="00DE2D66">
      <w:pPr>
        <w:tabs>
          <w:tab w:val="left" w:pos="720"/>
        </w:tabs>
        <w:ind w:left="720" w:right="720" w:hanging="720"/>
      </w:pPr>
      <w:r w:rsidRPr="00832E3B">
        <w:t xml:space="preserve">Loucks-Horsley, S. &amp; Stiegelbauer, S. (1991). Using knowledge of change to guide staff development. In. A. Lieberman &amp; L. Miller (Eds.), </w:t>
      </w:r>
      <w:r w:rsidRPr="00832E3B">
        <w:rPr>
          <w:i/>
          <w:iCs/>
        </w:rPr>
        <w:t xml:space="preserve">Staff Development for Education in the 90s: New Demands, New Realities, New Perspectives </w:t>
      </w:r>
      <w:r w:rsidRPr="00832E3B">
        <w:t>(2nd ed.) (pp. 15-36). New York: Teachers College Press.</w:t>
      </w:r>
    </w:p>
    <w:p w14:paraId="64599966" w14:textId="77777777" w:rsidR="00DE2D66" w:rsidRPr="00832E3B" w:rsidRDefault="00DE2D66" w:rsidP="00DE2D66">
      <w:pPr>
        <w:tabs>
          <w:tab w:val="left" w:pos="720"/>
        </w:tabs>
        <w:ind w:left="720" w:right="720" w:hanging="720"/>
      </w:pPr>
    </w:p>
    <w:p w14:paraId="5C5EBAF7" w14:textId="77777777" w:rsidR="00DE2D66" w:rsidRPr="00832E3B" w:rsidRDefault="00DE2D66" w:rsidP="00DE2D66">
      <w:pPr>
        <w:tabs>
          <w:tab w:val="left" w:pos="720"/>
        </w:tabs>
        <w:ind w:left="720" w:right="720" w:hanging="720"/>
      </w:pPr>
      <w:r w:rsidRPr="00832E3B">
        <w:t xml:space="preserve">Loucks-Horsley, S., Hewson, P. W., Love, N., &amp; Stiles, K. E. (1998). </w:t>
      </w:r>
      <w:r w:rsidRPr="00832E3B">
        <w:rPr>
          <w:i/>
        </w:rPr>
        <w:t xml:space="preserve">Designing professional development for teachers of science and mathematics. </w:t>
      </w:r>
      <w:r w:rsidRPr="00832E3B">
        <w:t xml:space="preserve">Thousand Oaks, CA: Corwin Press. </w:t>
      </w:r>
    </w:p>
    <w:p w14:paraId="39377890" w14:textId="77777777" w:rsidR="00DE2D66" w:rsidRPr="00832E3B" w:rsidRDefault="00DE2D66" w:rsidP="00DE2D66">
      <w:pPr>
        <w:tabs>
          <w:tab w:val="left" w:pos="0"/>
        </w:tabs>
        <w:ind w:right="720"/>
      </w:pPr>
    </w:p>
    <w:p w14:paraId="2018F632" w14:textId="77777777" w:rsidR="00DE2D66" w:rsidRPr="00832E3B" w:rsidRDefault="00DE2D66" w:rsidP="00DE2D66">
      <w:pPr>
        <w:tabs>
          <w:tab w:val="left" w:pos="630"/>
        </w:tabs>
        <w:ind w:left="720" w:right="720" w:hanging="720"/>
      </w:pPr>
      <w:r w:rsidRPr="00832E3B">
        <w:t xml:space="preserve">Loucks-Horsely, S., Love, N., Stiles, K., Mundry, S., &amp; Hewson, P. W. (2003). </w:t>
      </w:r>
      <w:r w:rsidRPr="00832E3B">
        <w:rPr>
          <w:i/>
          <w:iCs/>
        </w:rPr>
        <w:t>Designing professional development for teachers of science and mathematics, 2</w:t>
      </w:r>
      <w:r w:rsidRPr="00832E3B">
        <w:rPr>
          <w:i/>
          <w:iCs/>
          <w:position w:val="10"/>
          <w:vertAlign w:val="superscript"/>
        </w:rPr>
        <w:t xml:space="preserve">nd </w:t>
      </w:r>
      <w:r w:rsidRPr="00832E3B">
        <w:rPr>
          <w:i/>
          <w:iCs/>
        </w:rPr>
        <w:t xml:space="preserve">Ed., </w:t>
      </w:r>
      <w:r w:rsidRPr="00832E3B">
        <w:t xml:space="preserve">Thousand Oaks, CA: Corwin Press, Inc. </w:t>
      </w:r>
    </w:p>
    <w:p w14:paraId="78A99362" w14:textId="77777777" w:rsidR="00DE2D66" w:rsidRPr="00832E3B" w:rsidRDefault="00DE2D66" w:rsidP="00DE2D66">
      <w:pPr>
        <w:tabs>
          <w:tab w:val="left" w:pos="0"/>
        </w:tabs>
        <w:ind w:right="720"/>
      </w:pPr>
    </w:p>
    <w:p w14:paraId="1C8811C9" w14:textId="77777777" w:rsidR="00DE2D66" w:rsidRPr="00832E3B" w:rsidRDefault="00DE2D66" w:rsidP="00DE2D66">
      <w:pPr>
        <w:tabs>
          <w:tab w:val="left" w:pos="720"/>
        </w:tabs>
        <w:ind w:left="720" w:right="720" w:hanging="720"/>
      </w:pPr>
      <w:r w:rsidRPr="00832E3B">
        <w:t xml:space="preserve">Loucks-Horsley, Stiles, K. E., Mundry, S., Love, N., &amp; Hewson, P. W. (2010). </w:t>
      </w:r>
      <w:r w:rsidRPr="00832E3B">
        <w:rPr>
          <w:i/>
        </w:rPr>
        <w:t xml:space="preserve">Designing professional development for teachers of science and mathematics, </w:t>
      </w:r>
      <w:r w:rsidRPr="00832E3B">
        <w:t>3</w:t>
      </w:r>
      <w:r w:rsidRPr="00832E3B">
        <w:rPr>
          <w:vertAlign w:val="superscript"/>
        </w:rPr>
        <w:t>rd</w:t>
      </w:r>
      <w:r w:rsidRPr="00832E3B">
        <w:t xml:space="preserve"> Ed., Thousand Oaks, CA: Corwin Press.</w:t>
      </w:r>
    </w:p>
    <w:p w14:paraId="2B1F172D" w14:textId="77777777" w:rsidR="00DE2D66" w:rsidRPr="00832E3B" w:rsidRDefault="00DE2D66" w:rsidP="00DE2D66">
      <w:pPr>
        <w:tabs>
          <w:tab w:val="left" w:pos="720"/>
        </w:tabs>
        <w:ind w:left="720" w:right="720" w:hanging="720"/>
      </w:pPr>
    </w:p>
    <w:p w14:paraId="62C8D3F1" w14:textId="77777777" w:rsidR="00DE2D66" w:rsidRPr="00832E3B" w:rsidRDefault="00DE2D66" w:rsidP="00DE2D66">
      <w:pPr>
        <w:tabs>
          <w:tab w:val="left" w:pos="720"/>
        </w:tabs>
        <w:ind w:left="720" w:right="720" w:hanging="720"/>
      </w:pPr>
      <w:r w:rsidRPr="00832E3B">
        <w:t xml:space="preserve">Loughran, J. J., Mulhall, P., &amp; Berry, A. (2004). In search of pedagogical content knowledge in science: Development ways of articulating and documenting professional practice. </w:t>
      </w:r>
      <w:r w:rsidRPr="00832E3B">
        <w:rPr>
          <w:i/>
        </w:rPr>
        <w:t>Journal of Research in Science Teaching, 41</w:t>
      </w:r>
      <w:r w:rsidRPr="00832E3B">
        <w:t xml:space="preserve">(4), 270-391. </w:t>
      </w:r>
    </w:p>
    <w:p w14:paraId="4D77A00A" w14:textId="77777777" w:rsidR="00DE2D66" w:rsidRPr="00832E3B" w:rsidRDefault="00DE2D66" w:rsidP="00DE2D66">
      <w:pPr>
        <w:tabs>
          <w:tab w:val="left" w:pos="0"/>
        </w:tabs>
        <w:ind w:right="720"/>
      </w:pPr>
    </w:p>
    <w:p w14:paraId="01437129" w14:textId="77777777" w:rsidR="00DE2D66" w:rsidRPr="00832E3B" w:rsidRDefault="00DE2D66" w:rsidP="00DE2D66">
      <w:pPr>
        <w:tabs>
          <w:tab w:val="left" w:pos="720"/>
        </w:tabs>
        <w:ind w:left="720" w:right="720" w:hanging="720"/>
      </w:pPr>
      <w:r w:rsidRPr="00832E3B">
        <w:t xml:space="preserve">Lumpe, A. T. (2007). Research based professional development: Teachers engaged in professional learning communities. </w:t>
      </w:r>
      <w:r w:rsidRPr="00832E3B">
        <w:rPr>
          <w:i/>
        </w:rPr>
        <w:t>Journal of Science Teacher Education, 18</w:t>
      </w:r>
      <w:r w:rsidRPr="00832E3B">
        <w:t>(1), 125-128.</w:t>
      </w:r>
    </w:p>
    <w:p w14:paraId="1358D6FD" w14:textId="77777777" w:rsidR="00DE2D66" w:rsidRPr="00832E3B" w:rsidRDefault="00DE2D66" w:rsidP="00DE2D66">
      <w:pPr>
        <w:tabs>
          <w:tab w:val="left" w:pos="0"/>
        </w:tabs>
        <w:ind w:right="720"/>
      </w:pPr>
    </w:p>
    <w:p w14:paraId="523C5804" w14:textId="77777777" w:rsidR="00DE2D66" w:rsidRPr="00832E3B" w:rsidRDefault="00DE2D66" w:rsidP="00DE2D66">
      <w:pPr>
        <w:tabs>
          <w:tab w:val="left" w:pos="720"/>
        </w:tabs>
        <w:ind w:left="720" w:right="720" w:hanging="720"/>
      </w:pPr>
      <w:r w:rsidRPr="00832E3B">
        <w:t xml:space="preserve">Mathematical Association of America: MAA Online - </w:t>
      </w:r>
      <w:hyperlink r:id="rId31" w:history="1">
        <w:r w:rsidRPr="00832E3B">
          <w:rPr>
            <w:rStyle w:val="Hyperlink"/>
            <w:color w:val="auto"/>
            <w:u w:val="none"/>
          </w:rPr>
          <w:t>http://www.maa.org/summa/archive/blackwl.htm</w:t>
        </w:r>
      </w:hyperlink>
      <w:r w:rsidRPr="00832E3B">
        <w:t>. Retrieved January 19, 2013.</w:t>
      </w:r>
    </w:p>
    <w:p w14:paraId="700967F5" w14:textId="77777777" w:rsidR="00DE2D66" w:rsidRPr="00832E3B" w:rsidRDefault="00DE2D66" w:rsidP="00DE2D66">
      <w:pPr>
        <w:tabs>
          <w:tab w:val="left" w:pos="0"/>
        </w:tabs>
        <w:ind w:right="720"/>
      </w:pPr>
    </w:p>
    <w:p w14:paraId="33E603B6" w14:textId="77777777" w:rsidR="00DE2D66" w:rsidRPr="00832E3B" w:rsidRDefault="00DE2D66" w:rsidP="00DE2D66">
      <w:pPr>
        <w:tabs>
          <w:tab w:val="left" w:pos="720"/>
        </w:tabs>
        <w:ind w:left="720" w:right="720" w:hanging="720"/>
      </w:pPr>
      <w:r w:rsidRPr="00832E3B">
        <w:t xml:space="preserve">Maslow, A. (1965). </w:t>
      </w:r>
      <w:r w:rsidRPr="00832E3B">
        <w:rPr>
          <w:i/>
        </w:rPr>
        <w:t>Self actualization and beyond</w:t>
      </w:r>
      <w:r w:rsidRPr="00832E3B">
        <w:t>. Brookline, MA: Center of the Study for Liberal Education of Adults. (ERIC Document Reproduction Service No. ED012056).</w:t>
      </w:r>
    </w:p>
    <w:p w14:paraId="1A293190" w14:textId="77777777" w:rsidR="00DE2D66" w:rsidRPr="00832E3B" w:rsidRDefault="00DE2D66" w:rsidP="00DE2D66">
      <w:pPr>
        <w:tabs>
          <w:tab w:val="left" w:pos="720"/>
        </w:tabs>
        <w:ind w:right="720"/>
      </w:pPr>
    </w:p>
    <w:p w14:paraId="395F2FFD" w14:textId="77777777" w:rsidR="00DE2D66" w:rsidRDefault="00DE2D66" w:rsidP="00DE2D66">
      <w:pPr>
        <w:tabs>
          <w:tab w:val="left" w:pos="720"/>
        </w:tabs>
        <w:ind w:left="720" w:right="720" w:hanging="720"/>
      </w:pPr>
      <w:r w:rsidRPr="00832E3B">
        <w:t xml:space="preserve">Mendro, R., &amp; Bembry, K. (2000). </w:t>
      </w:r>
      <w:r w:rsidRPr="00832E3B">
        <w:rPr>
          <w:i/>
        </w:rPr>
        <w:t xml:space="preserve">School evaluation: A change in perspective. </w:t>
      </w:r>
      <w:r w:rsidRPr="00832E3B">
        <w:t>Paper presented at the annual meeting of American Education Research Association, New Orleans, LA.</w:t>
      </w:r>
    </w:p>
    <w:p w14:paraId="13C0CC1D" w14:textId="77777777" w:rsidR="00DE2D66" w:rsidRDefault="00DE2D66" w:rsidP="00DE2D66">
      <w:pPr>
        <w:tabs>
          <w:tab w:val="left" w:pos="720"/>
        </w:tabs>
        <w:ind w:left="720" w:right="720" w:hanging="720"/>
      </w:pPr>
    </w:p>
    <w:p w14:paraId="666327C9" w14:textId="77777777" w:rsidR="00DE2D66" w:rsidRPr="00A41665" w:rsidRDefault="00DE2D66" w:rsidP="00DE2D66">
      <w:pPr>
        <w:tabs>
          <w:tab w:val="left" w:pos="720"/>
        </w:tabs>
        <w:ind w:left="720" w:right="720" w:hanging="720"/>
      </w:pPr>
      <w:r w:rsidRPr="00A41665">
        <w:rPr>
          <w:rFonts w:eastAsiaTheme="minorHAnsi"/>
          <w:color w:val="1A1A1A"/>
        </w:rPr>
        <w:t xml:space="preserve">Merriam, S., &amp; Caffarella, R. (1999). Key theories of learning. </w:t>
      </w:r>
      <w:r w:rsidRPr="00A41665">
        <w:rPr>
          <w:rFonts w:eastAsiaTheme="minorHAnsi"/>
          <w:i/>
          <w:iCs/>
          <w:color w:val="1A1A1A"/>
        </w:rPr>
        <w:t>Coleção Harvard de Administração. Learning in adulthood: a comprehensive guide. San Francisco: Jossy-Bass</w:t>
      </w:r>
      <w:r w:rsidRPr="00A41665">
        <w:rPr>
          <w:rFonts w:eastAsiaTheme="minorHAnsi"/>
          <w:color w:val="1A1A1A"/>
        </w:rPr>
        <w:t xml:space="preserve">, </w:t>
      </w:r>
      <w:r w:rsidRPr="00A41665">
        <w:rPr>
          <w:rFonts w:eastAsiaTheme="minorHAnsi"/>
          <w:i/>
          <w:iCs/>
          <w:color w:val="1A1A1A"/>
        </w:rPr>
        <w:t>2</w:t>
      </w:r>
      <w:r w:rsidRPr="00A41665">
        <w:rPr>
          <w:rFonts w:eastAsiaTheme="minorHAnsi"/>
          <w:color w:val="1A1A1A"/>
        </w:rPr>
        <w:t>, 248-256.</w:t>
      </w:r>
    </w:p>
    <w:p w14:paraId="04FA2D27" w14:textId="77777777" w:rsidR="00DE2D66" w:rsidRDefault="00DE2D66" w:rsidP="00DE2D66">
      <w:pPr>
        <w:widowControl w:val="0"/>
        <w:tabs>
          <w:tab w:val="left" w:pos="0"/>
        </w:tabs>
        <w:autoSpaceDE w:val="0"/>
        <w:autoSpaceDN w:val="0"/>
        <w:adjustRightInd w:val="0"/>
        <w:ind w:right="720"/>
      </w:pPr>
    </w:p>
    <w:p w14:paraId="0CA2F090" w14:textId="77777777" w:rsidR="00DE2D66" w:rsidRPr="009A7746" w:rsidRDefault="00DE2D66" w:rsidP="00DE2D66">
      <w:pPr>
        <w:ind w:left="720" w:hanging="720"/>
      </w:pPr>
      <w:r w:rsidRPr="009A7746">
        <w:t xml:space="preserve">Mueller, J., Wood, E., Willoughby, T., Ross, C., &amp; Specht, J. (2008). Identifying discriminating variables between teachers who fully integrate computers and teachers with limited integration. </w:t>
      </w:r>
      <w:r w:rsidRPr="009A7746">
        <w:rPr>
          <w:i/>
          <w:iCs/>
        </w:rPr>
        <w:t xml:space="preserve">Computers and Education, 51, </w:t>
      </w:r>
      <w:r w:rsidRPr="009A7746">
        <w:t xml:space="preserve">1523–1537. </w:t>
      </w:r>
    </w:p>
    <w:p w14:paraId="61F36B0C" w14:textId="77777777" w:rsidR="00DE2D66" w:rsidRPr="00832E3B" w:rsidRDefault="00DE2D66" w:rsidP="00DE2D66">
      <w:pPr>
        <w:widowControl w:val="0"/>
        <w:tabs>
          <w:tab w:val="left" w:pos="0"/>
        </w:tabs>
        <w:autoSpaceDE w:val="0"/>
        <w:autoSpaceDN w:val="0"/>
        <w:adjustRightInd w:val="0"/>
        <w:ind w:right="720"/>
      </w:pPr>
    </w:p>
    <w:p w14:paraId="525EA80A" w14:textId="77777777" w:rsidR="00DE2D66" w:rsidRPr="00832E3B" w:rsidRDefault="00DE2D66" w:rsidP="00DE2D66">
      <w:pPr>
        <w:widowControl w:val="0"/>
        <w:tabs>
          <w:tab w:val="left" w:pos="720"/>
        </w:tabs>
        <w:autoSpaceDE w:val="0"/>
        <w:autoSpaceDN w:val="0"/>
        <w:adjustRightInd w:val="0"/>
        <w:ind w:left="720" w:right="720" w:hanging="720"/>
      </w:pPr>
      <w:r w:rsidRPr="00832E3B">
        <w:t xml:space="preserve">Muijs, R. D. &amp; Reynolds, D. (2001). </w:t>
      </w:r>
      <w:r w:rsidRPr="00832E3B">
        <w:rPr>
          <w:i/>
        </w:rPr>
        <w:t xml:space="preserve">Effective teaching. Evidence and practice. </w:t>
      </w:r>
      <w:r w:rsidRPr="00832E3B">
        <w:t xml:space="preserve">London: Paul Chapman. </w:t>
      </w:r>
    </w:p>
    <w:p w14:paraId="14616B11" w14:textId="77777777" w:rsidR="00DE2D66" w:rsidRPr="00832E3B" w:rsidRDefault="00DE2D66" w:rsidP="00DE2D66">
      <w:pPr>
        <w:widowControl w:val="0"/>
        <w:tabs>
          <w:tab w:val="left" w:pos="0"/>
        </w:tabs>
        <w:autoSpaceDE w:val="0"/>
        <w:autoSpaceDN w:val="0"/>
        <w:adjustRightInd w:val="0"/>
        <w:ind w:right="720"/>
      </w:pPr>
    </w:p>
    <w:p w14:paraId="78552012" w14:textId="77777777" w:rsidR="00DE2D66" w:rsidRPr="00832E3B" w:rsidRDefault="00DE2D66" w:rsidP="00DE2D66">
      <w:pPr>
        <w:tabs>
          <w:tab w:val="left" w:pos="720"/>
        </w:tabs>
        <w:ind w:left="720" w:right="720" w:hanging="720"/>
      </w:pPr>
      <w:r w:rsidRPr="00832E3B">
        <w:lastRenderedPageBreak/>
        <w:t xml:space="preserve">Mundry, S. (2005). Changing perspectives in professional development. </w:t>
      </w:r>
      <w:r w:rsidRPr="00832E3B">
        <w:rPr>
          <w:i/>
        </w:rPr>
        <w:t>Science Educator, 14</w:t>
      </w:r>
      <w:r w:rsidRPr="00832E3B">
        <w:t xml:space="preserve">(1), 9-15. </w:t>
      </w:r>
    </w:p>
    <w:p w14:paraId="74BC5BE1" w14:textId="77777777" w:rsidR="00DE2D66" w:rsidRPr="00832E3B" w:rsidRDefault="00DE2D66" w:rsidP="00DE2D66">
      <w:pPr>
        <w:tabs>
          <w:tab w:val="left" w:pos="0"/>
        </w:tabs>
        <w:ind w:right="720"/>
      </w:pPr>
    </w:p>
    <w:p w14:paraId="791DC4FD" w14:textId="77777777" w:rsidR="00DE2D66" w:rsidRDefault="00DE2D66" w:rsidP="00DE2D66">
      <w:pPr>
        <w:tabs>
          <w:tab w:val="left" w:pos="720"/>
        </w:tabs>
        <w:ind w:left="720" w:right="720" w:hanging="720"/>
      </w:pPr>
      <w:r w:rsidRPr="00832E3B">
        <w:t xml:space="preserve">National Board for Professional Teaching Standards. (1991). </w:t>
      </w:r>
      <w:r w:rsidRPr="00832E3B">
        <w:rPr>
          <w:i/>
        </w:rPr>
        <w:t>Toward high and rigorous standards for the teaching profession: Initial policies and perspectives of the National Board for Professional Teaching Standards 3</w:t>
      </w:r>
      <w:r w:rsidRPr="00832E3B">
        <w:rPr>
          <w:i/>
          <w:vertAlign w:val="superscript"/>
        </w:rPr>
        <w:t>rd</w:t>
      </w:r>
      <w:r w:rsidRPr="00832E3B">
        <w:rPr>
          <w:i/>
        </w:rPr>
        <w:t xml:space="preserve"> edition.</w:t>
      </w:r>
      <w:r w:rsidRPr="00832E3B">
        <w:t xml:space="preserve"> Detroit, MI: Author.</w:t>
      </w:r>
    </w:p>
    <w:p w14:paraId="061B20AA" w14:textId="77777777" w:rsidR="00DE2D66" w:rsidRPr="00832E3B" w:rsidRDefault="00DE2D66" w:rsidP="00DE2D66">
      <w:pPr>
        <w:tabs>
          <w:tab w:val="left" w:pos="0"/>
        </w:tabs>
        <w:ind w:right="720"/>
      </w:pPr>
    </w:p>
    <w:p w14:paraId="59C0CBE2" w14:textId="77777777" w:rsidR="00DE2D66" w:rsidRPr="00832E3B" w:rsidRDefault="00DE2D66" w:rsidP="00DE2D66">
      <w:pPr>
        <w:widowControl w:val="0"/>
        <w:tabs>
          <w:tab w:val="left" w:pos="630"/>
        </w:tabs>
        <w:autoSpaceDE w:val="0"/>
        <w:autoSpaceDN w:val="0"/>
        <w:adjustRightInd w:val="0"/>
        <w:ind w:left="630" w:right="720" w:hanging="630"/>
      </w:pPr>
      <w:r w:rsidRPr="00832E3B">
        <w:t>National Council of Teachers of Mathematics (NCTM), (2000). Principles and standards for school mathematics. Reston, VA: Author.</w:t>
      </w:r>
    </w:p>
    <w:p w14:paraId="545A8ACC" w14:textId="77777777" w:rsidR="00DE2D66" w:rsidRPr="00832E3B" w:rsidRDefault="00DE2D66" w:rsidP="00DE2D66">
      <w:pPr>
        <w:widowControl w:val="0"/>
        <w:tabs>
          <w:tab w:val="left" w:pos="0"/>
        </w:tabs>
        <w:autoSpaceDE w:val="0"/>
        <w:autoSpaceDN w:val="0"/>
        <w:adjustRightInd w:val="0"/>
        <w:ind w:right="720"/>
      </w:pPr>
    </w:p>
    <w:p w14:paraId="308B8AF4" w14:textId="77777777" w:rsidR="00DE2D66" w:rsidRPr="00832E3B" w:rsidRDefault="00DE2D66" w:rsidP="00DE2D66">
      <w:pPr>
        <w:tabs>
          <w:tab w:val="left" w:pos="720"/>
        </w:tabs>
        <w:ind w:left="720" w:right="720" w:hanging="720"/>
      </w:pPr>
      <w:r w:rsidRPr="00832E3B">
        <w:t xml:space="preserve">National Mathematics Advisory Panel (2008). </w:t>
      </w:r>
      <w:r w:rsidRPr="00832E3B">
        <w:rPr>
          <w:rStyle w:val="Emphasis"/>
        </w:rPr>
        <w:t>Foundations for Success: The Final Report of the National Mathematics Advisory Panel.</w:t>
      </w:r>
      <w:r w:rsidRPr="00832E3B">
        <w:t xml:space="preserve"> Washington, DC: U.S. Department of Education.</w:t>
      </w:r>
    </w:p>
    <w:p w14:paraId="745E7A1F" w14:textId="77777777" w:rsidR="00DE2D66" w:rsidRPr="00832E3B" w:rsidRDefault="00DE2D66" w:rsidP="00DE2D66">
      <w:pPr>
        <w:tabs>
          <w:tab w:val="left" w:pos="0"/>
        </w:tabs>
        <w:ind w:right="720"/>
      </w:pPr>
    </w:p>
    <w:p w14:paraId="677FDC0A" w14:textId="77777777" w:rsidR="00DE2D66" w:rsidRDefault="00DE2D66" w:rsidP="00DE2D66">
      <w:pPr>
        <w:tabs>
          <w:tab w:val="left" w:pos="720"/>
        </w:tabs>
        <w:ind w:left="720" w:right="720" w:hanging="720"/>
      </w:pPr>
      <w:r w:rsidRPr="00832E3B">
        <w:t xml:space="preserve">National Staff Development Council (2004). </w:t>
      </w:r>
      <w:r w:rsidRPr="00832E3B">
        <w:rPr>
          <w:i/>
        </w:rPr>
        <w:t>NSDC standards: Learning communities</w:t>
      </w:r>
      <w:r w:rsidRPr="00832E3B">
        <w:t xml:space="preserve">. Retrieved April 30, 2010 from </w:t>
      </w:r>
      <w:hyperlink r:id="rId32" w:history="1">
        <w:r w:rsidRPr="00832E3B">
          <w:rPr>
            <w:rStyle w:val="Hyperlink"/>
            <w:color w:val="auto"/>
            <w:u w:val="none"/>
          </w:rPr>
          <w:t>http://www.nsdc.org</w:t>
        </w:r>
      </w:hyperlink>
      <w:r w:rsidRPr="00832E3B">
        <w:t xml:space="preserve">. </w:t>
      </w:r>
    </w:p>
    <w:p w14:paraId="2F295150" w14:textId="77777777" w:rsidR="00DE2D66" w:rsidRDefault="00DE2D66" w:rsidP="00DE2D66">
      <w:pPr>
        <w:tabs>
          <w:tab w:val="left" w:pos="720"/>
        </w:tabs>
        <w:ind w:left="720" w:right="720" w:hanging="720"/>
      </w:pPr>
    </w:p>
    <w:p w14:paraId="5F213032" w14:textId="77777777" w:rsidR="00DE2D66" w:rsidRPr="00832E3B" w:rsidRDefault="00DE2D66" w:rsidP="00DE2D66">
      <w:pPr>
        <w:tabs>
          <w:tab w:val="left" w:pos="720"/>
        </w:tabs>
        <w:ind w:left="720" w:right="720" w:hanging="720"/>
      </w:pPr>
      <w:r w:rsidRPr="00832E3B">
        <w:t xml:space="preserve">Newman, F.M., King M.B., &amp; Youngs, P. (2000). Professional development that addresses school capacity: Lessons from urban schools. </w:t>
      </w:r>
      <w:r w:rsidRPr="00832E3B">
        <w:rPr>
          <w:i/>
        </w:rPr>
        <w:t>American Journal of Education, 108</w:t>
      </w:r>
      <w:r w:rsidRPr="00832E3B">
        <w:t>, 259-299.</w:t>
      </w:r>
    </w:p>
    <w:p w14:paraId="1742C89B" w14:textId="77777777" w:rsidR="00DE2D66" w:rsidRPr="00832E3B" w:rsidRDefault="00DE2D66" w:rsidP="00DE2D66">
      <w:pPr>
        <w:tabs>
          <w:tab w:val="left" w:pos="720"/>
        </w:tabs>
        <w:ind w:left="720" w:right="720" w:hanging="720"/>
      </w:pPr>
    </w:p>
    <w:p w14:paraId="78169EFF" w14:textId="77777777" w:rsidR="00DE2D66" w:rsidRPr="002C3A75" w:rsidRDefault="00DE2D66" w:rsidP="00DE2D66">
      <w:pPr>
        <w:tabs>
          <w:tab w:val="left" w:pos="720"/>
        </w:tabs>
        <w:ind w:left="720" w:right="720" w:hanging="720"/>
        <w:rPr>
          <w:color w:val="000000"/>
        </w:rPr>
      </w:pPr>
      <w:r w:rsidRPr="00832E3B">
        <w:rPr>
          <w:color w:val="000000"/>
        </w:rPr>
        <w:t xml:space="preserve">Niess, M. L. (2005). Preparing teachers to teach science and mathematics with technology: Developing a technology pedagogical content knowledge. </w:t>
      </w:r>
      <w:r w:rsidRPr="00832E3B">
        <w:rPr>
          <w:i/>
          <w:iCs/>
          <w:color w:val="000000"/>
        </w:rPr>
        <w:t>Teaching and Teacher Education, 21</w:t>
      </w:r>
      <w:r w:rsidRPr="00832E3B">
        <w:rPr>
          <w:color w:val="000000"/>
        </w:rPr>
        <w:t xml:space="preserve">(5), 509-523. </w:t>
      </w:r>
    </w:p>
    <w:p w14:paraId="16DEA1CA" w14:textId="77777777" w:rsidR="00DE2D66" w:rsidRDefault="00DE2D66" w:rsidP="00DE2D66">
      <w:pPr>
        <w:tabs>
          <w:tab w:val="left" w:pos="720"/>
        </w:tabs>
        <w:ind w:right="720"/>
      </w:pPr>
    </w:p>
    <w:p w14:paraId="75F16D50" w14:textId="77777777" w:rsidR="00DE2D66" w:rsidRDefault="00DE2D66" w:rsidP="00A258E1">
      <w:pPr>
        <w:tabs>
          <w:tab w:val="left" w:pos="720"/>
        </w:tabs>
        <w:ind w:left="720" w:right="720" w:hanging="720"/>
      </w:pPr>
      <w:r>
        <w:t xml:space="preserve">Ottenbreit-Leftwich, A. T. (2007). </w:t>
      </w:r>
      <w:r>
        <w:rPr>
          <w:i/>
        </w:rPr>
        <w:t xml:space="preserve">Expert technology-using teachers: Visions, strategies, and development. </w:t>
      </w:r>
      <w:r>
        <w:t xml:space="preserve">Unpublished dissertation.  Purdue University, West Lafayete. </w:t>
      </w:r>
    </w:p>
    <w:p w14:paraId="386E6F19" w14:textId="77777777" w:rsidR="00BD1433" w:rsidRDefault="00BD1433" w:rsidP="00DE2D66">
      <w:pPr>
        <w:tabs>
          <w:tab w:val="left" w:pos="720"/>
        </w:tabs>
        <w:ind w:left="720" w:right="720" w:hanging="720"/>
      </w:pPr>
    </w:p>
    <w:p w14:paraId="37686442" w14:textId="4EF6ECBD" w:rsidR="00BD1433" w:rsidRPr="00DA7DC5" w:rsidRDefault="00BD1433" w:rsidP="00BD1433">
      <w:pPr>
        <w:rPr>
          <w:rFonts w:eastAsia="Times New Roman"/>
        </w:rPr>
      </w:pPr>
      <w:r w:rsidRPr="00DA7DC5">
        <w:rPr>
          <w:rFonts w:eastAsia="Times New Roman"/>
          <w:color w:val="222222"/>
          <w:shd w:val="clear" w:color="auto" w:fill="FFFFFF"/>
        </w:rPr>
        <w:t>Peltola, P., Haynes, E., Clymer, L., McMillan, A., &amp; Wil</w:t>
      </w:r>
      <w:r w:rsidR="00DA7DC5">
        <w:rPr>
          <w:rFonts w:eastAsia="Times New Roman"/>
          <w:color w:val="222222"/>
          <w:shd w:val="clear" w:color="auto" w:fill="FFFFFF"/>
        </w:rPr>
        <w:t xml:space="preserve">liams, H. (2017). Opportunities     </w:t>
      </w:r>
      <w:r w:rsidRPr="00DA7DC5">
        <w:rPr>
          <w:rFonts w:eastAsia="Times New Roman"/>
          <w:color w:val="222222"/>
          <w:shd w:val="clear" w:color="auto" w:fill="FFFFFF"/>
        </w:rPr>
        <w:t>for teacher professional development in Oklahoma rural and nonrural schools.</w:t>
      </w:r>
    </w:p>
    <w:p w14:paraId="49FB9956" w14:textId="77777777" w:rsidR="00DE2D66" w:rsidRPr="00EB3516" w:rsidRDefault="00DE2D66" w:rsidP="00BD1433">
      <w:pPr>
        <w:tabs>
          <w:tab w:val="left" w:pos="720"/>
        </w:tabs>
        <w:ind w:right="720"/>
      </w:pPr>
    </w:p>
    <w:p w14:paraId="54365B12" w14:textId="77777777" w:rsidR="00DE2D66" w:rsidRPr="00832E3B" w:rsidRDefault="00DE2D66" w:rsidP="00DE2D66">
      <w:pPr>
        <w:tabs>
          <w:tab w:val="left" w:pos="720"/>
        </w:tabs>
        <w:spacing w:after="120"/>
        <w:ind w:left="720" w:right="720" w:hanging="720"/>
      </w:pPr>
      <w:r w:rsidRPr="00832E3B">
        <w:t xml:space="preserve">Polettini, A.F. (2000). Mathematics teaching life histories in the study of teachers’ perceptions of change.  </w:t>
      </w:r>
      <w:r w:rsidRPr="00832E3B">
        <w:rPr>
          <w:i/>
        </w:rPr>
        <w:t>Teaching and teacher education, 16</w:t>
      </w:r>
      <w:r w:rsidRPr="00832E3B">
        <w:t>(7), 765-783.</w:t>
      </w:r>
    </w:p>
    <w:p w14:paraId="4450B1C8" w14:textId="77777777" w:rsidR="00DE2D66" w:rsidRPr="00832E3B" w:rsidRDefault="00DE2D66" w:rsidP="00DE2D66">
      <w:pPr>
        <w:tabs>
          <w:tab w:val="left" w:pos="720"/>
        </w:tabs>
        <w:ind w:left="720" w:right="720" w:hanging="720"/>
      </w:pPr>
      <w:r w:rsidRPr="00832E3B">
        <w:t xml:space="preserve">Porter, A. C. (1987). Teacher collaboration: New partnerships to attack old problems. </w:t>
      </w:r>
      <w:r w:rsidRPr="00832E3B">
        <w:rPr>
          <w:i/>
        </w:rPr>
        <w:t>The Phi Delta Kappan, 69</w:t>
      </w:r>
      <w:r w:rsidRPr="00832E3B">
        <w:t>(2), 147-152.</w:t>
      </w:r>
    </w:p>
    <w:p w14:paraId="66C1233D" w14:textId="77777777" w:rsidR="00DE2D66" w:rsidRPr="00832E3B" w:rsidRDefault="00DE2D66" w:rsidP="00DE2D66">
      <w:pPr>
        <w:tabs>
          <w:tab w:val="left" w:pos="0"/>
        </w:tabs>
        <w:ind w:right="720"/>
      </w:pPr>
    </w:p>
    <w:p w14:paraId="1A71D658" w14:textId="77777777" w:rsidR="00DE2D66" w:rsidRPr="00832E3B" w:rsidRDefault="00DE2D66" w:rsidP="00DE2D66">
      <w:pPr>
        <w:tabs>
          <w:tab w:val="left" w:pos="720"/>
        </w:tabs>
        <w:ind w:left="720" w:right="720" w:hanging="720"/>
      </w:pPr>
      <w:r w:rsidRPr="00832E3B">
        <w:t xml:space="preserve">Porter, A., Garet, M., Desimone, L., &amp; Birman, B. (2003). Providing effective professional development; Lessons from the Eisenhower program. </w:t>
      </w:r>
      <w:r w:rsidRPr="00832E3B">
        <w:rPr>
          <w:i/>
        </w:rPr>
        <w:t>Science Educator, 12</w:t>
      </w:r>
      <w:r w:rsidRPr="00832E3B">
        <w:t>(1), 23-40.</w:t>
      </w:r>
    </w:p>
    <w:p w14:paraId="1C38B920" w14:textId="77777777" w:rsidR="00DE2D66" w:rsidRPr="00832E3B" w:rsidRDefault="00DE2D66" w:rsidP="00DE2D66">
      <w:pPr>
        <w:tabs>
          <w:tab w:val="left" w:pos="0"/>
        </w:tabs>
        <w:ind w:right="720"/>
      </w:pPr>
    </w:p>
    <w:p w14:paraId="4722BB38" w14:textId="77777777" w:rsidR="00DE2D66" w:rsidRPr="00B40F39" w:rsidRDefault="00DE2D66" w:rsidP="00DE2D66">
      <w:pPr>
        <w:tabs>
          <w:tab w:val="left" w:pos="720"/>
        </w:tabs>
        <w:ind w:left="720" w:right="720" w:hanging="720"/>
        <w:rPr>
          <w:rFonts w:eastAsiaTheme="minorHAnsi"/>
        </w:rPr>
      </w:pPr>
      <w:r w:rsidRPr="00832E3B">
        <w:rPr>
          <w:rFonts w:eastAsiaTheme="minorHAnsi"/>
        </w:rPr>
        <w:t xml:space="preserve">Prestage, S., &amp; Perks, P. (2000, Sept.). Subject knowledge: Developing the fourth sense. Paper presented at the British Educational Research Association Conference, Cardiff University. </w:t>
      </w:r>
    </w:p>
    <w:p w14:paraId="1A752ED5" w14:textId="77777777" w:rsidR="00DE2D66" w:rsidRPr="00832E3B" w:rsidRDefault="00DE2D66" w:rsidP="00DE2D66">
      <w:pPr>
        <w:widowControl w:val="0"/>
        <w:tabs>
          <w:tab w:val="left" w:pos="0"/>
        </w:tabs>
        <w:autoSpaceDE w:val="0"/>
        <w:autoSpaceDN w:val="0"/>
        <w:adjustRightInd w:val="0"/>
        <w:ind w:right="720"/>
        <w:rPr>
          <w:color w:val="000000"/>
        </w:rPr>
      </w:pPr>
    </w:p>
    <w:p w14:paraId="1C9272E7" w14:textId="77777777" w:rsidR="00DE2D66" w:rsidRPr="00832E3B" w:rsidRDefault="00DE2D66" w:rsidP="00DE2D66">
      <w:pPr>
        <w:tabs>
          <w:tab w:val="left" w:pos="720"/>
        </w:tabs>
        <w:ind w:left="720" w:right="720" w:hanging="720"/>
      </w:pPr>
      <w:r w:rsidRPr="00832E3B">
        <w:lastRenderedPageBreak/>
        <w:t xml:space="preserve">Quick, H. E, Holtzman, D.J., &amp; Chaney, K. (2009). Professional development in instructional practice: Conceptions and evidence of effectiveness. </w:t>
      </w:r>
      <w:r w:rsidRPr="00832E3B">
        <w:rPr>
          <w:i/>
        </w:rPr>
        <w:t>Journal of Education for Students Placed at Risk (JESPAR), (14)</w:t>
      </w:r>
      <w:r w:rsidRPr="00832E3B">
        <w:t>1, 45-71.</w:t>
      </w:r>
    </w:p>
    <w:p w14:paraId="394ED35F" w14:textId="77777777" w:rsidR="00DE2D66" w:rsidRPr="00832E3B" w:rsidRDefault="00DE2D66" w:rsidP="00DE2D66">
      <w:pPr>
        <w:tabs>
          <w:tab w:val="left" w:pos="720"/>
        </w:tabs>
        <w:ind w:left="720" w:right="720" w:hanging="720"/>
      </w:pPr>
    </w:p>
    <w:p w14:paraId="200FB9FB" w14:textId="77777777" w:rsidR="00DE2D66" w:rsidRPr="00832E3B" w:rsidRDefault="00DE2D66" w:rsidP="00DE2D66">
      <w:pPr>
        <w:pStyle w:val="NormalWeb"/>
        <w:spacing w:before="2" w:after="2"/>
        <w:ind w:left="720" w:hanging="720"/>
        <w:rPr>
          <w:rFonts w:ascii="Times New Roman" w:eastAsiaTheme="minorHAnsi" w:hAnsi="Times New Roman"/>
          <w:sz w:val="24"/>
          <w:szCs w:val="24"/>
        </w:rPr>
      </w:pPr>
      <w:r w:rsidRPr="00832E3B">
        <w:rPr>
          <w:rFonts w:ascii="Times New Roman" w:hAnsi="Times New Roman"/>
          <w:sz w:val="24"/>
          <w:szCs w:val="24"/>
        </w:rPr>
        <w:t xml:space="preserve">Richardson, J. (1998). We’re all here to learn. </w:t>
      </w:r>
      <w:r w:rsidRPr="00832E3B">
        <w:rPr>
          <w:rFonts w:ascii="Times New Roman" w:hAnsi="Times New Roman"/>
          <w:i/>
          <w:sz w:val="24"/>
          <w:szCs w:val="24"/>
        </w:rPr>
        <w:t>Journal of Staff Development (19)</w:t>
      </w:r>
      <w:r w:rsidRPr="00832E3B">
        <w:rPr>
          <w:rFonts w:ascii="Times New Roman" w:hAnsi="Times New Roman"/>
          <w:sz w:val="24"/>
          <w:szCs w:val="24"/>
        </w:rPr>
        <w:t xml:space="preserve">4. Retrieved from </w:t>
      </w:r>
      <w:r w:rsidRPr="00832E3B">
        <w:rPr>
          <w:rFonts w:ascii="Times New Roman" w:eastAsiaTheme="minorHAnsi" w:hAnsi="Times New Roman"/>
          <w:color w:val="211E1E"/>
          <w:sz w:val="24"/>
          <w:szCs w:val="24"/>
        </w:rPr>
        <w:t xml:space="preserve">Retrieved from </w:t>
      </w:r>
      <w:r w:rsidRPr="00832E3B">
        <w:rPr>
          <w:rFonts w:ascii="Times New Roman" w:eastAsiaTheme="minorHAnsi" w:hAnsi="Times New Roman"/>
          <w:sz w:val="24"/>
          <w:szCs w:val="24"/>
        </w:rPr>
        <w:t>http:/ /www.nsdc.org/library/publications/jsd/richardson194.ctm</w:t>
      </w:r>
      <w:r w:rsidRPr="00832E3B">
        <w:rPr>
          <w:rFonts w:ascii="Times New Roman" w:eastAsiaTheme="minorHAnsi" w:hAnsi="Times New Roman"/>
          <w:color w:val="211E1E"/>
          <w:sz w:val="24"/>
          <w:szCs w:val="24"/>
        </w:rPr>
        <w:t xml:space="preserve">. </w:t>
      </w:r>
    </w:p>
    <w:p w14:paraId="165E9D31" w14:textId="77777777" w:rsidR="00DE2D66" w:rsidRPr="00832E3B" w:rsidRDefault="00DE2D66" w:rsidP="00DE2D66">
      <w:pPr>
        <w:widowControl w:val="0"/>
        <w:tabs>
          <w:tab w:val="left" w:pos="720"/>
        </w:tabs>
        <w:autoSpaceDE w:val="0"/>
        <w:autoSpaceDN w:val="0"/>
        <w:adjustRightInd w:val="0"/>
        <w:ind w:right="720"/>
      </w:pPr>
    </w:p>
    <w:p w14:paraId="46C10D75" w14:textId="77777777" w:rsidR="00DE2D66" w:rsidRPr="00832E3B" w:rsidRDefault="00DE2D66" w:rsidP="00DE2D66">
      <w:pPr>
        <w:widowControl w:val="0"/>
        <w:tabs>
          <w:tab w:val="left" w:pos="720"/>
        </w:tabs>
        <w:autoSpaceDE w:val="0"/>
        <w:autoSpaceDN w:val="0"/>
        <w:adjustRightInd w:val="0"/>
        <w:ind w:left="720" w:right="720" w:hanging="720"/>
      </w:pPr>
      <w:r w:rsidRPr="00832E3B">
        <w:t xml:space="preserve">Rowan, B., Correnti, R., &amp; Miller, R. J. (2002). What large-scale, survey research tells us about teacher effects on student achievement: Insights from the </w:t>
      </w:r>
      <w:r w:rsidRPr="00832E3B">
        <w:rPr>
          <w:i/>
        </w:rPr>
        <w:t>Prospects</w:t>
      </w:r>
      <w:r w:rsidRPr="00832E3B">
        <w:t xml:space="preserve"> study of elementary schools. </w:t>
      </w:r>
      <w:r w:rsidRPr="00832E3B">
        <w:rPr>
          <w:i/>
        </w:rPr>
        <w:t xml:space="preserve">Teacher College Record, 104 </w:t>
      </w:r>
      <w:r w:rsidRPr="00832E3B">
        <w:t xml:space="preserve">1525-1567. </w:t>
      </w:r>
    </w:p>
    <w:p w14:paraId="772E253B" w14:textId="77777777" w:rsidR="00DE2D66" w:rsidRPr="00832E3B" w:rsidRDefault="00DE2D66" w:rsidP="00DE2D66">
      <w:pPr>
        <w:widowControl w:val="0"/>
        <w:tabs>
          <w:tab w:val="left" w:pos="0"/>
        </w:tabs>
        <w:autoSpaceDE w:val="0"/>
        <w:autoSpaceDN w:val="0"/>
        <w:adjustRightInd w:val="0"/>
        <w:ind w:right="720"/>
      </w:pPr>
    </w:p>
    <w:p w14:paraId="40573F92" w14:textId="77777777" w:rsidR="00DE2D66" w:rsidRPr="00832E3B" w:rsidRDefault="00DE2D66" w:rsidP="00DE2D66">
      <w:pPr>
        <w:tabs>
          <w:tab w:val="left" w:pos="630"/>
        </w:tabs>
        <w:ind w:left="630" w:right="720" w:hanging="630"/>
      </w:pPr>
      <w:r w:rsidRPr="00832E3B">
        <w:t xml:space="preserve">Sanders, W., &amp; Rivers, J. (1996). </w:t>
      </w:r>
      <w:r w:rsidRPr="00832E3B">
        <w:rPr>
          <w:i/>
        </w:rPr>
        <w:t>Cumulative and residual effects of teachers on future student academic achievement</w:t>
      </w:r>
      <w:r w:rsidRPr="00832E3B">
        <w:t xml:space="preserve">. Knoxville, TN: University of Tennessee Value-Added Research and Assessment Center. </w:t>
      </w:r>
    </w:p>
    <w:p w14:paraId="6E2E96AF" w14:textId="77777777" w:rsidR="00DE2D66" w:rsidRPr="00832E3B" w:rsidRDefault="00DE2D66" w:rsidP="00DE2D66">
      <w:pPr>
        <w:tabs>
          <w:tab w:val="left" w:pos="0"/>
        </w:tabs>
        <w:ind w:right="720"/>
      </w:pPr>
    </w:p>
    <w:p w14:paraId="0C579ED4" w14:textId="77777777" w:rsidR="00DE2D66" w:rsidRPr="00832E3B" w:rsidRDefault="00DE2D66" w:rsidP="00DE2D66">
      <w:pPr>
        <w:tabs>
          <w:tab w:val="left" w:pos="720"/>
        </w:tabs>
        <w:ind w:left="720" w:right="720" w:hanging="720"/>
      </w:pPr>
      <w:r w:rsidRPr="00832E3B">
        <w:t xml:space="preserve">Saxe, G., Gearhart M., &amp; Nash, N. S. (2001). Enhancing students understanding of mathematics: A study of three contrasting approaches to professional support. </w:t>
      </w:r>
      <w:r w:rsidRPr="00832E3B">
        <w:rPr>
          <w:i/>
        </w:rPr>
        <w:t>Journal of Mathematics Teacher Education, 4</w:t>
      </w:r>
      <w:r w:rsidRPr="00832E3B">
        <w:t>, 55-79.</w:t>
      </w:r>
    </w:p>
    <w:p w14:paraId="1874EA2F" w14:textId="77777777" w:rsidR="00DE2D66" w:rsidRPr="00832E3B" w:rsidRDefault="00DE2D66" w:rsidP="00DE2D66">
      <w:pPr>
        <w:tabs>
          <w:tab w:val="left" w:pos="0"/>
        </w:tabs>
        <w:ind w:right="720"/>
      </w:pPr>
    </w:p>
    <w:p w14:paraId="5848C545" w14:textId="1B5F773F" w:rsidR="00DE2D66" w:rsidRPr="00832E3B" w:rsidRDefault="00DE2D66" w:rsidP="00DE2D66">
      <w:pPr>
        <w:tabs>
          <w:tab w:val="left" w:pos="630"/>
        </w:tabs>
        <w:ind w:left="630" w:right="720" w:hanging="630"/>
      </w:pPr>
      <w:r w:rsidRPr="00832E3B">
        <w:t xml:space="preserve">Sheehy, G. (1976). </w:t>
      </w:r>
      <w:r w:rsidRPr="00832E3B">
        <w:rPr>
          <w:i/>
        </w:rPr>
        <w:t>Passages: Predictable crises of adult life</w:t>
      </w:r>
      <w:r w:rsidR="00BD1433">
        <w:t xml:space="preserve">. New York Dutton,   </w:t>
      </w:r>
      <w:r w:rsidRPr="00832E3B">
        <w:t xml:space="preserve">1976. </w:t>
      </w:r>
    </w:p>
    <w:p w14:paraId="7AC4CABE" w14:textId="77777777" w:rsidR="00DE2D66" w:rsidRPr="00832E3B" w:rsidRDefault="00DE2D66" w:rsidP="00DE2D66">
      <w:pPr>
        <w:tabs>
          <w:tab w:val="left" w:pos="0"/>
        </w:tabs>
        <w:ind w:right="720"/>
      </w:pPr>
    </w:p>
    <w:p w14:paraId="6AA2E3B1" w14:textId="77777777" w:rsidR="00DE2D66" w:rsidRPr="00832E3B" w:rsidRDefault="00DE2D66" w:rsidP="00DE2D66">
      <w:pPr>
        <w:tabs>
          <w:tab w:val="left" w:pos="720"/>
        </w:tabs>
        <w:ind w:left="720" w:right="720" w:hanging="720"/>
        <w:rPr>
          <w:i/>
        </w:rPr>
      </w:pPr>
      <w:r w:rsidRPr="00832E3B">
        <w:t xml:space="preserve">Shields, P. M., Marsh, J. A., Adelman, N. E. (1998). </w:t>
      </w:r>
      <w:r w:rsidRPr="00832E3B">
        <w:rPr>
          <w:i/>
        </w:rPr>
        <w:t xml:space="preserve">Evaluation of NSF’s Statewide System Initiatives (SSI) Program: The SSIs’ impacts on classroom practice. Menlo Park, CA: SRI. </w:t>
      </w:r>
    </w:p>
    <w:p w14:paraId="0605E322" w14:textId="77777777" w:rsidR="00DE2D66" w:rsidRPr="00832E3B" w:rsidRDefault="00DE2D66" w:rsidP="00DE2D66">
      <w:pPr>
        <w:tabs>
          <w:tab w:val="left" w:pos="720"/>
        </w:tabs>
        <w:ind w:right="720"/>
        <w:rPr>
          <w:i/>
        </w:rPr>
      </w:pPr>
    </w:p>
    <w:p w14:paraId="2AE73D0F" w14:textId="77777777" w:rsidR="00DE2D66" w:rsidRPr="00832E3B" w:rsidRDefault="00DE2D66" w:rsidP="00DE2D66">
      <w:pPr>
        <w:tabs>
          <w:tab w:val="left" w:pos="630"/>
        </w:tabs>
        <w:ind w:left="630" w:right="720" w:hanging="630"/>
        <w:rPr>
          <w:i/>
        </w:rPr>
      </w:pPr>
      <w:r w:rsidRPr="00832E3B">
        <w:t xml:space="preserve">Shulman, L. S. (1986). Paradigms and research programs in the study of teaching: A contemporary perspective. In M. C . Wittrock (Ed.). </w:t>
      </w:r>
      <w:r w:rsidRPr="00832E3B">
        <w:rPr>
          <w:i/>
        </w:rPr>
        <w:t xml:space="preserve">Handbook of research on teaching </w:t>
      </w:r>
      <w:r w:rsidRPr="00832E3B">
        <w:t>(3</w:t>
      </w:r>
      <w:r w:rsidRPr="00832E3B">
        <w:rPr>
          <w:vertAlign w:val="superscript"/>
        </w:rPr>
        <w:t>rd</w:t>
      </w:r>
      <w:r w:rsidRPr="00832E3B">
        <w:t xml:space="preserve"> ed., pp. 4-36). New York: Macmillan</w:t>
      </w:r>
      <w:r w:rsidRPr="00832E3B">
        <w:rPr>
          <w:i/>
        </w:rPr>
        <w:t>.</w:t>
      </w:r>
    </w:p>
    <w:p w14:paraId="041E3AA6" w14:textId="77777777" w:rsidR="00DE2D66" w:rsidRPr="00832E3B" w:rsidRDefault="00DE2D66" w:rsidP="00DE2D66">
      <w:pPr>
        <w:tabs>
          <w:tab w:val="left" w:pos="0"/>
        </w:tabs>
        <w:ind w:right="720"/>
        <w:rPr>
          <w:i/>
        </w:rPr>
      </w:pPr>
    </w:p>
    <w:p w14:paraId="16BCAFC0" w14:textId="77777777" w:rsidR="00DE2D66" w:rsidRPr="00832E3B" w:rsidRDefault="00DE2D66" w:rsidP="00DE2D66">
      <w:pPr>
        <w:tabs>
          <w:tab w:val="left" w:pos="720"/>
        </w:tabs>
        <w:ind w:left="720" w:right="720" w:hanging="720"/>
      </w:pPr>
      <w:r w:rsidRPr="00832E3B">
        <w:t xml:space="preserve">Shulman, L. S. (1987). Knowledge and teaching: Foundations of the new reform. </w:t>
      </w:r>
      <w:r w:rsidRPr="00832E3B">
        <w:rPr>
          <w:i/>
        </w:rPr>
        <w:t>Harvard Education Review 57</w:t>
      </w:r>
      <w:r w:rsidRPr="00832E3B">
        <w:t>(1). pp. 1-22.</w:t>
      </w:r>
    </w:p>
    <w:p w14:paraId="5FAF0A20" w14:textId="77777777" w:rsidR="00DE2D66" w:rsidRPr="00832E3B" w:rsidRDefault="00DE2D66" w:rsidP="00DE2D66">
      <w:pPr>
        <w:tabs>
          <w:tab w:val="left" w:pos="0"/>
        </w:tabs>
        <w:ind w:right="720"/>
      </w:pPr>
    </w:p>
    <w:p w14:paraId="5924625D" w14:textId="77777777" w:rsidR="00DE2D66" w:rsidRPr="00832E3B" w:rsidRDefault="00DE2D66" w:rsidP="00DE2D66">
      <w:pPr>
        <w:tabs>
          <w:tab w:val="left" w:pos="720"/>
        </w:tabs>
        <w:ind w:left="720" w:right="720" w:hanging="720"/>
      </w:pPr>
      <w:r w:rsidRPr="00832E3B">
        <w:t xml:space="preserve">Shulman L., &amp; Sparks, D. (1992). Merging content knowledge and pedagogy: An interview with Lee Shulman. </w:t>
      </w:r>
      <w:r w:rsidRPr="00832E3B">
        <w:rPr>
          <w:i/>
        </w:rPr>
        <w:t>Journal of Staff Development, 13</w:t>
      </w:r>
      <w:r w:rsidRPr="00832E3B">
        <w:t>(1), pp. 14-16.</w:t>
      </w:r>
    </w:p>
    <w:p w14:paraId="63DE6379" w14:textId="77777777" w:rsidR="00DE2D66" w:rsidRPr="00832E3B" w:rsidRDefault="00DE2D66" w:rsidP="00DE2D66">
      <w:pPr>
        <w:tabs>
          <w:tab w:val="left" w:pos="0"/>
        </w:tabs>
        <w:ind w:right="720"/>
      </w:pPr>
    </w:p>
    <w:p w14:paraId="659B030E" w14:textId="77777777" w:rsidR="00DE2D66" w:rsidRPr="00832E3B" w:rsidRDefault="00DE2D66" w:rsidP="00DE2D66">
      <w:pPr>
        <w:widowControl w:val="0"/>
        <w:tabs>
          <w:tab w:val="left" w:pos="720"/>
        </w:tabs>
        <w:autoSpaceDE w:val="0"/>
        <w:autoSpaceDN w:val="0"/>
        <w:adjustRightInd w:val="0"/>
        <w:ind w:left="720" w:right="720" w:hanging="720"/>
      </w:pPr>
      <w:r w:rsidRPr="00832E3B">
        <w:t xml:space="preserve">Snow-Renner, R &amp; Lauer, P. (2005). </w:t>
      </w:r>
      <w:r w:rsidRPr="00832E3B">
        <w:rPr>
          <w:i/>
          <w:iCs/>
        </w:rPr>
        <w:t xml:space="preserve">Professional development analysis. </w:t>
      </w:r>
      <w:r w:rsidRPr="00832E3B">
        <w:t>Denver, Co: Mid-Continent Research for Education and Learning.</w:t>
      </w:r>
    </w:p>
    <w:p w14:paraId="06D111B9" w14:textId="77777777" w:rsidR="00DE2D66" w:rsidRPr="00832E3B" w:rsidRDefault="00DE2D66" w:rsidP="00DE2D66">
      <w:pPr>
        <w:tabs>
          <w:tab w:val="left" w:pos="720"/>
        </w:tabs>
        <w:ind w:left="810" w:right="720" w:hanging="810"/>
      </w:pPr>
    </w:p>
    <w:p w14:paraId="1DA18D52" w14:textId="77777777" w:rsidR="00DE2D66" w:rsidRPr="00832E3B" w:rsidRDefault="00DE2D66" w:rsidP="00DE2D66">
      <w:pPr>
        <w:tabs>
          <w:tab w:val="left" w:pos="720"/>
        </w:tabs>
        <w:ind w:left="810" w:right="720" w:hanging="810"/>
      </w:pPr>
      <w:r w:rsidRPr="00832E3B">
        <w:t xml:space="preserve">Smith, J. P. (1996). Efficacy and teaching mathematics by telling: A challenge for reform. </w:t>
      </w:r>
      <w:r w:rsidRPr="00832E3B">
        <w:rPr>
          <w:i/>
        </w:rPr>
        <w:t>Journal for Research in Mathematics Education. 27</w:t>
      </w:r>
      <w:r w:rsidRPr="00832E3B">
        <w:t xml:space="preserve">(4), 387-402. </w:t>
      </w:r>
    </w:p>
    <w:p w14:paraId="59B75595" w14:textId="77777777" w:rsidR="00DE2D66" w:rsidRPr="00832E3B" w:rsidRDefault="00DE2D66" w:rsidP="00DE2D66">
      <w:pPr>
        <w:tabs>
          <w:tab w:val="left" w:pos="720"/>
        </w:tabs>
        <w:ind w:left="810" w:right="720" w:hanging="810"/>
      </w:pPr>
    </w:p>
    <w:p w14:paraId="695B2A51" w14:textId="77777777" w:rsidR="00DE2D66" w:rsidRPr="00832E3B" w:rsidRDefault="00DE2D66" w:rsidP="00DE2D66">
      <w:pPr>
        <w:tabs>
          <w:tab w:val="left" w:pos="810"/>
        </w:tabs>
        <w:ind w:left="810" w:right="720" w:hanging="810"/>
      </w:pPr>
      <w:r w:rsidRPr="00832E3B">
        <w:lastRenderedPageBreak/>
        <w:t xml:space="preserve">Smith, T. M., </w:t>
      </w:r>
      <w:r w:rsidRPr="00832E3B">
        <w:rPr>
          <w:rStyle w:val="sehl"/>
        </w:rPr>
        <w:t>Desimone</w:t>
      </w:r>
      <w:r w:rsidRPr="00832E3B">
        <w:t xml:space="preserve">, L. M., &amp; </w:t>
      </w:r>
      <w:r w:rsidRPr="00832E3B">
        <w:rPr>
          <w:rStyle w:val="sehl"/>
        </w:rPr>
        <w:t>Ueno</w:t>
      </w:r>
      <w:r w:rsidRPr="00832E3B">
        <w:t>, K. (</w:t>
      </w:r>
      <w:r w:rsidRPr="00832E3B">
        <w:rPr>
          <w:rStyle w:val="sehl"/>
        </w:rPr>
        <w:t>2005</w:t>
      </w:r>
      <w:r w:rsidRPr="00832E3B">
        <w:t xml:space="preserve">). “Highly qualified" to do what? The relationship between NCLB teacher quality mandates and the use of reform-oriented instruction in middle school mathematics. </w:t>
      </w:r>
      <w:r w:rsidRPr="00832E3B">
        <w:rPr>
          <w:rStyle w:val="Emphasis"/>
        </w:rPr>
        <w:t>Educational Evaluation and Policy Analysis</w:t>
      </w:r>
      <w:r w:rsidRPr="00832E3B">
        <w:t>, 27, 75-109.</w:t>
      </w:r>
    </w:p>
    <w:p w14:paraId="6973428F" w14:textId="77777777" w:rsidR="00DE2D66" w:rsidRPr="00832E3B" w:rsidRDefault="00DE2D66" w:rsidP="00DE2D66">
      <w:pPr>
        <w:tabs>
          <w:tab w:val="left" w:pos="0"/>
        </w:tabs>
        <w:ind w:right="720"/>
      </w:pPr>
    </w:p>
    <w:p w14:paraId="05CD5FB0" w14:textId="77777777" w:rsidR="00DE2D66" w:rsidRPr="00832E3B" w:rsidRDefault="00DE2D66" w:rsidP="00DE2D66">
      <w:pPr>
        <w:tabs>
          <w:tab w:val="left" w:pos="720"/>
        </w:tabs>
        <w:ind w:left="720" w:right="720" w:hanging="720"/>
      </w:pPr>
      <w:r w:rsidRPr="00832E3B">
        <w:t xml:space="preserve">Stigler, J. W., &amp; Hiebert, J. (1999, 2009). </w:t>
      </w:r>
      <w:r w:rsidRPr="00832E3B">
        <w:rPr>
          <w:i/>
          <w:iCs/>
        </w:rPr>
        <w:t>The teaching gap</w:t>
      </w:r>
      <w:r w:rsidRPr="00832E3B">
        <w:t>. New York: The Free Press.</w:t>
      </w:r>
    </w:p>
    <w:p w14:paraId="32DCA074" w14:textId="77777777" w:rsidR="00DE2D66" w:rsidRPr="00832E3B" w:rsidRDefault="00DE2D66" w:rsidP="00DE2D66">
      <w:pPr>
        <w:tabs>
          <w:tab w:val="left" w:pos="720"/>
        </w:tabs>
        <w:ind w:left="720" w:right="720" w:hanging="720"/>
      </w:pPr>
    </w:p>
    <w:p w14:paraId="550460D9" w14:textId="77777777" w:rsidR="00DE2D66" w:rsidRPr="00832E3B" w:rsidRDefault="00DE2D66" w:rsidP="00DE2D66">
      <w:pPr>
        <w:tabs>
          <w:tab w:val="left" w:pos="720"/>
        </w:tabs>
        <w:ind w:left="720" w:right="720" w:hanging="720"/>
      </w:pPr>
      <w:r w:rsidRPr="00832E3B">
        <w:t xml:space="preserve">Stiles, K. E., &amp; Mundry, S. (2002). Professional development and how teachers learn: Developing expert science teachers. In. R. W. Bybee (Ed.), </w:t>
      </w:r>
      <w:r w:rsidRPr="00832E3B">
        <w:rPr>
          <w:i/>
        </w:rPr>
        <w:t xml:space="preserve">Learning science and the science of learning </w:t>
      </w:r>
      <w:r w:rsidRPr="00832E3B">
        <w:t xml:space="preserve">(pp. 137-151). Arlington, VA: National Science Teachers Association Press. </w:t>
      </w:r>
    </w:p>
    <w:p w14:paraId="24045574" w14:textId="77777777" w:rsidR="00DE2D66" w:rsidRPr="00832E3B" w:rsidRDefault="00DE2D66" w:rsidP="00DE2D66">
      <w:pPr>
        <w:tabs>
          <w:tab w:val="left" w:pos="0"/>
        </w:tabs>
        <w:ind w:right="720"/>
      </w:pPr>
    </w:p>
    <w:p w14:paraId="554EF6D7" w14:textId="77777777" w:rsidR="00DE2D66" w:rsidRPr="00832E3B" w:rsidRDefault="00DE2D66" w:rsidP="00DE2D66">
      <w:pPr>
        <w:tabs>
          <w:tab w:val="left" w:pos="720"/>
        </w:tabs>
        <w:ind w:left="720" w:right="720" w:hanging="720"/>
      </w:pPr>
      <w:r w:rsidRPr="00832E3B">
        <w:t xml:space="preserve">Supovitz, J. A., Mayer, D., &amp; Kahle, J. B. (2000). Promoting inquiry-based instructional practice: The longitudinal impact of inquiry-based professional development on teaching practice. </w:t>
      </w:r>
      <w:r w:rsidRPr="00832E3B">
        <w:rPr>
          <w:i/>
          <w:iCs/>
        </w:rPr>
        <w:t xml:space="preserve">Educational Policy, </w:t>
      </w:r>
      <w:r w:rsidRPr="00832E3B">
        <w:t>14(3), 331-356.</w:t>
      </w:r>
    </w:p>
    <w:p w14:paraId="51607CAE" w14:textId="77777777" w:rsidR="00DE2D66" w:rsidRPr="00832E3B" w:rsidRDefault="00DE2D66" w:rsidP="00DE2D66">
      <w:pPr>
        <w:tabs>
          <w:tab w:val="left" w:pos="720"/>
        </w:tabs>
        <w:ind w:right="720"/>
      </w:pPr>
    </w:p>
    <w:p w14:paraId="7D9C1299" w14:textId="77777777" w:rsidR="00DE2D66" w:rsidRPr="00832E3B" w:rsidRDefault="00DE2D66" w:rsidP="00DE2D66">
      <w:pPr>
        <w:tabs>
          <w:tab w:val="left" w:pos="720"/>
        </w:tabs>
        <w:ind w:left="720" w:right="720" w:hanging="720"/>
      </w:pPr>
      <w:r w:rsidRPr="00832E3B">
        <w:t xml:space="preserve">Taylor, K., Marienau, C., &amp; Fiddler, M. (2000). </w:t>
      </w:r>
      <w:r w:rsidRPr="00832E3B">
        <w:rPr>
          <w:i/>
        </w:rPr>
        <w:t xml:space="preserve">Developing adult learners: Strategies for teachers and trainers. </w:t>
      </w:r>
      <w:r w:rsidRPr="00832E3B">
        <w:t xml:space="preserve">San Francisco: Jossey-Bass. </w:t>
      </w:r>
    </w:p>
    <w:p w14:paraId="67826D4B" w14:textId="77777777" w:rsidR="00DE2D66" w:rsidRPr="00832E3B" w:rsidRDefault="00DE2D66" w:rsidP="00DE2D66">
      <w:pPr>
        <w:tabs>
          <w:tab w:val="left" w:pos="0"/>
        </w:tabs>
        <w:ind w:right="720"/>
      </w:pPr>
    </w:p>
    <w:p w14:paraId="0BCC25A7" w14:textId="77777777" w:rsidR="00733173" w:rsidRDefault="00DE2D66" w:rsidP="00DE2D66">
      <w:pPr>
        <w:tabs>
          <w:tab w:val="left" w:pos="720"/>
        </w:tabs>
        <w:ind w:right="720"/>
      </w:pPr>
      <w:r w:rsidRPr="00832E3B">
        <w:t xml:space="preserve">The Holmes Group (1986). </w:t>
      </w:r>
      <w:r w:rsidRPr="00832E3B">
        <w:rPr>
          <w:i/>
        </w:rPr>
        <w:t xml:space="preserve">Tomorrow’s teachers. </w:t>
      </w:r>
      <w:r w:rsidR="00733173">
        <w:t>East Lansing, MI: Homes</w:t>
      </w:r>
    </w:p>
    <w:p w14:paraId="11A7BDE0" w14:textId="28057038" w:rsidR="00DE2D66" w:rsidRDefault="00733173" w:rsidP="00DE2D66">
      <w:pPr>
        <w:tabs>
          <w:tab w:val="left" w:pos="720"/>
        </w:tabs>
        <w:ind w:right="720"/>
      </w:pPr>
      <w:r>
        <w:t xml:space="preserve">            </w:t>
      </w:r>
      <w:r w:rsidR="00DE2D66" w:rsidRPr="00832E3B">
        <w:t>Group.</w:t>
      </w:r>
    </w:p>
    <w:p w14:paraId="6B2BF5DE" w14:textId="77777777" w:rsidR="00DE2D66" w:rsidRDefault="00DE2D66" w:rsidP="00DE2D66">
      <w:pPr>
        <w:tabs>
          <w:tab w:val="left" w:pos="720"/>
        </w:tabs>
        <w:ind w:right="720"/>
      </w:pPr>
    </w:p>
    <w:p w14:paraId="10842808" w14:textId="77777777" w:rsidR="00DE2D66" w:rsidRPr="004E6032" w:rsidRDefault="00DE2D66" w:rsidP="00DE2D66">
      <w:pPr>
        <w:tabs>
          <w:tab w:val="left" w:pos="720"/>
        </w:tabs>
        <w:ind w:left="720" w:right="720" w:hanging="720"/>
      </w:pPr>
      <w:r>
        <w:t xml:space="preserve">Todman, G., &amp; Warner, M. P. (1993). Using ROI to assess staff development efforts. </w:t>
      </w:r>
      <w:r>
        <w:rPr>
          <w:i/>
        </w:rPr>
        <w:t>Journal of Staff Development, 14</w:t>
      </w:r>
      <w:r>
        <w:t xml:space="preserve">(3), 32-34. </w:t>
      </w:r>
    </w:p>
    <w:p w14:paraId="3900816A" w14:textId="77777777" w:rsidR="00DE2D66" w:rsidRPr="00832E3B" w:rsidRDefault="00DE2D66" w:rsidP="00DE2D66">
      <w:pPr>
        <w:tabs>
          <w:tab w:val="left" w:pos="0"/>
        </w:tabs>
        <w:ind w:right="720"/>
      </w:pPr>
    </w:p>
    <w:p w14:paraId="6371966C" w14:textId="77777777" w:rsidR="00DE2D66" w:rsidRPr="00832E3B" w:rsidRDefault="00DE2D66" w:rsidP="00DE2D66">
      <w:pPr>
        <w:tabs>
          <w:tab w:val="left" w:pos="720"/>
        </w:tabs>
        <w:ind w:left="720" w:right="720" w:hanging="720"/>
      </w:pPr>
      <w:r w:rsidRPr="00832E3B">
        <w:t xml:space="preserve">Trotter, Y. D. (2006). Adult Learning theories: Impacting professional development programs. </w:t>
      </w:r>
      <w:r w:rsidRPr="00832E3B">
        <w:rPr>
          <w:i/>
        </w:rPr>
        <w:t>Delta Kappa Gamma Bull 73</w:t>
      </w:r>
      <w:r w:rsidRPr="00832E3B">
        <w:t xml:space="preserve">(2). </w:t>
      </w:r>
    </w:p>
    <w:p w14:paraId="17A4A20D" w14:textId="77777777" w:rsidR="00DE2D66" w:rsidRPr="00832E3B" w:rsidRDefault="00DE2D66" w:rsidP="00DE2D66">
      <w:pPr>
        <w:tabs>
          <w:tab w:val="left" w:pos="0"/>
        </w:tabs>
        <w:ind w:right="720"/>
      </w:pPr>
    </w:p>
    <w:p w14:paraId="21E98705" w14:textId="77777777" w:rsidR="00DE2D66" w:rsidRPr="00832E3B" w:rsidRDefault="00DE2D66" w:rsidP="00DE2D66">
      <w:pPr>
        <w:tabs>
          <w:tab w:val="left" w:pos="720"/>
        </w:tabs>
        <w:ind w:left="720" w:right="720" w:hanging="720"/>
      </w:pPr>
      <w:r w:rsidRPr="00832E3B">
        <w:t xml:space="preserve">Tschannen-Moran, M., Hoy, A. W., &amp; Hoy, W. K. (1998). Teacher efficacy: Its meaning and measure. </w:t>
      </w:r>
      <w:r w:rsidRPr="00832E3B">
        <w:rPr>
          <w:i/>
        </w:rPr>
        <w:t>Review of Educational Research 68</w:t>
      </w:r>
      <w:r w:rsidRPr="00832E3B">
        <w:t>, 202.</w:t>
      </w:r>
    </w:p>
    <w:p w14:paraId="16ED8A6F" w14:textId="77777777" w:rsidR="00DE2D66" w:rsidRPr="00832E3B" w:rsidRDefault="00DE2D66" w:rsidP="00DE2D66">
      <w:pPr>
        <w:tabs>
          <w:tab w:val="left" w:pos="720"/>
        </w:tabs>
        <w:ind w:left="720" w:right="720" w:hanging="720"/>
      </w:pPr>
    </w:p>
    <w:p w14:paraId="31E47FF8" w14:textId="77777777" w:rsidR="00DE2D66" w:rsidRPr="000357B2" w:rsidRDefault="00DE2D66" w:rsidP="00DE2D66">
      <w:pPr>
        <w:tabs>
          <w:tab w:val="left" w:pos="720"/>
        </w:tabs>
        <w:ind w:left="720" w:right="720" w:hanging="720"/>
      </w:pPr>
      <w:r w:rsidRPr="000357B2">
        <w:rPr>
          <w:rFonts w:eastAsiaTheme="minorHAnsi"/>
        </w:rPr>
        <w:t>Tschannen-Moran, M., &amp; Woolfolk Hoy, A. (2007). The differential antecedents of self-efficacy beliefs of novice and experienced teachers. Teaching and Teacher Education, 23, 944-956. doi:10.1016/j.tate.2006.05.003</w:t>
      </w:r>
    </w:p>
    <w:p w14:paraId="260E170D" w14:textId="77777777" w:rsidR="00DE2D66" w:rsidRPr="00832E3B" w:rsidRDefault="00DE2D66" w:rsidP="00DE2D66">
      <w:pPr>
        <w:tabs>
          <w:tab w:val="left" w:pos="0"/>
        </w:tabs>
        <w:ind w:right="720"/>
      </w:pPr>
    </w:p>
    <w:p w14:paraId="05970BEB" w14:textId="2E1EDE92" w:rsidR="00DE2D66" w:rsidRDefault="00561DDA" w:rsidP="00DE2D66">
      <w:pPr>
        <w:tabs>
          <w:tab w:val="left" w:pos="720"/>
        </w:tabs>
        <w:ind w:left="720" w:right="720" w:hanging="720"/>
        <w:rPr>
          <w:color w:val="221E1F"/>
        </w:rPr>
      </w:pPr>
      <w:r>
        <w:rPr>
          <w:color w:val="221E1F"/>
        </w:rPr>
        <w:t>U.</w:t>
      </w:r>
      <w:r w:rsidR="00DE2D66" w:rsidRPr="00832E3B">
        <w:rPr>
          <w:color w:val="221E1F"/>
        </w:rPr>
        <w:t xml:space="preserve">S. Department of Education, Office of Educational Technology (2010). </w:t>
      </w:r>
      <w:r w:rsidR="00DE2D66" w:rsidRPr="00832E3B">
        <w:rPr>
          <w:i/>
          <w:color w:val="221E1F"/>
        </w:rPr>
        <w:t xml:space="preserve">Transforming American Education: Learning Powered by Technology, </w:t>
      </w:r>
      <w:r w:rsidR="00DE2D66" w:rsidRPr="00832E3B">
        <w:rPr>
          <w:color w:val="221E1F"/>
        </w:rPr>
        <w:t>Washington, D.C.</w:t>
      </w:r>
    </w:p>
    <w:p w14:paraId="0EB0E0B5" w14:textId="77777777" w:rsidR="00DE2D66" w:rsidRDefault="00DE2D66" w:rsidP="00DE2D66">
      <w:pPr>
        <w:tabs>
          <w:tab w:val="left" w:pos="720"/>
        </w:tabs>
        <w:ind w:right="720"/>
        <w:rPr>
          <w:color w:val="221E1F"/>
        </w:rPr>
      </w:pPr>
    </w:p>
    <w:p w14:paraId="32A94B48" w14:textId="77777777" w:rsidR="00DE2D66" w:rsidRPr="00832E3B" w:rsidRDefault="00DE2D66" w:rsidP="00DE2D66">
      <w:pPr>
        <w:ind w:left="720" w:right="720" w:hanging="720"/>
      </w:pPr>
      <w:r w:rsidRPr="00832E3B">
        <w:t xml:space="preserve">Wang, Y. L., Frechtling, J. A., &amp; Sanders, W. L. (1999). </w:t>
      </w:r>
      <w:r w:rsidRPr="00832E3B">
        <w:rPr>
          <w:i/>
        </w:rPr>
        <w:t xml:space="preserve">Exploring linkages between professional development and student learning: A pilot study. </w:t>
      </w:r>
      <w:r w:rsidRPr="00832E3B">
        <w:t>Paper presented at the annual meeting of the American Educational Research Association, Montreal.</w:t>
      </w:r>
    </w:p>
    <w:p w14:paraId="23B9E698" w14:textId="77777777" w:rsidR="00DE2D66" w:rsidRPr="00832E3B" w:rsidRDefault="00DE2D66" w:rsidP="00DE2D66">
      <w:pPr>
        <w:tabs>
          <w:tab w:val="left" w:pos="720"/>
        </w:tabs>
        <w:ind w:right="720"/>
        <w:rPr>
          <w:color w:val="000000"/>
        </w:rPr>
      </w:pPr>
    </w:p>
    <w:p w14:paraId="2DD01C1A" w14:textId="77777777" w:rsidR="00DE2D66" w:rsidRPr="00B40F39" w:rsidRDefault="00DE2D66" w:rsidP="00DE2D66">
      <w:pPr>
        <w:tabs>
          <w:tab w:val="left" w:pos="720"/>
        </w:tabs>
        <w:ind w:left="720" w:right="720" w:hanging="720"/>
        <w:rPr>
          <w:color w:val="000000"/>
        </w:rPr>
      </w:pPr>
      <w:r w:rsidRPr="00832E3B">
        <w:rPr>
          <w:rFonts w:eastAsiaTheme="minorHAnsi"/>
          <w:color w:val="1A1A1A"/>
        </w:rPr>
        <w:lastRenderedPageBreak/>
        <w:t xml:space="preserve">Watkins, C., &amp; Mortimore, P. (1999). Pedagogy: What do we know. </w:t>
      </w:r>
      <w:r w:rsidRPr="00832E3B">
        <w:rPr>
          <w:rFonts w:eastAsiaTheme="minorHAnsi"/>
          <w:i/>
          <w:iCs/>
          <w:color w:val="1A1A1A"/>
        </w:rPr>
        <w:t>Understanding pedagogy and its impact on learning</w:t>
      </w:r>
      <w:r w:rsidRPr="00832E3B">
        <w:rPr>
          <w:rFonts w:eastAsiaTheme="minorHAnsi"/>
          <w:color w:val="1A1A1A"/>
        </w:rPr>
        <w:t>, 1-19.</w:t>
      </w:r>
    </w:p>
    <w:p w14:paraId="23D2E4D8" w14:textId="77777777" w:rsidR="00DE2D66" w:rsidRPr="00832E3B" w:rsidRDefault="00DE2D66" w:rsidP="00DE2D66">
      <w:pPr>
        <w:tabs>
          <w:tab w:val="left" w:pos="0"/>
        </w:tabs>
        <w:ind w:right="720"/>
      </w:pPr>
    </w:p>
    <w:p w14:paraId="6CA1EC50" w14:textId="77777777" w:rsidR="00DE2D66" w:rsidRPr="00832E3B" w:rsidRDefault="00DE2D66" w:rsidP="00DE2D66">
      <w:pPr>
        <w:tabs>
          <w:tab w:val="left" w:pos="720"/>
        </w:tabs>
        <w:ind w:left="720" w:right="720" w:hanging="720"/>
      </w:pPr>
      <w:r w:rsidRPr="00832E3B">
        <w:t xml:space="preserve">Weiss, I. R., Montgomery, D. L., Ridgeway, C. J. &amp; Bond, S. L. (1998). </w:t>
      </w:r>
      <w:r w:rsidRPr="00832E3B">
        <w:rPr>
          <w:i/>
        </w:rPr>
        <w:t>Local systemic change through teacher enhancement: Year three cross-site report</w:t>
      </w:r>
      <w:r w:rsidRPr="00832E3B">
        <w:t>. Chapel Hill, NC: Horizon Research.</w:t>
      </w:r>
    </w:p>
    <w:p w14:paraId="1AF39B99" w14:textId="77777777" w:rsidR="00DE2D66" w:rsidRPr="00832E3B" w:rsidRDefault="00DE2D66" w:rsidP="00DE2D66">
      <w:pPr>
        <w:tabs>
          <w:tab w:val="left" w:pos="0"/>
        </w:tabs>
        <w:ind w:right="720"/>
      </w:pPr>
      <w:r w:rsidRPr="00832E3B">
        <w:t xml:space="preserve"> </w:t>
      </w:r>
    </w:p>
    <w:p w14:paraId="0EA4EAAB" w14:textId="77777777" w:rsidR="00DE2D66" w:rsidRPr="00832E3B" w:rsidRDefault="00DE2D66" w:rsidP="00DE2D66">
      <w:pPr>
        <w:tabs>
          <w:tab w:val="left" w:pos="720"/>
        </w:tabs>
        <w:ind w:left="720" w:right="720" w:hanging="720"/>
      </w:pPr>
      <w:r w:rsidRPr="00832E3B">
        <w:t xml:space="preserve">Wenglinsky, H. (1998). </w:t>
      </w:r>
      <w:r w:rsidRPr="00832E3B">
        <w:rPr>
          <w:i/>
        </w:rPr>
        <w:t xml:space="preserve">Does it compute? The relationship between educational technology and student achievement in mathematics. </w:t>
      </w:r>
      <w:r w:rsidRPr="00832E3B">
        <w:t xml:space="preserve">Princeton, NH: Educational Testing Service. </w:t>
      </w:r>
    </w:p>
    <w:p w14:paraId="67CB4A6E" w14:textId="77777777" w:rsidR="00DE2D66" w:rsidRPr="00832E3B" w:rsidRDefault="00DE2D66" w:rsidP="00DE2D66">
      <w:pPr>
        <w:tabs>
          <w:tab w:val="left" w:pos="0"/>
        </w:tabs>
        <w:ind w:right="720"/>
      </w:pPr>
    </w:p>
    <w:p w14:paraId="7CF35385" w14:textId="77777777" w:rsidR="00DE2D66" w:rsidRPr="00832E3B" w:rsidRDefault="00DE2D66" w:rsidP="00DE2D66">
      <w:pPr>
        <w:widowControl w:val="0"/>
        <w:autoSpaceDE w:val="0"/>
        <w:autoSpaceDN w:val="0"/>
        <w:adjustRightInd w:val="0"/>
        <w:ind w:left="720" w:right="720" w:hanging="720"/>
      </w:pPr>
      <w:r w:rsidRPr="00832E3B">
        <w:t xml:space="preserve">WestEd. (2002). </w:t>
      </w:r>
      <w:r w:rsidRPr="00832E3B">
        <w:rPr>
          <w:i/>
          <w:iCs/>
        </w:rPr>
        <w:t>The learning return on our educational investment: A review of findings from research</w:t>
      </w:r>
      <w:r w:rsidRPr="00832E3B">
        <w:t>. San Francisco: WestEd.</w:t>
      </w:r>
      <w:r w:rsidRPr="00832E3B">
        <w:rPr>
          <w:i/>
          <w:iCs/>
        </w:rPr>
        <w:t xml:space="preserve"> </w:t>
      </w:r>
      <w:r w:rsidRPr="00832E3B">
        <w:rPr>
          <w:iCs/>
        </w:rPr>
        <w:t xml:space="preserve">Retrieved March 24, 2012. From </w:t>
      </w:r>
      <w:r w:rsidRPr="00832E3B">
        <w:t>http://www.wested.org/online_pubs/learning_return.pdf.</w:t>
      </w:r>
    </w:p>
    <w:p w14:paraId="1DD8154C" w14:textId="77777777" w:rsidR="00DE2D66" w:rsidRPr="00832E3B" w:rsidRDefault="00DE2D66" w:rsidP="00DE2D66">
      <w:pPr>
        <w:widowControl w:val="0"/>
        <w:tabs>
          <w:tab w:val="left" w:pos="0"/>
        </w:tabs>
        <w:autoSpaceDE w:val="0"/>
        <w:autoSpaceDN w:val="0"/>
        <w:adjustRightInd w:val="0"/>
        <w:ind w:right="720"/>
      </w:pPr>
    </w:p>
    <w:p w14:paraId="05B5C161" w14:textId="77777777" w:rsidR="00DE2D66" w:rsidRPr="00832E3B" w:rsidRDefault="00DE2D66" w:rsidP="00DE2D66">
      <w:pPr>
        <w:tabs>
          <w:tab w:val="left" w:pos="0"/>
        </w:tabs>
        <w:ind w:left="720" w:right="720" w:hanging="720"/>
      </w:pPr>
      <w:r w:rsidRPr="00832E3B">
        <w:t xml:space="preserve">Wilson, S. M., &amp; Berne, J. (1999). Teacher learning and the acquisition of professional knowledge: An examination of research on contemporary professional development. </w:t>
      </w:r>
      <w:r w:rsidRPr="00832E3B">
        <w:rPr>
          <w:i/>
        </w:rPr>
        <w:t xml:space="preserve">Review of Research in Education, 24, </w:t>
      </w:r>
      <w:r w:rsidRPr="00832E3B">
        <w:t>173-209.</w:t>
      </w:r>
    </w:p>
    <w:p w14:paraId="28C865A1" w14:textId="77777777" w:rsidR="00DE2D66" w:rsidRPr="00832E3B" w:rsidRDefault="00DE2D66" w:rsidP="00DE2D66">
      <w:pPr>
        <w:tabs>
          <w:tab w:val="left" w:pos="0"/>
        </w:tabs>
        <w:ind w:left="720" w:right="720" w:hanging="720"/>
      </w:pPr>
    </w:p>
    <w:p w14:paraId="2AEF9E97" w14:textId="77777777" w:rsidR="00DE2D66" w:rsidRPr="00832E3B" w:rsidRDefault="00DE2D66" w:rsidP="00DE2D66">
      <w:pPr>
        <w:tabs>
          <w:tab w:val="left" w:pos="0"/>
        </w:tabs>
        <w:ind w:left="720" w:right="720" w:hanging="720"/>
      </w:pPr>
      <w:r w:rsidRPr="00832E3B">
        <w:t xml:space="preserve">Wolters, C. A., &amp; Daugherty, S. G. (2007). Goal structures and teachers’ sense of efficacy: Their relation and association to teaching experience and academic level. </w:t>
      </w:r>
      <w:r w:rsidRPr="00832E3B">
        <w:rPr>
          <w:i/>
        </w:rPr>
        <w:t>Journal of Educational Psychology 99</w:t>
      </w:r>
      <w:r w:rsidRPr="00832E3B">
        <w:t xml:space="preserve">(1), 181-193. </w:t>
      </w:r>
    </w:p>
    <w:p w14:paraId="45A3DD2C" w14:textId="77777777" w:rsidR="00DE2D66" w:rsidRPr="00832E3B" w:rsidRDefault="00DE2D66" w:rsidP="00DE2D66">
      <w:pPr>
        <w:tabs>
          <w:tab w:val="left" w:pos="0"/>
        </w:tabs>
        <w:ind w:right="720"/>
      </w:pPr>
    </w:p>
    <w:p w14:paraId="3A68C46A" w14:textId="77777777" w:rsidR="00DE2D66" w:rsidRPr="00832E3B" w:rsidRDefault="00DE2D66" w:rsidP="00DE2D66">
      <w:pPr>
        <w:tabs>
          <w:tab w:val="left" w:pos="720"/>
        </w:tabs>
        <w:ind w:left="720" w:right="720" w:hanging="720"/>
      </w:pPr>
      <w:r w:rsidRPr="00832E3B">
        <w:t xml:space="preserve">Woolfolk Hoy, A., &amp; Burke-Spero, R. (2005). Changes in teacher efficacy during the early years of teaching: A comparison of four measures. </w:t>
      </w:r>
      <w:r w:rsidRPr="00832E3B">
        <w:rPr>
          <w:i/>
        </w:rPr>
        <w:t>Teaching and Teacher Education, 21</w:t>
      </w:r>
      <w:r w:rsidRPr="00832E3B">
        <w:t>(4), 343-356.</w:t>
      </w:r>
    </w:p>
    <w:p w14:paraId="6043F1C5" w14:textId="77777777" w:rsidR="00DE2D66" w:rsidRPr="00832E3B" w:rsidRDefault="00DE2D66" w:rsidP="00DE2D66">
      <w:pPr>
        <w:tabs>
          <w:tab w:val="left" w:pos="0"/>
        </w:tabs>
        <w:ind w:right="720"/>
      </w:pPr>
    </w:p>
    <w:p w14:paraId="299EF58C" w14:textId="77777777" w:rsidR="00DE2D66" w:rsidRPr="00832E3B" w:rsidRDefault="00DE2D66" w:rsidP="00DE2D66">
      <w:pPr>
        <w:tabs>
          <w:tab w:val="left" w:pos="720"/>
        </w:tabs>
        <w:ind w:left="720" w:right="720" w:hanging="720"/>
        <w:rPr>
          <w:color w:val="000000"/>
        </w:rPr>
      </w:pPr>
      <w:r w:rsidRPr="00832E3B">
        <w:rPr>
          <w:color w:val="000000"/>
        </w:rPr>
        <w:t xml:space="preserve">Yau, R. (1999). Unequal computer access and the achievement gap. </w:t>
      </w:r>
      <w:r w:rsidRPr="00832E3B">
        <w:rPr>
          <w:i/>
          <w:color w:val="000000"/>
        </w:rPr>
        <w:t xml:space="preserve">Computer Equity @ School, Equity Coalition, 5, </w:t>
      </w:r>
      <w:r w:rsidRPr="00832E3B">
        <w:rPr>
          <w:color w:val="000000"/>
        </w:rPr>
        <w:t>26-31.</w:t>
      </w:r>
    </w:p>
    <w:p w14:paraId="523ED3AD" w14:textId="77777777" w:rsidR="00DE2D66" w:rsidRPr="00832E3B" w:rsidRDefault="00DE2D66" w:rsidP="00DE2D66">
      <w:pPr>
        <w:tabs>
          <w:tab w:val="left" w:pos="0"/>
        </w:tabs>
        <w:ind w:right="720"/>
        <w:rPr>
          <w:color w:val="000000"/>
        </w:rPr>
      </w:pPr>
    </w:p>
    <w:p w14:paraId="4F4B6931" w14:textId="77777777" w:rsidR="00DE2D66" w:rsidRPr="00832E3B" w:rsidRDefault="00DE2D66" w:rsidP="00DE2D66">
      <w:pPr>
        <w:ind w:left="720" w:right="720" w:hanging="720"/>
      </w:pPr>
      <w:r w:rsidRPr="00832E3B">
        <w:t xml:space="preserve">Yoon, K. S., Duncan, T., Lee, S. W., Scarloss, B. and Shapley, K. (2007). </w:t>
      </w:r>
      <w:r w:rsidRPr="00832E3B">
        <w:rPr>
          <w:i/>
        </w:rPr>
        <w:t xml:space="preserve">Reviewing the evidence on how teacher professional development affects student achievement. </w:t>
      </w:r>
      <w:r w:rsidRPr="00832E3B">
        <w:t xml:space="preserve">Issues and Answers Report, REL 2007-No. 033. </w:t>
      </w:r>
    </w:p>
    <w:p w14:paraId="1B0F525F" w14:textId="77777777" w:rsidR="00DE2D66" w:rsidRPr="00832E3B" w:rsidRDefault="00DE2D66" w:rsidP="00DE2D66">
      <w:pPr>
        <w:tabs>
          <w:tab w:val="left" w:pos="0"/>
        </w:tabs>
        <w:ind w:right="720"/>
        <w:rPr>
          <w:color w:val="000000"/>
        </w:rPr>
      </w:pPr>
    </w:p>
    <w:p w14:paraId="2638D855" w14:textId="3486B9A7" w:rsidR="00632CDD" w:rsidRPr="004E40F7" w:rsidRDefault="00DE2D66" w:rsidP="004E40F7">
      <w:pPr>
        <w:tabs>
          <w:tab w:val="left" w:pos="720"/>
        </w:tabs>
        <w:ind w:left="720" w:right="720" w:hanging="720"/>
        <w:rPr>
          <w:color w:val="000000"/>
        </w:rPr>
      </w:pPr>
      <w:r w:rsidRPr="00832E3B">
        <w:t>Youngs, P.</w:t>
      </w:r>
      <w:r w:rsidRPr="00832E3B">
        <w:rPr>
          <w:color w:val="000000"/>
        </w:rPr>
        <w:t xml:space="preserve"> (2001). District and state policy influences on professional development and school capacity. </w:t>
      </w:r>
      <w:r w:rsidRPr="00832E3B">
        <w:rPr>
          <w:i/>
          <w:color w:val="000000"/>
        </w:rPr>
        <w:t>Educational Policy, 15</w:t>
      </w:r>
      <w:r w:rsidRPr="00832E3B">
        <w:rPr>
          <w:color w:val="000000"/>
        </w:rPr>
        <w:t>(2), 278-301.</w:t>
      </w:r>
      <w:r w:rsidR="008B35F4" w:rsidRPr="008B35F4">
        <w:rPr>
          <w:rFonts w:ascii="Verdana" w:eastAsiaTheme="minorHAnsi" w:hAnsi="Verdana"/>
          <w:sz w:val="18"/>
          <w:szCs w:val="18"/>
        </w:rPr>
        <w:t xml:space="preserve"> </w:t>
      </w:r>
    </w:p>
    <w:p w14:paraId="5A6CB2D5" w14:textId="77777777" w:rsidR="00BC37A4" w:rsidRDefault="00BC37A4" w:rsidP="00AC0DE9">
      <w:pPr>
        <w:tabs>
          <w:tab w:val="left" w:pos="0"/>
        </w:tabs>
        <w:spacing w:line="360" w:lineRule="auto"/>
        <w:ind w:right="720"/>
      </w:pPr>
    </w:p>
    <w:p w14:paraId="1715833A" w14:textId="77777777" w:rsidR="00BC37A4" w:rsidRDefault="00BC37A4" w:rsidP="00AC0DE9">
      <w:pPr>
        <w:tabs>
          <w:tab w:val="left" w:pos="0"/>
        </w:tabs>
        <w:spacing w:line="360" w:lineRule="auto"/>
        <w:ind w:right="720"/>
      </w:pPr>
    </w:p>
    <w:p w14:paraId="2F58067D" w14:textId="77777777" w:rsidR="00BC37A4" w:rsidRDefault="00BC37A4" w:rsidP="00AC0DE9">
      <w:pPr>
        <w:tabs>
          <w:tab w:val="left" w:pos="0"/>
        </w:tabs>
        <w:spacing w:line="360" w:lineRule="auto"/>
        <w:ind w:right="720"/>
      </w:pPr>
    </w:p>
    <w:p w14:paraId="5EFDA8A6" w14:textId="77777777" w:rsidR="00BC37A4" w:rsidRDefault="00BC37A4" w:rsidP="00AC0DE9">
      <w:pPr>
        <w:tabs>
          <w:tab w:val="left" w:pos="0"/>
        </w:tabs>
        <w:spacing w:line="360" w:lineRule="auto"/>
        <w:ind w:right="720"/>
      </w:pPr>
    </w:p>
    <w:p w14:paraId="443BCDD5" w14:textId="77777777" w:rsidR="00BC37A4" w:rsidRDefault="00BC37A4" w:rsidP="00AC0DE9">
      <w:pPr>
        <w:tabs>
          <w:tab w:val="left" w:pos="0"/>
        </w:tabs>
        <w:spacing w:line="360" w:lineRule="auto"/>
        <w:ind w:right="720"/>
      </w:pPr>
    </w:p>
    <w:p w14:paraId="455442F0" w14:textId="77777777" w:rsidR="00BC37A4" w:rsidRDefault="00BC37A4" w:rsidP="00AC0DE9">
      <w:pPr>
        <w:tabs>
          <w:tab w:val="left" w:pos="0"/>
        </w:tabs>
        <w:spacing w:line="360" w:lineRule="auto"/>
        <w:ind w:right="720"/>
      </w:pPr>
    </w:p>
    <w:p w14:paraId="3D4525F4" w14:textId="77777777" w:rsidR="00BC37A4" w:rsidRDefault="00BC37A4" w:rsidP="00AC0DE9">
      <w:pPr>
        <w:tabs>
          <w:tab w:val="left" w:pos="0"/>
        </w:tabs>
        <w:spacing w:line="360" w:lineRule="auto"/>
        <w:ind w:right="720"/>
      </w:pPr>
    </w:p>
    <w:p w14:paraId="1BE5D017" w14:textId="20CDE573" w:rsidR="00BC37A4" w:rsidRDefault="00DE2AF1" w:rsidP="00AC0DE9">
      <w:pPr>
        <w:tabs>
          <w:tab w:val="left" w:pos="0"/>
        </w:tabs>
        <w:spacing w:line="360" w:lineRule="auto"/>
        <w:ind w:right="720"/>
      </w:pPr>
      <w:r w:rsidRPr="00B779EE">
        <w:lastRenderedPageBreak/>
        <w:t xml:space="preserve">APPENDIX A. </w:t>
      </w:r>
      <w:r w:rsidR="003602AD" w:rsidRPr="00B779EE">
        <w:t>PRIME and STAT</w:t>
      </w:r>
      <w:r w:rsidRPr="00B779EE">
        <w:t xml:space="preserve"> Activities</w:t>
      </w:r>
    </w:p>
    <w:p w14:paraId="15E81E28" w14:textId="77777777" w:rsidR="00BC37A4" w:rsidRDefault="00BC37A4" w:rsidP="00AC0DE9">
      <w:pPr>
        <w:tabs>
          <w:tab w:val="left" w:pos="0"/>
        </w:tabs>
        <w:spacing w:line="360" w:lineRule="auto"/>
        <w:ind w:right="720"/>
      </w:pPr>
    </w:p>
    <w:p w14:paraId="750DF68D" w14:textId="09520702" w:rsidR="00DE2AF1" w:rsidRPr="00B779EE" w:rsidRDefault="00DE2AF1" w:rsidP="00AC0DE9">
      <w:pPr>
        <w:tabs>
          <w:tab w:val="left" w:pos="0"/>
        </w:tabs>
        <w:spacing w:line="360" w:lineRule="auto"/>
        <w:ind w:right="720"/>
      </w:pPr>
      <w:r w:rsidRPr="00B779EE">
        <w:t>Project PRIME Activities</w:t>
      </w:r>
      <w:r w:rsidR="00E74535" w:rsidRPr="00B779EE">
        <w:t>:</w:t>
      </w:r>
    </w:p>
    <w:p w14:paraId="33B8741D" w14:textId="77777777" w:rsidR="00DE2AF1" w:rsidRPr="00B779EE" w:rsidRDefault="00DE2AF1" w:rsidP="00AC0DE9">
      <w:pPr>
        <w:tabs>
          <w:tab w:val="left" w:pos="0"/>
        </w:tabs>
        <w:spacing w:line="360" w:lineRule="auto"/>
        <w:ind w:right="720"/>
      </w:pPr>
      <w:r w:rsidRPr="00B779EE">
        <w:t>(1) Geometry and Measurement:  Framed by a strong content foundation, the institute was designed to equip teacher participants with the knowledge and skills necessary to present instructional programs which will enable all their students to:</w:t>
      </w:r>
    </w:p>
    <w:p w14:paraId="464B3DCC" w14:textId="77777777" w:rsidR="00DE2AF1" w:rsidRPr="00B779EE" w:rsidRDefault="00DE2AF1" w:rsidP="0057120A">
      <w:pPr>
        <w:pStyle w:val="ListParagraph"/>
        <w:numPr>
          <w:ilvl w:val="0"/>
          <w:numId w:val="2"/>
        </w:numPr>
        <w:tabs>
          <w:tab w:val="left" w:pos="0"/>
        </w:tabs>
        <w:spacing w:line="360" w:lineRule="auto"/>
        <w:ind w:left="0" w:right="720" w:firstLine="0"/>
      </w:pPr>
      <w:r w:rsidRPr="00B779EE">
        <w:t xml:space="preserve">develop measurement number sense using models; </w:t>
      </w:r>
    </w:p>
    <w:p w14:paraId="33F0D3E2" w14:textId="77777777" w:rsidR="008A4B56" w:rsidRPr="00B779EE" w:rsidRDefault="00DE2AF1" w:rsidP="0057120A">
      <w:pPr>
        <w:pStyle w:val="ListParagraph"/>
        <w:numPr>
          <w:ilvl w:val="0"/>
          <w:numId w:val="2"/>
        </w:numPr>
        <w:tabs>
          <w:tab w:val="left" w:pos="0"/>
        </w:tabs>
        <w:spacing w:line="360" w:lineRule="auto"/>
        <w:ind w:left="0" w:right="720" w:firstLine="0"/>
      </w:pPr>
      <w:r w:rsidRPr="00B779EE">
        <w:t xml:space="preserve">measure objects with nonstandard and standard units; </w:t>
      </w:r>
    </w:p>
    <w:p w14:paraId="2D28921D" w14:textId="38FD521C" w:rsidR="00DE2AF1" w:rsidRPr="00B779EE" w:rsidRDefault="00DE2AF1" w:rsidP="0057120A">
      <w:pPr>
        <w:pStyle w:val="ListParagraph"/>
        <w:numPr>
          <w:ilvl w:val="0"/>
          <w:numId w:val="2"/>
        </w:numPr>
        <w:spacing w:line="360" w:lineRule="auto"/>
        <w:ind w:left="720" w:right="720" w:hanging="720"/>
      </w:pPr>
      <w:r w:rsidRPr="00B779EE">
        <w:t xml:space="preserve">find reasonable estimates for measurements using standard and metric units; </w:t>
      </w:r>
    </w:p>
    <w:p w14:paraId="087A28F9" w14:textId="77777777" w:rsidR="00DE2AF1" w:rsidRPr="00B779EE" w:rsidRDefault="00DE2AF1" w:rsidP="0057120A">
      <w:pPr>
        <w:pStyle w:val="ListParagraph"/>
        <w:numPr>
          <w:ilvl w:val="0"/>
          <w:numId w:val="2"/>
        </w:numPr>
        <w:tabs>
          <w:tab w:val="left" w:pos="0"/>
        </w:tabs>
        <w:spacing w:line="360" w:lineRule="auto"/>
        <w:ind w:left="0" w:right="720" w:firstLine="0"/>
      </w:pPr>
      <w:r w:rsidRPr="00B779EE">
        <w:t xml:space="preserve">establish benchmarks for customary and metric units; </w:t>
      </w:r>
    </w:p>
    <w:p w14:paraId="5182820B" w14:textId="77777777" w:rsidR="00DE2AF1" w:rsidRPr="00B779EE" w:rsidRDefault="00DE2AF1" w:rsidP="0057120A">
      <w:pPr>
        <w:pStyle w:val="ListParagraph"/>
        <w:numPr>
          <w:ilvl w:val="0"/>
          <w:numId w:val="2"/>
        </w:numPr>
        <w:spacing w:line="360" w:lineRule="auto"/>
        <w:ind w:left="720" w:right="720" w:hanging="720"/>
      </w:pPr>
      <w:r w:rsidRPr="00B779EE">
        <w:t xml:space="preserve">select and use appropriate units of measurement [customary and metric units] in problem solving and everyday situations; </w:t>
      </w:r>
    </w:p>
    <w:p w14:paraId="16C3B292" w14:textId="77777777" w:rsidR="00DE2AF1" w:rsidRPr="00B779EE" w:rsidRDefault="00DE2AF1" w:rsidP="0057120A">
      <w:pPr>
        <w:pStyle w:val="ListParagraph"/>
        <w:numPr>
          <w:ilvl w:val="0"/>
          <w:numId w:val="2"/>
        </w:numPr>
        <w:tabs>
          <w:tab w:val="left" w:pos="720"/>
        </w:tabs>
        <w:spacing w:line="360" w:lineRule="auto"/>
        <w:ind w:left="720" w:right="720" w:hanging="720"/>
      </w:pPr>
      <w:r w:rsidRPr="00B779EE">
        <w:t>convert basic measurements of volume, weight, and distance within the same system for metric and customary units; compare, estimate, and determine measures of angles; describe and compare two and three dimensional shapes;</w:t>
      </w:r>
    </w:p>
    <w:p w14:paraId="6CA644F5" w14:textId="77777777" w:rsidR="00DE2AF1" w:rsidRPr="00B779EE" w:rsidRDefault="00DE2AF1" w:rsidP="0057120A">
      <w:pPr>
        <w:pStyle w:val="ListParagraph"/>
        <w:numPr>
          <w:ilvl w:val="0"/>
          <w:numId w:val="2"/>
        </w:numPr>
        <w:tabs>
          <w:tab w:val="left" w:pos="720"/>
        </w:tabs>
        <w:spacing w:line="360" w:lineRule="auto"/>
        <w:ind w:left="720" w:right="720" w:hanging="720"/>
      </w:pPr>
      <w:r w:rsidRPr="00B779EE">
        <w:t xml:space="preserve">describe properties of triangles and quadrilaterals and use these properties to solve problems in everyday situations; </w:t>
      </w:r>
    </w:p>
    <w:p w14:paraId="41B05481" w14:textId="77777777" w:rsidR="00DE2AF1" w:rsidRPr="00B779EE" w:rsidRDefault="00DE2AF1" w:rsidP="0057120A">
      <w:pPr>
        <w:pStyle w:val="ListParagraph"/>
        <w:numPr>
          <w:ilvl w:val="0"/>
          <w:numId w:val="2"/>
        </w:numPr>
        <w:tabs>
          <w:tab w:val="left" w:pos="720"/>
        </w:tabs>
        <w:spacing w:line="360" w:lineRule="auto"/>
        <w:ind w:left="720" w:right="720" w:hanging="720"/>
      </w:pPr>
      <w:r w:rsidRPr="00B779EE">
        <w:t xml:space="preserve">differentiate between congruent and similar figures, and find measures of angles and corresponding sides; </w:t>
      </w:r>
    </w:p>
    <w:p w14:paraId="24A6A91D" w14:textId="77777777" w:rsidR="00DE2AF1" w:rsidRPr="00B779EE" w:rsidRDefault="00DE2AF1" w:rsidP="0057120A">
      <w:pPr>
        <w:pStyle w:val="ListParagraph"/>
        <w:numPr>
          <w:ilvl w:val="0"/>
          <w:numId w:val="2"/>
        </w:numPr>
        <w:tabs>
          <w:tab w:val="left" w:pos="0"/>
        </w:tabs>
        <w:spacing w:line="360" w:lineRule="auto"/>
        <w:ind w:left="0" w:right="720" w:firstLine="0"/>
      </w:pPr>
      <w:r w:rsidRPr="00B779EE">
        <w:t xml:space="preserve">construct models and classify solid figures by type; </w:t>
      </w:r>
    </w:p>
    <w:p w14:paraId="28B2859E" w14:textId="77777777" w:rsidR="00DE2AF1" w:rsidRPr="00B779EE" w:rsidRDefault="00DE2AF1" w:rsidP="0057120A">
      <w:pPr>
        <w:pStyle w:val="ListParagraph"/>
        <w:numPr>
          <w:ilvl w:val="0"/>
          <w:numId w:val="2"/>
        </w:numPr>
        <w:spacing w:line="360" w:lineRule="auto"/>
        <w:ind w:left="720" w:right="720" w:hanging="720"/>
      </w:pPr>
      <w:r w:rsidRPr="00B779EE">
        <w:t xml:space="preserve">develop the Pythagorean Theorem and apply the formula to find the length of </w:t>
      </w:r>
    </w:p>
    <w:p w14:paraId="63BCCE32" w14:textId="77777777" w:rsidR="00DE2AF1" w:rsidRPr="00B779EE" w:rsidRDefault="00DE2AF1" w:rsidP="0057120A">
      <w:pPr>
        <w:pStyle w:val="ListParagraph"/>
        <w:numPr>
          <w:ilvl w:val="0"/>
          <w:numId w:val="2"/>
        </w:numPr>
        <w:tabs>
          <w:tab w:val="left" w:pos="720"/>
        </w:tabs>
        <w:spacing w:line="360" w:lineRule="auto"/>
        <w:ind w:left="720" w:right="720" w:hanging="720"/>
      </w:pPr>
      <w:r w:rsidRPr="00B779EE">
        <w:t>missing sides of a right triangle and the length of other line segments; find the perimeter and area of two dimensional shapes;</w:t>
      </w:r>
    </w:p>
    <w:p w14:paraId="5D3F3F29" w14:textId="77777777" w:rsidR="00DE2AF1" w:rsidRPr="00B779EE" w:rsidRDefault="00DE2AF1" w:rsidP="0057120A">
      <w:pPr>
        <w:pStyle w:val="ListParagraph"/>
        <w:numPr>
          <w:ilvl w:val="0"/>
          <w:numId w:val="2"/>
        </w:numPr>
        <w:tabs>
          <w:tab w:val="left" w:pos="720"/>
        </w:tabs>
        <w:spacing w:line="360" w:lineRule="auto"/>
        <w:ind w:left="720" w:right="720" w:hanging="720"/>
      </w:pPr>
      <w:r w:rsidRPr="00B779EE">
        <w:t>find the volume and surface area of three-dimensional shapes; and convert basic measurements of volume, weight, and distance within the same system for metric and customary units.</w:t>
      </w:r>
    </w:p>
    <w:p w14:paraId="5E66F06B" w14:textId="77777777" w:rsidR="00DE2AF1" w:rsidRPr="00B779EE" w:rsidRDefault="00DE2AF1" w:rsidP="00AC0DE9">
      <w:pPr>
        <w:tabs>
          <w:tab w:val="left" w:pos="0"/>
        </w:tabs>
        <w:spacing w:line="360" w:lineRule="auto"/>
        <w:ind w:right="720"/>
      </w:pPr>
      <w:r w:rsidRPr="00B779EE">
        <w:t xml:space="preserve">(2) Fractional Concepts and Computation:  Framed by a strong content foundation, the institute was designed to provide teacher participants with the </w:t>
      </w:r>
      <w:r w:rsidRPr="00B779EE">
        <w:lastRenderedPageBreak/>
        <w:t xml:space="preserve">knowledge and skills necessary to present instructional programs which will enable all their students to:    </w:t>
      </w:r>
    </w:p>
    <w:p w14:paraId="2E22219F" w14:textId="77777777" w:rsidR="00DE2AF1" w:rsidRPr="00B779EE" w:rsidRDefault="00DE2AF1" w:rsidP="0057120A">
      <w:pPr>
        <w:pStyle w:val="ListParagraph"/>
        <w:numPr>
          <w:ilvl w:val="0"/>
          <w:numId w:val="3"/>
        </w:numPr>
        <w:tabs>
          <w:tab w:val="left" w:pos="720"/>
        </w:tabs>
        <w:spacing w:line="360" w:lineRule="auto"/>
        <w:ind w:right="720" w:hanging="720"/>
      </w:pPr>
      <w:r w:rsidRPr="00B779EE">
        <w:t>develop fractional number sense using models; compare and order fractions using models;</w:t>
      </w:r>
    </w:p>
    <w:p w14:paraId="6E70A80D" w14:textId="77777777" w:rsidR="00DE2AF1" w:rsidRPr="00B779EE" w:rsidRDefault="00DE2AF1" w:rsidP="0057120A">
      <w:pPr>
        <w:pStyle w:val="ListParagraph"/>
        <w:numPr>
          <w:ilvl w:val="0"/>
          <w:numId w:val="3"/>
        </w:numPr>
        <w:tabs>
          <w:tab w:val="left" w:pos="720"/>
        </w:tabs>
        <w:spacing w:line="360" w:lineRule="auto"/>
        <w:ind w:right="720" w:hanging="720"/>
      </w:pPr>
      <w:r w:rsidRPr="00B779EE">
        <w:t xml:space="preserve">identify and model equivalent fractions; compare, convert, and order common fractions and decimals to the 100ths place to solve problems; </w:t>
      </w:r>
    </w:p>
    <w:p w14:paraId="72EBEC03" w14:textId="2F9D49EE" w:rsidR="00DE2AF1" w:rsidRPr="00B779EE" w:rsidRDefault="00DE2AF1" w:rsidP="0057120A">
      <w:pPr>
        <w:pStyle w:val="ListParagraph"/>
        <w:numPr>
          <w:ilvl w:val="0"/>
          <w:numId w:val="3"/>
        </w:numPr>
        <w:tabs>
          <w:tab w:val="left" w:pos="720"/>
        </w:tabs>
        <w:spacing w:line="360" w:lineRule="auto"/>
        <w:ind w:right="720" w:hanging="720"/>
      </w:pPr>
      <w:r w:rsidRPr="00B779EE">
        <w:t>represent with models the connection between fr</w:t>
      </w:r>
      <w:r w:rsidR="004035C1">
        <w:t xml:space="preserve">actions, decimals, and percent </w:t>
      </w:r>
      <w:r w:rsidRPr="00B779EE">
        <w:t>and be able to convert from one representation to another (e.g., use 10 x 10 grids, base-10 blocks; limit fractions to halves, fourths, fifths, and tenths);</w:t>
      </w:r>
    </w:p>
    <w:p w14:paraId="5FCA2181" w14:textId="77777777" w:rsidR="00DE2AF1" w:rsidRPr="00B779EE" w:rsidRDefault="00DE2AF1" w:rsidP="0057120A">
      <w:pPr>
        <w:pStyle w:val="ListParagraph"/>
        <w:numPr>
          <w:ilvl w:val="0"/>
          <w:numId w:val="3"/>
        </w:numPr>
        <w:tabs>
          <w:tab w:val="left" w:pos="0"/>
        </w:tabs>
        <w:spacing w:line="360" w:lineRule="auto"/>
        <w:ind w:left="0" w:right="720" w:firstLine="0"/>
      </w:pPr>
      <w:r w:rsidRPr="00B779EE">
        <w:t>e</w:t>
      </w:r>
      <w:r w:rsidRPr="00B779EE">
        <w:rPr>
          <w:rFonts w:cs="Times"/>
          <w:color w:val="000000"/>
        </w:rPr>
        <w:t xml:space="preserve">xplain verbally with manipulatives and diagrams 25%, 50%, 75%; </w:t>
      </w:r>
    </w:p>
    <w:p w14:paraId="687439C9" w14:textId="5C168134" w:rsidR="00DE2AF1" w:rsidRPr="00B779EE" w:rsidRDefault="004035C1" w:rsidP="0057120A">
      <w:pPr>
        <w:pStyle w:val="ListParagraph"/>
        <w:numPr>
          <w:ilvl w:val="0"/>
          <w:numId w:val="3"/>
        </w:numPr>
        <w:tabs>
          <w:tab w:val="left" w:pos="720"/>
        </w:tabs>
        <w:spacing w:line="360" w:lineRule="auto"/>
        <w:ind w:right="720" w:hanging="720"/>
      </w:pPr>
      <w:r>
        <w:rPr>
          <w:rFonts w:cs="Times"/>
          <w:color w:val="000000"/>
        </w:rPr>
        <w:t>use these percent</w:t>
      </w:r>
      <w:r w:rsidR="00DE2AF1" w:rsidRPr="00B779EE">
        <w:rPr>
          <w:rFonts w:cs="Times"/>
          <w:color w:val="000000"/>
        </w:rPr>
        <w:t xml:space="preserve"> to solve problems and relate to their corresponding fractions and decimals;</w:t>
      </w:r>
      <w:r w:rsidR="00DE2AF1" w:rsidRPr="00B779EE">
        <w:t xml:space="preserve"> apply estimation skills to solve pr</w:t>
      </w:r>
      <w:r>
        <w:t>oblems involving common percent</w:t>
      </w:r>
      <w:r w:rsidR="00DE2AF1" w:rsidRPr="00B779EE">
        <w:t xml:space="preserve"> and equivalent fractions;</w:t>
      </w:r>
      <w:r w:rsidR="00DE2AF1" w:rsidRPr="00B779EE">
        <w:rPr>
          <w:rFonts w:cs="Times"/>
          <w:color w:val="000000"/>
        </w:rPr>
        <w:t xml:space="preserve"> a</w:t>
      </w:r>
      <w:r w:rsidR="00DE2AF1" w:rsidRPr="00B779EE">
        <w:t xml:space="preserve">dd and subtract fractions and mixed numbers to solve problems using a variety of methods; multiply and divide fractions and mixed numbers to solve problems using a variety of methods; </w:t>
      </w:r>
      <w:r w:rsidR="00DE2AF1" w:rsidRPr="00B779EE">
        <w:rPr>
          <w:rFonts w:cs="Times"/>
          <w:color w:val="000000"/>
        </w:rPr>
        <w:t xml:space="preserve">convert, compare and order </w:t>
      </w:r>
      <w:r>
        <w:rPr>
          <w:rFonts w:cs="Times"/>
          <w:color w:val="000000"/>
        </w:rPr>
        <w:t>decimals, fractions and percent</w:t>
      </w:r>
      <w:r w:rsidR="00DE2AF1" w:rsidRPr="00B779EE">
        <w:rPr>
          <w:rFonts w:cs="Times"/>
          <w:color w:val="000000"/>
        </w:rPr>
        <w:t xml:space="preserve"> using a variety of methods; </w:t>
      </w:r>
    </w:p>
    <w:p w14:paraId="4DD9D1C0" w14:textId="641E9B02" w:rsidR="00DE2AF1" w:rsidRPr="00B779EE" w:rsidRDefault="00DE2AF1" w:rsidP="0057120A">
      <w:pPr>
        <w:pStyle w:val="ListParagraph"/>
        <w:numPr>
          <w:ilvl w:val="0"/>
          <w:numId w:val="3"/>
        </w:numPr>
        <w:tabs>
          <w:tab w:val="left" w:pos="720"/>
        </w:tabs>
        <w:spacing w:line="360" w:lineRule="auto"/>
        <w:ind w:right="720" w:hanging="720"/>
      </w:pPr>
      <w:r w:rsidRPr="00B779EE">
        <w:rPr>
          <w:rFonts w:cs="Times"/>
          <w:color w:val="000000"/>
        </w:rPr>
        <w:t>and,</w:t>
      </w:r>
      <w:r w:rsidRPr="00B779EE">
        <w:t xml:space="preserve"> </w:t>
      </w:r>
      <w:r w:rsidRPr="00B779EE">
        <w:rPr>
          <w:rFonts w:cs="Times"/>
          <w:color w:val="000000"/>
        </w:rPr>
        <w:t>estimate solutions to single and multi-step problems using whole numbers, d</w:t>
      </w:r>
      <w:r w:rsidR="004035C1">
        <w:rPr>
          <w:rFonts w:cs="Times"/>
          <w:color w:val="000000"/>
        </w:rPr>
        <w:t>ecimals, fractions, and percent</w:t>
      </w:r>
      <w:r w:rsidRPr="00B779EE">
        <w:rPr>
          <w:rFonts w:cs="Times"/>
          <w:color w:val="000000"/>
        </w:rPr>
        <w:t xml:space="preserve"> and assess whether solutions are reasonable.</w:t>
      </w:r>
    </w:p>
    <w:p w14:paraId="385084A6" w14:textId="15701E95" w:rsidR="00DE2AF1" w:rsidRPr="00B779EE" w:rsidRDefault="00DE2AF1" w:rsidP="00AC0DE9">
      <w:pPr>
        <w:tabs>
          <w:tab w:val="left" w:pos="0"/>
        </w:tabs>
        <w:spacing w:line="360" w:lineRule="auto"/>
        <w:ind w:right="720"/>
        <w:rPr>
          <w:color w:val="000000"/>
        </w:rPr>
      </w:pPr>
      <w:r w:rsidRPr="00B779EE">
        <w:rPr>
          <w:color w:val="000000"/>
        </w:rPr>
        <w:t>Project STAT Activities</w:t>
      </w:r>
      <w:r w:rsidR="00E74535" w:rsidRPr="00B779EE">
        <w:rPr>
          <w:color w:val="000000"/>
        </w:rPr>
        <w:t>:</w:t>
      </w:r>
    </w:p>
    <w:p w14:paraId="03FD9C3D" w14:textId="77777777" w:rsidR="00DE2AF1" w:rsidRPr="00B779EE" w:rsidRDefault="00DE2AF1" w:rsidP="00AC0DE9">
      <w:pPr>
        <w:tabs>
          <w:tab w:val="left" w:pos="0"/>
        </w:tabs>
        <w:spacing w:line="360" w:lineRule="auto"/>
        <w:ind w:right="720"/>
      </w:pPr>
      <w:r w:rsidRPr="00B779EE">
        <w:t xml:space="preserve">(1) Data Analysis: Framed by a strong content foundation, the institute was designed to provide teacher participants with the knowledge and skills necessary to present instructional programs which will enable all their students to:    </w:t>
      </w:r>
    </w:p>
    <w:p w14:paraId="747BBB04" w14:textId="77777777" w:rsidR="00E74535" w:rsidRPr="00B779EE" w:rsidRDefault="00DE2AF1" w:rsidP="0057120A">
      <w:pPr>
        <w:pStyle w:val="ListParagraph"/>
        <w:numPr>
          <w:ilvl w:val="0"/>
          <w:numId w:val="6"/>
        </w:numPr>
        <w:tabs>
          <w:tab w:val="left" w:pos="720"/>
          <w:tab w:val="left" w:pos="1080"/>
        </w:tabs>
        <w:spacing w:line="360" w:lineRule="auto"/>
        <w:ind w:right="720" w:hanging="720"/>
      </w:pPr>
      <w:r w:rsidRPr="00B779EE">
        <w:t>pose questions, collect, record, and interpret data to help solve problems;</w:t>
      </w:r>
    </w:p>
    <w:p w14:paraId="541B0D07" w14:textId="5F4E49DE" w:rsidR="00E74535" w:rsidRPr="00B779EE" w:rsidRDefault="003C442A" w:rsidP="0057120A">
      <w:pPr>
        <w:pStyle w:val="ListParagraph"/>
        <w:numPr>
          <w:ilvl w:val="0"/>
          <w:numId w:val="6"/>
        </w:numPr>
        <w:tabs>
          <w:tab w:val="left" w:pos="720"/>
          <w:tab w:val="left" w:pos="1080"/>
        </w:tabs>
        <w:spacing w:line="360" w:lineRule="auto"/>
        <w:ind w:right="720" w:hanging="720"/>
      </w:pPr>
      <w:r>
        <w:t xml:space="preserve">using both white boards and manipulatives, </w:t>
      </w:r>
      <w:r w:rsidR="00DE2AF1" w:rsidRPr="00B779EE">
        <w:t>construct bar graphs, frequency distributions, line graphs, and pictographs with appropriate labels and a title from a set of data;</w:t>
      </w:r>
    </w:p>
    <w:p w14:paraId="4C6BF914" w14:textId="77777777" w:rsidR="00E74535" w:rsidRPr="00B779EE" w:rsidRDefault="00DE2AF1" w:rsidP="0057120A">
      <w:pPr>
        <w:pStyle w:val="ListParagraph"/>
        <w:numPr>
          <w:ilvl w:val="0"/>
          <w:numId w:val="6"/>
        </w:numPr>
        <w:tabs>
          <w:tab w:val="left" w:pos="720"/>
          <w:tab w:val="left" w:pos="1080"/>
        </w:tabs>
        <w:spacing w:line="360" w:lineRule="auto"/>
        <w:ind w:right="720" w:hanging="720"/>
      </w:pPr>
      <w:r w:rsidRPr="00B779EE">
        <w:t>read graphs and charts, draw conclusions, and make predictions based on data;</w:t>
      </w:r>
    </w:p>
    <w:p w14:paraId="64DA0836" w14:textId="77777777" w:rsidR="00E74535" w:rsidRPr="00B779EE" w:rsidRDefault="00DE2AF1" w:rsidP="0057120A">
      <w:pPr>
        <w:pStyle w:val="ListParagraph"/>
        <w:numPr>
          <w:ilvl w:val="0"/>
          <w:numId w:val="6"/>
        </w:numPr>
        <w:tabs>
          <w:tab w:val="left" w:pos="720"/>
          <w:tab w:val="left" w:pos="1080"/>
        </w:tabs>
        <w:spacing w:line="360" w:lineRule="auto"/>
        <w:ind w:right="720" w:hanging="720"/>
      </w:pPr>
      <w:r w:rsidRPr="00B779EE">
        <w:lastRenderedPageBreak/>
        <w:t>collect, organize, and record data in tables and graphs;</w:t>
      </w:r>
    </w:p>
    <w:p w14:paraId="5AF37217" w14:textId="77777777" w:rsidR="00E74535" w:rsidRPr="00B779EE" w:rsidRDefault="00DE2AF1" w:rsidP="0057120A">
      <w:pPr>
        <w:pStyle w:val="ListParagraph"/>
        <w:numPr>
          <w:ilvl w:val="0"/>
          <w:numId w:val="6"/>
        </w:numPr>
        <w:tabs>
          <w:tab w:val="left" w:pos="720"/>
          <w:tab w:val="left" w:pos="1080"/>
        </w:tabs>
        <w:spacing w:line="360" w:lineRule="auto"/>
        <w:ind w:right="720" w:hanging="720"/>
      </w:pPr>
      <w:r w:rsidRPr="00B779EE">
        <w:t>compare displays of data and justify selection of</w:t>
      </w:r>
      <w:r w:rsidR="00E74535" w:rsidRPr="00B779EE">
        <w:t xml:space="preserve"> type of table or graph for </w:t>
      </w:r>
      <w:r w:rsidRPr="00B779EE">
        <w:t xml:space="preserve"> set of data;</w:t>
      </w:r>
    </w:p>
    <w:p w14:paraId="4B43F934" w14:textId="77777777" w:rsidR="00E74535" w:rsidRPr="00B779EE" w:rsidRDefault="00DE2AF1" w:rsidP="0057120A">
      <w:pPr>
        <w:pStyle w:val="ListParagraph"/>
        <w:numPr>
          <w:ilvl w:val="0"/>
          <w:numId w:val="6"/>
        </w:numPr>
        <w:tabs>
          <w:tab w:val="left" w:pos="720"/>
          <w:tab w:val="left" w:pos="1080"/>
        </w:tabs>
        <w:spacing w:line="360" w:lineRule="auto"/>
        <w:ind w:right="720" w:hanging="720"/>
      </w:pPr>
      <w:r w:rsidRPr="00B779EE">
        <w:t>select, analyze, and apply data displays in appropriate formats to draw conclusions and solve problems;</w:t>
      </w:r>
    </w:p>
    <w:p w14:paraId="16716F5F" w14:textId="77777777" w:rsidR="00E74535" w:rsidRPr="00B779EE" w:rsidRDefault="00DE2AF1" w:rsidP="0057120A">
      <w:pPr>
        <w:pStyle w:val="ListParagraph"/>
        <w:numPr>
          <w:ilvl w:val="0"/>
          <w:numId w:val="6"/>
        </w:numPr>
        <w:tabs>
          <w:tab w:val="left" w:pos="720"/>
          <w:tab w:val="left" w:pos="1080"/>
        </w:tabs>
        <w:spacing w:line="360" w:lineRule="auto"/>
        <w:ind w:right="720" w:hanging="720"/>
      </w:pPr>
      <w:r w:rsidRPr="00B779EE">
        <w:t>determine mean, the mode, median, mid-range, range, and standard deviation of a set of data;</w:t>
      </w:r>
    </w:p>
    <w:p w14:paraId="4947CF62" w14:textId="18CA44B7" w:rsidR="00DE2AF1" w:rsidRPr="00B779EE" w:rsidRDefault="00DE2AF1" w:rsidP="0057120A">
      <w:pPr>
        <w:pStyle w:val="ListParagraph"/>
        <w:numPr>
          <w:ilvl w:val="0"/>
          <w:numId w:val="6"/>
        </w:numPr>
        <w:tabs>
          <w:tab w:val="left" w:pos="720"/>
          <w:tab w:val="left" w:pos="1080"/>
        </w:tabs>
        <w:spacing w:line="360" w:lineRule="auto"/>
        <w:ind w:right="720" w:hanging="720"/>
      </w:pPr>
      <w:r w:rsidRPr="00B779EE">
        <w:t>explain why a specific measure of central tendency provides the most useful information in a given context.</w:t>
      </w:r>
    </w:p>
    <w:p w14:paraId="34D86735" w14:textId="77777777" w:rsidR="00E74535" w:rsidRPr="00B779EE" w:rsidRDefault="00DE2AF1" w:rsidP="00AC0DE9">
      <w:pPr>
        <w:tabs>
          <w:tab w:val="left" w:pos="0"/>
        </w:tabs>
        <w:spacing w:line="360" w:lineRule="auto"/>
        <w:ind w:right="720"/>
      </w:pPr>
      <w:r w:rsidRPr="00B779EE">
        <w:t xml:space="preserve"> (2) Probability: Framed by a strong content foundation, the institute instructed participants with a goal of gaining the knowledge and skills necessary to present instruction, which will enable all their students to:     </w:t>
      </w:r>
    </w:p>
    <w:p w14:paraId="4DE50361" w14:textId="77777777" w:rsidR="00E74535" w:rsidRPr="00B779EE" w:rsidRDefault="00DE2AF1" w:rsidP="00347F5A">
      <w:pPr>
        <w:pStyle w:val="ListParagraph"/>
        <w:numPr>
          <w:ilvl w:val="0"/>
          <w:numId w:val="14"/>
        </w:numPr>
        <w:tabs>
          <w:tab w:val="left" w:pos="0"/>
        </w:tabs>
        <w:spacing w:line="360" w:lineRule="auto"/>
        <w:ind w:right="720"/>
      </w:pPr>
      <w:r w:rsidRPr="00B779EE">
        <w:t>describe the probability (more, less, or equally likely) of chance events;</w:t>
      </w:r>
    </w:p>
    <w:p w14:paraId="38F3E483" w14:textId="77777777" w:rsidR="00E74535" w:rsidRPr="00B779EE" w:rsidRDefault="00DE2AF1" w:rsidP="00347F5A">
      <w:pPr>
        <w:pStyle w:val="ListParagraph"/>
        <w:numPr>
          <w:ilvl w:val="0"/>
          <w:numId w:val="14"/>
        </w:numPr>
        <w:tabs>
          <w:tab w:val="left" w:pos="0"/>
        </w:tabs>
        <w:spacing w:line="360" w:lineRule="auto"/>
        <w:ind w:right="720"/>
      </w:pPr>
      <w:r w:rsidRPr="00B779EE">
        <w:t xml:space="preserve">predict the probability of outcomes of simple experiments using words such as certain, equally likely, impossible, (e.g., coins, number cubes, spinners);  </w:t>
      </w:r>
    </w:p>
    <w:p w14:paraId="52BCEC0C" w14:textId="77777777" w:rsidR="00E74535" w:rsidRPr="00B779EE" w:rsidRDefault="00DE2AF1" w:rsidP="00347F5A">
      <w:pPr>
        <w:pStyle w:val="ListParagraph"/>
        <w:numPr>
          <w:ilvl w:val="0"/>
          <w:numId w:val="14"/>
        </w:numPr>
        <w:tabs>
          <w:tab w:val="left" w:pos="0"/>
        </w:tabs>
        <w:spacing w:line="360" w:lineRule="auto"/>
        <w:ind w:right="720"/>
      </w:pPr>
      <w:r w:rsidRPr="00B779EE">
        <w:t xml:space="preserve">determine the probability of events occurring in familiar contexts or experiments and express probabilities as fractions from zero to one (e.g., find the fractional probability of an event given a biased spinner);  </w:t>
      </w:r>
    </w:p>
    <w:p w14:paraId="2ECE3270" w14:textId="77777777" w:rsidR="00E74535" w:rsidRPr="00B779EE" w:rsidRDefault="00DE2AF1" w:rsidP="00347F5A">
      <w:pPr>
        <w:pStyle w:val="ListParagraph"/>
        <w:numPr>
          <w:ilvl w:val="0"/>
          <w:numId w:val="14"/>
        </w:numPr>
        <w:tabs>
          <w:tab w:val="left" w:pos="0"/>
        </w:tabs>
        <w:spacing w:line="360" w:lineRule="auto"/>
        <w:ind w:right="720"/>
      </w:pPr>
      <w:r w:rsidRPr="00B779EE">
        <w:t xml:space="preserve">use fundamental counting principles on sets with up to four or four items to determine number of possible combinations (e.g., create a tree diagram to see possible combinations);  </w:t>
      </w:r>
    </w:p>
    <w:p w14:paraId="7ECDDC3C" w14:textId="552D1676" w:rsidR="00E74535" w:rsidRPr="00B779EE" w:rsidRDefault="00DE2AF1" w:rsidP="00347F5A">
      <w:pPr>
        <w:pStyle w:val="ListParagraph"/>
        <w:numPr>
          <w:ilvl w:val="0"/>
          <w:numId w:val="14"/>
        </w:numPr>
        <w:tabs>
          <w:tab w:val="left" w:pos="0"/>
        </w:tabs>
        <w:spacing w:line="360" w:lineRule="auto"/>
        <w:ind w:right="720"/>
      </w:pPr>
      <w:r w:rsidRPr="00B779EE">
        <w:t>determine probability of an event involving “or,” “and,” or “not,” (e.g., on a spinner with one blue, two red, and two yellow sections, what is the probabilit</w:t>
      </w:r>
      <w:r w:rsidR="00E74535" w:rsidRPr="00B779EE">
        <w:t>y of getting a red or yellow?);</w:t>
      </w:r>
      <w:r w:rsidRPr="00B779EE">
        <w:t xml:space="preserve"> </w:t>
      </w:r>
    </w:p>
    <w:p w14:paraId="401A6B50" w14:textId="77777777" w:rsidR="00E74535" w:rsidRPr="00B779EE" w:rsidRDefault="00DE2AF1" w:rsidP="00347F5A">
      <w:pPr>
        <w:pStyle w:val="ListParagraph"/>
        <w:numPr>
          <w:ilvl w:val="0"/>
          <w:numId w:val="14"/>
        </w:numPr>
        <w:tabs>
          <w:tab w:val="left" w:pos="0"/>
        </w:tabs>
        <w:spacing w:line="360" w:lineRule="auto"/>
        <w:ind w:right="720"/>
      </w:pPr>
      <w:r w:rsidRPr="00B779EE">
        <w:t xml:space="preserve">connect one area or idea of mathematics to another (e.g., relates equivalent number representations to each others, relate experiences with geometric shapes to understanding ration and proportion), and connect one area or idea of mathematics to another subject;    </w:t>
      </w:r>
    </w:p>
    <w:p w14:paraId="5AE9E4D1" w14:textId="77777777" w:rsidR="00E74535" w:rsidRPr="00B779EE" w:rsidRDefault="00DE2AF1" w:rsidP="00347F5A">
      <w:pPr>
        <w:pStyle w:val="ListParagraph"/>
        <w:numPr>
          <w:ilvl w:val="0"/>
          <w:numId w:val="14"/>
        </w:numPr>
        <w:tabs>
          <w:tab w:val="left" w:pos="0"/>
        </w:tabs>
        <w:spacing w:line="360" w:lineRule="auto"/>
        <w:ind w:right="720"/>
      </w:pPr>
      <w:r w:rsidRPr="00B779EE">
        <w:lastRenderedPageBreak/>
        <w:t xml:space="preserve">use a variety of representations to model and solve physical, social, and mathematical problems (e.g., geometric objects, pictures, charts, tables, graphs); </w:t>
      </w:r>
    </w:p>
    <w:p w14:paraId="3F2BC969" w14:textId="77777777" w:rsidR="00E74535" w:rsidRPr="00B779EE" w:rsidRDefault="00DE2AF1" w:rsidP="00347F5A">
      <w:pPr>
        <w:pStyle w:val="ListParagraph"/>
        <w:numPr>
          <w:ilvl w:val="0"/>
          <w:numId w:val="14"/>
        </w:numPr>
        <w:tabs>
          <w:tab w:val="left" w:pos="0"/>
        </w:tabs>
        <w:spacing w:line="360" w:lineRule="auto"/>
        <w:ind w:right="720"/>
      </w:pPr>
      <w:r w:rsidRPr="00B779EE">
        <w:t xml:space="preserve">use technology to generate and analyze data and solve problems; </w:t>
      </w:r>
    </w:p>
    <w:p w14:paraId="721AAA3B" w14:textId="0DDA9418" w:rsidR="00DE2AF1" w:rsidRPr="00B779EE" w:rsidRDefault="00DE2AF1" w:rsidP="00347F5A">
      <w:pPr>
        <w:pStyle w:val="ListParagraph"/>
        <w:numPr>
          <w:ilvl w:val="0"/>
          <w:numId w:val="14"/>
        </w:numPr>
        <w:tabs>
          <w:tab w:val="left" w:pos="0"/>
        </w:tabs>
        <w:spacing w:line="360" w:lineRule="auto"/>
        <w:ind w:right="720"/>
      </w:pPr>
      <w:r w:rsidRPr="00B779EE">
        <w:t xml:space="preserve">use counter examples to disprove suppositions (e.g., all squares are rectangles, but are all rectangles squares?). </w:t>
      </w:r>
    </w:p>
    <w:p w14:paraId="2477461D" w14:textId="478C77C4" w:rsidR="00166A39" w:rsidRPr="00B779EE" w:rsidRDefault="00166A39" w:rsidP="00AC0DE9">
      <w:pPr>
        <w:spacing w:line="360" w:lineRule="auto"/>
        <w:rPr>
          <w:color w:val="000000"/>
        </w:rPr>
      </w:pPr>
      <w:r w:rsidRPr="00B779EE">
        <w:rPr>
          <w:color w:val="000000"/>
        </w:rPr>
        <w:br w:type="page"/>
      </w:r>
    </w:p>
    <w:p w14:paraId="72DB8366" w14:textId="0A8B4256" w:rsidR="00DE2AF1" w:rsidRDefault="00166A39" w:rsidP="00AC0DE9">
      <w:pPr>
        <w:tabs>
          <w:tab w:val="left" w:pos="0"/>
        </w:tabs>
        <w:spacing w:line="360" w:lineRule="auto"/>
        <w:ind w:right="720"/>
        <w:rPr>
          <w:color w:val="000000"/>
        </w:rPr>
      </w:pPr>
      <w:r w:rsidRPr="00B779EE">
        <w:rPr>
          <w:color w:val="000000"/>
        </w:rPr>
        <w:lastRenderedPageBreak/>
        <w:t xml:space="preserve">APPENDIX B. PRIME </w:t>
      </w:r>
      <w:r w:rsidR="00B82EC7" w:rsidRPr="00B779EE">
        <w:rPr>
          <w:color w:val="000000"/>
        </w:rPr>
        <w:t>Content Knowledge Pre/Post</w:t>
      </w:r>
      <w:r w:rsidRPr="00B779EE">
        <w:rPr>
          <w:color w:val="000000"/>
        </w:rPr>
        <w:t xml:space="preserve"> Test </w:t>
      </w:r>
    </w:p>
    <w:p w14:paraId="1562DC32" w14:textId="619D2CC1" w:rsidR="000B61D2" w:rsidRDefault="000B61D2" w:rsidP="000B61D2">
      <w:pPr>
        <w:tabs>
          <w:tab w:val="left" w:pos="0"/>
        </w:tabs>
        <w:spacing w:line="360" w:lineRule="auto"/>
        <w:ind w:right="720"/>
        <w:rPr>
          <w:color w:val="000000"/>
        </w:rPr>
      </w:pPr>
      <w:r>
        <w:rPr>
          <w:noProof/>
          <w:color w:val="000000"/>
        </w:rPr>
        <w:drawing>
          <wp:inline distT="0" distB="0" distL="0" distR="0" wp14:anchorId="0764449A" wp14:editId="68C1A476">
            <wp:extent cx="5194935" cy="3886113"/>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ME PG1.jpg"/>
                    <pic:cNvPicPr/>
                  </pic:nvPicPr>
                  <pic:blipFill>
                    <a:blip r:embed="rId33">
                      <a:extLst>
                        <a:ext uri="{28A0092B-C50C-407E-A947-70E740481C1C}">
                          <a14:useLocalDpi xmlns:a14="http://schemas.microsoft.com/office/drawing/2010/main" val="0"/>
                        </a:ext>
                      </a:extLst>
                    </a:blip>
                    <a:stretch>
                      <a:fillRect/>
                    </a:stretch>
                  </pic:blipFill>
                  <pic:spPr>
                    <a:xfrm>
                      <a:off x="0" y="0"/>
                      <a:ext cx="5195051" cy="3886200"/>
                    </a:xfrm>
                    <a:prstGeom prst="rect">
                      <a:avLst/>
                    </a:prstGeom>
                  </pic:spPr>
                </pic:pic>
              </a:graphicData>
            </a:graphic>
          </wp:inline>
        </w:drawing>
      </w:r>
    </w:p>
    <w:p w14:paraId="5E9A8DEB" w14:textId="732F6F4B" w:rsidR="000B61D2" w:rsidRDefault="000B61D2" w:rsidP="0001602F">
      <w:pPr>
        <w:spacing w:line="360" w:lineRule="auto"/>
        <w:rPr>
          <w:color w:val="000000"/>
        </w:rPr>
      </w:pPr>
      <w:r>
        <w:rPr>
          <w:noProof/>
          <w:color w:val="000000"/>
        </w:rPr>
        <w:drawing>
          <wp:inline distT="0" distB="0" distL="0" distR="0" wp14:anchorId="6788FEA1" wp14:editId="3B69655A">
            <wp:extent cx="5194935" cy="3958590"/>
            <wp:effectExtent l="0" t="0" r="12065"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me PG 2.jpg"/>
                    <pic:cNvPicPr/>
                  </pic:nvPicPr>
                  <pic:blipFill>
                    <a:blip r:embed="rId34">
                      <a:extLst>
                        <a:ext uri="{28A0092B-C50C-407E-A947-70E740481C1C}">
                          <a14:useLocalDpi xmlns:a14="http://schemas.microsoft.com/office/drawing/2010/main" val="0"/>
                        </a:ext>
                      </a:extLst>
                    </a:blip>
                    <a:stretch>
                      <a:fillRect/>
                    </a:stretch>
                  </pic:blipFill>
                  <pic:spPr>
                    <a:xfrm>
                      <a:off x="0" y="0"/>
                      <a:ext cx="5194935" cy="3958590"/>
                    </a:xfrm>
                    <a:prstGeom prst="rect">
                      <a:avLst/>
                    </a:prstGeom>
                  </pic:spPr>
                </pic:pic>
              </a:graphicData>
            </a:graphic>
          </wp:inline>
        </w:drawing>
      </w:r>
    </w:p>
    <w:p w14:paraId="6A434F4E" w14:textId="77777777" w:rsidR="000B61D2" w:rsidRDefault="000B61D2" w:rsidP="0001602F">
      <w:pPr>
        <w:spacing w:line="360" w:lineRule="auto"/>
        <w:rPr>
          <w:color w:val="000000"/>
        </w:rPr>
      </w:pPr>
    </w:p>
    <w:p w14:paraId="3346427F" w14:textId="2BB3614C" w:rsidR="000B61D2" w:rsidRDefault="000B61D2" w:rsidP="0001602F">
      <w:pPr>
        <w:spacing w:line="360" w:lineRule="auto"/>
        <w:rPr>
          <w:color w:val="000000"/>
        </w:rPr>
      </w:pPr>
      <w:r>
        <w:rPr>
          <w:noProof/>
          <w:color w:val="000000"/>
        </w:rPr>
        <w:drawing>
          <wp:inline distT="0" distB="0" distL="0" distR="0" wp14:anchorId="1BA872A9" wp14:editId="29BA079F">
            <wp:extent cx="5309235" cy="358838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ME PG #.png"/>
                    <pic:cNvPicPr/>
                  </pic:nvPicPr>
                  <pic:blipFill>
                    <a:blip r:embed="rId35">
                      <a:extLst>
                        <a:ext uri="{28A0092B-C50C-407E-A947-70E740481C1C}">
                          <a14:useLocalDpi xmlns:a14="http://schemas.microsoft.com/office/drawing/2010/main" val="0"/>
                        </a:ext>
                      </a:extLst>
                    </a:blip>
                    <a:stretch>
                      <a:fillRect/>
                    </a:stretch>
                  </pic:blipFill>
                  <pic:spPr>
                    <a:xfrm>
                      <a:off x="0" y="0"/>
                      <a:ext cx="5309235" cy="3588385"/>
                    </a:xfrm>
                    <a:prstGeom prst="rect">
                      <a:avLst/>
                    </a:prstGeom>
                  </pic:spPr>
                </pic:pic>
              </a:graphicData>
            </a:graphic>
          </wp:inline>
        </w:drawing>
      </w:r>
    </w:p>
    <w:p w14:paraId="2898D3E1" w14:textId="77777777" w:rsidR="000B61D2" w:rsidRDefault="000B61D2" w:rsidP="0001602F">
      <w:pPr>
        <w:spacing w:line="360" w:lineRule="auto"/>
        <w:rPr>
          <w:color w:val="000000"/>
        </w:rPr>
      </w:pPr>
    </w:p>
    <w:p w14:paraId="7DCD8F05" w14:textId="77777777" w:rsidR="000B61D2" w:rsidRDefault="000B61D2" w:rsidP="0001602F">
      <w:pPr>
        <w:spacing w:line="360" w:lineRule="auto"/>
        <w:rPr>
          <w:color w:val="000000"/>
        </w:rPr>
      </w:pPr>
    </w:p>
    <w:p w14:paraId="51F4BFE8" w14:textId="77777777" w:rsidR="000B61D2" w:rsidRDefault="000B61D2" w:rsidP="0001602F">
      <w:pPr>
        <w:spacing w:line="360" w:lineRule="auto"/>
        <w:rPr>
          <w:color w:val="000000"/>
        </w:rPr>
      </w:pPr>
    </w:p>
    <w:p w14:paraId="35730252" w14:textId="77777777" w:rsidR="000B61D2" w:rsidRDefault="000B61D2" w:rsidP="0001602F">
      <w:pPr>
        <w:spacing w:line="360" w:lineRule="auto"/>
        <w:rPr>
          <w:color w:val="000000"/>
        </w:rPr>
      </w:pPr>
    </w:p>
    <w:p w14:paraId="182CD1DE" w14:textId="77777777" w:rsidR="000B61D2" w:rsidRDefault="000B61D2" w:rsidP="0001602F">
      <w:pPr>
        <w:spacing w:line="360" w:lineRule="auto"/>
        <w:rPr>
          <w:color w:val="000000"/>
        </w:rPr>
      </w:pPr>
    </w:p>
    <w:p w14:paraId="0A7BEF78" w14:textId="77777777" w:rsidR="000B61D2" w:rsidRDefault="000B61D2" w:rsidP="0001602F">
      <w:pPr>
        <w:spacing w:line="360" w:lineRule="auto"/>
        <w:rPr>
          <w:color w:val="000000"/>
        </w:rPr>
      </w:pPr>
    </w:p>
    <w:p w14:paraId="4F9E7C73" w14:textId="77777777" w:rsidR="000B61D2" w:rsidRDefault="000B61D2" w:rsidP="0001602F">
      <w:pPr>
        <w:spacing w:line="360" w:lineRule="auto"/>
        <w:rPr>
          <w:color w:val="000000"/>
        </w:rPr>
      </w:pPr>
    </w:p>
    <w:p w14:paraId="0E1927EA" w14:textId="77777777" w:rsidR="000B61D2" w:rsidRDefault="000B61D2" w:rsidP="0001602F">
      <w:pPr>
        <w:spacing w:line="360" w:lineRule="auto"/>
        <w:rPr>
          <w:color w:val="000000"/>
        </w:rPr>
      </w:pPr>
    </w:p>
    <w:p w14:paraId="761CF134" w14:textId="77777777" w:rsidR="000B61D2" w:rsidRDefault="000B61D2" w:rsidP="0001602F">
      <w:pPr>
        <w:spacing w:line="360" w:lineRule="auto"/>
        <w:rPr>
          <w:color w:val="000000"/>
        </w:rPr>
      </w:pPr>
    </w:p>
    <w:p w14:paraId="4F5E56BE" w14:textId="77777777" w:rsidR="000B61D2" w:rsidRDefault="000B61D2" w:rsidP="0001602F">
      <w:pPr>
        <w:spacing w:line="360" w:lineRule="auto"/>
        <w:rPr>
          <w:color w:val="000000"/>
        </w:rPr>
      </w:pPr>
    </w:p>
    <w:p w14:paraId="7132A4CA" w14:textId="77777777" w:rsidR="000B61D2" w:rsidRDefault="000B61D2" w:rsidP="0001602F">
      <w:pPr>
        <w:spacing w:line="360" w:lineRule="auto"/>
        <w:rPr>
          <w:color w:val="000000"/>
        </w:rPr>
      </w:pPr>
    </w:p>
    <w:p w14:paraId="3EE8DD8F" w14:textId="77777777" w:rsidR="000B61D2" w:rsidRDefault="000B61D2" w:rsidP="0001602F">
      <w:pPr>
        <w:spacing w:line="360" w:lineRule="auto"/>
        <w:rPr>
          <w:color w:val="000000"/>
        </w:rPr>
      </w:pPr>
    </w:p>
    <w:p w14:paraId="06887A50" w14:textId="77777777" w:rsidR="000B61D2" w:rsidRDefault="000B61D2" w:rsidP="0001602F">
      <w:pPr>
        <w:spacing w:line="360" w:lineRule="auto"/>
        <w:rPr>
          <w:color w:val="000000"/>
        </w:rPr>
      </w:pPr>
    </w:p>
    <w:p w14:paraId="3CC90DDA" w14:textId="77777777" w:rsidR="000B61D2" w:rsidRDefault="000B61D2" w:rsidP="0001602F">
      <w:pPr>
        <w:spacing w:line="360" w:lineRule="auto"/>
        <w:rPr>
          <w:color w:val="000000"/>
        </w:rPr>
      </w:pPr>
    </w:p>
    <w:p w14:paraId="08254648" w14:textId="77777777" w:rsidR="000B61D2" w:rsidRDefault="000B61D2" w:rsidP="0001602F">
      <w:pPr>
        <w:spacing w:line="360" w:lineRule="auto"/>
        <w:rPr>
          <w:color w:val="000000"/>
        </w:rPr>
      </w:pPr>
    </w:p>
    <w:p w14:paraId="1905E2B8" w14:textId="77777777" w:rsidR="000B61D2" w:rsidRDefault="000B61D2" w:rsidP="0001602F">
      <w:pPr>
        <w:spacing w:line="360" w:lineRule="auto"/>
        <w:rPr>
          <w:color w:val="000000"/>
        </w:rPr>
      </w:pPr>
    </w:p>
    <w:p w14:paraId="1CA7B3BF" w14:textId="508F7258" w:rsidR="00166A39" w:rsidRDefault="00166A39" w:rsidP="0001602F">
      <w:pPr>
        <w:spacing w:line="360" w:lineRule="auto"/>
        <w:rPr>
          <w:color w:val="000000"/>
        </w:rPr>
      </w:pPr>
      <w:r w:rsidRPr="00B779EE">
        <w:rPr>
          <w:color w:val="000000"/>
        </w:rPr>
        <w:lastRenderedPageBreak/>
        <w:t xml:space="preserve">APPENDIX C: STAT </w:t>
      </w:r>
      <w:r w:rsidR="00B82EC7" w:rsidRPr="00B779EE">
        <w:rPr>
          <w:color w:val="000000"/>
        </w:rPr>
        <w:t xml:space="preserve">Content Knowledge </w:t>
      </w:r>
      <w:r w:rsidR="00E606E3">
        <w:rPr>
          <w:color w:val="000000"/>
        </w:rPr>
        <w:t xml:space="preserve">(Data Analysis &amp; Probability) </w:t>
      </w:r>
      <w:r w:rsidR="00B82EC7" w:rsidRPr="00B779EE">
        <w:rPr>
          <w:color w:val="000000"/>
        </w:rPr>
        <w:t>Pre/Post Test</w:t>
      </w:r>
    </w:p>
    <w:p w14:paraId="0E9081A0" w14:textId="72B4A210" w:rsidR="00E01598" w:rsidRDefault="00434106" w:rsidP="0001602F">
      <w:pPr>
        <w:spacing w:line="360" w:lineRule="auto"/>
        <w:rPr>
          <w:color w:val="000000"/>
        </w:rPr>
      </w:pPr>
      <w:r>
        <w:rPr>
          <w:noProof/>
          <w:color w:val="000000"/>
        </w:rPr>
        <w:drawing>
          <wp:inline distT="0" distB="0" distL="0" distR="0" wp14:anchorId="31A02D94" wp14:editId="491FC02E">
            <wp:extent cx="5080635" cy="373868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T pre:post pg 1.jpg"/>
                    <pic:cNvPicPr/>
                  </pic:nvPicPr>
                  <pic:blipFill>
                    <a:blip r:embed="rId36">
                      <a:extLst>
                        <a:ext uri="{28A0092B-C50C-407E-A947-70E740481C1C}">
                          <a14:useLocalDpi xmlns:a14="http://schemas.microsoft.com/office/drawing/2010/main" val="0"/>
                        </a:ext>
                      </a:extLst>
                    </a:blip>
                    <a:stretch>
                      <a:fillRect/>
                    </a:stretch>
                  </pic:blipFill>
                  <pic:spPr>
                    <a:xfrm>
                      <a:off x="0" y="0"/>
                      <a:ext cx="5081672" cy="3739445"/>
                    </a:xfrm>
                    <a:prstGeom prst="rect">
                      <a:avLst/>
                    </a:prstGeom>
                  </pic:spPr>
                </pic:pic>
              </a:graphicData>
            </a:graphic>
          </wp:inline>
        </w:drawing>
      </w:r>
    </w:p>
    <w:p w14:paraId="37E7BC13" w14:textId="6DBA19CB" w:rsidR="00E01598" w:rsidRDefault="00434106" w:rsidP="00E01598">
      <w:pPr>
        <w:spacing w:line="360" w:lineRule="auto"/>
        <w:rPr>
          <w:color w:val="000000"/>
        </w:rPr>
      </w:pPr>
      <w:r>
        <w:rPr>
          <w:noProof/>
          <w:color w:val="000000"/>
        </w:rPr>
        <w:drawing>
          <wp:inline distT="0" distB="0" distL="0" distR="0" wp14:anchorId="4944DFFE" wp14:editId="10265790">
            <wp:extent cx="4737735" cy="3882390"/>
            <wp:effectExtent l="0" t="0" r="12065"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T pre:post pg2.jpg"/>
                    <pic:cNvPicPr/>
                  </pic:nvPicPr>
                  <pic:blipFill>
                    <a:blip r:embed="rId37">
                      <a:extLst>
                        <a:ext uri="{28A0092B-C50C-407E-A947-70E740481C1C}">
                          <a14:useLocalDpi xmlns:a14="http://schemas.microsoft.com/office/drawing/2010/main" val="0"/>
                        </a:ext>
                      </a:extLst>
                    </a:blip>
                    <a:stretch>
                      <a:fillRect/>
                    </a:stretch>
                  </pic:blipFill>
                  <pic:spPr>
                    <a:xfrm>
                      <a:off x="0" y="0"/>
                      <a:ext cx="4737735" cy="3882390"/>
                    </a:xfrm>
                    <a:prstGeom prst="rect">
                      <a:avLst/>
                    </a:prstGeom>
                  </pic:spPr>
                </pic:pic>
              </a:graphicData>
            </a:graphic>
          </wp:inline>
        </w:drawing>
      </w:r>
    </w:p>
    <w:p w14:paraId="177C80CD" w14:textId="00EC1A00" w:rsidR="00E01598" w:rsidRDefault="00432891" w:rsidP="00E01598">
      <w:pPr>
        <w:spacing w:line="360" w:lineRule="auto"/>
        <w:rPr>
          <w:color w:val="000000"/>
        </w:rPr>
      </w:pPr>
      <w:r>
        <w:rPr>
          <w:noProof/>
          <w:color w:val="000000"/>
        </w:rPr>
        <w:lastRenderedPageBreak/>
        <w:drawing>
          <wp:inline distT="0" distB="0" distL="0" distR="0" wp14:anchorId="7CAE3296" wp14:editId="30C8DB5C">
            <wp:extent cx="5194935" cy="3644900"/>
            <wp:effectExtent l="0" t="0" r="12065" b="1270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T PROB PRE:POST PG1.jpg"/>
                    <pic:cNvPicPr/>
                  </pic:nvPicPr>
                  <pic:blipFill>
                    <a:blip r:embed="rId38">
                      <a:extLst>
                        <a:ext uri="{28A0092B-C50C-407E-A947-70E740481C1C}">
                          <a14:useLocalDpi xmlns:a14="http://schemas.microsoft.com/office/drawing/2010/main" val="0"/>
                        </a:ext>
                      </a:extLst>
                    </a:blip>
                    <a:stretch>
                      <a:fillRect/>
                    </a:stretch>
                  </pic:blipFill>
                  <pic:spPr>
                    <a:xfrm>
                      <a:off x="0" y="0"/>
                      <a:ext cx="5194935" cy="3644900"/>
                    </a:xfrm>
                    <a:prstGeom prst="rect">
                      <a:avLst/>
                    </a:prstGeom>
                  </pic:spPr>
                </pic:pic>
              </a:graphicData>
            </a:graphic>
          </wp:inline>
        </w:drawing>
      </w:r>
    </w:p>
    <w:p w14:paraId="1E65FC49" w14:textId="1E228B02" w:rsidR="00E01598" w:rsidRDefault="00432891" w:rsidP="00E01598">
      <w:pPr>
        <w:spacing w:line="360" w:lineRule="auto"/>
        <w:rPr>
          <w:color w:val="000000"/>
        </w:rPr>
      </w:pPr>
      <w:r>
        <w:rPr>
          <w:noProof/>
          <w:color w:val="000000"/>
        </w:rPr>
        <w:drawing>
          <wp:inline distT="0" distB="0" distL="0" distR="0" wp14:anchorId="2E3B9263" wp14:editId="2351C2B1">
            <wp:extent cx="5194935" cy="3644900"/>
            <wp:effectExtent l="0" t="0" r="12065" b="1270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T PROB PRE:POST PG 2.jpg"/>
                    <pic:cNvPicPr/>
                  </pic:nvPicPr>
                  <pic:blipFill>
                    <a:blip r:embed="rId38">
                      <a:extLst>
                        <a:ext uri="{28A0092B-C50C-407E-A947-70E740481C1C}">
                          <a14:useLocalDpi xmlns:a14="http://schemas.microsoft.com/office/drawing/2010/main" val="0"/>
                        </a:ext>
                      </a:extLst>
                    </a:blip>
                    <a:stretch>
                      <a:fillRect/>
                    </a:stretch>
                  </pic:blipFill>
                  <pic:spPr>
                    <a:xfrm>
                      <a:off x="0" y="0"/>
                      <a:ext cx="5194935" cy="3644900"/>
                    </a:xfrm>
                    <a:prstGeom prst="rect">
                      <a:avLst/>
                    </a:prstGeom>
                  </pic:spPr>
                </pic:pic>
              </a:graphicData>
            </a:graphic>
          </wp:inline>
        </w:drawing>
      </w:r>
    </w:p>
    <w:p w14:paraId="498C3EC2" w14:textId="77777777" w:rsidR="00E01598" w:rsidRDefault="00E01598" w:rsidP="00E01598">
      <w:pPr>
        <w:spacing w:line="360" w:lineRule="auto"/>
        <w:rPr>
          <w:color w:val="000000"/>
        </w:rPr>
      </w:pPr>
    </w:p>
    <w:p w14:paraId="245061D5" w14:textId="77777777" w:rsidR="00E01598" w:rsidRDefault="00E01598" w:rsidP="00E01598">
      <w:pPr>
        <w:spacing w:line="360" w:lineRule="auto"/>
        <w:rPr>
          <w:color w:val="000000"/>
        </w:rPr>
      </w:pPr>
    </w:p>
    <w:p w14:paraId="3AC5FB8D" w14:textId="6B75D031" w:rsidR="00E01598" w:rsidRDefault="00432891" w:rsidP="00E01598">
      <w:pPr>
        <w:spacing w:line="360" w:lineRule="auto"/>
        <w:rPr>
          <w:color w:val="000000"/>
        </w:rPr>
      </w:pPr>
      <w:r>
        <w:rPr>
          <w:noProof/>
          <w:color w:val="000000"/>
        </w:rPr>
        <w:lastRenderedPageBreak/>
        <w:drawing>
          <wp:inline distT="0" distB="0" distL="0" distR="0" wp14:anchorId="21C0DBDE" wp14:editId="16C6503F">
            <wp:extent cx="3670300" cy="3238500"/>
            <wp:effectExtent l="0" t="0" r="12700" b="1270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T PROB PRE:POST PG3.jpg"/>
                    <pic:cNvPicPr/>
                  </pic:nvPicPr>
                  <pic:blipFill>
                    <a:blip r:embed="rId39">
                      <a:extLst>
                        <a:ext uri="{28A0092B-C50C-407E-A947-70E740481C1C}">
                          <a14:useLocalDpi xmlns:a14="http://schemas.microsoft.com/office/drawing/2010/main" val="0"/>
                        </a:ext>
                      </a:extLst>
                    </a:blip>
                    <a:stretch>
                      <a:fillRect/>
                    </a:stretch>
                  </pic:blipFill>
                  <pic:spPr>
                    <a:xfrm>
                      <a:off x="0" y="0"/>
                      <a:ext cx="3670300" cy="3238500"/>
                    </a:xfrm>
                    <a:prstGeom prst="rect">
                      <a:avLst/>
                    </a:prstGeom>
                  </pic:spPr>
                </pic:pic>
              </a:graphicData>
            </a:graphic>
          </wp:inline>
        </w:drawing>
      </w:r>
    </w:p>
    <w:p w14:paraId="58501B86" w14:textId="77777777" w:rsidR="00E01598" w:rsidRDefault="00E01598" w:rsidP="00E01598">
      <w:pPr>
        <w:spacing w:line="360" w:lineRule="auto"/>
        <w:rPr>
          <w:color w:val="000000"/>
        </w:rPr>
      </w:pPr>
    </w:p>
    <w:p w14:paraId="143CD294" w14:textId="77777777" w:rsidR="00E01598" w:rsidRDefault="00E01598" w:rsidP="00E01598">
      <w:pPr>
        <w:spacing w:line="360" w:lineRule="auto"/>
        <w:rPr>
          <w:color w:val="000000"/>
        </w:rPr>
      </w:pPr>
    </w:p>
    <w:p w14:paraId="7C6724A5" w14:textId="77777777" w:rsidR="00E01598" w:rsidRDefault="00E01598" w:rsidP="00E01598">
      <w:pPr>
        <w:spacing w:line="360" w:lineRule="auto"/>
        <w:rPr>
          <w:color w:val="000000"/>
        </w:rPr>
      </w:pPr>
    </w:p>
    <w:p w14:paraId="1BF5C694" w14:textId="77777777" w:rsidR="00E01598" w:rsidRDefault="00E01598" w:rsidP="00E01598">
      <w:pPr>
        <w:spacing w:line="360" w:lineRule="auto"/>
        <w:rPr>
          <w:color w:val="000000"/>
        </w:rPr>
      </w:pPr>
    </w:p>
    <w:p w14:paraId="3ECFE053" w14:textId="77777777" w:rsidR="00E01598" w:rsidRDefault="00E01598" w:rsidP="00E01598">
      <w:pPr>
        <w:spacing w:line="360" w:lineRule="auto"/>
        <w:rPr>
          <w:color w:val="000000"/>
        </w:rPr>
      </w:pPr>
    </w:p>
    <w:p w14:paraId="47DDB1B5" w14:textId="77777777" w:rsidR="00E01598" w:rsidRDefault="00E01598" w:rsidP="00E01598">
      <w:pPr>
        <w:spacing w:line="360" w:lineRule="auto"/>
        <w:rPr>
          <w:color w:val="000000"/>
        </w:rPr>
      </w:pPr>
    </w:p>
    <w:p w14:paraId="510134A9" w14:textId="77777777" w:rsidR="00432891" w:rsidRDefault="00432891" w:rsidP="00E01598">
      <w:pPr>
        <w:spacing w:line="360" w:lineRule="auto"/>
        <w:rPr>
          <w:color w:val="000000"/>
        </w:rPr>
      </w:pPr>
    </w:p>
    <w:p w14:paraId="364E24F1" w14:textId="77777777" w:rsidR="00432891" w:rsidRDefault="00432891" w:rsidP="00E01598">
      <w:pPr>
        <w:spacing w:line="360" w:lineRule="auto"/>
        <w:rPr>
          <w:color w:val="000000"/>
        </w:rPr>
      </w:pPr>
    </w:p>
    <w:p w14:paraId="6EEBFA74" w14:textId="77777777" w:rsidR="00432891" w:rsidRDefault="00432891" w:rsidP="00E01598">
      <w:pPr>
        <w:spacing w:line="360" w:lineRule="auto"/>
        <w:rPr>
          <w:color w:val="000000"/>
        </w:rPr>
      </w:pPr>
    </w:p>
    <w:p w14:paraId="6DF42A3A" w14:textId="77777777" w:rsidR="00432891" w:rsidRDefault="00432891" w:rsidP="00E01598">
      <w:pPr>
        <w:spacing w:line="360" w:lineRule="auto"/>
        <w:rPr>
          <w:color w:val="000000"/>
        </w:rPr>
      </w:pPr>
    </w:p>
    <w:p w14:paraId="4B04D719" w14:textId="77777777" w:rsidR="00432891" w:rsidRDefault="00432891" w:rsidP="00E01598">
      <w:pPr>
        <w:spacing w:line="360" w:lineRule="auto"/>
        <w:rPr>
          <w:color w:val="000000"/>
        </w:rPr>
      </w:pPr>
    </w:p>
    <w:p w14:paraId="13BCC6CE" w14:textId="77777777" w:rsidR="00432891" w:rsidRDefault="00432891" w:rsidP="00E01598">
      <w:pPr>
        <w:spacing w:line="360" w:lineRule="auto"/>
        <w:rPr>
          <w:color w:val="000000"/>
        </w:rPr>
      </w:pPr>
    </w:p>
    <w:p w14:paraId="4C2395D1" w14:textId="77777777" w:rsidR="00432891" w:rsidRDefault="00432891" w:rsidP="00E01598">
      <w:pPr>
        <w:spacing w:line="360" w:lineRule="auto"/>
        <w:rPr>
          <w:color w:val="000000"/>
        </w:rPr>
      </w:pPr>
    </w:p>
    <w:p w14:paraId="1EF759A1" w14:textId="77777777" w:rsidR="00E01598" w:rsidRDefault="00E01598" w:rsidP="00E01598">
      <w:pPr>
        <w:spacing w:line="360" w:lineRule="auto"/>
        <w:rPr>
          <w:color w:val="000000"/>
        </w:rPr>
      </w:pPr>
    </w:p>
    <w:p w14:paraId="1236260C" w14:textId="77777777" w:rsidR="00E01598" w:rsidRDefault="00E01598" w:rsidP="00E01598">
      <w:pPr>
        <w:spacing w:line="360" w:lineRule="auto"/>
        <w:rPr>
          <w:color w:val="000000"/>
        </w:rPr>
      </w:pPr>
    </w:p>
    <w:p w14:paraId="47C7F29F" w14:textId="77777777" w:rsidR="00A82D00" w:rsidRDefault="00A82D00" w:rsidP="001763F1">
      <w:pPr>
        <w:pBdr>
          <w:bottom w:val="single" w:sz="12" w:space="1" w:color="auto"/>
        </w:pBdr>
        <w:tabs>
          <w:tab w:val="left" w:pos="0"/>
        </w:tabs>
        <w:ind w:right="720"/>
      </w:pPr>
    </w:p>
    <w:p w14:paraId="11AABA2D" w14:textId="77777777" w:rsidR="00E01598" w:rsidRDefault="00E01598" w:rsidP="001763F1">
      <w:pPr>
        <w:pBdr>
          <w:bottom w:val="single" w:sz="12" w:space="1" w:color="auto"/>
        </w:pBdr>
        <w:tabs>
          <w:tab w:val="left" w:pos="0"/>
        </w:tabs>
        <w:ind w:right="720"/>
      </w:pPr>
    </w:p>
    <w:p w14:paraId="187C0199" w14:textId="77777777" w:rsidR="00A82D00" w:rsidRDefault="00A82D00" w:rsidP="001763F1">
      <w:pPr>
        <w:pBdr>
          <w:bottom w:val="single" w:sz="12" w:space="1" w:color="auto"/>
        </w:pBdr>
        <w:tabs>
          <w:tab w:val="left" w:pos="0"/>
        </w:tabs>
        <w:ind w:right="720"/>
      </w:pPr>
    </w:p>
    <w:p w14:paraId="5CB3A95B" w14:textId="77777777" w:rsidR="00A82D00" w:rsidRDefault="00A82D00" w:rsidP="001763F1">
      <w:pPr>
        <w:pBdr>
          <w:bottom w:val="single" w:sz="12" w:space="1" w:color="auto"/>
        </w:pBdr>
        <w:tabs>
          <w:tab w:val="left" w:pos="0"/>
        </w:tabs>
        <w:ind w:right="720"/>
      </w:pPr>
    </w:p>
    <w:p w14:paraId="15B57BFD" w14:textId="513B11AB" w:rsidR="001763F1" w:rsidRPr="00B779EE" w:rsidRDefault="001763F1" w:rsidP="001763F1">
      <w:pPr>
        <w:pBdr>
          <w:bottom w:val="single" w:sz="12" w:space="1" w:color="auto"/>
        </w:pBdr>
        <w:tabs>
          <w:tab w:val="left" w:pos="0"/>
        </w:tabs>
        <w:ind w:right="720"/>
      </w:pPr>
      <w:r>
        <w:lastRenderedPageBreak/>
        <w:t xml:space="preserve">Appendix D: </w:t>
      </w:r>
      <w:r w:rsidRPr="00B779EE">
        <w:t xml:space="preserve"> Responses from participants to show if their efficacy increase</w:t>
      </w:r>
      <w:r w:rsidR="00174651">
        <w:t xml:space="preserve">d teaching mathematics content </w:t>
      </w:r>
      <w:r w:rsidRPr="00B779EE">
        <w:t>(*Denotes a teacher’s response)</w:t>
      </w:r>
      <w:r>
        <w:t xml:space="preserve"> </w:t>
      </w:r>
    </w:p>
    <w:p w14:paraId="6E625D2B" w14:textId="77777777" w:rsidR="001763F1" w:rsidRPr="00B779EE" w:rsidRDefault="001763F1" w:rsidP="001763F1">
      <w:pPr>
        <w:tabs>
          <w:tab w:val="left" w:pos="0"/>
        </w:tabs>
        <w:spacing w:line="360" w:lineRule="auto"/>
        <w:ind w:right="72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tblGrid>
      <w:tr w:rsidR="001763F1" w:rsidRPr="00B779EE" w14:paraId="7DE14542" w14:textId="77777777" w:rsidTr="00EA67A8">
        <w:trPr>
          <w:trHeight w:val="341"/>
        </w:trPr>
        <w:tc>
          <w:tcPr>
            <w:tcW w:w="9576" w:type="dxa"/>
            <w:shd w:val="clear" w:color="auto" w:fill="EEECE1" w:themeFill="background2"/>
          </w:tcPr>
          <w:p w14:paraId="4E9D26AB" w14:textId="77777777" w:rsidR="001763F1" w:rsidRPr="00B779EE" w:rsidRDefault="001763F1" w:rsidP="00EA67A8">
            <w:pPr>
              <w:tabs>
                <w:tab w:val="left" w:pos="0"/>
              </w:tabs>
              <w:spacing w:line="360" w:lineRule="auto"/>
              <w:ind w:right="720"/>
              <w:rPr>
                <w:color w:val="000000"/>
              </w:rPr>
            </w:pPr>
            <w:r w:rsidRPr="00B779EE">
              <w:rPr>
                <w:color w:val="000000"/>
              </w:rPr>
              <w:t>1-5 Years Experience</w:t>
            </w:r>
          </w:p>
        </w:tc>
      </w:tr>
      <w:tr w:rsidR="001763F1" w:rsidRPr="00AA204B" w14:paraId="00E2932F" w14:textId="77777777" w:rsidTr="00EA67A8">
        <w:tc>
          <w:tcPr>
            <w:tcW w:w="9576" w:type="dxa"/>
          </w:tcPr>
          <w:p w14:paraId="462AFEB2" w14:textId="77777777" w:rsidR="001763F1" w:rsidRPr="00AA204B" w:rsidRDefault="001763F1" w:rsidP="00EA67A8">
            <w:pPr>
              <w:pStyle w:val="TImesNewRoman"/>
              <w:tabs>
                <w:tab w:val="left" w:pos="0"/>
              </w:tabs>
              <w:spacing w:line="360" w:lineRule="auto"/>
              <w:ind w:right="720"/>
              <w:rPr>
                <w:rFonts w:ascii="Times New Roman" w:hAnsi="Times New Roman"/>
                <w:b w:val="0"/>
              </w:rPr>
            </w:pPr>
            <w:r w:rsidRPr="00AA204B">
              <w:rPr>
                <w:rFonts w:ascii="Times New Roman" w:hAnsi="Times New Roman"/>
                <w:b w:val="0"/>
              </w:rPr>
              <w:t>*My knowledge in all the categories was greatly strengthened. I feel more confident in my instructional practices because of these summer institutes.  It was a GREAT refresher after my college classes.</w:t>
            </w:r>
          </w:p>
          <w:p w14:paraId="7A79C71B" w14:textId="77777777" w:rsidR="001763F1" w:rsidRPr="00AA204B" w:rsidRDefault="001763F1" w:rsidP="00EA67A8">
            <w:pPr>
              <w:pStyle w:val="TImesNewRoman"/>
              <w:tabs>
                <w:tab w:val="left" w:pos="0"/>
              </w:tabs>
              <w:spacing w:line="360" w:lineRule="auto"/>
              <w:ind w:right="720"/>
              <w:rPr>
                <w:rFonts w:ascii="Times New Roman" w:hAnsi="Times New Roman"/>
                <w:b w:val="0"/>
              </w:rPr>
            </w:pPr>
            <w:r w:rsidRPr="00AA204B">
              <w:rPr>
                <w:rFonts w:ascii="Times New Roman" w:hAnsi="Times New Roman"/>
                <w:b w:val="0"/>
              </w:rPr>
              <w:t>*I have fallen in love with teaching Math! I used to have a secret hatred for the subject and was far more confident in my ability to teach Reading. Now I know I can teach Math, and I have been given so many ways to make me a better teacher because of PRIME and STAT. I feel like my students are gaining more from my classes than ever before.</w:t>
            </w:r>
          </w:p>
          <w:p w14:paraId="2CD84BD9" w14:textId="231E25B2" w:rsidR="001763F1" w:rsidRPr="00AA204B" w:rsidRDefault="00F878B2" w:rsidP="00EA67A8">
            <w:pPr>
              <w:pStyle w:val="TImesNewRoman"/>
              <w:tabs>
                <w:tab w:val="left" w:pos="0"/>
              </w:tabs>
              <w:spacing w:line="360" w:lineRule="auto"/>
              <w:ind w:right="720"/>
              <w:rPr>
                <w:rFonts w:ascii="Times New Roman" w:hAnsi="Times New Roman"/>
                <w:b w:val="0"/>
              </w:rPr>
            </w:pPr>
            <w:r w:rsidRPr="00AA204B">
              <w:rPr>
                <w:rFonts w:ascii="Times New Roman" w:hAnsi="Times New Roman"/>
                <w:b w:val="0"/>
              </w:rPr>
              <w:t>*I learned a lot more ways to teach geometry and fractions.</w:t>
            </w:r>
          </w:p>
        </w:tc>
      </w:tr>
      <w:tr w:rsidR="001763F1" w:rsidRPr="00AA204B" w14:paraId="06FC6C3C" w14:textId="77777777" w:rsidTr="00EA67A8">
        <w:tc>
          <w:tcPr>
            <w:tcW w:w="9576" w:type="dxa"/>
            <w:shd w:val="clear" w:color="auto" w:fill="EEECE1" w:themeFill="background2"/>
          </w:tcPr>
          <w:p w14:paraId="0F353344" w14:textId="77777777" w:rsidR="001763F1" w:rsidRPr="00AA204B" w:rsidRDefault="001763F1" w:rsidP="00EA67A8">
            <w:pPr>
              <w:tabs>
                <w:tab w:val="left" w:pos="0"/>
              </w:tabs>
              <w:spacing w:line="360" w:lineRule="auto"/>
              <w:ind w:right="720"/>
            </w:pPr>
            <w:r w:rsidRPr="00AA204B">
              <w:t>6-15 Years Experience</w:t>
            </w:r>
          </w:p>
        </w:tc>
      </w:tr>
      <w:tr w:rsidR="001763F1" w:rsidRPr="00AA204B" w14:paraId="1931B205" w14:textId="77777777" w:rsidTr="00EA67A8">
        <w:tc>
          <w:tcPr>
            <w:tcW w:w="9576" w:type="dxa"/>
          </w:tcPr>
          <w:p w14:paraId="1CD0DF14" w14:textId="77777777" w:rsidR="001763F1" w:rsidRPr="00AA204B" w:rsidRDefault="001763F1" w:rsidP="00EA67A8">
            <w:pPr>
              <w:pStyle w:val="TImesNewRoman"/>
              <w:tabs>
                <w:tab w:val="left" w:pos="0"/>
              </w:tabs>
              <w:spacing w:line="360" w:lineRule="auto"/>
              <w:ind w:right="720"/>
              <w:rPr>
                <w:rFonts w:ascii="Times New Roman" w:hAnsi="Times New Roman"/>
                <w:b w:val="0"/>
              </w:rPr>
            </w:pPr>
            <w:r w:rsidRPr="00AA204B">
              <w:rPr>
                <w:rFonts w:ascii="Times New Roman" w:hAnsi="Times New Roman"/>
                <w:b w:val="0"/>
              </w:rPr>
              <w:t>*I think the networking with other teachers and professors helped broaden the collective understanding of the subject matter. Even though at my school there are only a few problems on the state test regarding probability and data analysis, I know that my students had a better understanding of the concepts because of what I learned at STAT.</w:t>
            </w:r>
          </w:p>
          <w:p w14:paraId="140AB09D" w14:textId="77777777" w:rsidR="001763F1" w:rsidRPr="00AA204B" w:rsidRDefault="001763F1" w:rsidP="00EA67A8">
            <w:pPr>
              <w:pStyle w:val="TImesNewRoman"/>
              <w:tabs>
                <w:tab w:val="left" w:pos="0"/>
              </w:tabs>
              <w:spacing w:line="360" w:lineRule="auto"/>
              <w:ind w:right="720"/>
              <w:rPr>
                <w:rFonts w:ascii="Times New Roman" w:hAnsi="Times New Roman"/>
                <w:b w:val="0"/>
                <w:i/>
              </w:rPr>
            </w:pPr>
            <w:r w:rsidRPr="00AA204B">
              <w:rPr>
                <w:rFonts w:ascii="Times New Roman" w:hAnsi="Times New Roman"/>
                <w:b w:val="0"/>
              </w:rPr>
              <w:t xml:space="preserve">*I do many more activities that carry through more than one day.  I also learned several ways of using hands on activities that I hadn't used before. I felt much more comfortable and knowledgeable in the content that was covered in Project STAT. </w:t>
            </w:r>
          </w:p>
          <w:p w14:paraId="7926248D" w14:textId="77777777" w:rsidR="001763F1" w:rsidRPr="00AA204B" w:rsidRDefault="001763F1" w:rsidP="00EA67A8">
            <w:pPr>
              <w:pStyle w:val="TImesNewRoman"/>
              <w:tabs>
                <w:tab w:val="left" w:pos="0"/>
              </w:tabs>
              <w:spacing w:line="360" w:lineRule="auto"/>
              <w:ind w:right="720"/>
              <w:rPr>
                <w:rFonts w:ascii="Times New Roman" w:hAnsi="Times New Roman"/>
                <w:b w:val="0"/>
              </w:rPr>
            </w:pPr>
            <w:r w:rsidRPr="00AA204B">
              <w:rPr>
                <w:rFonts w:ascii="Times New Roman" w:hAnsi="Times New Roman"/>
                <w:b w:val="0"/>
              </w:rPr>
              <w:t>*Project PRIME/STAT has helped me to enhance what I teach by adding a deeper dimension to my lessons. My own knowledge and understanding has been greatly affected by my participation in Project PRIME/STAT. These professional development opportunities have encouraged me to incorporate more data analysis, creation of charts and graphs, technology, and hands-on activities that have helped my students grow in their understanding and use of mathematics. I have also been able to more closely relate and integrate math and science in my lessons.</w:t>
            </w:r>
          </w:p>
          <w:p w14:paraId="47552F8B" w14:textId="77777777" w:rsidR="001763F1" w:rsidRPr="00AA204B" w:rsidRDefault="001763F1" w:rsidP="00EA67A8">
            <w:pPr>
              <w:pStyle w:val="TImesNewRoman"/>
              <w:tabs>
                <w:tab w:val="left" w:pos="0"/>
              </w:tabs>
              <w:spacing w:line="360" w:lineRule="auto"/>
              <w:ind w:right="720"/>
              <w:rPr>
                <w:rFonts w:ascii="Times New Roman" w:hAnsi="Times New Roman"/>
                <w:b w:val="0"/>
              </w:rPr>
            </w:pPr>
            <w:r w:rsidRPr="00AA204B">
              <w:rPr>
                <w:rFonts w:ascii="Times New Roman" w:hAnsi="Times New Roman"/>
                <w:b w:val="0"/>
              </w:rPr>
              <w:lastRenderedPageBreak/>
              <w:t>*I've learned many ways to make learning the objective more hands on instead of just problems out of a math book. I use more hands-on activities. I see the need to understand things at a deeper level and I feel more comfortable teaching these concepts.</w:t>
            </w:r>
          </w:p>
          <w:p w14:paraId="2A0DC289" w14:textId="77777777" w:rsidR="001763F1" w:rsidRPr="00AA204B" w:rsidRDefault="001763F1" w:rsidP="00EA67A8">
            <w:pPr>
              <w:tabs>
                <w:tab w:val="left" w:pos="0"/>
              </w:tabs>
              <w:spacing w:line="360" w:lineRule="auto"/>
              <w:ind w:right="720"/>
              <w:rPr>
                <w:rFonts w:eastAsiaTheme="minorEastAsia"/>
                <w:color w:val="000000"/>
              </w:rPr>
            </w:pPr>
            <w:r w:rsidRPr="00AA204B">
              <w:rPr>
                <w:rFonts w:eastAsiaTheme="minorEastAsia"/>
                <w:color w:val="000000"/>
              </w:rPr>
              <w:t xml:space="preserve">*My use of math vocabulary has increased greatly after attending Project STAT. </w:t>
            </w:r>
            <w:r w:rsidRPr="00AA204B">
              <w:rPr>
                <w:rFonts w:eastAsiaTheme="minorEastAsia"/>
              </w:rPr>
              <w:t>I am also more confident in teaching probability and data analysis and look forward to teaching these units.</w:t>
            </w:r>
            <w:r w:rsidRPr="00AA204B">
              <w:t xml:space="preserve"> I think more about applying hands on activities.</w:t>
            </w:r>
          </w:p>
          <w:p w14:paraId="6CECCFD8" w14:textId="77777777" w:rsidR="001763F1" w:rsidRPr="00AA204B" w:rsidRDefault="001763F1" w:rsidP="00EA67A8">
            <w:pPr>
              <w:pStyle w:val="TImesNewRoman"/>
              <w:tabs>
                <w:tab w:val="left" w:pos="0"/>
              </w:tabs>
              <w:spacing w:line="360" w:lineRule="auto"/>
              <w:ind w:right="720"/>
              <w:rPr>
                <w:rFonts w:ascii="Times New Roman" w:hAnsi="Times New Roman"/>
                <w:b w:val="0"/>
              </w:rPr>
            </w:pPr>
            <w:r w:rsidRPr="00AA204B">
              <w:rPr>
                <w:rFonts w:ascii="Times New Roman" w:hAnsi="Times New Roman"/>
                <w:b w:val="0"/>
              </w:rPr>
              <w:t>*Gave me new ideas, and touched on specific topics. I have incorporated more hands on activities. I also have brought back more conceptual learning for my students. Project STAT provided some great hands-on instructional activities for use in the classroom. I’m offering more activities that guide students to understanding the concepts instead of just following procedures because "that's how you do it."</w:t>
            </w:r>
          </w:p>
          <w:p w14:paraId="53EE75A6" w14:textId="77777777" w:rsidR="001763F1" w:rsidRPr="00AA204B" w:rsidRDefault="001763F1" w:rsidP="00EA67A8">
            <w:pPr>
              <w:pStyle w:val="TImesNewRoman"/>
              <w:tabs>
                <w:tab w:val="left" w:pos="0"/>
              </w:tabs>
              <w:spacing w:line="360" w:lineRule="auto"/>
              <w:ind w:right="720"/>
              <w:rPr>
                <w:rFonts w:ascii="Times New Roman" w:hAnsi="Times New Roman"/>
                <w:b w:val="0"/>
              </w:rPr>
            </w:pPr>
            <w:r w:rsidRPr="00AA204B">
              <w:rPr>
                <w:rFonts w:ascii="Times New Roman" w:hAnsi="Times New Roman"/>
                <w:b w:val="0"/>
              </w:rPr>
              <w:t>*My content knowledge has increased because of my involvement with Project PRIME/STAT. I have been able to engage my students in various hands-on mathematics/science related activities that help them gain a deeper understanding of mathematics/science concepts. In turn, this enhances student achievement, student involvement, and an overall stronger appeal to students struggling in these subject areas.</w:t>
            </w:r>
          </w:p>
          <w:p w14:paraId="4E2915AF" w14:textId="6CD1F1E2" w:rsidR="001763F1" w:rsidRPr="00AA204B" w:rsidRDefault="001763F1" w:rsidP="00EA67A8">
            <w:pPr>
              <w:tabs>
                <w:tab w:val="left" w:pos="0"/>
              </w:tabs>
              <w:spacing w:line="360" w:lineRule="auto"/>
              <w:ind w:right="720"/>
            </w:pPr>
            <w:r w:rsidRPr="00AA204B">
              <w:t>*I feel better prepared to teach my students and feel more confident in my explanations to them of the content I teach. I do a little more hands on activities with my students because of what I learned.</w:t>
            </w:r>
          </w:p>
        </w:tc>
      </w:tr>
      <w:tr w:rsidR="001763F1" w:rsidRPr="00AA204B" w14:paraId="3456399A" w14:textId="77777777" w:rsidTr="00EA67A8">
        <w:tc>
          <w:tcPr>
            <w:tcW w:w="9576" w:type="dxa"/>
            <w:shd w:val="clear" w:color="auto" w:fill="EEECE1" w:themeFill="background2"/>
          </w:tcPr>
          <w:p w14:paraId="22871C52" w14:textId="77777777" w:rsidR="001763F1" w:rsidRPr="00AA204B" w:rsidRDefault="001763F1" w:rsidP="00EA67A8">
            <w:pPr>
              <w:tabs>
                <w:tab w:val="left" w:pos="0"/>
              </w:tabs>
              <w:spacing w:line="360" w:lineRule="auto"/>
              <w:ind w:right="720"/>
              <w:rPr>
                <w:color w:val="000000"/>
              </w:rPr>
            </w:pPr>
            <w:r w:rsidRPr="00AA204B">
              <w:rPr>
                <w:color w:val="000000"/>
              </w:rPr>
              <w:lastRenderedPageBreak/>
              <w:t>16+ Years Experience</w:t>
            </w:r>
          </w:p>
        </w:tc>
      </w:tr>
      <w:tr w:rsidR="001763F1" w:rsidRPr="00AA204B" w14:paraId="0E2B01FC" w14:textId="77777777" w:rsidTr="00EA67A8">
        <w:tc>
          <w:tcPr>
            <w:tcW w:w="9576" w:type="dxa"/>
          </w:tcPr>
          <w:p w14:paraId="6AEC8B2E" w14:textId="77777777" w:rsidR="001763F1" w:rsidRPr="00AA204B" w:rsidRDefault="001763F1" w:rsidP="00EA67A8">
            <w:pPr>
              <w:pStyle w:val="TImesNewRoman"/>
              <w:tabs>
                <w:tab w:val="left" w:pos="0"/>
              </w:tabs>
              <w:spacing w:line="360" w:lineRule="auto"/>
              <w:ind w:right="720"/>
              <w:rPr>
                <w:rFonts w:ascii="Times New Roman" w:hAnsi="Times New Roman"/>
                <w:b w:val="0"/>
              </w:rPr>
            </w:pPr>
            <w:r w:rsidRPr="00AA204B">
              <w:rPr>
                <w:rFonts w:ascii="Times New Roman" w:hAnsi="Times New Roman"/>
                <w:b w:val="0"/>
              </w:rPr>
              <w:t>*I think it all helped me. I was increasing my knowledge base the entire time. The professors were very knowledgeable about their content and the subject material. I was collaborating with them about how I would use manipulatives more in my classroom. I was increasing skills to become more prepared for more hands-on experiences for the students. I became more technology oriented and therefore feel more competent with my promethean board. I think I am a better teacher now.</w:t>
            </w:r>
          </w:p>
          <w:p w14:paraId="0FA4536F" w14:textId="77777777" w:rsidR="001763F1" w:rsidRPr="00AA204B" w:rsidRDefault="001763F1" w:rsidP="00EA67A8">
            <w:pPr>
              <w:pStyle w:val="TImesNewRoman"/>
              <w:tabs>
                <w:tab w:val="left" w:pos="0"/>
              </w:tabs>
              <w:spacing w:line="360" w:lineRule="auto"/>
              <w:ind w:right="720"/>
              <w:rPr>
                <w:rFonts w:ascii="Times New Roman" w:hAnsi="Times New Roman"/>
                <w:b w:val="0"/>
              </w:rPr>
            </w:pPr>
            <w:r w:rsidRPr="00AA204B">
              <w:rPr>
                <w:rFonts w:ascii="Times New Roman" w:hAnsi="Times New Roman"/>
                <w:b w:val="0"/>
              </w:rPr>
              <w:t>*Still technophobic</w:t>
            </w:r>
          </w:p>
          <w:p w14:paraId="2E217635" w14:textId="77777777" w:rsidR="001763F1" w:rsidRPr="00AA204B" w:rsidRDefault="001763F1" w:rsidP="00EA67A8">
            <w:pPr>
              <w:pStyle w:val="TImesNewRoman"/>
              <w:tabs>
                <w:tab w:val="left" w:pos="0"/>
              </w:tabs>
              <w:spacing w:line="360" w:lineRule="auto"/>
              <w:ind w:right="720"/>
              <w:rPr>
                <w:rFonts w:ascii="Times New Roman" w:hAnsi="Times New Roman"/>
                <w:b w:val="0"/>
              </w:rPr>
            </w:pPr>
            <w:r w:rsidRPr="00AA204B">
              <w:rPr>
                <w:rFonts w:ascii="Times New Roman" w:hAnsi="Times New Roman"/>
                <w:b w:val="0"/>
              </w:rPr>
              <w:lastRenderedPageBreak/>
              <w:t>* While I gained a deeper knowledge in content in mathematics, I felt that the content that I could actually take back to my students through hands-on applicable activities was the most useful to me.</w:t>
            </w:r>
          </w:p>
          <w:p w14:paraId="54C0A186" w14:textId="77777777" w:rsidR="001763F1" w:rsidRPr="00AA204B" w:rsidRDefault="001763F1" w:rsidP="00EA67A8">
            <w:pPr>
              <w:pStyle w:val="TImesNewRoman"/>
              <w:tabs>
                <w:tab w:val="left" w:pos="0"/>
              </w:tabs>
              <w:spacing w:line="360" w:lineRule="auto"/>
              <w:ind w:right="720"/>
              <w:rPr>
                <w:rFonts w:ascii="Times New Roman" w:hAnsi="Times New Roman"/>
                <w:b w:val="0"/>
              </w:rPr>
            </w:pPr>
            <w:r w:rsidRPr="00AA204B">
              <w:rPr>
                <w:rFonts w:ascii="Times New Roman" w:hAnsi="Times New Roman"/>
                <w:b w:val="0"/>
              </w:rPr>
              <w:t>* I felt like all the projects helped me to develop activities and increase my knowledge in the area of math.  I walked away with many lessons and lesson plans that incorporated technology.  *I tried many of them in my classroom and my students loved the hands on approach to teaching math.  I look forward to seeing the difference in my state testing scores in math this year.</w:t>
            </w:r>
          </w:p>
          <w:p w14:paraId="7D017C73" w14:textId="77777777" w:rsidR="001763F1" w:rsidRPr="00AA204B" w:rsidRDefault="001763F1" w:rsidP="00EA67A8">
            <w:pPr>
              <w:pStyle w:val="TImesNewRoman"/>
              <w:tabs>
                <w:tab w:val="left" w:pos="0"/>
              </w:tabs>
              <w:spacing w:line="360" w:lineRule="auto"/>
              <w:ind w:right="720"/>
              <w:rPr>
                <w:rFonts w:ascii="Times New Roman" w:hAnsi="Times New Roman"/>
                <w:b w:val="0"/>
              </w:rPr>
            </w:pPr>
            <w:r w:rsidRPr="00AA204B">
              <w:rPr>
                <w:rFonts w:ascii="Times New Roman" w:hAnsi="Times New Roman"/>
                <w:b w:val="0"/>
              </w:rPr>
              <w:t>* I believe meeting with the professors helped excite me again about teaching.  It also showed me that I could try new things and if they are successful that was great and if they weren't then that is OK as well.</w:t>
            </w:r>
          </w:p>
          <w:p w14:paraId="3D1041C3" w14:textId="77777777" w:rsidR="001763F1" w:rsidRPr="00AA204B" w:rsidRDefault="001763F1" w:rsidP="00EA67A8">
            <w:pPr>
              <w:pStyle w:val="TImesNewRoman"/>
              <w:tabs>
                <w:tab w:val="left" w:pos="0"/>
              </w:tabs>
              <w:spacing w:line="360" w:lineRule="auto"/>
              <w:ind w:right="720"/>
              <w:rPr>
                <w:rFonts w:ascii="Times New Roman" w:hAnsi="Times New Roman"/>
                <w:b w:val="0"/>
              </w:rPr>
            </w:pPr>
            <w:r w:rsidRPr="00AA204B">
              <w:rPr>
                <w:rFonts w:ascii="Times New Roman" w:hAnsi="Times New Roman"/>
                <w:b w:val="0"/>
              </w:rPr>
              <w:t>* Dr. Parrott always has great ideas that we can take to the classroom.  I also feel more confident in teaching the statistical part of math. I feel that this experience has been a career changing experience!</w:t>
            </w:r>
          </w:p>
          <w:p w14:paraId="33B7A497" w14:textId="77777777" w:rsidR="001763F1" w:rsidRPr="00AA204B" w:rsidRDefault="001763F1" w:rsidP="00EA67A8">
            <w:pPr>
              <w:pStyle w:val="TImesNewRoman"/>
              <w:tabs>
                <w:tab w:val="left" w:pos="0"/>
              </w:tabs>
              <w:spacing w:line="360" w:lineRule="auto"/>
              <w:ind w:right="720"/>
              <w:rPr>
                <w:rFonts w:ascii="Times New Roman" w:hAnsi="Times New Roman"/>
                <w:b w:val="0"/>
              </w:rPr>
            </w:pPr>
            <w:r w:rsidRPr="00AA204B">
              <w:rPr>
                <w:rFonts w:ascii="Times New Roman" w:hAnsi="Times New Roman"/>
                <w:b w:val="0"/>
              </w:rPr>
              <w:t>* I feel STAT accomplished it's purpose.  At the end of the program I had many new ideas to integrate into my lessons on the related objectives.  I also learned a few new things in the technology department where I can use all the help I can get!!</w:t>
            </w:r>
          </w:p>
          <w:p w14:paraId="27320B06" w14:textId="77777777" w:rsidR="001763F1" w:rsidRPr="00AA204B" w:rsidRDefault="001763F1" w:rsidP="00EA67A8">
            <w:pPr>
              <w:pStyle w:val="TImesNewRoman"/>
              <w:tabs>
                <w:tab w:val="left" w:pos="0"/>
              </w:tabs>
              <w:spacing w:line="360" w:lineRule="auto"/>
              <w:ind w:right="720"/>
              <w:rPr>
                <w:rFonts w:ascii="Times New Roman" w:hAnsi="Times New Roman"/>
                <w:b w:val="0"/>
              </w:rPr>
            </w:pPr>
            <w:r w:rsidRPr="00AA204B">
              <w:rPr>
                <w:rFonts w:ascii="Times New Roman" w:hAnsi="Times New Roman"/>
                <w:b w:val="0"/>
              </w:rPr>
              <w:t>* My knowledge of the subject matter increased, as well as my use of technology in the classroom in connection with the lessons explored and extended.  By putting myself in the position of student rather than teacher, gave me a much better insight as to dealing with student frustration and mastery of concepts taught, and the need to step up the technology components of my lessons.</w:t>
            </w:r>
          </w:p>
          <w:p w14:paraId="45DDBAAC" w14:textId="77777777" w:rsidR="001763F1" w:rsidRPr="00AA204B" w:rsidRDefault="001763F1" w:rsidP="00EA67A8">
            <w:pPr>
              <w:pStyle w:val="TImesNewRoman"/>
              <w:tabs>
                <w:tab w:val="left" w:pos="0"/>
              </w:tabs>
              <w:spacing w:line="360" w:lineRule="auto"/>
              <w:ind w:right="720"/>
              <w:rPr>
                <w:rFonts w:ascii="Times New Roman" w:hAnsi="Times New Roman"/>
                <w:b w:val="0"/>
              </w:rPr>
            </w:pPr>
            <w:r w:rsidRPr="00AA204B">
              <w:rPr>
                <w:rFonts w:ascii="Times New Roman" w:hAnsi="Times New Roman"/>
                <w:b w:val="0"/>
              </w:rPr>
              <w:t>* After participating in Project STAT I felt more confident in teaching the math concepts that I was weak. I learned a lot of practical uses for the math, and most of all I enjoyed the participation with other teachers.</w:t>
            </w:r>
          </w:p>
          <w:p w14:paraId="664F3BFD" w14:textId="77777777" w:rsidR="001763F1" w:rsidRPr="00AA204B" w:rsidRDefault="001763F1" w:rsidP="00EA67A8">
            <w:pPr>
              <w:pStyle w:val="TImesNewRoman"/>
              <w:tabs>
                <w:tab w:val="left" w:pos="0"/>
              </w:tabs>
              <w:spacing w:line="360" w:lineRule="auto"/>
              <w:ind w:right="720"/>
              <w:rPr>
                <w:rFonts w:ascii="Times New Roman" w:hAnsi="Times New Roman"/>
                <w:b w:val="0"/>
              </w:rPr>
            </w:pPr>
            <w:r w:rsidRPr="00AA204B">
              <w:rPr>
                <w:rFonts w:ascii="Times New Roman" w:hAnsi="Times New Roman"/>
                <w:b w:val="0"/>
              </w:rPr>
              <w:t>* At first I was excited about participating in Project STAT because of the stipend.  After attending I have gained much knowledge of science, math, engineering and technology and have been able to successfully integrate it across the curriculum to better educate my students. I feel that I am a better teacher because of it!</w:t>
            </w:r>
          </w:p>
          <w:p w14:paraId="08BD3B25" w14:textId="77777777" w:rsidR="001763F1" w:rsidRPr="00AA204B" w:rsidRDefault="001763F1" w:rsidP="00EA67A8">
            <w:pPr>
              <w:pStyle w:val="TImesNewRoman"/>
              <w:tabs>
                <w:tab w:val="left" w:pos="0"/>
              </w:tabs>
              <w:spacing w:line="360" w:lineRule="auto"/>
              <w:ind w:right="720"/>
              <w:rPr>
                <w:rFonts w:ascii="Times New Roman" w:hAnsi="Times New Roman"/>
                <w:b w:val="0"/>
              </w:rPr>
            </w:pPr>
            <w:r w:rsidRPr="00AA204B">
              <w:rPr>
                <w:rFonts w:ascii="Times New Roman" w:hAnsi="Times New Roman"/>
                <w:b w:val="0"/>
              </w:rPr>
              <w:lastRenderedPageBreak/>
              <w:t>* I feel that the project did increase my subject knowledge. I loved going through the scope and sequence of why my 3rd grade skill is important to other years. I knew this for some skills but did not fully understand some skills where they led.</w:t>
            </w:r>
          </w:p>
          <w:p w14:paraId="5E92B2F0" w14:textId="77777777" w:rsidR="001763F1" w:rsidRPr="00AA204B" w:rsidRDefault="001763F1" w:rsidP="00EA67A8">
            <w:pPr>
              <w:pStyle w:val="TImesNewRoman"/>
              <w:tabs>
                <w:tab w:val="left" w:pos="0"/>
              </w:tabs>
              <w:spacing w:line="360" w:lineRule="auto"/>
              <w:ind w:right="720"/>
              <w:rPr>
                <w:rFonts w:ascii="Times New Roman" w:hAnsi="Times New Roman"/>
                <w:b w:val="0"/>
              </w:rPr>
            </w:pPr>
            <w:r w:rsidRPr="00AA204B">
              <w:rPr>
                <w:rFonts w:ascii="Times New Roman" w:hAnsi="Times New Roman"/>
                <w:b w:val="0"/>
              </w:rPr>
              <w:t>*I think the networking with other teachers and professors helped broaden the collective understanding of the subject matter. Even though at my school there are only a few problems on the state test regarding probability and data analysis, I know that my students had a better understanding of the concepts because of what I learned at STAT.</w:t>
            </w:r>
          </w:p>
          <w:p w14:paraId="3CE77961" w14:textId="77777777" w:rsidR="001763F1" w:rsidRPr="00AA204B" w:rsidRDefault="001763F1" w:rsidP="00EA67A8">
            <w:pPr>
              <w:pStyle w:val="TImesNewRoman"/>
              <w:tabs>
                <w:tab w:val="left" w:pos="0"/>
              </w:tabs>
              <w:spacing w:line="360" w:lineRule="auto"/>
              <w:ind w:right="720"/>
              <w:rPr>
                <w:rFonts w:ascii="Times New Roman" w:hAnsi="Times New Roman"/>
                <w:b w:val="0"/>
              </w:rPr>
            </w:pPr>
            <w:r w:rsidRPr="00AA204B">
              <w:rPr>
                <w:rFonts w:ascii="Times New Roman" w:hAnsi="Times New Roman"/>
                <w:b w:val="0"/>
              </w:rPr>
              <w:t>* I felt like all of the activities/lessons were useful – some were above my grade level.</w:t>
            </w:r>
            <w:r w:rsidRPr="00AA204B">
              <w:rPr>
                <w:b w:val="0"/>
              </w:rPr>
              <w:t xml:space="preserve"> </w:t>
            </w:r>
            <w:r w:rsidRPr="00AA204B">
              <w:rPr>
                <w:rFonts w:ascii="Times New Roman" w:hAnsi="Times New Roman"/>
                <w:b w:val="0"/>
              </w:rPr>
              <w:t>* At first I felt concerned about some of the Math I taught. Now I do more graphing, probability, surveys and for sure more fractions. I feel I am much more confident that I am doing a better job at teaching these math concepts. I think I teach more thoroughly than I did before this training. We learned things I will not use. Each time I mastered a skill it gave me more knowledge and more confidence.</w:t>
            </w:r>
          </w:p>
          <w:p w14:paraId="17285010" w14:textId="77777777" w:rsidR="001763F1" w:rsidRPr="00AA204B" w:rsidRDefault="001763F1" w:rsidP="00EA67A8">
            <w:pPr>
              <w:pStyle w:val="TImesNewRoman"/>
              <w:tabs>
                <w:tab w:val="left" w:pos="0"/>
              </w:tabs>
              <w:spacing w:line="360" w:lineRule="auto"/>
              <w:ind w:right="720"/>
              <w:rPr>
                <w:rFonts w:ascii="Times New Roman" w:hAnsi="Times New Roman"/>
                <w:b w:val="0"/>
              </w:rPr>
            </w:pPr>
            <w:r w:rsidRPr="00AA204B">
              <w:rPr>
                <w:rFonts w:ascii="Times New Roman" w:hAnsi="Times New Roman"/>
                <w:b w:val="0"/>
              </w:rPr>
              <w:t>* More hands-on, more manipulatives, less rote and drill, more constructionism.</w:t>
            </w:r>
          </w:p>
          <w:p w14:paraId="009436C8" w14:textId="77777777" w:rsidR="001763F1" w:rsidRPr="00AA204B" w:rsidRDefault="001763F1" w:rsidP="00EA67A8">
            <w:pPr>
              <w:pStyle w:val="TImesNewRoman"/>
              <w:tabs>
                <w:tab w:val="left" w:pos="0"/>
              </w:tabs>
              <w:spacing w:line="360" w:lineRule="auto"/>
              <w:ind w:right="720"/>
              <w:rPr>
                <w:rFonts w:ascii="Times New Roman" w:hAnsi="Times New Roman"/>
                <w:b w:val="0"/>
              </w:rPr>
            </w:pPr>
            <w:r w:rsidRPr="00AA204B">
              <w:rPr>
                <w:rFonts w:ascii="Times New Roman" w:hAnsi="Times New Roman"/>
                <w:b w:val="0"/>
              </w:rPr>
              <w:t>* Since attending Project STAT, I have tried to take more of a hands-on approach with my students.  I used several of the activities that we did in the summer institute with my students and they were more confident in their ability to learn and retain their math skills.  Their test scores improved also.</w:t>
            </w:r>
          </w:p>
          <w:p w14:paraId="51063646" w14:textId="77777777" w:rsidR="001763F1" w:rsidRPr="00AA204B" w:rsidRDefault="001763F1" w:rsidP="00EA67A8">
            <w:pPr>
              <w:pStyle w:val="TImesNewRoman"/>
              <w:tabs>
                <w:tab w:val="left" w:pos="0"/>
              </w:tabs>
              <w:spacing w:line="360" w:lineRule="auto"/>
              <w:ind w:right="720"/>
              <w:rPr>
                <w:rFonts w:ascii="Times New Roman" w:hAnsi="Times New Roman"/>
                <w:b w:val="0"/>
              </w:rPr>
            </w:pPr>
            <w:r w:rsidRPr="00AA204B">
              <w:rPr>
                <w:rFonts w:ascii="Times New Roman" w:hAnsi="Times New Roman"/>
                <w:b w:val="0"/>
              </w:rPr>
              <w:t>* I use more hands-on instruction in the classroom. I also use hands-on in reviewing the content taught.  If a student forgets concept, I refer back to the time when we did a hands-on activity on the skill, saying something like, "Remember when we did ......"  This seems to help them remember the concept.</w:t>
            </w:r>
          </w:p>
          <w:p w14:paraId="765D0E4B" w14:textId="77777777" w:rsidR="001763F1" w:rsidRPr="00AA204B" w:rsidRDefault="001763F1" w:rsidP="00EA67A8">
            <w:pPr>
              <w:pStyle w:val="TImesNewRoman"/>
              <w:tabs>
                <w:tab w:val="left" w:pos="0"/>
              </w:tabs>
              <w:spacing w:line="360" w:lineRule="auto"/>
              <w:ind w:right="720"/>
              <w:rPr>
                <w:rFonts w:ascii="Times New Roman" w:hAnsi="Times New Roman"/>
                <w:b w:val="0"/>
              </w:rPr>
            </w:pPr>
            <w:r w:rsidRPr="00AA204B">
              <w:rPr>
                <w:rFonts w:ascii="Times New Roman" w:hAnsi="Times New Roman"/>
                <w:b w:val="0"/>
              </w:rPr>
              <w:t>* I feel much more prepared and capable after seeing actual teaching modeled at the training.  I incorporate technology a LOT more, and have a lot of material that I did not know existed before attending.</w:t>
            </w:r>
          </w:p>
          <w:p w14:paraId="6AFA4A01" w14:textId="77777777" w:rsidR="001763F1" w:rsidRPr="00AA204B" w:rsidRDefault="001763F1" w:rsidP="00EA67A8">
            <w:pPr>
              <w:pStyle w:val="TImesNewRoman"/>
              <w:tabs>
                <w:tab w:val="left" w:pos="0"/>
              </w:tabs>
              <w:spacing w:line="360" w:lineRule="auto"/>
              <w:ind w:right="720"/>
              <w:rPr>
                <w:rFonts w:ascii="Times New Roman" w:hAnsi="Times New Roman"/>
                <w:b w:val="0"/>
              </w:rPr>
            </w:pPr>
            <w:r w:rsidRPr="00AA204B">
              <w:rPr>
                <w:rFonts w:ascii="Times New Roman" w:hAnsi="Times New Roman"/>
                <w:b w:val="0"/>
              </w:rPr>
              <w:t>* I have tried to do more hands on activities.</w:t>
            </w:r>
          </w:p>
          <w:p w14:paraId="1EF604D2" w14:textId="77777777" w:rsidR="001763F1" w:rsidRPr="00AA204B" w:rsidRDefault="001763F1" w:rsidP="00EA67A8">
            <w:pPr>
              <w:pStyle w:val="TImesNewRoman"/>
              <w:tabs>
                <w:tab w:val="left" w:pos="0"/>
              </w:tabs>
              <w:spacing w:line="360" w:lineRule="auto"/>
              <w:ind w:right="720"/>
              <w:rPr>
                <w:rFonts w:ascii="Times New Roman" w:hAnsi="Times New Roman"/>
                <w:b w:val="0"/>
              </w:rPr>
            </w:pPr>
            <w:r w:rsidRPr="00AA204B">
              <w:rPr>
                <w:rFonts w:ascii="Times New Roman" w:hAnsi="Times New Roman"/>
                <w:b w:val="0"/>
              </w:rPr>
              <w:t>* I feel more knowledgeable about the subject matter.</w:t>
            </w:r>
          </w:p>
          <w:p w14:paraId="5F23BAE3" w14:textId="77777777" w:rsidR="001763F1" w:rsidRPr="00AA204B" w:rsidRDefault="001763F1" w:rsidP="00EA67A8">
            <w:pPr>
              <w:pStyle w:val="TImesNewRoman"/>
              <w:tabs>
                <w:tab w:val="left" w:pos="0"/>
              </w:tabs>
              <w:spacing w:line="360" w:lineRule="auto"/>
              <w:ind w:right="720"/>
              <w:rPr>
                <w:rFonts w:ascii="Times New Roman" w:hAnsi="Times New Roman"/>
                <w:b w:val="0"/>
              </w:rPr>
            </w:pPr>
            <w:r w:rsidRPr="00AA204B">
              <w:rPr>
                <w:rFonts w:ascii="Times New Roman" w:hAnsi="Times New Roman"/>
                <w:b w:val="0"/>
              </w:rPr>
              <w:t>* I have learned to use more real life situations in teaching probability, fractions, and etc.</w:t>
            </w:r>
          </w:p>
          <w:p w14:paraId="78C5850E" w14:textId="77777777" w:rsidR="001763F1" w:rsidRPr="00AA204B" w:rsidRDefault="001763F1" w:rsidP="00EA67A8">
            <w:pPr>
              <w:pStyle w:val="TImesNewRoman"/>
              <w:tabs>
                <w:tab w:val="left" w:pos="0"/>
              </w:tabs>
              <w:spacing w:line="360" w:lineRule="auto"/>
              <w:ind w:right="720"/>
              <w:rPr>
                <w:rFonts w:ascii="Times New Roman" w:hAnsi="Times New Roman"/>
                <w:b w:val="0"/>
              </w:rPr>
            </w:pPr>
            <w:r w:rsidRPr="00AA204B">
              <w:rPr>
                <w:rFonts w:ascii="Times New Roman" w:hAnsi="Times New Roman"/>
                <w:b w:val="0"/>
              </w:rPr>
              <w:lastRenderedPageBreak/>
              <w:t>* I think more about applying hands on activities.</w:t>
            </w:r>
          </w:p>
          <w:p w14:paraId="4C8E6E2F" w14:textId="77777777" w:rsidR="001763F1" w:rsidRPr="00AA204B" w:rsidRDefault="001763F1" w:rsidP="00EA67A8">
            <w:pPr>
              <w:tabs>
                <w:tab w:val="left" w:pos="0"/>
              </w:tabs>
              <w:spacing w:line="360" w:lineRule="auto"/>
              <w:ind w:right="720"/>
              <w:rPr>
                <w:rFonts w:eastAsiaTheme="minorEastAsia"/>
                <w:color w:val="000000"/>
              </w:rPr>
            </w:pPr>
            <w:r w:rsidRPr="00AA204B">
              <w:t>*</w:t>
            </w:r>
            <w:r w:rsidRPr="00AA204B">
              <w:rPr>
                <w:rFonts w:eastAsiaTheme="minorEastAsia"/>
                <w:color w:val="000000"/>
              </w:rPr>
              <w:t xml:space="preserve"> I feel I do more hands-on teaching in math with the activities/ideas from the Project.  Also, the Project was very influential in providing ideas, including websites for the classroom teacher/student. I was very impressed, too, with the motivational level of the Project instructors. I feel have been more motivational in my own teaching style due to their influence.</w:t>
            </w:r>
          </w:p>
          <w:p w14:paraId="0F25E3E8" w14:textId="77777777" w:rsidR="001763F1" w:rsidRPr="00AA204B" w:rsidRDefault="001763F1" w:rsidP="00EA67A8">
            <w:pPr>
              <w:tabs>
                <w:tab w:val="left" w:pos="0"/>
              </w:tabs>
              <w:spacing w:line="360" w:lineRule="auto"/>
              <w:ind w:right="720"/>
              <w:rPr>
                <w:color w:val="000000"/>
              </w:rPr>
            </w:pPr>
            <w:r w:rsidRPr="00AA204B">
              <w:rPr>
                <w:rFonts w:eastAsiaTheme="minorEastAsia"/>
                <w:color w:val="000000"/>
              </w:rPr>
              <w:t>*</w:t>
            </w:r>
            <w:r w:rsidRPr="00AA204B">
              <w:rPr>
                <w:color w:val="000000"/>
              </w:rPr>
              <w:t xml:space="preserve"> I have increased the time and depth of lessons on Probability and Data Analysis.</w:t>
            </w:r>
          </w:p>
          <w:p w14:paraId="3BA50529" w14:textId="77777777" w:rsidR="001763F1" w:rsidRPr="00AA204B" w:rsidRDefault="001763F1" w:rsidP="00EA67A8">
            <w:pPr>
              <w:tabs>
                <w:tab w:val="left" w:pos="0"/>
              </w:tabs>
              <w:spacing w:line="360" w:lineRule="auto"/>
              <w:ind w:right="720"/>
              <w:rPr>
                <w:color w:val="000000"/>
              </w:rPr>
            </w:pPr>
            <w:r w:rsidRPr="00AA204B">
              <w:rPr>
                <w:color w:val="000000"/>
              </w:rPr>
              <w:t>* I use more hands on, especially with measurement and problem solving.</w:t>
            </w:r>
          </w:p>
          <w:p w14:paraId="44C3D37B" w14:textId="77777777" w:rsidR="001763F1" w:rsidRPr="00AA204B" w:rsidRDefault="001763F1" w:rsidP="00EA67A8">
            <w:pPr>
              <w:tabs>
                <w:tab w:val="left" w:pos="0"/>
              </w:tabs>
              <w:spacing w:line="360" w:lineRule="auto"/>
              <w:ind w:right="720"/>
              <w:rPr>
                <w:color w:val="000000"/>
              </w:rPr>
            </w:pPr>
            <w:r w:rsidRPr="00AA204B">
              <w:rPr>
                <w:color w:val="000000"/>
              </w:rPr>
              <w:t>* STAT introduced me to a lot of new ideas for probability.  I extended these to my class with hands on activities and my students really seemed to have a good grasp of the concept.  We also had fun with some of the materials we used.</w:t>
            </w:r>
          </w:p>
          <w:p w14:paraId="2794EA81" w14:textId="77777777" w:rsidR="001763F1" w:rsidRPr="00AA204B" w:rsidRDefault="001763F1" w:rsidP="00EA67A8">
            <w:pPr>
              <w:tabs>
                <w:tab w:val="left" w:pos="0"/>
              </w:tabs>
              <w:spacing w:line="360" w:lineRule="auto"/>
              <w:ind w:right="720"/>
              <w:rPr>
                <w:color w:val="000000"/>
              </w:rPr>
            </w:pPr>
            <w:r w:rsidRPr="00AA204B">
              <w:rPr>
                <w:color w:val="000000"/>
              </w:rPr>
              <w:t>* It gave ways to make learning these new concepts more interesting and exciting for the students.  I got a lot of new ideas and hands on activities to use in the classroom.</w:t>
            </w:r>
          </w:p>
          <w:p w14:paraId="16F52205" w14:textId="77777777" w:rsidR="001763F1" w:rsidRPr="00AA204B" w:rsidRDefault="001763F1" w:rsidP="00EA67A8">
            <w:pPr>
              <w:tabs>
                <w:tab w:val="left" w:pos="0"/>
              </w:tabs>
              <w:spacing w:line="360" w:lineRule="auto"/>
              <w:ind w:right="720"/>
              <w:rPr>
                <w:color w:val="000000"/>
              </w:rPr>
            </w:pPr>
            <w:r w:rsidRPr="00AA204B">
              <w:rPr>
                <w:color w:val="000000"/>
              </w:rPr>
              <w:t>* I am really trying to use a more hands-on approach to the concepts that we have covered, as well as extending the basic knowledge.</w:t>
            </w:r>
          </w:p>
          <w:p w14:paraId="5526D469" w14:textId="77777777" w:rsidR="001763F1" w:rsidRPr="00AA204B" w:rsidRDefault="001763F1" w:rsidP="00EA67A8">
            <w:pPr>
              <w:tabs>
                <w:tab w:val="left" w:pos="0"/>
              </w:tabs>
              <w:spacing w:line="360" w:lineRule="auto"/>
              <w:ind w:right="720"/>
              <w:rPr>
                <w:color w:val="000000"/>
              </w:rPr>
            </w:pPr>
            <w:r w:rsidRPr="00AA204B">
              <w:rPr>
                <w:color w:val="000000"/>
              </w:rPr>
              <w:t>* I have become more aware of the importance of incorporating math into the other subject areas.  I have also used more hands-on activities that I’ve used what I learned to help my students learn math.</w:t>
            </w:r>
          </w:p>
          <w:p w14:paraId="4DAF9BA2" w14:textId="77777777" w:rsidR="001763F1" w:rsidRPr="00AA204B" w:rsidRDefault="001763F1" w:rsidP="00EA67A8">
            <w:pPr>
              <w:tabs>
                <w:tab w:val="left" w:pos="0"/>
              </w:tabs>
              <w:spacing w:line="360" w:lineRule="auto"/>
              <w:ind w:right="720"/>
              <w:rPr>
                <w:color w:val="000000"/>
              </w:rPr>
            </w:pPr>
            <w:r w:rsidRPr="00AA204B">
              <w:rPr>
                <w:color w:val="000000"/>
              </w:rPr>
              <w:t>* Through both of these institutes I have gained the knowledge to instruct my students in a more thorough manner.  I have used many of the lessons that have been presented to us to help my students better understand the concepts.</w:t>
            </w:r>
          </w:p>
          <w:p w14:paraId="64F2675F" w14:textId="77777777" w:rsidR="001763F1" w:rsidRPr="00AA204B" w:rsidRDefault="001763F1" w:rsidP="00EA67A8">
            <w:pPr>
              <w:tabs>
                <w:tab w:val="left" w:pos="0"/>
              </w:tabs>
              <w:spacing w:line="360" w:lineRule="auto"/>
              <w:ind w:right="720"/>
              <w:rPr>
                <w:color w:val="000000"/>
              </w:rPr>
            </w:pPr>
            <w:r w:rsidRPr="00AA204B">
              <w:rPr>
                <w:color w:val="000000"/>
              </w:rPr>
              <w:t>* After the last two summers I have changed the way I allow the students to find their way of finding the answer and then we work more on the how and why explanations. I use many different approaches to each skill. I learned the importance of using all different methods.</w:t>
            </w:r>
          </w:p>
          <w:p w14:paraId="42749954" w14:textId="77777777" w:rsidR="001763F1" w:rsidRPr="00AA204B" w:rsidRDefault="001763F1" w:rsidP="00EA67A8">
            <w:pPr>
              <w:tabs>
                <w:tab w:val="left" w:pos="0"/>
              </w:tabs>
              <w:spacing w:line="360" w:lineRule="auto"/>
              <w:ind w:right="720"/>
              <w:rPr>
                <w:color w:val="000000"/>
              </w:rPr>
            </w:pPr>
            <w:r w:rsidRPr="00AA204B">
              <w:rPr>
                <w:color w:val="000000"/>
              </w:rPr>
              <w:t>* Due to being involved with project STAT I incorporated more hands on learning for the students.  I felt that in doing so I gave them a more concrete background than I had before.</w:t>
            </w:r>
          </w:p>
        </w:tc>
      </w:tr>
    </w:tbl>
    <w:p w14:paraId="16F6FF0D" w14:textId="4C4EB3BE" w:rsidR="000B5180" w:rsidRDefault="000B5180" w:rsidP="00037A1C"/>
    <w:p w14:paraId="15F104FE" w14:textId="56BAF9BD" w:rsidR="008029B2" w:rsidRDefault="008029B2" w:rsidP="008029B2">
      <w:pPr>
        <w:tabs>
          <w:tab w:val="left" w:pos="0"/>
        </w:tabs>
        <w:ind w:right="720"/>
      </w:pPr>
      <w:r>
        <w:lastRenderedPageBreak/>
        <w:t>Appendix E</w:t>
      </w:r>
      <w:r w:rsidR="00D50001">
        <w:t>:</w:t>
      </w:r>
      <w:r w:rsidRPr="00B779EE">
        <w:t xml:space="preserve"> Responses from Participants to show if their efficacy increased in using technology and</w:t>
      </w:r>
      <w:r w:rsidR="00121272">
        <w:t xml:space="preserve"> manipulatives in Math teaching</w:t>
      </w:r>
      <w:r w:rsidRPr="00B779EE">
        <w:t xml:space="preserve"> (*Denotes a teacher’s response)</w:t>
      </w:r>
      <w:r>
        <w:t xml:space="preserve"> </w:t>
      </w:r>
    </w:p>
    <w:p w14:paraId="32551C2A" w14:textId="77777777" w:rsidR="00AA204B" w:rsidRPr="00B779EE" w:rsidRDefault="00AA204B" w:rsidP="008029B2">
      <w:pPr>
        <w:tabs>
          <w:tab w:val="left" w:pos="0"/>
        </w:tabs>
        <w:ind w:right="72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tblGrid>
      <w:tr w:rsidR="008029B2" w:rsidRPr="00B779EE" w14:paraId="2C26EDA3" w14:textId="77777777" w:rsidTr="00327802">
        <w:trPr>
          <w:trHeight w:val="341"/>
        </w:trPr>
        <w:tc>
          <w:tcPr>
            <w:tcW w:w="9576" w:type="dxa"/>
            <w:shd w:val="clear" w:color="auto" w:fill="EEECE1" w:themeFill="background2"/>
          </w:tcPr>
          <w:p w14:paraId="5A593A85" w14:textId="77777777" w:rsidR="008029B2" w:rsidRPr="00B779EE" w:rsidRDefault="008029B2" w:rsidP="00327802">
            <w:pPr>
              <w:tabs>
                <w:tab w:val="left" w:pos="0"/>
              </w:tabs>
              <w:spacing w:line="360" w:lineRule="auto"/>
              <w:ind w:right="720"/>
              <w:rPr>
                <w:color w:val="000000"/>
              </w:rPr>
            </w:pPr>
            <w:r w:rsidRPr="00B779EE">
              <w:rPr>
                <w:color w:val="000000"/>
              </w:rPr>
              <w:t>1-5 Years Experience</w:t>
            </w:r>
          </w:p>
        </w:tc>
      </w:tr>
      <w:tr w:rsidR="008029B2" w:rsidRPr="00B779EE" w14:paraId="34FEE210" w14:textId="77777777" w:rsidTr="00327802">
        <w:tc>
          <w:tcPr>
            <w:tcW w:w="9576" w:type="dxa"/>
          </w:tcPr>
          <w:p w14:paraId="6C776093" w14:textId="77777777" w:rsidR="008029B2" w:rsidRPr="00761543" w:rsidRDefault="008029B2" w:rsidP="00327802">
            <w:pPr>
              <w:pStyle w:val="TImesNewRoman"/>
              <w:tabs>
                <w:tab w:val="left" w:pos="0"/>
              </w:tabs>
              <w:spacing w:line="360" w:lineRule="auto"/>
              <w:ind w:right="720"/>
              <w:rPr>
                <w:rFonts w:ascii="Times New Roman" w:hAnsi="Times New Roman"/>
                <w:b w:val="0"/>
              </w:rPr>
            </w:pPr>
            <w:r w:rsidRPr="00B779EE">
              <w:rPr>
                <w:rFonts w:ascii="Times New Roman" w:hAnsi="Times New Roman"/>
                <w:b w:val="0"/>
              </w:rPr>
              <w:t xml:space="preserve">*My knowledge in all the categories was greatly strengthened. I feel more confident in </w:t>
            </w:r>
            <w:r w:rsidRPr="00761543">
              <w:rPr>
                <w:rFonts w:ascii="Times New Roman" w:hAnsi="Times New Roman"/>
                <w:b w:val="0"/>
              </w:rPr>
              <w:t>my instructional practices because of these summer institutes.  It was a GREAT refresher after my college classes.</w:t>
            </w:r>
          </w:p>
          <w:p w14:paraId="3AC0E9DA" w14:textId="77777777" w:rsidR="008029B2" w:rsidRPr="00761543" w:rsidRDefault="008029B2" w:rsidP="00327802">
            <w:pPr>
              <w:pStyle w:val="TImesNewRoman"/>
              <w:tabs>
                <w:tab w:val="left" w:pos="0"/>
              </w:tabs>
              <w:spacing w:line="360" w:lineRule="auto"/>
              <w:ind w:right="720"/>
              <w:rPr>
                <w:rFonts w:ascii="Times New Roman" w:hAnsi="Times New Roman"/>
                <w:b w:val="0"/>
              </w:rPr>
            </w:pPr>
            <w:r w:rsidRPr="00761543">
              <w:rPr>
                <w:rFonts w:ascii="Times New Roman" w:hAnsi="Times New Roman"/>
                <w:b w:val="0"/>
              </w:rPr>
              <w:t>*The manipulatives helped me more than anything. Before I went to PRIME and STAT my manipulatives lived in the cabinet, and was only brought out with things I knew how to use! Now they live on my shelves, and we are using them all the time with every grade level!</w:t>
            </w:r>
          </w:p>
          <w:p w14:paraId="15D8332E" w14:textId="77777777" w:rsidR="008029B2" w:rsidRPr="00761543" w:rsidRDefault="008029B2" w:rsidP="00327802">
            <w:pPr>
              <w:pStyle w:val="TImesNewRoman"/>
              <w:tabs>
                <w:tab w:val="left" w:pos="0"/>
              </w:tabs>
              <w:spacing w:line="360" w:lineRule="auto"/>
              <w:ind w:right="720"/>
              <w:rPr>
                <w:rFonts w:ascii="Times New Roman" w:hAnsi="Times New Roman"/>
                <w:b w:val="0"/>
              </w:rPr>
            </w:pPr>
            <w:r w:rsidRPr="00761543">
              <w:rPr>
                <w:rFonts w:ascii="Times New Roman" w:hAnsi="Times New Roman"/>
                <w:b w:val="0"/>
              </w:rPr>
              <w:t>*They've given me a lot more hands-on ideas to prove why the formulas work.</w:t>
            </w:r>
          </w:p>
          <w:p w14:paraId="22301D2A" w14:textId="77777777" w:rsidR="008029B2" w:rsidRPr="00B779EE" w:rsidRDefault="008029B2" w:rsidP="00327802">
            <w:pPr>
              <w:pStyle w:val="TImesNewRoman"/>
              <w:tabs>
                <w:tab w:val="left" w:pos="0"/>
              </w:tabs>
              <w:spacing w:line="360" w:lineRule="auto"/>
              <w:ind w:right="720"/>
              <w:rPr>
                <w:rFonts w:ascii="Times New Roman" w:hAnsi="Times New Roman"/>
                <w:b w:val="0"/>
              </w:rPr>
            </w:pPr>
            <w:r w:rsidRPr="00761543">
              <w:rPr>
                <w:rFonts w:ascii="Times New Roman" w:hAnsi="Times New Roman"/>
                <w:b w:val="0"/>
              </w:rPr>
              <w:t>*I have become more project based because of project prime, I use more innovative ways to teach</w:t>
            </w:r>
            <w:r w:rsidRPr="00B779EE">
              <w:rPr>
                <w:rFonts w:ascii="Times New Roman" w:hAnsi="Times New Roman"/>
                <w:b w:val="0"/>
              </w:rPr>
              <w:t xml:space="preserve"> material as well.</w:t>
            </w:r>
          </w:p>
          <w:p w14:paraId="2ADBA99A" w14:textId="77777777" w:rsidR="008029B2" w:rsidRPr="00B779EE" w:rsidRDefault="008029B2" w:rsidP="00327802">
            <w:pPr>
              <w:pStyle w:val="TImesNewRoman"/>
              <w:tabs>
                <w:tab w:val="left" w:pos="0"/>
              </w:tabs>
              <w:spacing w:line="360" w:lineRule="auto"/>
              <w:ind w:right="720"/>
              <w:rPr>
                <w:rFonts w:ascii="Times New Roman" w:hAnsi="Times New Roman"/>
                <w:b w:val="0"/>
              </w:rPr>
            </w:pPr>
            <w:r w:rsidRPr="00B779EE">
              <w:rPr>
                <w:rFonts w:ascii="Times New Roman" w:hAnsi="Times New Roman"/>
                <w:b w:val="0"/>
              </w:rPr>
              <w:t>*I use manipulatives more effectively and feel my explanations have improved greatly.</w:t>
            </w:r>
          </w:p>
          <w:p w14:paraId="48064E83" w14:textId="77777777" w:rsidR="008029B2" w:rsidRPr="00B779EE" w:rsidRDefault="008029B2" w:rsidP="00327802">
            <w:pPr>
              <w:pStyle w:val="TImesNewRoman"/>
              <w:tabs>
                <w:tab w:val="left" w:pos="0"/>
              </w:tabs>
              <w:spacing w:line="360" w:lineRule="auto"/>
              <w:ind w:right="720"/>
              <w:rPr>
                <w:rFonts w:ascii="Times New Roman" w:hAnsi="Times New Roman"/>
                <w:b w:val="0"/>
              </w:rPr>
            </w:pPr>
          </w:p>
        </w:tc>
      </w:tr>
      <w:tr w:rsidR="008029B2" w:rsidRPr="00B779EE" w14:paraId="1AA705F9" w14:textId="77777777" w:rsidTr="00327802">
        <w:tc>
          <w:tcPr>
            <w:tcW w:w="9576" w:type="dxa"/>
            <w:shd w:val="clear" w:color="auto" w:fill="EEECE1" w:themeFill="background2"/>
          </w:tcPr>
          <w:p w14:paraId="31335DEC" w14:textId="77777777" w:rsidR="008029B2" w:rsidRPr="00B779EE" w:rsidRDefault="008029B2" w:rsidP="00327802">
            <w:pPr>
              <w:tabs>
                <w:tab w:val="left" w:pos="0"/>
              </w:tabs>
              <w:spacing w:line="360" w:lineRule="auto"/>
              <w:ind w:right="720"/>
            </w:pPr>
            <w:r w:rsidRPr="00B779EE">
              <w:t>6-15 Years Experience</w:t>
            </w:r>
          </w:p>
        </w:tc>
      </w:tr>
      <w:tr w:rsidR="008029B2" w:rsidRPr="00B779EE" w14:paraId="436718B9" w14:textId="77777777" w:rsidTr="00327802">
        <w:tc>
          <w:tcPr>
            <w:tcW w:w="9576" w:type="dxa"/>
          </w:tcPr>
          <w:p w14:paraId="149CCFC4" w14:textId="77777777" w:rsidR="008029B2" w:rsidRPr="00B779EE" w:rsidRDefault="008029B2" w:rsidP="00327802">
            <w:pPr>
              <w:pStyle w:val="TImesNewRoman"/>
              <w:tabs>
                <w:tab w:val="left" w:pos="0"/>
              </w:tabs>
              <w:spacing w:line="360" w:lineRule="auto"/>
              <w:ind w:right="720"/>
              <w:rPr>
                <w:rFonts w:ascii="Times New Roman" w:hAnsi="Times New Roman"/>
                <w:b w:val="0"/>
              </w:rPr>
            </w:pPr>
            <w:r w:rsidRPr="00B779EE">
              <w:rPr>
                <w:rFonts w:ascii="Times New Roman" w:hAnsi="Times New Roman"/>
                <w:b w:val="0"/>
              </w:rPr>
              <w:t>*All of the math was helpful, whether a new area or a refresher.  It made me re-evaluate the ways I was teaching.  I also felt the field trips were enlightening on how much I actually knew. I also walked away with new techniques for teaching the concepts.</w:t>
            </w:r>
          </w:p>
          <w:p w14:paraId="5EDB4F6B" w14:textId="77777777" w:rsidR="008029B2" w:rsidRPr="00B779EE" w:rsidRDefault="008029B2" w:rsidP="00327802">
            <w:pPr>
              <w:pStyle w:val="TImesNewRoman"/>
              <w:tabs>
                <w:tab w:val="left" w:pos="0"/>
              </w:tabs>
              <w:spacing w:line="360" w:lineRule="auto"/>
              <w:ind w:right="720"/>
              <w:rPr>
                <w:rFonts w:ascii="Times New Roman" w:hAnsi="Times New Roman"/>
                <w:b w:val="0"/>
              </w:rPr>
            </w:pPr>
            <w:r w:rsidRPr="00B779EE">
              <w:rPr>
                <w:rFonts w:ascii="Times New Roman" w:hAnsi="Times New Roman"/>
                <w:b w:val="0"/>
              </w:rPr>
              <w:t>*Project PRIME/STAT has helped me to enhance what I teach by adding a deeper dimension to my lessons. My own knowledge and understanding has been greatly affected by my participation in Project PRIME/STAT. These professional development opportunities have encouraged me to incorporate more data analysis, creation of charts and graphs, technology, and hands-on activities that have helped my students grow in their understanding and use of mathematics. I have also been able to more closely relate and integrate math and science in my lessons.</w:t>
            </w:r>
          </w:p>
          <w:p w14:paraId="1E82A513" w14:textId="77777777" w:rsidR="008029B2" w:rsidRPr="00761543" w:rsidRDefault="008029B2" w:rsidP="00327802">
            <w:pPr>
              <w:pStyle w:val="TImesNewRoman"/>
              <w:tabs>
                <w:tab w:val="left" w:pos="0"/>
              </w:tabs>
              <w:spacing w:line="360" w:lineRule="auto"/>
              <w:ind w:right="720"/>
              <w:rPr>
                <w:rFonts w:ascii="Times New Roman" w:hAnsi="Times New Roman"/>
                <w:b w:val="0"/>
              </w:rPr>
            </w:pPr>
            <w:r w:rsidRPr="00B779EE">
              <w:rPr>
                <w:rFonts w:ascii="Times New Roman" w:hAnsi="Times New Roman"/>
                <w:b w:val="0"/>
              </w:rPr>
              <w:t xml:space="preserve">*I've learned many ways to make learning the objective more hands-on instead of </w:t>
            </w:r>
            <w:r w:rsidRPr="00B779EE">
              <w:rPr>
                <w:rFonts w:ascii="Times New Roman" w:hAnsi="Times New Roman"/>
                <w:b w:val="0"/>
              </w:rPr>
              <w:lastRenderedPageBreak/>
              <w:t xml:space="preserve">just </w:t>
            </w:r>
            <w:r w:rsidRPr="00761543">
              <w:rPr>
                <w:rFonts w:ascii="Times New Roman" w:hAnsi="Times New Roman"/>
                <w:b w:val="0"/>
              </w:rPr>
              <w:t>problems out of a math book. I use more hands-on activities. I see the need to understand things at a deeper level and I feel more comfortable teaching these concepts.</w:t>
            </w:r>
          </w:p>
          <w:p w14:paraId="412DB7B5" w14:textId="1E254799" w:rsidR="007D0BA5" w:rsidRPr="00761543" w:rsidRDefault="007D0BA5" w:rsidP="007D0BA5">
            <w:pPr>
              <w:spacing w:line="360" w:lineRule="auto"/>
              <w:rPr>
                <w:b/>
              </w:rPr>
            </w:pPr>
            <w:r w:rsidRPr="00761543">
              <w:t>*I am now more confident in my content knowledge and better able to give my students immediate and helpful feedback when I’m teaching the skills I learned during the summer institute.</w:t>
            </w:r>
          </w:p>
          <w:p w14:paraId="15037E48" w14:textId="77777777" w:rsidR="008029B2" w:rsidRPr="00761543" w:rsidRDefault="008029B2" w:rsidP="00327802">
            <w:pPr>
              <w:tabs>
                <w:tab w:val="left" w:pos="0"/>
              </w:tabs>
              <w:spacing w:line="360" w:lineRule="auto"/>
              <w:ind w:right="720"/>
              <w:rPr>
                <w:rFonts w:eastAsiaTheme="minorEastAsia"/>
                <w:color w:val="000000"/>
              </w:rPr>
            </w:pPr>
            <w:r w:rsidRPr="00761543">
              <w:rPr>
                <w:rFonts w:eastAsiaTheme="minorEastAsia"/>
                <w:color w:val="000000"/>
              </w:rPr>
              <w:t xml:space="preserve">*My use of math vocabulary has increased greatly after attending Project Stat. </w:t>
            </w:r>
            <w:r w:rsidRPr="00761543">
              <w:rPr>
                <w:rFonts w:eastAsiaTheme="minorEastAsia"/>
              </w:rPr>
              <w:t>I am also more confident in teaching probability and data analysis and look forward to teaching these units.</w:t>
            </w:r>
            <w:r w:rsidRPr="00761543">
              <w:t xml:space="preserve"> I think more about applying hands on activities.</w:t>
            </w:r>
          </w:p>
          <w:p w14:paraId="4210425C" w14:textId="77777777" w:rsidR="008029B2" w:rsidRPr="00761543" w:rsidRDefault="008029B2" w:rsidP="00327802">
            <w:pPr>
              <w:pStyle w:val="TImesNewRoman"/>
              <w:tabs>
                <w:tab w:val="left" w:pos="0"/>
              </w:tabs>
              <w:spacing w:line="360" w:lineRule="auto"/>
              <w:ind w:right="720"/>
              <w:rPr>
                <w:rFonts w:ascii="Times New Roman" w:hAnsi="Times New Roman"/>
                <w:b w:val="0"/>
              </w:rPr>
            </w:pPr>
            <w:r w:rsidRPr="00761543">
              <w:rPr>
                <w:rFonts w:ascii="Times New Roman" w:hAnsi="Times New Roman"/>
                <w:b w:val="0"/>
              </w:rPr>
              <w:t>*I now realize the importance of giving my students the opportunity to use hands-on activities to reinforce their math skills. I am using them more and plan to continue increasing those types of activities.</w:t>
            </w:r>
          </w:p>
          <w:p w14:paraId="04CE91BA" w14:textId="77777777" w:rsidR="008029B2" w:rsidRPr="00761543" w:rsidRDefault="008029B2" w:rsidP="00327802">
            <w:pPr>
              <w:pStyle w:val="TImesNewRoman"/>
              <w:tabs>
                <w:tab w:val="left" w:pos="0"/>
              </w:tabs>
              <w:spacing w:line="360" w:lineRule="auto"/>
              <w:ind w:right="720"/>
              <w:rPr>
                <w:rFonts w:ascii="Times New Roman" w:hAnsi="Times New Roman"/>
                <w:b w:val="0"/>
              </w:rPr>
            </w:pPr>
            <w:r w:rsidRPr="00761543">
              <w:rPr>
                <w:rFonts w:ascii="Times New Roman" w:hAnsi="Times New Roman"/>
                <w:b w:val="0"/>
              </w:rPr>
              <w:t>*Gave me new ideas, and touched on specific topics I have incorporated more hands on activities.  I also have brought back more conceptual learning for my students. Project STAT provided some great hands-on instructional activities for use in the classroom. I’m offering more activities that guide students to understanding the concepts instead of just following procedures because "that's how you do it."</w:t>
            </w:r>
          </w:p>
          <w:p w14:paraId="03B938EF" w14:textId="77777777" w:rsidR="008029B2" w:rsidRPr="00B779EE" w:rsidRDefault="008029B2" w:rsidP="00327802">
            <w:pPr>
              <w:pStyle w:val="TImesNewRoman"/>
              <w:tabs>
                <w:tab w:val="left" w:pos="0"/>
              </w:tabs>
              <w:spacing w:line="360" w:lineRule="auto"/>
              <w:ind w:right="720"/>
              <w:rPr>
                <w:rFonts w:ascii="Times New Roman" w:hAnsi="Times New Roman"/>
                <w:b w:val="0"/>
              </w:rPr>
            </w:pPr>
            <w:r w:rsidRPr="00B779EE">
              <w:rPr>
                <w:rFonts w:ascii="Times New Roman" w:hAnsi="Times New Roman"/>
                <w:b w:val="0"/>
              </w:rPr>
              <w:t>*My content knowledge has increased because of my involvement with Project PRIME/STAT. I have been able to engage my students in various hands-on mathematics/science related activities that help them gain a deeper understanding of mathematics/science concepts.  In turn, this enhances student achievement, student involvement, and an overall stronger appeal to students struggling in these subject areas.</w:t>
            </w:r>
          </w:p>
          <w:p w14:paraId="73C9CA50" w14:textId="77777777" w:rsidR="008029B2" w:rsidRPr="00B779EE" w:rsidRDefault="008029B2" w:rsidP="00327802">
            <w:pPr>
              <w:tabs>
                <w:tab w:val="left" w:pos="0"/>
              </w:tabs>
              <w:spacing w:line="360" w:lineRule="auto"/>
              <w:ind w:right="720"/>
            </w:pPr>
            <w:r w:rsidRPr="00B779EE">
              <w:t>*I feel better prepared to teach my students and feel more confident in my explanations to them of the content I teach. I do a little more hands on activities with my students because of what I learned.</w:t>
            </w:r>
          </w:p>
          <w:p w14:paraId="1F6366AF" w14:textId="77777777" w:rsidR="008029B2" w:rsidRPr="00B779EE" w:rsidRDefault="008029B2" w:rsidP="00327802">
            <w:pPr>
              <w:tabs>
                <w:tab w:val="left" w:pos="0"/>
              </w:tabs>
              <w:spacing w:line="360" w:lineRule="auto"/>
              <w:ind w:right="720"/>
            </w:pPr>
          </w:p>
        </w:tc>
      </w:tr>
      <w:tr w:rsidR="008029B2" w:rsidRPr="00B779EE" w14:paraId="6DA70FC8" w14:textId="77777777" w:rsidTr="00327802">
        <w:tc>
          <w:tcPr>
            <w:tcW w:w="9576" w:type="dxa"/>
            <w:shd w:val="clear" w:color="auto" w:fill="EEECE1" w:themeFill="background2"/>
          </w:tcPr>
          <w:p w14:paraId="652C402E" w14:textId="77777777" w:rsidR="008029B2" w:rsidRPr="00B779EE" w:rsidRDefault="008029B2" w:rsidP="00327802">
            <w:pPr>
              <w:tabs>
                <w:tab w:val="left" w:pos="0"/>
              </w:tabs>
              <w:spacing w:line="360" w:lineRule="auto"/>
              <w:ind w:right="720"/>
              <w:rPr>
                <w:color w:val="000000"/>
              </w:rPr>
            </w:pPr>
            <w:r w:rsidRPr="00B779EE">
              <w:rPr>
                <w:color w:val="000000"/>
              </w:rPr>
              <w:lastRenderedPageBreak/>
              <w:t>16+ Years Experience</w:t>
            </w:r>
          </w:p>
        </w:tc>
      </w:tr>
      <w:tr w:rsidR="008029B2" w:rsidRPr="00B779EE" w14:paraId="3661EB8D" w14:textId="77777777" w:rsidTr="00327802">
        <w:tc>
          <w:tcPr>
            <w:tcW w:w="9576" w:type="dxa"/>
          </w:tcPr>
          <w:p w14:paraId="3D155B26" w14:textId="77777777" w:rsidR="008029B2" w:rsidRPr="00761543" w:rsidRDefault="008029B2" w:rsidP="00327802">
            <w:pPr>
              <w:pStyle w:val="TImesNewRoman"/>
              <w:tabs>
                <w:tab w:val="left" w:pos="0"/>
              </w:tabs>
              <w:spacing w:line="360" w:lineRule="auto"/>
              <w:ind w:right="720"/>
              <w:rPr>
                <w:rFonts w:ascii="Times New Roman" w:hAnsi="Times New Roman"/>
                <w:b w:val="0"/>
              </w:rPr>
            </w:pPr>
            <w:r w:rsidRPr="00B779EE">
              <w:rPr>
                <w:rFonts w:ascii="Times New Roman" w:hAnsi="Times New Roman"/>
                <w:b w:val="0"/>
              </w:rPr>
              <w:t xml:space="preserve">*I think it all helped me. I was increasing my knowledge base the entire time. The professors were very knowledgeable about their content and the subject material. I </w:t>
            </w:r>
            <w:r w:rsidRPr="00B779EE">
              <w:rPr>
                <w:rFonts w:ascii="Times New Roman" w:hAnsi="Times New Roman"/>
                <w:b w:val="0"/>
              </w:rPr>
              <w:lastRenderedPageBreak/>
              <w:t xml:space="preserve">was collaborating with them about how I would use manipulatives more in my classroom. I </w:t>
            </w:r>
            <w:r w:rsidRPr="00761543">
              <w:rPr>
                <w:rFonts w:ascii="Times New Roman" w:hAnsi="Times New Roman"/>
                <w:b w:val="0"/>
              </w:rPr>
              <w:t>was increasing skills to become more prepared for more hands-on experiences for the students. I became more technology oriented and therefore feel more competent with my promethean board. I think I am a better teacher now.</w:t>
            </w:r>
          </w:p>
          <w:p w14:paraId="7756A56E" w14:textId="77777777" w:rsidR="008029B2" w:rsidRPr="00761543" w:rsidRDefault="008029B2" w:rsidP="00327802">
            <w:pPr>
              <w:pStyle w:val="TImesNewRoman"/>
              <w:tabs>
                <w:tab w:val="left" w:pos="0"/>
              </w:tabs>
              <w:spacing w:line="360" w:lineRule="auto"/>
              <w:ind w:right="720"/>
              <w:rPr>
                <w:rFonts w:ascii="Times New Roman" w:hAnsi="Times New Roman"/>
                <w:b w:val="0"/>
              </w:rPr>
            </w:pPr>
            <w:r w:rsidRPr="00761543">
              <w:rPr>
                <w:rFonts w:ascii="Times New Roman" w:hAnsi="Times New Roman"/>
                <w:b w:val="0"/>
              </w:rPr>
              <w:t>*Still technophobic</w:t>
            </w:r>
          </w:p>
          <w:p w14:paraId="52156AFD" w14:textId="77777777" w:rsidR="008029B2" w:rsidRPr="00B779EE" w:rsidRDefault="008029B2" w:rsidP="00327802">
            <w:pPr>
              <w:pStyle w:val="TImesNewRoman"/>
              <w:tabs>
                <w:tab w:val="left" w:pos="0"/>
              </w:tabs>
              <w:spacing w:line="360" w:lineRule="auto"/>
              <w:ind w:right="720"/>
              <w:rPr>
                <w:rFonts w:ascii="Times New Roman" w:hAnsi="Times New Roman"/>
                <w:b w:val="0"/>
              </w:rPr>
            </w:pPr>
            <w:r w:rsidRPr="00761543">
              <w:rPr>
                <w:rFonts w:ascii="Times New Roman" w:hAnsi="Times New Roman"/>
                <w:b w:val="0"/>
              </w:rPr>
              <w:t>* I have definitely "thought out of the box" a great deal more.  I use manipulatives more frequently and hands-on projects more often.  I have also incorporated technology</w:t>
            </w:r>
            <w:r w:rsidRPr="00B779EE">
              <w:rPr>
                <w:rFonts w:ascii="Times New Roman" w:hAnsi="Times New Roman"/>
                <w:b w:val="0"/>
              </w:rPr>
              <w:t xml:space="preserve"> in my everyday math lessons.  The students really enjoy the days that we work together in groups using laptops, etc.  Technology has even changed the way I do assessments in my classroom.</w:t>
            </w:r>
          </w:p>
          <w:p w14:paraId="1AB659D5" w14:textId="77777777" w:rsidR="008029B2" w:rsidRPr="00B779EE" w:rsidRDefault="008029B2" w:rsidP="00327802">
            <w:pPr>
              <w:pStyle w:val="TImesNewRoman"/>
              <w:tabs>
                <w:tab w:val="left" w:pos="0"/>
              </w:tabs>
              <w:spacing w:line="360" w:lineRule="auto"/>
              <w:ind w:right="720"/>
              <w:rPr>
                <w:rFonts w:ascii="Times New Roman" w:hAnsi="Times New Roman"/>
                <w:b w:val="0"/>
              </w:rPr>
            </w:pPr>
            <w:r w:rsidRPr="00B779EE">
              <w:rPr>
                <w:rFonts w:ascii="Times New Roman" w:hAnsi="Times New Roman"/>
                <w:b w:val="0"/>
              </w:rPr>
              <w:t>* I felt like all the projects helped me to develop activities and increase my knowledge in the area of math.  I walked away with many lessons and lesson plans that incorporated technology.  *I tried many of them in my classroom and my students loved the hands on approach to teaching math.  I look forward to seeing the difference in my state testing scores in math this year.</w:t>
            </w:r>
          </w:p>
          <w:p w14:paraId="60A105C3" w14:textId="77777777" w:rsidR="008029B2" w:rsidRPr="00B779EE" w:rsidRDefault="008029B2" w:rsidP="00327802">
            <w:pPr>
              <w:pStyle w:val="TImesNewRoman"/>
              <w:tabs>
                <w:tab w:val="left" w:pos="0"/>
              </w:tabs>
              <w:spacing w:line="360" w:lineRule="auto"/>
              <w:ind w:right="720"/>
              <w:rPr>
                <w:rFonts w:ascii="Times New Roman" w:hAnsi="Times New Roman"/>
                <w:b w:val="0"/>
              </w:rPr>
            </w:pPr>
            <w:r w:rsidRPr="00B779EE">
              <w:rPr>
                <w:rFonts w:ascii="Times New Roman" w:hAnsi="Times New Roman"/>
                <w:b w:val="0"/>
              </w:rPr>
              <w:t>`* I believe meeting with the professors helped excite me again about teaching.  It also showed me that I could try new things and if they are successful that was great and if they weren't then that is OK as well.</w:t>
            </w:r>
          </w:p>
          <w:p w14:paraId="1C66EB53" w14:textId="77777777" w:rsidR="008029B2" w:rsidRPr="00B779EE" w:rsidRDefault="008029B2" w:rsidP="00327802">
            <w:pPr>
              <w:pStyle w:val="TImesNewRoman"/>
              <w:tabs>
                <w:tab w:val="left" w:pos="0"/>
              </w:tabs>
              <w:spacing w:line="360" w:lineRule="auto"/>
              <w:ind w:right="720"/>
              <w:rPr>
                <w:rFonts w:ascii="Times New Roman" w:hAnsi="Times New Roman"/>
                <w:b w:val="0"/>
              </w:rPr>
            </w:pPr>
            <w:r w:rsidRPr="00B779EE">
              <w:rPr>
                <w:rFonts w:ascii="Times New Roman" w:hAnsi="Times New Roman"/>
                <w:b w:val="0"/>
              </w:rPr>
              <w:t>* Dr. Parrott always has great ideas that we can take to the classroom.  I also feel more confident in teaching the statistical part of math. I feel that this experience has been a career changing experience!</w:t>
            </w:r>
          </w:p>
          <w:p w14:paraId="335E8EB1" w14:textId="77777777" w:rsidR="008029B2" w:rsidRPr="00B779EE" w:rsidRDefault="008029B2" w:rsidP="00327802">
            <w:pPr>
              <w:pStyle w:val="TImesNewRoman"/>
              <w:tabs>
                <w:tab w:val="left" w:pos="0"/>
              </w:tabs>
              <w:spacing w:line="360" w:lineRule="auto"/>
              <w:ind w:right="720"/>
              <w:rPr>
                <w:rFonts w:ascii="Times New Roman" w:hAnsi="Times New Roman"/>
                <w:b w:val="0"/>
              </w:rPr>
            </w:pPr>
            <w:r w:rsidRPr="00B779EE">
              <w:rPr>
                <w:rFonts w:ascii="Times New Roman" w:hAnsi="Times New Roman"/>
                <w:b w:val="0"/>
              </w:rPr>
              <w:t>*The use of ice cream and flavors to demonstrate combinations was great.  I have used food to demonstrate combinations, fractions, estimation, and probability with my special needs kids.  It "sticks" better than other methods of teaching and the kids love it. They think I'm a great teacher. ha  Getting to eat what you work with is always fun!</w:t>
            </w:r>
          </w:p>
          <w:p w14:paraId="4D94F757" w14:textId="77777777" w:rsidR="008029B2" w:rsidRPr="00B779EE" w:rsidRDefault="008029B2" w:rsidP="00327802">
            <w:pPr>
              <w:pStyle w:val="TImesNewRoman"/>
              <w:tabs>
                <w:tab w:val="left" w:pos="0"/>
              </w:tabs>
              <w:spacing w:line="360" w:lineRule="auto"/>
              <w:ind w:right="720"/>
              <w:rPr>
                <w:rFonts w:ascii="Times New Roman" w:hAnsi="Times New Roman"/>
                <w:b w:val="0"/>
              </w:rPr>
            </w:pPr>
            <w:r w:rsidRPr="00B779EE">
              <w:rPr>
                <w:rFonts w:ascii="Times New Roman" w:hAnsi="Times New Roman"/>
                <w:b w:val="0"/>
              </w:rPr>
              <w:t>* I felt the entire program helped me with the intended purpose.</w:t>
            </w:r>
          </w:p>
          <w:p w14:paraId="66E192AE" w14:textId="77777777" w:rsidR="008029B2" w:rsidRPr="00B779EE" w:rsidRDefault="008029B2" w:rsidP="00327802">
            <w:pPr>
              <w:tabs>
                <w:tab w:val="left" w:pos="0"/>
              </w:tabs>
              <w:spacing w:line="360" w:lineRule="auto"/>
              <w:ind w:right="720"/>
              <w:rPr>
                <w:color w:val="000000"/>
              </w:rPr>
            </w:pPr>
            <w:r w:rsidRPr="00B779EE">
              <w:t>*</w:t>
            </w:r>
            <w:r w:rsidRPr="00B779EE">
              <w:rPr>
                <w:color w:val="000000"/>
              </w:rPr>
              <w:t xml:space="preserve"> I can't say there were any parts of the projects that did not help me.</w:t>
            </w:r>
          </w:p>
          <w:p w14:paraId="76C50163" w14:textId="77777777" w:rsidR="008029B2" w:rsidRPr="00B779EE" w:rsidRDefault="008029B2" w:rsidP="00327802">
            <w:pPr>
              <w:pStyle w:val="TImesNewRoman"/>
              <w:tabs>
                <w:tab w:val="left" w:pos="0"/>
              </w:tabs>
              <w:spacing w:line="360" w:lineRule="auto"/>
              <w:ind w:right="720"/>
              <w:rPr>
                <w:rFonts w:ascii="Times New Roman" w:hAnsi="Times New Roman"/>
                <w:b w:val="0"/>
              </w:rPr>
            </w:pPr>
            <w:r w:rsidRPr="00B779EE">
              <w:rPr>
                <w:rFonts w:ascii="Times New Roman" w:hAnsi="Times New Roman"/>
                <w:b w:val="0"/>
              </w:rPr>
              <w:t>Some lessons were not as interesting as others; however, I valued everything.</w:t>
            </w:r>
          </w:p>
          <w:p w14:paraId="7ED32D8B" w14:textId="77777777" w:rsidR="008029B2" w:rsidRPr="00B779EE" w:rsidRDefault="008029B2" w:rsidP="00327802">
            <w:pPr>
              <w:pStyle w:val="TImesNewRoman"/>
              <w:tabs>
                <w:tab w:val="left" w:pos="0"/>
              </w:tabs>
              <w:spacing w:line="360" w:lineRule="auto"/>
              <w:ind w:right="720"/>
              <w:rPr>
                <w:rFonts w:ascii="Times New Roman" w:hAnsi="Times New Roman"/>
                <w:b w:val="0"/>
              </w:rPr>
            </w:pPr>
            <w:r w:rsidRPr="00761543">
              <w:rPr>
                <w:rFonts w:ascii="Times New Roman" w:hAnsi="Times New Roman"/>
                <w:b w:val="0"/>
              </w:rPr>
              <w:t xml:space="preserve">* I would always want to be better prepared to develop lesson plans, use </w:t>
            </w:r>
            <w:r w:rsidRPr="00761543">
              <w:rPr>
                <w:rFonts w:ascii="Times New Roman" w:hAnsi="Times New Roman"/>
                <w:b w:val="0"/>
              </w:rPr>
              <w:lastRenderedPageBreak/>
              <w:t>manipulatives and technology but the stipend was most important in my consideration of participating.  It would be hard to give up that much time without being compensated.</w:t>
            </w:r>
            <w:r w:rsidRPr="00B779EE">
              <w:rPr>
                <w:rFonts w:ascii="Times New Roman" w:hAnsi="Times New Roman"/>
                <w:b w:val="0"/>
              </w:rPr>
              <w:t xml:space="preserve">  As teachers we do that enough every day. The fraction part was difficult but did help me see how the students need to figure out the meaning.  It was challenging but an eye opener.  I saw how important it is for students to grasp the concept and know the reasoning behind everything.</w:t>
            </w:r>
          </w:p>
          <w:p w14:paraId="068733FF" w14:textId="77777777" w:rsidR="008029B2" w:rsidRPr="00B779EE" w:rsidRDefault="008029B2" w:rsidP="00327802">
            <w:pPr>
              <w:pStyle w:val="TImesNewRoman"/>
              <w:tabs>
                <w:tab w:val="left" w:pos="0"/>
              </w:tabs>
              <w:spacing w:line="360" w:lineRule="auto"/>
              <w:ind w:right="720"/>
              <w:rPr>
                <w:rFonts w:ascii="Times New Roman" w:hAnsi="Times New Roman"/>
                <w:b w:val="0"/>
              </w:rPr>
            </w:pPr>
            <w:r w:rsidRPr="00B779EE">
              <w:rPr>
                <w:rFonts w:ascii="Times New Roman" w:hAnsi="Times New Roman"/>
                <w:b w:val="0"/>
              </w:rPr>
              <w:t>* I feel STAT accomplished it's purpose.  At the end of the program I had many new ideas to integrate into my lessons on the related objectives.  I also learned a few new things in the technology department where I can use all the help I can get!!</w:t>
            </w:r>
          </w:p>
          <w:p w14:paraId="0BE272EA" w14:textId="77777777" w:rsidR="008029B2" w:rsidRPr="00B779EE" w:rsidRDefault="008029B2" w:rsidP="00327802">
            <w:pPr>
              <w:pStyle w:val="TImesNewRoman"/>
              <w:tabs>
                <w:tab w:val="left" w:pos="0"/>
              </w:tabs>
              <w:spacing w:line="360" w:lineRule="auto"/>
              <w:ind w:right="720"/>
              <w:rPr>
                <w:rFonts w:ascii="Times New Roman" w:hAnsi="Times New Roman"/>
                <w:b w:val="0"/>
              </w:rPr>
            </w:pPr>
            <w:r w:rsidRPr="00B779EE">
              <w:rPr>
                <w:rFonts w:ascii="Times New Roman" w:hAnsi="Times New Roman"/>
                <w:b w:val="0"/>
              </w:rPr>
              <w:t>* My knowledge of the subject matter increased, as well as my use of technology in the classroom in connection with the lessons explored and extended.  By putting myself in the position of student rather than teacher, gave me a much better insight as to dealing with student frustration and mastery of concepts taught, and the need to step up the technology components of my lessons.</w:t>
            </w:r>
          </w:p>
          <w:p w14:paraId="095F341B" w14:textId="77777777" w:rsidR="008029B2" w:rsidRPr="00B779EE" w:rsidRDefault="008029B2" w:rsidP="00327802">
            <w:pPr>
              <w:pStyle w:val="TImesNewRoman"/>
              <w:tabs>
                <w:tab w:val="left" w:pos="0"/>
              </w:tabs>
              <w:spacing w:line="360" w:lineRule="auto"/>
              <w:ind w:right="720"/>
              <w:rPr>
                <w:rFonts w:ascii="Times New Roman" w:hAnsi="Times New Roman"/>
                <w:b w:val="0"/>
              </w:rPr>
            </w:pPr>
            <w:r w:rsidRPr="00B779EE">
              <w:rPr>
                <w:rFonts w:ascii="Times New Roman" w:hAnsi="Times New Roman"/>
                <w:b w:val="0"/>
              </w:rPr>
              <w:t>* In each area there were hands on activities.  I am a hands-on learner and therefore it made things easier to apply and in turn teach it to my kids.</w:t>
            </w:r>
          </w:p>
          <w:p w14:paraId="245EB305" w14:textId="77777777" w:rsidR="008029B2" w:rsidRPr="00B779EE" w:rsidRDefault="008029B2" w:rsidP="00327802">
            <w:pPr>
              <w:pStyle w:val="TImesNewRoman"/>
              <w:tabs>
                <w:tab w:val="left" w:pos="0"/>
              </w:tabs>
              <w:spacing w:line="360" w:lineRule="auto"/>
              <w:ind w:right="720"/>
              <w:rPr>
                <w:rFonts w:ascii="Times New Roman" w:hAnsi="Times New Roman"/>
                <w:b w:val="0"/>
              </w:rPr>
            </w:pPr>
            <w:r w:rsidRPr="00B779EE">
              <w:rPr>
                <w:rFonts w:ascii="Times New Roman" w:hAnsi="Times New Roman"/>
                <w:b w:val="0"/>
              </w:rPr>
              <w:t>* I felt like all of the activities/lessons were useful – some were above my grade level.</w:t>
            </w:r>
            <w:r w:rsidRPr="00B779EE">
              <w:rPr>
                <w:b w:val="0"/>
              </w:rPr>
              <w:t xml:space="preserve"> </w:t>
            </w:r>
            <w:r w:rsidRPr="00B779EE">
              <w:rPr>
                <w:rFonts w:ascii="Times New Roman" w:hAnsi="Times New Roman"/>
                <w:b w:val="0"/>
              </w:rPr>
              <w:t>* At first I felt concerned about some of the Math I taught. Now I do more graphing, probability, surveys and for sure more fractions. I feel I am much more confident that I am doing a better job at teaching these math concepts. I think I teach more thoroughly than I did before this training. We learned things I will not use. Each time I mastered a skill it gave me more knowledge and more confidence.</w:t>
            </w:r>
          </w:p>
          <w:p w14:paraId="60069E08" w14:textId="77777777" w:rsidR="008029B2" w:rsidRPr="00B779EE" w:rsidRDefault="008029B2" w:rsidP="00327802">
            <w:pPr>
              <w:pStyle w:val="TImesNewRoman"/>
              <w:tabs>
                <w:tab w:val="left" w:pos="0"/>
              </w:tabs>
              <w:spacing w:line="360" w:lineRule="auto"/>
              <w:ind w:right="720"/>
              <w:rPr>
                <w:rFonts w:ascii="Times New Roman" w:hAnsi="Times New Roman"/>
                <w:b w:val="0"/>
              </w:rPr>
            </w:pPr>
            <w:r w:rsidRPr="00B779EE">
              <w:rPr>
                <w:rFonts w:ascii="Times New Roman" w:hAnsi="Times New Roman"/>
                <w:b w:val="0"/>
              </w:rPr>
              <w:t>* More hands-on, more manipulatives, less rote and drill, more constructionism</w:t>
            </w:r>
          </w:p>
          <w:p w14:paraId="78E9833A" w14:textId="30DEC9DC" w:rsidR="008029B2" w:rsidRPr="00B779EE" w:rsidRDefault="008029B2" w:rsidP="00327802">
            <w:pPr>
              <w:pStyle w:val="TImesNewRoman"/>
              <w:tabs>
                <w:tab w:val="left" w:pos="0"/>
              </w:tabs>
              <w:spacing w:line="360" w:lineRule="auto"/>
              <w:ind w:right="720"/>
              <w:rPr>
                <w:rFonts w:ascii="Times New Roman" w:hAnsi="Times New Roman"/>
                <w:b w:val="0"/>
              </w:rPr>
            </w:pPr>
            <w:r w:rsidRPr="00B779EE">
              <w:rPr>
                <w:rFonts w:ascii="Times New Roman" w:hAnsi="Times New Roman"/>
                <w:b w:val="0"/>
              </w:rPr>
              <w:t>* Since attending Project STAT, I have tried to take more of a hands-on approach with my students.  I used several of the activities that we did in the summer institute with my students and they were more confident in their ability to learn</w:t>
            </w:r>
            <w:r w:rsidR="000E5995">
              <w:rPr>
                <w:rFonts w:ascii="Times New Roman" w:hAnsi="Times New Roman"/>
                <w:b w:val="0"/>
              </w:rPr>
              <w:t xml:space="preserve"> and retain their math skills. </w:t>
            </w:r>
            <w:r w:rsidRPr="00B779EE">
              <w:rPr>
                <w:rFonts w:ascii="Times New Roman" w:hAnsi="Times New Roman"/>
                <w:b w:val="0"/>
              </w:rPr>
              <w:t>Their test scores improved also.</w:t>
            </w:r>
          </w:p>
          <w:p w14:paraId="315C3E9C" w14:textId="77777777" w:rsidR="008029B2" w:rsidRPr="00B779EE" w:rsidRDefault="008029B2" w:rsidP="00327802">
            <w:pPr>
              <w:pStyle w:val="TImesNewRoman"/>
              <w:tabs>
                <w:tab w:val="left" w:pos="0"/>
              </w:tabs>
              <w:spacing w:line="360" w:lineRule="auto"/>
              <w:ind w:right="720"/>
              <w:rPr>
                <w:rFonts w:ascii="Times New Roman" w:hAnsi="Times New Roman"/>
                <w:b w:val="0"/>
              </w:rPr>
            </w:pPr>
            <w:r w:rsidRPr="00B779EE">
              <w:rPr>
                <w:rFonts w:ascii="Times New Roman" w:hAnsi="Times New Roman"/>
                <w:b w:val="0"/>
              </w:rPr>
              <w:t xml:space="preserve">* I use more hands-on instruction in the classroom.  I also use hands-on in reviewing the content taught.  If a student forgets concept, I refer back to the time </w:t>
            </w:r>
            <w:r w:rsidRPr="00B779EE">
              <w:rPr>
                <w:rFonts w:ascii="Times New Roman" w:hAnsi="Times New Roman"/>
                <w:b w:val="0"/>
              </w:rPr>
              <w:lastRenderedPageBreak/>
              <w:t>when we did a hands-on activity on the skill, saying something like, "Remember when we did ......"  This seems to help them remember the concept.</w:t>
            </w:r>
          </w:p>
          <w:p w14:paraId="3ADAA7EF" w14:textId="77777777" w:rsidR="008029B2" w:rsidRPr="00B779EE" w:rsidRDefault="008029B2" w:rsidP="00327802">
            <w:pPr>
              <w:pStyle w:val="TImesNewRoman"/>
              <w:tabs>
                <w:tab w:val="left" w:pos="0"/>
              </w:tabs>
              <w:spacing w:line="360" w:lineRule="auto"/>
              <w:ind w:right="720"/>
              <w:rPr>
                <w:rFonts w:ascii="Times New Roman" w:hAnsi="Times New Roman"/>
                <w:b w:val="0"/>
              </w:rPr>
            </w:pPr>
            <w:r w:rsidRPr="00B779EE">
              <w:rPr>
                <w:rFonts w:ascii="Times New Roman" w:hAnsi="Times New Roman"/>
                <w:b w:val="0"/>
              </w:rPr>
              <w:t>* I feel much more prepared and capable after seeing actual teaching modeled at the training.  I incorporate technology a LOT more, and have a lot of material that I did not know existed before attending.</w:t>
            </w:r>
          </w:p>
          <w:p w14:paraId="71695DAE" w14:textId="77777777" w:rsidR="008029B2" w:rsidRPr="00B779EE" w:rsidRDefault="008029B2" w:rsidP="00327802">
            <w:pPr>
              <w:pStyle w:val="TImesNewRoman"/>
              <w:tabs>
                <w:tab w:val="left" w:pos="0"/>
              </w:tabs>
              <w:spacing w:line="360" w:lineRule="auto"/>
              <w:ind w:right="720"/>
              <w:rPr>
                <w:rFonts w:ascii="Times New Roman" w:hAnsi="Times New Roman"/>
                <w:b w:val="0"/>
              </w:rPr>
            </w:pPr>
            <w:r w:rsidRPr="00B779EE">
              <w:rPr>
                <w:rFonts w:ascii="Times New Roman" w:hAnsi="Times New Roman"/>
                <w:b w:val="0"/>
              </w:rPr>
              <w:t>* I have tried to do more hands on activities.</w:t>
            </w:r>
          </w:p>
          <w:p w14:paraId="723BBE97" w14:textId="77777777" w:rsidR="008029B2" w:rsidRPr="00B779EE" w:rsidRDefault="008029B2" w:rsidP="00327802">
            <w:pPr>
              <w:pStyle w:val="TImesNewRoman"/>
              <w:tabs>
                <w:tab w:val="left" w:pos="0"/>
              </w:tabs>
              <w:spacing w:line="360" w:lineRule="auto"/>
              <w:ind w:right="720"/>
              <w:rPr>
                <w:rFonts w:ascii="Times New Roman" w:hAnsi="Times New Roman"/>
                <w:b w:val="0"/>
              </w:rPr>
            </w:pPr>
            <w:r w:rsidRPr="00B779EE">
              <w:rPr>
                <w:rFonts w:ascii="Times New Roman" w:hAnsi="Times New Roman"/>
                <w:b w:val="0"/>
              </w:rPr>
              <w:t>* I think more about applying hands on activities.</w:t>
            </w:r>
          </w:p>
          <w:p w14:paraId="790B93B9" w14:textId="77777777" w:rsidR="008029B2" w:rsidRPr="00B779EE" w:rsidRDefault="008029B2" w:rsidP="00327802">
            <w:pPr>
              <w:tabs>
                <w:tab w:val="left" w:pos="0"/>
              </w:tabs>
              <w:spacing w:line="360" w:lineRule="auto"/>
              <w:ind w:right="720"/>
              <w:rPr>
                <w:rFonts w:eastAsiaTheme="minorEastAsia"/>
                <w:color w:val="000000"/>
              </w:rPr>
            </w:pPr>
            <w:r w:rsidRPr="00B779EE">
              <w:t>*</w:t>
            </w:r>
            <w:r w:rsidRPr="00B779EE">
              <w:rPr>
                <w:rFonts w:eastAsiaTheme="minorEastAsia"/>
                <w:color w:val="000000"/>
              </w:rPr>
              <w:t xml:space="preserve"> I feel I do more hands-on teaching in math with the activities/ideas from the Project.  Also, the Project was very influential in providing ideas, including websites for the classroom teacher/student. I was very impressed, too, with the motivational level of the Project instructors.  I feel have been more motivational in my own teaching style due to their influence.</w:t>
            </w:r>
          </w:p>
          <w:p w14:paraId="4C2F1D90" w14:textId="77777777" w:rsidR="008029B2" w:rsidRPr="00B779EE" w:rsidRDefault="008029B2" w:rsidP="00327802">
            <w:pPr>
              <w:tabs>
                <w:tab w:val="left" w:pos="0"/>
              </w:tabs>
              <w:spacing w:line="360" w:lineRule="auto"/>
              <w:ind w:right="720"/>
              <w:rPr>
                <w:color w:val="000000"/>
              </w:rPr>
            </w:pPr>
            <w:r w:rsidRPr="00B779EE">
              <w:rPr>
                <w:color w:val="000000"/>
              </w:rPr>
              <w:t>* I use more hands-on, especially with measurement and problem solving.</w:t>
            </w:r>
          </w:p>
          <w:p w14:paraId="468DF2CE" w14:textId="77777777" w:rsidR="008029B2" w:rsidRPr="00B779EE" w:rsidRDefault="008029B2" w:rsidP="00327802">
            <w:pPr>
              <w:tabs>
                <w:tab w:val="left" w:pos="0"/>
              </w:tabs>
              <w:spacing w:line="360" w:lineRule="auto"/>
              <w:ind w:right="720"/>
              <w:rPr>
                <w:color w:val="000000"/>
              </w:rPr>
            </w:pPr>
            <w:r w:rsidRPr="00B779EE">
              <w:rPr>
                <w:color w:val="000000"/>
              </w:rPr>
              <w:t>* STAT introduced me to a lot of new ideas for probability.  I extended these to my class with hands on activities and my students really seemed to have a good grasp of the concept.  We also had fun with some of the materials we used.</w:t>
            </w:r>
          </w:p>
          <w:p w14:paraId="4EA8AC57" w14:textId="77777777" w:rsidR="008029B2" w:rsidRPr="00B779EE" w:rsidRDefault="008029B2" w:rsidP="00327802">
            <w:pPr>
              <w:tabs>
                <w:tab w:val="left" w:pos="0"/>
              </w:tabs>
              <w:spacing w:line="360" w:lineRule="auto"/>
              <w:ind w:right="720"/>
              <w:rPr>
                <w:color w:val="000000"/>
              </w:rPr>
            </w:pPr>
            <w:r w:rsidRPr="00B779EE">
              <w:rPr>
                <w:color w:val="000000"/>
              </w:rPr>
              <w:t>* It gave ways to make learning these new concepts more interesting and exciting for the students. I got a lot of new ideas and hands on activities to use in the classroom.</w:t>
            </w:r>
          </w:p>
          <w:p w14:paraId="37E867D6" w14:textId="77777777" w:rsidR="008029B2" w:rsidRPr="00B779EE" w:rsidRDefault="008029B2" w:rsidP="00327802">
            <w:pPr>
              <w:tabs>
                <w:tab w:val="left" w:pos="0"/>
              </w:tabs>
              <w:spacing w:line="360" w:lineRule="auto"/>
              <w:ind w:right="720"/>
              <w:rPr>
                <w:color w:val="000000"/>
              </w:rPr>
            </w:pPr>
            <w:r w:rsidRPr="00B779EE">
              <w:rPr>
                <w:color w:val="000000"/>
              </w:rPr>
              <w:t>* I am really trying to use a more hands-on approach to the concepts that we have covered, as well as extending the basic knowledge.</w:t>
            </w:r>
          </w:p>
          <w:p w14:paraId="69E45B99" w14:textId="77777777" w:rsidR="008029B2" w:rsidRPr="00B779EE" w:rsidRDefault="008029B2" w:rsidP="00327802">
            <w:pPr>
              <w:tabs>
                <w:tab w:val="left" w:pos="0"/>
              </w:tabs>
              <w:spacing w:line="360" w:lineRule="auto"/>
              <w:ind w:right="720"/>
              <w:rPr>
                <w:color w:val="000000"/>
              </w:rPr>
            </w:pPr>
            <w:r w:rsidRPr="00B779EE">
              <w:rPr>
                <w:color w:val="000000"/>
              </w:rPr>
              <w:t>* I have become more aware of the importance of incorporating math into the other subject areas.  I have also used more hands-on activities that I’ve used to help my students learn math.</w:t>
            </w:r>
          </w:p>
          <w:p w14:paraId="789AFB22" w14:textId="77777777" w:rsidR="008029B2" w:rsidRPr="00B779EE" w:rsidRDefault="008029B2" w:rsidP="00327802">
            <w:pPr>
              <w:tabs>
                <w:tab w:val="left" w:pos="0"/>
              </w:tabs>
              <w:spacing w:line="360" w:lineRule="auto"/>
              <w:ind w:right="720"/>
              <w:rPr>
                <w:color w:val="000000"/>
              </w:rPr>
            </w:pPr>
            <w:r w:rsidRPr="00B779EE">
              <w:rPr>
                <w:color w:val="000000"/>
              </w:rPr>
              <w:t>* Due to being involved with project STAT I incorporated more hands-on learning for the students.  I felt that in doing so I gave them a more concrete background than I had before.</w:t>
            </w:r>
          </w:p>
          <w:p w14:paraId="6CA13F89" w14:textId="77777777" w:rsidR="008029B2" w:rsidRPr="00B779EE" w:rsidRDefault="008029B2" w:rsidP="00327802">
            <w:pPr>
              <w:tabs>
                <w:tab w:val="left" w:pos="0"/>
              </w:tabs>
              <w:spacing w:line="360" w:lineRule="auto"/>
              <w:ind w:right="720"/>
              <w:rPr>
                <w:color w:val="000000"/>
              </w:rPr>
            </w:pPr>
            <w:r w:rsidRPr="00B779EE">
              <w:rPr>
                <w:color w:val="000000"/>
              </w:rPr>
              <w:t>* I learned new hands on activities to teach some concepts.</w:t>
            </w:r>
          </w:p>
          <w:p w14:paraId="010F521A" w14:textId="77777777" w:rsidR="008029B2" w:rsidRPr="00B779EE" w:rsidRDefault="008029B2" w:rsidP="00327802">
            <w:pPr>
              <w:tabs>
                <w:tab w:val="left" w:pos="0"/>
              </w:tabs>
              <w:spacing w:line="360" w:lineRule="auto"/>
              <w:ind w:right="720"/>
              <w:rPr>
                <w:color w:val="000000"/>
              </w:rPr>
            </w:pPr>
            <w:r w:rsidRPr="00B779EE">
              <w:rPr>
                <w:color w:val="000000"/>
              </w:rPr>
              <w:t>* I am more aware of the hands-on that is needed in order for students to understand and to be successful.</w:t>
            </w:r>
          </w:p>
          <w:p w14:paraId="43CD4F24" w14:textId="77777777" w:rsidR="008029B2" w:rsidRPr="00B779EE" w:rsidRDefault="008029B2" w:rsidP="00327802">
            <w:pPr>
              <w:tabs>
                <w:tab w:val="left" w:pos="0"/>
              </w:tabs>
              <w:spacing w:line="360" w:lineRule="auto"/>
              <w:ind w:right="720"/>
            </w:pPr>
            <w:r w:rsidRPr="00B779EE">
              <w:rPr>
                <w:color w:val="000000"/>
              </w:rPr>
              <w:t xml:space="preserve">* I was able to use more hands-on activities with my students and students seem </w:t>
            </w:r>
            <w:r w:rsidRPr="00B779EE">
              <w:rPr>
                <w:color w:val="000000"/>
              </w:rPr>
              <w:lastRenderedPageBreak/>
              <w:t>to be grasping the content a lot quicker than in past years.</w:t>
            </w:r>
          </w:p>
        </w:tc>
      </w:tr>
    </w:tbl>
    <w:p w14:paraId="61EE81A8" w14:textId="77777777" w:rsidR="008029B2" w:rsidRDefault="008029B2" w:rsidP="00AC0DE9">
      <w:pPr>
        <w:tabs>
          <w:tab w:val="left" w:pos="0"/>
        </w:tabs>
        <w:spacing w:line="360" w:lineRule="auto"/>
        <w:ind w:right="720"/>
        <w:rPr>
          <w:color w:val="000000"/>
        </w:rPr>
      </w:pPr>
    </w:p>
    <w:p w14:paraId="0EEF5482" w14:textId="77777777" w:rsidR="00121272" w:rsidRDefault="00121272" w:rsidP="00AC0DE9">
      <w:pPr>
        <w:tabs>
          <w:tab w:val="left" w:pos="0"/>
        </w:tabs>
        <w:spacing w:line="360" w:lineRule="auto"/>
        <w:ind w:right="720"/>
        <w:rPr>
          <w:color w:val="000000"/>
        </w:rPr>
      </w:pPr>
    </w:p>
    <w:p w14:paraId="0E89AD76" w14:textId="77777777" w:rsidR="00121272" w:rsidRDefault="00121272" w:rsidP="00AC0DE9">
      <w:pPr>
        <w:tabs>
          <w:tab w:val="left" w:pos="0"/>
        </w:tabs>
        <w:spacing w:line="360" w:lineRule="auto"/>
        <w:ind w:right="720"/>
        <w:rPr>
          <w:color w:val="000000"/>
        </w:rPr>
      </w:pPr>
    </w:p>
    <w:p w14:paraId="52D03E1D" w14:textId="77777777" w:rsidR="00121272" w:rsidRDefault="00121272" w:rsidP="00AC0DE9">
      <w:pPr>
        <w:tabs>
          <w:tab w:val="left" w:pos="0"/>
        </w:tabs>
        <w:spacing w:line="360" w:lineRule="auto"/>
        <w:ind w:right="720"/>
        <w:rPr>
          <w:color w:val="000000"/>
        </w:rPr>
      </w:pPr>
    </w:p>
    <w:p w14:paraId="19EBCBDC" w14:textId="77777777" w:rsidR="00121272" w:rsidRDefault="00121272" w:rsidP="00AC0DE9">
      <w:pPr>
        <w:tabs>
          <w:tab w:val="left" w:pos="0"/>
        </w:tabs>
        <w:spacing w:line="360" w:lineRule="auto"/>
        <w:ind w:right="720"/>
        <w:rPr>
          <w:color w:val="000000"/>
        </w:rPr>
      </w:pPr>
    </w:p>
    <w:p w14:paraId="05F86AED" w14:textId="77777777" w:rsidR="00121272" w:rsidRDefault="00121272" w:rsidP="00AC0DE9">
      <w:pPr>
        <w:tabs>
          <w:tab w:val="left" w:pos="0"/>
        </w:tabs>
        <w:spacing w:line="360" w:lineRule="auto"/>
        <w:ind w:right="720"/>
        <w:rPr>
          <w:color w:val="000000"/>
        </w:rPr>
      </w:pPr>
    </w:p>
    <w:p w14:paraId="262ABBD3" w14:textId="77777777" w:rsidR="00121272" w:rsidRDefault="00121272" w:rsidP="00AC0DE9">
      <w:pPr>
        <w:tabs>
          <w:tab w:val="left" w:pos="0"/>
        </w:tabs>
        <w:spacing w:line="360" w:lineRule="auto"/>
        <w:ind w:right="720"/>
        <w:rPr>
          <w:color w:val="000000"/>
        </w:rPr>
      </w:pPr>
    </w:p>
    <w:p w14:paraId="50744A32" w14:textId="77777777" w:rsidR="00121272" w:rsidRDefault="00121272" w:rsidP="00AC0DE9">
      <w:pPr>
        <w:tabs>
          <w:tab w:val="left" w:pos="0"/>
        </w:tabs>
        <w:spacing w:line="360" w:lineRule="auto"/>
        <w:ind w:right="720"/>
        <w:rPr>
          <w:color w:val="000000"/>
        </w:rPr>
      </w:pPr>
    </w:p>
    <w:p w14:paraId="184F3104" w14:textId="77777777" w:rsidR="00121272" w:rsidRDefault="00121272" w:rsidP="00AC0DE9">
      <w:pPr>
        <w:tabs>
          <w:tab w:val="left" w:pos="0"/>
        </w:tabs>
        <w:spacing w:line="360" w:lineRule="auto"/>
        <w:ind w:right="720"/>
        <w:rPr>
          <w:color w:val="000000"/>
        </w:rPr>
      </w:pPr>
    </w:p>
    <w:p w14:paraId="3118198E" w14:textId="77777777" w:rsidR="00121272" w:rsidRDefault="00121272" w:rsidP="00AC0DE9">
      <w:pPr>
        <w:tabs>
          <w:tab w:val="left" w:pos="0"/>
        </w:tabs>
        <w:spacing w:line="360" w:lineRule="auto"/>
        <w:ind w:right="720"/>
        <w:rPr>
          <w:color w:val="000000"/>
        </w:rPr>
      </w:pPr>
    </w:p>
    <w:p w14:paraId="049931C9" w14:textId="77777777" w:rsidR="00121272" w:rsidRDefault="00121272" w:rsidP="00AC0DE9">
      <w:pPr>
        <w:tabs>
          <w:tab w:val="left" w:pos="0"/>
        </w:tabs>
        <w:spacing w:line="360" w:lineRule="auto"/>
        <w:ind w:right="720"/>
        <w:rPr>
          <w:color w:val="000000"/>
        </w:rPr>
      </w:pPr>
    </w:p>
    <w:p w14:paraId="04178D4B" w14:textId="77777777" w:rsidR="00121272" w:rsidRDefault="00121272" w:rsidP="00AC0DE9">
      <w:pPr>
        <w:tabs>
          <w:tab w:val="left" w:pos="0"/>
        </w:tabs>
        <w:spacing w:line="360" w:lineRule="auto"/>
        <w:ind w:right="720"/>
        <w:rPr>
          <w:color w:val="000000"/>
        </w:rPr>
      </w:pPr>
    </w:p>
    <w:p w14:paraId="16941C3D" w14:textId="77777777" w:rsidR="00121272" w:rsidRDefault="00121272" w:rsidP="00AC0DE9">
      <w:pPr>
        <w:tabs>
          <w:tab w:val="left" w:pos="0"/>
        </w:tabs>
        <w:spacing w:line="360" w:lineRule="auto"/>
        <w:ind w:right="720"/>
        <w:rPr>
          <w:color w:val="000000"/>
        </w:rPr>
      </w:pPr>
    </w:p>
    <w:p w14:paraId="4B0C0728" w14:textId="77777777" w:rsidR="00121272" w:rsidRDefault="00121272" w:rsidP="00AC0DE9">
      <w:pPr>
        <w:tabs>
          <w:tab w:val="left" w:pos="0"/>
        </w:tabs>
        <w:spacing w:line="360" w:lineRule="auto"/>
        <w:ind w:right="720"/>
        <w:rPr>
          <w:color w:val="000000"/>
        </w:rPr>
      </w:pPr>
    </w:p>
    <w:p w14:paraId="277B6FCF" w14:textId="77777777" w:rsidR="00121272" w:rsidRDefault="00121272" w:rsidP="00AC0DE9">
      <w:pPr>
        <w:tabs>
          <w:tab w:val="left" w:pos="0"/>
        </w:tabs>
        <w:spacing w:line="360" w:lineRule="auto"/>
        <w:ind w:right="720"/>
        <w:rPr>
          <w:color w:val="000000"/>
        </w:rPr>
      </w:pPr>
    </w:p>
    <w:p w14:paraId="457D2FB7" w14:textId="77777777" w:rsidR="00121272" w:rsidRDefault="00121272" w:rsidP="00AC0DE9">
      <w:pPr>
        <w:tabs>
          <w:tab w:val="left" w:pos="0"/>
        </w:tabs>
        <w:spacing w:line="360" w:lineRule="auto"/>
        <w:ind w:right="720"/>
        <w:rPr>
          <w:color w:val="000000"/>
        </w:rPr>
      </w:pPr>
    </w:p>
    <w:p w14:paraId="6E9C5F50" w14:textId="77777777" w:rsidR="00121272" w:rsidRDefault="00121272" w:rsidP="00AC0DE9">
      <w:pPr>
        <w:tabs>
          <w:tab w:val="left" w:pos="0"/>
        </w:tabs>
        <w:spacing w:line="360" w:lineRule="auto"/>
        <w:ind w:right="720"/>
        <w:rPr>
          <w:color w:val="000000"/>
        </w:rPr>
      </w:pPr>
    </w:p>
    <w:p w14:paraId="0001661E" w14:textId="77777777" w:rsidR="00121272" w:rsidRDefault="00121272" w:rsidP="00AC0DE9">
      <w:pPr>
        <w:tabs>
          <w:tab w:val="left" w:pos="0"/>
        </w:tabs>
        <w:spacing w:line="360" w:lineRule="auto"/>
        <w:ind w:right="720"/>
        <w:rPr>
          <w:color w:val="000000"/>
        </w:rPr>
      </w:pPr>
    </w:p>
    <w:p w14:paraId="50B74FA9" w14:textId="77777777" w:rsidR="00121272" w:rsidRDefault="00121272" w:rsidP="00AC0DE9">
      <w:pPr>
        <w:tabs>
          <w:tab w:val="left" w:pos="0"/>
        </w:tabs>
        <w:spacing w:line="360" w:lineRule="auto"/>
        <w:ind w:right="720"/>
        <w:rPr>
          <w:color w:val="000000"/>
        </w:rPr>
      </w:pPr>
    </w:p>
    <w:p w14:paraId="2377DA2B" w14:textId="77777777" w:rsidR="00121272" w:rsidRDefault="00121272" w:rsidP="00AC0DE9">
      <w:pPr>
        <w:tabs>
          <w:tab w:val="left" w:pos="0"/>
        </w:tabs>
        <w:spacing w:line="360" w:lineRule="auto"/>
        <w:ind w:right="720"/>
        <w:rPr>
          <w:color w:val="000000"/>
        </w:rPr>
      </w:pPr>
    </w:p>
    <w:p w14:paraId="47F967CE" w14:textId="77777777" w:rsidR="00121272" w:rsidRDefault="00121272" w:rsidP="00AC0DE9">
      <w:pPr>
        <w:tabs>
          <w:tab w:val="left" w:pos="0"/>
        </w:tabs>
        <w:spacing w:line="360" w:lineRule="auto"/>
        <w:ind w:right="720"/>
        <w:rPr>
          <w:color w:val="000000"/>
        </w:rPr>
      </w:pPr>
    </w:p>
    <w:p w14:paraId="46102EEA" w14:textId="77777777" w:rsidR="00121272" w:rsidRDefault="00121272" w:rsidP="00AC0DE9">
      <w:pPr>
        <w:tabs>
          <w:tab w:val="left" w:pos="0"/>
        </w:tabs>
        <w:spacing w:line="360" w:lineRule="auto"/>
        <w:ind w:right="720"/>
        <w:rPr>
          <w:color w:val="000000"/>
        </w:rPr>
      </w:pPr>
    </w:p>
    <w:p w14:paraId="75E4A21E" w14:textId="77777777" w:rsidR="00121272" w:rsidRDefault="00121272" w:rsidP="00AC0DE9">
      <w:pPr>
        <w:tabs>
          <w:tab w:val="left" w:pos="0"/>
        </w:tabs>
        <w:spacing w:line="360" w:lineRule="auto"/>
        <w:ind w:right="720"/>
        <w:rPr>
          <w:color w:val="000000"/>
        </w:rPr>
      </w:pPr>
    </w:p>
    <w:p w14:paraId="42AB1478" w14:textId="77777777" w:rsidR="00121272" w:rsidRDefault="00121272" w:rsidP="00AC0DE9">
      <w:pPr>
        <w:tabs>
          <w:tab w:val="left" w:pos="0"/>
        </w:tabs>
        <w:spacing w:line="360" w:lineRule="auto"/>
        <w:ind w:right="720"/>
        <w:rPr>
          <w:color w:val="000000"/>
        </w:rPr>
      </w:pPr>
    </w:p>
    <w:p w14:paraId="383D1B28" w14:textId="77777777" w:rsidR="00121272" w:rsidRDefault="00121272" w:rsidP="00AC0DE9">
      <w:pPr>
        <w:tabs>
          <w:tab w:val="left" w:pos="0"/>
        </w:tabs>
        <w:spacing w:line="360" w:lineRule="auto"/>
        <w:ind w:right="720"/>
        <w:rPr>
          <w:color w:val="000000"/>
        </w:rPr>
      </w:pPr>
    </w:p>
    <w:p w14:paraId="1B47A606" w14:textId="77777777" w:rsidR="00121272" w:rsidRDefault="00121272" w:rsidP="00AC0DE9">
      <w:pPr>
        <w:tabs>
          <w:tab w:val="left" w:pos="0"/>
        </w:tabs>
        <w:spacing w:line="360" w:lineRule="auto"/>
        <w:ind w:right="720"/>
        <w:rPr>
          <w:color w:val="000000"/>
        </w:rPr>
      </w:pPr>
    </w:p>
    <w:p w14:paraId="26B8FB83" w14:textId="77777777" w:rsidR="00121272" w:rsidRDefault="00121272" w:rsidP="00AC0DE9">
      <w:pPr>
        <w:tabs>
          <w:tab w:val="left" w:pos="0"/>
        </w:tabs>
        <w:spacing w:line="360" w:lineRule="auto"/>
        <w:ind w:right="720"/>
        <w:rPr>
          <w:color w:val="000000"/>
        </w:rPr>
      </w:pPr>
    </w:p>
    <w:p w14:paraId="2195A76F" w14:textId="77777777" w:rsidR="00121272" w:rsidRDefault="00121272" w:rsidP="00AC0DE9">
      <w:pPr>
        <w:tabs>
          <w:tab w:val="left" w:pos="0"/>
        </w:tabs>
        <w:spacing w:line="360" w:lineRule="auto"/>
        <w:ind w:right="720"/>
        <w:rPr>
          <w:color w:val="000000"/>
        </w:rPr>
      </w:pPr>
    </w:p>
    <w:p w14:paraId="054514CF" w14:textId="77777777" w:rsidR="00121272" w:rsidRDefault="00121272" w:rsidP="00AC0DE9">
      <w:pPr>
        <w:tabs>
          <w:tab w:val="left" w:pos="0"/>
        </w:tabs>
        <w:spacing w:line="360" w:lineRule="auto"/>
        <w:ind w:right="720"/>
        <w:rPr>
          <w:color w:val="000000"/>
        </w:rPr>
      </w:pPr>
    </w:p>
    <w:p w14:paraId="07FCF7A4" w14:textId="0EB50DBF" w:rsidR="00121272" w:rsidRDefault="00121272">
      <w:pPr>
        <w:rPr>
          <w:color w:val="000000"/>
        </w:rPr>
      </w:pPr>
      <w:r>
        <w:rPr>
          <w:color w:val="000000"/>
        </w:rPr>
        <w:br w:type="page"/>
      </w:r>
    </w:p>
    <w:p w14:paraId="52DD1095" w14:textId="12AD576B" w:rsidR="00121272" w:rsidRDefault="00BD60A2" w:rsidP="00AC0DE9">
      <w:pPr>
        <w:tabs>
          <w:tab w:val="left" w:pos="0"/>
        </w:tabs>
        <w:spacing w:line="360" w:lineRule="auto"/>
        <w:ind w:right="720"/>
      </w:pPr>
      <w:r>
        <w:lastRenderedPageBreak/>
        <w:t>Appendix F</w:t>
      </w:r>
      <w:r w:rsidR="00121272">
        <w:t xml:space="preserve">: </w:t>
      </w:r>
      <w:r w:rsidR="00121272" w:rsidRPr="00B779EE">
        <w:t xml:space="preserve"> </w:t>
      </w:r>
      <w:r w:rsidR="00121272">
        <w:t>IRB Approval</w:t>
      </w:r>
    </w:p>
    <w:p w14:paraId="6716B3B5" w14:textId="795BBC7F" w:rsidR="00121272" w:rsidRPr="00B779EE" w:rsidRDefault="00FD1C1B" w:rsidP="00AC0DE9">
      <w:pPr>
        <w:tabs>
          <w:tab w:val="left" w:pos="0"/>
        </w:tabs>
        <w:spacing w:line="360" w:lineRule="auto"/>
        <w:ind w:right="720"/>
        <w:rPr>
          <w:color w:val="000000"/>
        </w:rPr>
      </w:pPr>
      <w:r>
        <w:rPr>
          <w:noProof/>
          <w:color w:val="000000"/>
        </w:rPr>
        <w:drawing>
          <wp:inline distT="0" distB="0" distL="0" distR="0" wp14:anchorId="7B54CC6E" wp14:editId="395B29B4">
            <wp:extent cx="5476240" cy="7091680"/>
            <wp:effectExtent l="0" t="0" r="10160" b="0"/>
            <wp:docPr id="10" name="Picture 10" descr="../../../../../Desktop/IRB%20form.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IRB%20form.pdf"/>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476240" cy="7091680"/>
                    </a:xfrm>
                    <a:prstGeom prst="rect">
                      <a:avLst/>
                    </a:prstGeom>
                    <a:noFill/>
                    <a:ln>
                      <a:noFill/>
                    </a:ln>
                  </pic:spPr>
                </pic:pic>
              </a:graphicData>
            </a:graphic>
          </wp:inline>
        </w:drawing>
      </w:r>
    </w:p>
    <w:sectPr w:rsidR="00121272" w:rsidRPr="00B779EE" w:rsidSect="00110B9E">
      <w:pgSz w:w="12240" w:h="15840"/>
      <w:pgMar w:top="1440" w:right="1440" w:bottom="1440" w:left="2160" w:header="72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7AA061" w14:textId="77777777" w:rsidR="002C62B4" w:rsidRDefault="002C62B4">
      <w:r>
        <w:separator/>
      </w:r>
    </w:p>
  </w:endnote>
  <w:endnote w:type="continuationSeparator" w:id="0">
    <w:p w14:paraId="1A475A91" w14:textId="77777777" w:rsidR="002C62B4" w:rsidRDefault="002C62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Lucida Grande">
    <w:panose1 w:val="020B0600040502020204"/>
    <w:charset w:val="00"/>
    <w:family w:val="swiss"/>
    <w:pitch w:val="variable"/>
    <w:sig w:usb0="E1000AEF" w:usb1="5000A1FF" w:usb2="00000000" w:usb3="00000000" w:csb0="000001BF" w:csb1="00000000"/>
  </w:font>
  <w:font w:name="Times">
    <w:panose1 w:val="02000500000000000000"/>
    <w:charset w:val="00"/>
    <w:family w:val="roman"/>
    <w:pitch w:val="variable"/>
    <w:sig w:usb0="00000003" w:usb1="00000000" w:usb2="00000000" w:usb3="00000000" w:csb0="00000001" w:csb1="00000000"/>
  </w:font>
  <w:font w:name="Adobe Garamond Pro Bold">
    <w:altName w:val="Times New Roman"/>
    <w:panose1 w:val="00000000000000000000"/>
    <w:charset w:val="4D"/>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elior-Bold">
    <w:altName w:val="Skia"/>
    <w:panose1 w:val="00000000000000000000"/>
    <w:charset w:val="4D"/>
    <w:family w:val="roman"/>
    <w:notTrueType/>
    <w:pitch w:val="default"/>
    <w:sig w:usb0="03000000" w:usb1="00000000" w:usb2="00000000" w:usb3="00000000" w:csb0="00000001" w:csb1="00000000"/>
  </w:font>
  <w:font w:name="Weidemann Book">
    <w:altName w:val="Times New Roman"/>
    <w:panose1 w:val="00000000000000000000"/>
    <w:charset w:val="4D"/>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Times-Roman">
    <w:charset w:val="00"/>
    <w:family w:val="roman"/>
    <w:pitch w:val="variable"/>
    <w:sig w:usb0="00000003" w:usb1="00000000" w:usb2="00000000" w:usb3="00000000" w:csb0="00000001" w:csb1="00000000"/>
  </w:font>
  <w:font w:name="Palatino-Roman">
    <w:charset w:val="00"/>
    <w:family w:val="roman"/>
    <w:pitch w:val="variable"/>
    <w:sig w:usb0="A00002FF" w:usb1="7800205A" w:usb2="14600000" w:usb3="00000000" w:csb0="00000193" w:csb1="00000000"/>
  </w:font>
  <w:font w:name="TimesNewRomanPSMT">
    <w:charset w:val="00"/>
    <w:family w:val="roman"/>
    <w:pitch w:val="variable"/>
    <w:sig w:usb0="E0002AEF" w:usb1="C0007841" w:usb2="00000009" w:usb3="00000000" w:csb0="000001FF" w:csb1="00000000"/>
  </w:font>
  <w:font w:name="TimesNewRomanMS">
    <w:altName w:val="Times New Roman"/>
    <w:panose1 w:val="00000000000000000000"/>
    <w:charset w:val="4D"/>
    <w:family w:val="swiss"/>
    <w:notTrueType/>
    <w:pitch w:val="default"/>
    <w:sig w:usb0="00000003" w:usb1="00000000" w:usb2="00000000" w:usb3="00000000" w:csb0="00000001" w:csb1="00000000"/>
  </w:font>
  <w:font w:name="Helvetica">
    <w:panose1 w:val="00000000000000000000"/>
    <w:charset w:val="00"/>
    <w:family w:val="swiss"/>
    <w:pitch w:val="variable"/>
    <w:sig w:usb0="E00002FF" w:usb1="5000785B" w:usb2="00000000" w:usb3="00000000" w:csb0="0000019F" w:csb1="00000000"/>
  </w:font>
  <w:font w:name="AdvPSA88A">
    <w:altName w:val="Times New Roman"/>
    <w:panose1 w:val="00000000000000000000"/>
    <w:charset w:val="4D"/>
    <w:family w:val="roman"/>
    <w:notTrueType/>
    <w:pitch w:val="default"/>
    <w:sig w:usb0="00000003" w:usb1="00000000" w:usb2="00000000" w:usb3="00000000" w:csb0="00000001" w:csb1="00000000"/>
  </w:font>
  <w:font w:name="NewCaledonia">
    <w:altName w:val="Times New Roman"/>
    <w:panose1 w:val="00000000000000000000"/>
    <w:charset w:val="4D"/>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imesNewRoman">
    <w:altName w:val="Cambria"/>
    <w:panose1 w:val="00000000000000000000"/>
    <w:charset w:val="00"/>
    <w:family w:val="roman"/>
    <w:notTrueType/>
    <w:pitch w:val="default"/>
    <w:sig w:usb0="00000003" w:usb1="00000000" w:usb2="00000000" w:usb3="00000000" w:csb0="00000001" w:csb1="00000000"/>
  </w:font>
  <w:font w:name="TimesNewRoman,Italic">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ＭＳ 明朝">
    <w:charset w:val="80"/>
    <w:family w:val="roman"/>
    <w:pitch w:val="fixed"/>
    <w:sig w:usb0="E00002FF" w:usb1="6AC7FDFB" w:usb2="08000012" w:usb3="00000000" w:csb0="0002009F" w:csb1="00000000"/>
  </w:font>
  <w:font w:name="ＭＳ ゴシック">
    <w:charset w:val="80"/>
    <w:family w:val="swiss"/>
    <w:pitch w:val="fixed"/>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C8378B" w14:textId="77777777" w:rsidR="001532BE" w:rsidRDefault="001532BE" w:rsidP="00C602D9">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A8E3D07" w14:textId="77777777" w:rsidR="001532BE" w:rsidRDefault="001532BE">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07AF08" w14:textId="77777777" w:rsidR="001532BE" w:rsidRDefault="001532BE" w:rsidP="00C602D9">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B2F4B">
      <w:rPr>
        <w:rStyle w:val="PageNumber"/>
        <w:noProof/>
      </w:rPr>
      <w:t>vii</w:t>
    </w:r>
    <w:r>
      <w:rPr>
        <w:rStyle w:val="PageNumber"/>
      </w:rPr>
      <w:fldChar w:fldCharType="end"/>
    </w:r>
  </w:p>
  <w:p w14:paraId="09E8852F" w14:textId="77777777" w:rsidR="001532BE" w:rsidRPr="00B7102C" w:rsidRDefault="001532BE" w:rsidP="002A154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4A0FA2" w14:textId="77777777" w:rsidR="002C62B4" w:rsidRDefault="002C62B4">
      <w:r>
        <w:separator/>
      </w:r>
    </w:p>
  </w:footnote>
  <w:footnote w:type="continuationSeparator" w:id="0">
    <w:p w14:paraId="3D4C4298" w14:textId="77777777" w:rsidR="002C62B4" w:rsidRDefault="002C62B4">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C0D8B6D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BE380140"/>
    <w:lvl w:ilvl="0">
      <w:start w:val="1"/>
      <w:numFmt w:val="decimal"/>
      <w:lvlText w:val="%1."/>
      <w:lvlJc w:val="left"/>
      <w:pPr>
        <w:tabs>
          <w:tab w:val="num" w:pos="1800"/>
        </w:tabs>
        <w:ind w:left="1800" w:hanging="360"/>
      </w:pPr>
    </w:lvl>
  </w:abstractNum>
  <w:abstractNum w:abstractNumId="2">
    <w:nsid w:val="FFFFFF7D"/>
    <w:multiLevelType w:val="singleLevel"/>
    <w:tmpl w:val="A420F640"/>
    <w:lvl w:ilvl="0">
      <w:start w:val="1"/>
      <w:numFmt w:val="decimal"/>
      <w:lvlText w:val="%1."/>
      <w:lvlJc w:val="left"/>
      <w:pPr>
        <w:tabs>
          <w:tab w:val="num" w:pos="1440"/>
        </w:tabs>
        <w:ind w:left="1440" w:hanging="360"/>
      </w:pPr>
    </w:lvl>
  </w:abstractNum>
  <w:abstractNum w:abstractNumId="3">
    <w:nsid w:val="FFFFFF7E"/>
    <w:multiLevelType w:val="singleLevel"/>
    <w:tmpl w:val="EE2A6B3E"/>
    <w:lvl w:ilvl="0">
      <w:start w:val="1"/>
      <w:numFmt w:val="decimal"/>
      <w:lvlText w:val="%1."/>
      <w:lvlJc w:val="left"/>
      <w:pPr>
        <w:tabs>
          <w:tab w:val="num" w:pos="1080"/>
        </w:tabs>
        <w:ind w:left="1080" w:hanging="360"/>
      </w:pPr>
    </w:lvl>
  </w:abstractNum>
  <w:abstractNum w:abstractNumId="4">
    <w:nsid w:val="FFFFFF7F"/>
    <w:multiLevelType w:val="singleLevel"/>
    <w:tmpl w:val="C6125100"/>
    <w:lvl w:ilvl="0">
      <w:start w:val="1"/>
      <w:numFmt w:val="decimal"/>
      <w:lvlText w:val="%1."/>
      <w:lvlJc w:val="left"/>
      <w:pPr>
        <w:tabs>
          <w:tab w:val="num" w:pos="720"/>
        </w:tabs>
        <w:ind w:left="720" w:hanging="360"/>
      </w:pPr>
    </w:lvl>
  </w:abstractNum>
  <w:abstractNum w:abstractNumId="5">
    <w:nsid w:val="FFFFFF80"/>
    <w:multiLevelType w:val="singleLevel"/>
    <w:tmpl w:val="9A2C11B8"/>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A57AB170"/>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8CECC178"/>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D7C434B6"/>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3856B030"/>
    <w:lvl w:ilvl="0">
      <w:start w:val="1"/>
      <w:numFmt w:val="decimal"/>
      <w:lvlText w:val="%1."/>
      <w:lvlJc w:val="left"/>
      <w:pPr>
        <w:tabs>
          <w:tab w:val="num" w:pos="360"/>
        </w:tabs>
        <w:ind w:left="360" w:hanging="360"/>
      </w:pPr>
    </w:lvl>
  </w:abstractNum>
  <w:abstractNum w:abstractNumId="10">
    <w:nsid w:val="FFFFFF89"/>
    <w:multiLevelType w:val="singleLevel"/>
    <w:tmpl w:val="97ECD8A8"/>
    <w:lvl w:ilvl="0">
      <w:start w:val="1"/>
      <w:numFmt w:val="bullet"/>
      <w:pStyle w:val="ListBullet"/>
      <w:lvlText w:val=""/>
      <w:lvlJc w:val="left"/>
      <w:pPr>
        <w:tabs>
          <w:tab w:val="num" w:pos="360"/>
        </w:tabs>
        <w:ind w:left="360" w:hanging="360"/>
      </w:pPr>
      <w:rPr>
        <w:rFonts w:ascii="Symbol" w:hAnsi="Symbol" w:hint="default"/>
      </w:rPr>
    </w:lvl>
  </w:abstractNum>
  <w:abstractNum w:abstractNumId="11">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5BE73D7"/>
    <w:multiLevelType w:val="multilevel"/>
    <w:tmpl w:val="93DE2A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0E4F212C"/>
    <w:multiLevelType w:val="hybridMultilevel"/>
    <w:tmpl w:val="3DB6EF4E"/>
    <w:lvl w:ilvl="0" w:tplc="1722F76E">
      <w:start w:val="1"/>
      <w:numFmt w:val="decimal"/>
      <w:lvlText w:val="(%1)"/>
      <w:lvlJc w:val="left"/>
      <w:pPr>
        <w:ind w:left="1080" w:hanging="360"/>
      </w:pPr>
      <w:rPr>
        <w:rFonts w:ascii="Times New Roman" w:eastAsia="Cambr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1102366F"/>
    <w:multiLevelType w:val="hybridMultilevel"/>
    <w:tmpl w:val="EE1EA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5342215"/>
    <w:multiLevelType w:val="hybridMultilevel"/>
    <w:tmpl w:val="9090481C"/>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16">
    <w:nsid w:val="194528C7"/>
    <w:multiLevelType w:val="hybridMultilevel"/>
    <w:tmpl w:val="7FB23CC4"/>
    <w:lvl w:ilvl="0" w:tplc="9EEC5766">
      <w:start w:val="1"/>
      <w:numFmt w:val="decimal"/>
      <w:lvlText w:val="(%1)"/>
      <w:lvlJc w:val="left"/>
      <w:pPr>
        <w:ind w:left="720" w:hanging="360"/>
      </w:pPr>
      <w:rPr>
        <w:rFonts w:ascii="Times New Roman" w:eastAsia="Cambr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ACE03C2"/>
    <w:multiLevelType w:val="hybridMultilevel"/>
    <w:tmpl w:val="87E0212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201450B7"/>
    <w:multiLevelType w:val="hybridMultilevel"/>
    <w:tmpl w:val="9182D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2C938A7"/>
    <w:multiLevelType w:val="hybridMultilevel"/>
    <w:tmpl w:val="8FFC4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3CB6620"/>
    <w:multiLevelType w:val="hybridMultilevel"/>
    <w:tmpl w:val="874E5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9C35FF6"/>
    <w:multiLevelType w:val="hybridMultilevel"/>
    <w:tmpl w:val="775A2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B865EDC"/>
    <w:multiLevelType w:val="hybridMultilevel"/>
    <w:tmpl w:val="F716C7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25E754E"/>
    <w:multiLevelType w:val="hybridMultilevel"/>
    <w:tmpl w:val="E8D6E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4DB77B9"/>
    <w:multiLevelType w:val="hybridMultilevel"/>
    <w:tmpl w:val="81E46788"/>
    <w:lvl w:ilvl="0" w:tplc="3DCABA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AB74F3E"/>
    <w:multiLevelType w:val="hybridMultilevel"/>
    <w:tmpl w:val="98266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B6A08C4"/>
    <w:multiLevelType w:val="multilevel"/>
    <w:tmpl w:val="FCF83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3BEC7F45"/>
    <w:multiLevelType w:val="hybridMultilevel"/>
    <w:tmpl w:val="B5262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4D30759"/>
    <w:multiLevelType w:val="hybridMultilevel"/>
    <w:tmpl w:val="020CC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7344766"/>
    <w:multiLevelType w:val="hybridMultilevel"/>
    <w:tmpl w:val="A178F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C6467D5"/>
    <w:multiLevelType w:val="hybridMultilevel"/>
    <w:tmpl w:val="BEB6F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F8D10D6"/>
    <w:multiLevelType w:val="hybridMultilevel"/>
    <w:tmpl w:val="19925D5C"/>
    <w:lvl w:ilvl="0" w:tplc="04090001">
      <w:start w:val="1"/>
      <w:numFmt w:val="bullet"/>
      <w:lvlText w:val=""/>
      <w:lvlJc w:val="left"/>
      <w:pPr>
        <w:ind w:left="784" w:hanging="360"/>
      </w:pPr>
      <w:rPr>
        <w:rFonts w:ascii="Symbol" w:hAnsi="Symbol" w:hint="default"/>
      </w:rPr>
    </w:lvl>
    <w:lvl w:ilvl="1" w:tplc="04090003">
      <w:start w:val="1"/>
      <w:numFmt w:val="bullet"/>
      <w:lvlText w:val="o"/>
      <w:lvlJc w:val="left"/>
      <w:pPr>
        <w:ind w:left="1504" w:hanging="360"/>
      </w:pPr>
      <w:rPr>
        <w:rFonts w:ascii="Courier New" w:hAnsi="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32">
    <w:nsid w:val="64E74CE2"/>
    <w:multiLevelType w:val="hybridMultilevel"/>
    <w:tmpl w:val="9AC87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89203FD"/>
    <w:multiLevelType w:val="hybridMultilevel"/>
    <w:tmpl w:val="51BE783A"/>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34">
    <w:nsid w:val="6AD70F58"/>
    <w:multiLevelType w:val="hybridMultilevel"/>
    <w:tmpl w:val="E1A051B2"/>
    <w:lvl w:ilvl="0" w:tplc="D94853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E2726F6"/>
    <w:multiLevelType w:val="multilevel"/>
    <w:tmpl w:val="E6A4D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70431B0D"/>
    <w:multiLevelType w:val="hybridMultilevel"/>
    <w:tmpl w:val="FD705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4E26436"/>
    <w:multiLevelType w:val="hybridMultilevel"/>
    <w:tmpl w:val="0C78B502"/>
    <w:lvl w:ilvl="0" w:tplc="E30CEF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E1711A9"/>
    <w:multiLevelType w:val="hybridMultilevel"/>
    <w:tmpl w:val="F54AC2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6"/>
  </w:num>
  <w:num w:numId="2">
    <w:abstractNumId w:val="31"/>
  </w:num>
  <w:num w:numId="3">
    <w:abstractNumId w:val="28"/>
  </w:num>
  <w:num w:numId="4">
    <w:abstractNumId w:val="13"/>
  </w:num>
  <w:num w:numId="5">
    <w:abstractNumId w:val="17"/>
  </w:num>
  <w:num w:numId="6">
    <w:abstractNumId w:val="19"/>
  </w:num>
  <w:num w:numId="7">
    <w:abstractNumId w:val="34"/>
  </w:num>
  <w:num w:numId="8">
    <w:abstractNumId w:val="32"/>
  </w:num>
  <w:num w:numId="9">
    <w:abstractNumId w:val="24"/>
  </w:num>
  <w:num w:numId="10">
    <w:abstractNumId w:val="25"/>
  </w:num>
  <w:num w:numId="11">
    <w:abstractNumId w:val="22"/>
  </w:num>
  <w:num w:numId="12">
    <w:abstractNumId w:val="14"/>
  </w:num>
  <w:num w:numId="13">
    <w:abstractNumId w:val="38"/>
  </w:num>
  <w:num w:numId="14">
    <w:abstractNumId w:val="36"/>
  </w:num>
  <w:num w:numId="15">
    <w:abstractNumId w:val="10"/>
  </w:num>
  <w:num w:numId="16">
    <w:abstractNumId w:val="37"/>
  </w:num>
  <w:num w:numId="17">
    <w:abstractNumId w:val="15"/>
  </w:num>
  <w:num w:numId="18">
    <w:abstractNumId w:val="21"/>
  </w:num>
  <w:num w:numId="19">
    <w:abstractNumId w:val="20"/>
  </w:num>
  <w:num w:numId="20">
    <w:abstractNumId w:val="33"/>
  </w:num>
  <w:num w:numId="21">
    <w:abstractNumId w:val="23"/>
  </w:num>
  <w:num w:numId="22">
    <w:abstractNumId w:val="12"/>
  </w:num>
  <w:num w:numId="23">
    <w:abstractNumId w:val="11"/>
  </w:num>
  <w:num w:numId="24">
    <w:abstractNumId w:val="27"/>
  </w:num>
  <w:num w:numId="25">
    <w:abstractNumId w:val="26"/>
  </w:num>
  <w:num w:numId="26">
    <w:abstractNumId w:val="30"/>
  </w:num>
  <w:num w:numId="27">
    <w:abstractNumId w:val="8"/>
  </w:num>
  <w:num w:numId="28">
    <w:abstractNumId w:val="7"/>
  </w:num>
  <w:num w:numId="29">
    <w:abstractNumId w:val="6"/>
  </w:num>
  <w:num w:numId="30">
    <w:abstractNumId w:val="5"/>
  </w:num>
  <w:num w:numId="31">
    <w:abstractNumId w:val="9"/>
  </w:num>
  <w:num w:numId="32">
    <w:abstractNumId w:val="4"/>
  </w:num>
  <w:num w:numId="33">
    <w:abstractNumId w:val="3"/>
  </w:num>
  <w:num w:numId="34">
    <w:abstractNumId w:val="2"/>
  </w:num>
  <w:num w:numId="35">
    <w:abstractNumId w:val="1"/>
  </w:num>
  <w:num w:numId="36">
    <w:abstractNumId w:val="0"/>
  </w:num>
  <w:num w:numId="37">
    <w:abstractNumId w:val="29"/>
  </w:num>
  <w:num w:numId="38">
    <w:abstractNumId w:val="18"/>
  </w:num>
  <w:num w:numId="39">
    <w:abstractNumId w:val="3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displayBackgroundShape/>
  <w:embedSystemFonts/>
  <w:defaultTabStop w:val="720"/>
  <w:drawingGridHorizontalSpacing w:val="120"/>
  <w:drawingGridVerticalSpacing w:val="163"/>
  <w:displayHorizontalDrawingGridEvery w:val="0"/>
  <w:displayVerticalDrawingGridEvery w:val="0"/>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FDB"/>
    <w:rsid w:val="0000042E"/>
    <w:rsid w:val="00000979"/>
    <w:rsid w:val="00001947"/>
    <w:rsid w:val="000024CD"/>
    <w:rsid w:val="00002529"/>
    <w:rsid w:val="0000279E"/>
    <w:rsid w:val="00002ACD"/>
    <w:rsid w:val="00002EEA"/>
    <w:rsid w:val="0000391C"/>
    <w:rsid w:val="0000393E"/>
    <w:rsid w:val="00003942"/>
    <w:rsid w:val="00003DB8"/>
    <w:rsid w:val="00003F2A"/>
    <w:rsid w:val="00004254"/>
    <w:rsid w:val="000045B7"/>
    <w:rsid w:val="00004A96"/>
    <w:rsid w:val="00004F74"/>
    <w:rsid w:val="000051E5"/>
    <w:rsid w:val="00007172"/>
    <w:rsid w:val="00007259"/>
    <w:rsid w:val="0000762A"/>
    <w:rsid w:val="00010664"/>
    <w:rsid w:val="00010B3C"/>
    <w:rsid w:val="00010C47"/>
    <w:rsid w:val="00010FAA"/>
    <w:rsid w:val="00011F70"/>
    <w:rsid w:val="0001254E"/>
    <w:rsid w:val="0001284B"/>
    <w:rsid w:val="00012D4D"/>
    <w:rsid w:val="000132EE"/>
    <w:rsid w:val="00013C61"/>
    <w:rsid w:val="00014B8C"/>
    <w:rsid w:val="00014DAC"/>
    <w:rsid w:val="00014ECE"/>
    <w:rsid w:val="00015057"/>
    <w:rsid w:val="0001602F"/>
    <w:rsid w:val="000160CD"/>
    <w:rsid w:val="00016C4B"/>
    <w:rsid w:val="00017319"/>
    <w:rsid w:val="000173F2"/>
    <w:rsid w:val="000176E0"/>
    <w:rsid w:val="0002089C"/>
    <w:rsid w:val="0002101F"/>
    <w:rsid w:val="00021258"/>
    <w:rsid w:val="00021EDB"/>
    <w:rsid w:val="00022545"/>
    <w:rsid w:val="0002294B"/>
    <w:rsid w:val="00022F56"/>
    <w:rsid w:val="0002378D"/>
    <w:rsid w:val="00023EEC"/>
    <w:rsid w:val="000244BC"/>
    <w:rsid w:val="000248B6"/>
    <w:rsid w:val="00024E85"/>
    <w:rsid w:val="00024F7C"/>
    <w:rsid w:val="0002515E"/>
    <w:rsid w:val="000253C5"/>
    <w:rsid w:val="000253C7"/>
    <w:rsid w:val="0002543F"/>
    <w:rsid w:val="00025473"/>
    <w:rsid w:val="000254B3"/>
    <w:rsid w:val="00025815"/>
    <w:rsid w:val="00025845"/>
    <w:rsid w:val="000259BA"/>
    <w:rsid w:val="00025D73"/>
    <w:rsid w:val="00026263"/>
    <w:rsid w:val="0002677A"/>
    <w:rsid w:val="0003000C"/>
    <w:rsid w:val="0003041A"/>
    <w:rsid w:val="00031457"/>
    <w:rsid w:val="00031D3C"/>
    <w:rsid w:val="00031E7C"/>
    <w:rsid w:val="00031FB5"/>
    <w:rsid w:val="000323F5"/>
    <w:rsid w:val="00032436"/>
    <w:rsid w:val="000327E8"/>
    <w:rsid w:val="00032DD1"/>
    <w:rsid w:val="000332A3"/>
    <w:rsid w:val="000332E2"/>
    <w:rsid w:val="0003375F"/>
    <w:rsid w:val="00033B6E"/>
    <w:rsid w:val="0003421D"/>
    <w:rsid w:val="000346D8"/>
    <w:rsid w:val="000348CE"/>
    <w:rsid w:val="000348D8"/>
    <w:rsid w:val="000354DB"/>
    <w:rsid w:val="000357B2"/>
    <w:rsid w:val="00035B15"/>
    <w:rsid w:val="00035C61"/>
    <w:rsid w:val="00036445"/>
    <w:rsid w:val="00036D1B"/>
    <w:rsid w:val="000370AD"/>
    <w:rsid w:val="0003771F"/>
    <w:rsid w:val="00037A1C"/>
    <w:rsid w:val="00040A00"/>
    <w:rsid w:val="00040AC5"/>
    <w:rsid w:val="0004188A"/>
    <w:rsid w:val="00043153"/>
    <w:rsid w:val="00043448"/>
    <w:rsid w:val="00043B75"/>
    <w:rsid w:val="00043D19"/>
    <w:rsid w:val="00043F5B"/>
    <w:rsid w:val="0004422E"/>
    <w:rsid w:val="0004429F"/>
    <w:rsid w:val="00044328"/>
    <w:rsid w:val="000444CF"/>
    <w:rsid w:val="00044C0A"/>
    <w:rsid w:val="00045482"/>
    <w:rsid w:val="000456C0"/>
    <w:rsid w:val="000456F2"/>
    <w:rsid w:val="00045EF7"/>
    <w:rsid w:val="00046096"/>
    <w:rsid w:val="000460EA"/>
    <w:rsid w:val="000462F6"/>
    <w:rsid w:val="000468AF"/>
    <w:rsid w:val="00046F12"/>
    <w:rsid w:val="00047675"/>
    <w:rsid w:val="00047819"/>
    <w:rsid w:val="000514E2"/>
    <w:rsid w:val="000515F3"/>
    <w:rsid w:val="00051EDF"/>
    <w:rsid w:val="00051FC7"/>
    <w:rsid w:val="00052A57"/>
    <w:rsid w:val="00053057"/>
    <w:rsid w:val="000541D6"/>
    <w:rsid w:val="0005433B"/>
    <w:rsid w:val="00054B8F"/>
    <w:rsid w:val="00054F4B"/>
    <w:rsid w:val="00054F5B"/>
    <w:rsid w:val="000554FC"/>
    <w:rsid w:val="00055D76"/>
    <w:rsid w:val="00056C90"/>
    <w:rsid w:val="00056EE2"/>
    <w:rsid w:val="00057321"/>
    <w:rsid w:val="00057E81"/>
    <w:rsid w:val="00057EBC"/>
    <w:rsid w:val="00057EDA"/>
    <w:rsid w:val="0006035A"/>
    <w:rsid w:val="000604C4"/>
    <w:rsid w:val="00060824"/>
    <w:rsid w:val="00060905"/>
    <w:rsid w:val="00061033"/>
    <w:rsid w:val="00061ACB"/>
    <w:rsid w:val="00062842"/>
    <w:rsid w:val="0006368A"/>
    <w:rsid w:val="00063CDE"/>
    <w:rsid w:val="00065355"/>
    <w:rsid w:val="0006574C"/>
    <w:rsid w:val="000657A9"/>
    <w:rsid w:val="00066514"/>
    <w:rsid w:val="0006701C"/>
    <w:rsid w:val="00067A37"/>
    <w:rsid w:val="00067C56"/>
    <w:rsid w:val="00070211"/>
    <w:rsid w:val="00070A22"/>
    <w:rsid w:val="00070AA4"/>
    <w:rsid w:val="00070C58"/>
    <w:rsid w:val="000711E0"/>
    <w:rsid w:val="00071975"/>
    <w:rsid w:val="00072960"/>
    <w:rsid w:val="0007299B"/>
    <w:rsid w:val="000731DE"/>
    <w:rsid w:val="0007347B"/>
    <w:rsid w:val="00073849"/>
    <w:rsid w:val="00074277"/>
    <w:rsid w:val="00074586"/>
    <w:rsid w:val="00074F7A"/>
    <w:rsid w:val="00075843"/>
    <w:rsid w:val="000759AA"/>
    <w:rsid w:val="00075D25"/>
    <w:rsid w:val="0007633C"/>
    <w:rsid w:val="000775B3"/>
    <w:rsid w:val="0008093A"/>
    <w:rsid w:val="0008346D"/>
    <w:rsid w:val="00083573"/>
    <w:rsid w:val="000835FF"/>
    <w:rsid w:val="00083B34"/>
    <w:rsid w:val="00083B99"/>
    <w:rsid w:val="00084935"/>
    <w:rsid w:val="0008617B"/>
    <w:rsid w:val="0008677C"/>
    <w:rsid w:val="00086883"/>
    <w:rsid w:val="000868FA"/>
    <w:rsid w:val="00086AA4"/>
    <w:rsid w:val="00086F29"/>
    <w:rsid w:val="00087020"/>
    <w:rsid w:val="00087F2D"/>
    <w:rsid w:val="000905C4"/>
    <w:rsid w:val="00090F3C"/>
    <w:rsid w:val="00091352"/>
    <w:rsid w:val="00091A4D"/>
    <w:rsid w:val="00091C87"/>
    <w:rsid w:val="000922B4"/>
    <w:rsid w:val="00092C4A"/>
    <w:rsid w:val="00092D40"/>
    <w:rsid w:val="00092DB3"/>
    <w:rsid w:val="0009327F"/>
    <w:rsid w:val="0009336E"/>
    <w:rsid w:val="000933E8"/>
    <w:rsid w:val="00093BBB"/>
    <w:rsid w:val="00094161"/>
    <w:rsid w:val="00094713"/>
    <w:rsid w:val="00094E58"/>
    <w:rsid w:val="00094EFA"/>
    <w:rsid w:val="00095275"/>
    <w:rsid w:val="000954D5"/>
    <w:rsid w:val="000955C3"/>
    <w:rsid w:val="00095B46"/>
    <w:rsid w:val="00095B7D"/>
    <w:rsid w:val="00095C07"/>
    <w:rsid w:val="00095E50"/>
    <w:rsid w:val="00095EFC"/>
    <w:rsid w:val="00096664"/>
    <w:rsid w:val="0009708F"/>
    <w:rsid w:val="00097CCE"/>
    <w:rsid w:val="00097DF5"/>
    <w:rsid w:val="000A08BE"/>
    <w:rsid w:val="000A14E3"/>
    <w:rsid w:val="000A1700"/>
    <w:rsid w:val="000A3D5E"/>
    <w:rsid w:val="000A3EDD"/>
    <w:rsid w:val="000A4C89"/>
    <w:rsid w:val="000A5418"/>
    <w:rsid w:val="000A544C"/>
    <w:rsid w:val="000A69E8"/>
    <w:rsid w:val="000A783C"/>
    <w:rsid w:val="000B07C5"/>
    <w:rsid w:val="000B0E5F"/>
    <w:rsid w:val="000B0F44"/>
    <w:rsid w:val="000B15FD"/>
    <w:rsid w:val="000B1CE2"/>
    <w:rsid w:val="000B1D69"/>
    <w:rsid w:val="000B1F00"/>
    <w:rsid w:val="000B272A"/>
    <w:rsid w:val="000B2B63"/>
    <w:rsid w:val="000B2B7A"/>
    <w:rsid w:val="000B2C5B"/>
    <w:rsid w:val="000B2E64"/>
    <w:rsid w:val="000B34F7"/>
    <w:rsid w:val="000B3AF9"/>
    <w:rsid w:val="000B3B74"/>
    <w:rsid w:val="000B431D"/>
    <w:rsid w:val="000B5180"/>
    <w:rsid w:val="000B610C"/>
    <w:rsid w:val="000B61D2"/>
    <w:rsid w:val="000B67A1"/>
    <w:rsid w:val="000B69A7"/>
    <w:rsid w:val="000B6ED0"/>
    <w:rsid w:val="000B7D58"/>
    <w:rsid w:val="000C0599"/>
    <w:rsid w:val="000C05E5"/>
    <w:rsid w:val="000C10B1"/>
    <w:rsid w:val="000C12CF"/>
    <w:rsid w:val="000C15E9"/>
    <w:rsid w:val="000C2947"/>
    <w:rsid w:val="000C4805"/>
    <w:rsid w:val="000C4C19"/>
    <w:rsid w:val="000C4E61"/>
    <w:rsid w:val="000C5C0D"/>
    <w:rsid w:val="000C60D6"/>
    <w:rsid w:val="000C624C"/>
    <w:rsid w:val="000C66BD"/>
    <w:rsid w:val="000C6919"/>
    <w:rsid w:val="000C7230"/>
    <w:rsid w:val="000C728A"/>
    <w:rsid w:val="000C7448"/>
    <w:rsid w:val="000C7699"/>
    <w:rsid w:val="000C7DE4"/>
    <w:rsid w:val="000C7F2A"/>
    <w:rsid w:val="000D045C"/>
    <w:rsid w:val="000D0D19"/>
    <w:rsid w:val="000D15AD"/>
    <w:rsid w:val="000D16A9"/>
    <w:rsid w:val="000D18CE"/>
    <w:rsid w:val="000D18FA"/>
    <w:rsid w:val="000D2713"/>
    <w:rsid w:val="000D293F"/>
    <w:rsid w:val="000D350F"/>
    <w:rsid w:val="000D3BAF"/>
    <w:rsid w:val="000D4D42"/>
    <w:rsid w:val="000D537A"/>
    <w:rsid w:val="000D6101"/>
    <w:rsid w:val="000D62E2"/>
    <w:rsid w:val="000D6705"/>
    <w:rsid w:val="000D68E5"/>
    <w:rsid w:val="000D6AE6"/>
    <w:rsid w:val="000D6E57"/>
    <w:rsid w:val="000D7273"/>
    <w:rsid w:val="000D72A4"/>
    <w:rsid w:val="000D78DE"/>
    <w:rsid w:val="000D7CF0"/>
    <w:rsid w:val="000D7FD1"/>
    <w:rsid w:val="000E0165"/>
    <w:rsid w:val="000E028E"/>
    <w:rsid w:val="000E033D"/>
    <w:rsid w:val="000E04A7"/>
    <w:rsid w:val="000E14B9"/>
    <w:rsid w:val="000E2035"/>
    <w:rsid w:val="000E2BA4"/>
    <w:rsid w:val="000E2DC4"/>
    <w:rsid w:val="000E31EB"/>
    <w:rsid w:val="000E3386"/>
    <w:rsid w:val="000E3429"/>
    <w:rsid w:val="000E4620"/>
    <w:rsid w:val="000E4979"/>
    <w:rsid w:val="000E5857"/>
    <w:rsid w:val="000E58CF"/>
    <w:rsid w:val="000E5995"/>
    <w:rsid w:val="000E6DC1"/>
    <w:rsid w:val="000E74AF"/>
    <w:rsid w:val="000E7952"/>
    <w:rsid w:val="000E79ED"/>
    <w:rsid w:val="000E7CF1"/>
    <w:rsid w:val="000F0124"/>
    <w:rsid w:val="000F0BA7"/>
    <w:rsid w:val="000F0DE9"/>
    <w:rsid w:val="000F15E9"/>
    <w:rsid w:val="000F1701"/>
    <w:rsid w:val="000F1792"/>
    <w:rsid w:val="000F2783"/>
    <w:rsid w:val="000F2A50"/>
    <w:rsid w:val="000F36BB"/>
    <w:rsid w:val="000F3AA1"/>
    <w:rsid w:val="000F4BD8"/>
    <w:rsid w:val="000F5CB5"/>
    <w:rsid w:val="000F6804"/>
    <w:rsid w:val="000F740D"/>
    <w:rsid w:val="000F75FB"/>
    <w:rsid w:val="000F78FC"/>
    <w:rsid w:val="001009F7"/>
    <w:rsid w:val="00100E60"/>
    <w:rsid w:val="00101A32"/>
    <w:rsid w:val="00101A59"/>
    <w:rsid w:val="001023B8"/>
    <w:rsid w:val="001028C8"/>
    <w:rsid w:val="00102B3F"/>
    <w:rsid w:val="00102D80"/>
    <w:rsid w:val="00102DF1"/>
    <w:rsid w:val="001031F5"/>
    <w:rsid w:val="0010393E"/>
    <w:rsid w:val="001042AC"/>
    <w:rsid w:val="00104845"/>
    <w:rsid w:val="00104A97"/>
    <w:rsid w:val="001050DC"/>
    <w:rsid w:val="0010522C"/>
    <w:rsid w:val="0010597B"/>
    <w:rsid w:val="001059FD"/>
    <w:rsid w:val="0010656B"/>
    <w:rsid w:val="00106B06"/>
    <w:rsid w:val="00106D0D"/>
    <w:rsid w:val="00106D1B"/>
    <w:rsid w:val="00106D9D"/>
    <w:rsid w:val="00106ED4"/>
    <w:rsid w:val="00107F20"/>
    <w:rsid w:val="001103B9"/>
    <w:rsid w:val="00110B36"/>
    <w:rsid w:val="00110B9E"/>
    <w:rsid w:val="0011138A"/>
    <w:rsid w:val="00111AAC"/>
    <w:rsid w:val="00111B04"/>
    <w:rsid w:val="00111D7C"/>
    <w:rsid w:val="00111E61"/>
    <w:rsid w:val="001125E4"/>
    <w:rsid w:val="001129D5"/>
    <w:rsid w:val="0011393F"/>
    <w:rsid w:val="001147EA"/>
    <w:rsid w:val="0011480A"/>
    <w:rsid w:val="001149B8"/>
    <w:rsid w:val="00114A2D"/>
    <w:rsid w:val="00114EB1"/>
    <w:rsid w:val="00115B38"/>
    <w:rsid w:val="00116304"/>
    <w:rsid w:val="001166C3"/>
    <w:rsid w:val="001167C7"/>
    <w:rsid w:val="001168CA"/>
    <w:rsid w:val="00116F15"/>
    <w:rsid w:val="00117089"/>
    <w:rsid w:val="00117153"/>
    <w:rsid w:val="00117AFC"/>
    <w:rsid w:val="0012056E"/>
    <w:rsid w:val="00120D78"/>
    <w:rsid w:val="00121272"/>
    <w:rsid w:val="00121879"/>
    <w:rsid w:val="00122519"/>
    <w:rsid w:val="00122541"/>
    <w:rsid w:val="001225E4"/>
    <w:rsid w:val="00122B6D"/>
    <w:rsid w:val="00122C3B"/>
    <w:rsid w:val="00122D27"/>
    <w:rsid w:val="001240BC"/>
    <w:rsid w:val="00124393"/>
    <w:rsid w:val="001248E6"/>
    <w:rsid w:val="00124AC2"/>
    <w:rsid w:val="001252D6"/>
    <w:rsid w:val="00126145"/>
    <w:rsid w:val="001262A6"/>
    <w:rsid w:val="0012637D"/>
    <w:rsid w:val="0012647C"/>
    <w:rsid w:val="0012675A"/>
    <w:rsid w:val="001278D8"/>
    <w:rsid w:val="0012797B"/>
    <w:rsid w:val="00130245"/>
    <w:rsid w:val="001303EB"/>
    <w:rsid w:val="00130735"/>
    <w:rsid w:val="00130F2A"/>
    <w:rsid w:val="001312E4"/>
    <w:rsid w:val="0013150B"/>
    <w:rsid w:val="00132522"/>
    <w:rsid w:val="00132776"/>
    <w:rsid w:val="00132C9F"/>
    <w:rsid w:val="001330C8"/>
    <w:rsid w:val="00133462"/>
    <w:rsid w:val="00133611"/>
    <w:rsid w:val="001337DD"/>
    <w:rsid w:val="00133B31"/>
    <w:rsid w:val="00133D67"/>
    <w:rsid w:val="00134447"/>
    <w:rsid w:val="00134494"/>
    <w:rsid w:val="0013618A"/>
    <w:rsid w:val="00136301"/>
    <w:rsid w:val="00136468"/>
    <w:rsid w:val="00137797"/>
    <w:rsid w:val="00137812"/>
    <w:rsid w:val="001401D3"/>
    <w:rsid w:val="00141055"/>
    <w:rsid w:val="0014198E"/>
    <w:rsid w:val="0014229A"/>
    <w:rsid w:val="0014239A"/>
    <w:rsid w:val="0014262F"/>
    <w:rsid w:val="00142AD1"/>
    <w:rsid w:val="00142F01"/>
    <w:rsid w:val="00143A28"/>
    <w:rsid w:val="00143DA0"/>
    <w:rsid w:val="00144156"/>
    <w:rsid w:val="00144286"/>
    <w:rsid w:val="001451E6"/>
    <w:rsid w:val="0014543F"/>
    <w:rsid w:val="00145590"/>
    <w:rsid w:val="001467B1"/>
    <w:rsid w:val="0014743A"/>
    <w:rsid w:val="001478F8"/>
    <w:rsid w:val="00147AA5"/>
    <w:rsid w:val="00150844"/>
    <w:rsid w:val="00150A37"/>
    <w:rsid w:val="00150B7D"/>
    <w:rsid w:val="00150E1F"/>
    <w:rsid w:val="00151319"/>
    <w:rsid w:val="001515C8"/>
    <w:rsid w:val="00151702"/>
    <w:rsid w:val="00152867"/>
    <w:rsid w:val="001532BE"/>
    <w:rsid w:val="00153325"/>
    <w:rsid w:val="001533B5"/>
    <w:rsid w:val="0015433E"/>
    <w:rsid w:val="0015452B"/>
    <w:rsid w:val="00154CE7"/>
    <w:rsid w:val="00154D12"/>
    <w:rsid w:val="0015519B"/>
    <w:rsid w:val="00155BA0"/>
    <w:rsid w:val="00155C9D"/>
    <w:rsid w:val="00156F64"/>
    <w:rsid w:val="001575CB"/>
    <w:rsid w:val="001579E9"/>
    <w:rsid w:val="00157C01"/>
    <w:rsid w:val="00157D3E"/>
    <w:rsid w:val="001607CD"/>
    <w:rsid w:val="00160993"/>
    <w:rsid w:val="00161CCD"/>
    <w:rsid w:val="001623C0"/>
    <w:rsid w:val="0016268D"/>
    <w:rsid w:val="00162D7A"/>
    <w:rsid w:val="001631F0"/>
    <w:rsid w:val="001638F1"/>
    <w:rsid w:val="00163E06"/>
    <w:rsid w:val="00163E10"/>
    <w:rsid w:val="00164287"/>
    <w:rsid w:val="00164A92"/>
    <w:rsid w:val="00165B45"/>
    <w:rsid w:val="00166490"/>
    <w:rsid w:val="001666E3"/>
    <w:rsid w:val="00166A1E"/>
    <w:rsid w:val="00166A39"/>
    <w:rsid w:val="00166B90"/>
    <w:rsid w:val="0016744C"/>
    <w:rsid w:val="001674E5"/>
    <w:rsid w:val="00170498"/>
    <w:rsid w:val="001704ED"/>
    <w:rsid w:val="00170872"/>
    <w:rsid w:val="00172810"/>
    <w:rsid w:val="001729E4"/>
    <w:rsid w:val="001736BC"/>
    <w:rsid w:val="00173BC6"/>
    <w:rsid w:val="00174651"/>
    <w:rsid w:val="0017545F"/>
    <w:rsid w:val="00175565"/>
    <w:rsid w:val="0017579E"/>
    <w:rsid w:val="00175B37"/>
    <w:rsid w:val="001763F1"/>
    <w:rsid w:val="00176E1D"/>
    <w:rsid w:val="0017743A"/>
    <w:rsid w:val="001774D4"/>
    <w:rsid w:val="00177682"/>
    <w:rsid w:val="00177881"/>
    <w:rsid w:val="001778C3"/>
    <w:rsid w:val="00177951"/>
    <w:rsid w:val="00177968"/>
    <w:rsid w:val="00177F4D"/>
    <w:rsid w:val="001802BC"/>
    <w:rsid w:val="00180BD8"/>
    <w:rsid w:val="00180EE0"/>
    <w:rsid w:val="00180F89"/>
    <w:rsid w:val="0018220C"/>
    <w:rsid w:val="00183165"/>
    <w:rsid w:val="001838F8"/>
    <w:rsid w:val="00183DA3"/>
    <w:rsid w:val="00184379"/>
    <w:rsid w:val="00185607"/>
    <w:rsid w:val="001856A0"/>
    <w:rsid w:val="00185C89"/>
    <w:rsid w:val="00186AB2"/>
    <w:rsid w:val="00187FAC"/>
    <w:rsid w:val="00190933"/>
    <w:rsid w:val="001915F2"/>
    <w:rsid w:val="0019164D"/>
    <w:rsid w:val="0019181A"/>
    <w:rsid w:val="00191D78"/>
    <w:rsid w:val="00192AAC"/>
    <w:rsid w:val="00192B76"/>
    <w:rsid w:val="00192D96"/>
    <w:rsid w:val="00193B92"/>
    <w:rsid w:val="0019430E"/>
    <w:rsid w:val="001943AC"/>
    <w:rsid w:val="00194BA7"/>
    <w:rsid w:val="001965F2"/>
    <w:rsid w:val="00196DF9"/>
    <w:rsid w:val="00196E84"/>
    <w:rsid w:val="00197860"/>
    <w:rsid w:val="00197BF1"/>
    <w:rsid w:val="00197F3C"/>
    <w:rsid w:val="00197F96"/>
    <w:rsid w:val="001A1C82"/>
    <w:rsid w:val="001A2727"/>
    <w:rsid w:val="001A2948"/>
    <w:rsid w:val="001A31D4"/>
    <w:rsid w:val="001A4A41"/>
    <w:rsid w:val="001A53AD"/>
    <w:rsid w:val="001A5480"/>
    <w:rsid w:val="001A588D"/>
    <w:rsid w:val="001A59F7"/>
    <w:rsid w:val="001A6889"/>
    <w:rsid w:val="001A703C"/>
    <w:rsid w:val="001A718D"/>
    <w:rsid w:val="001A72DD"/>
    <w:rsid w:val="001A767D"/>
    <w:rsid w:val="001A7976"/>
    <w:rsid w:val="001A7AF7"/>
    <w:rsid w:val="001A7B6C"/>
    <w:rsid w:val="001B00B6"/>
    <w:rsid w:val="001B0958"/>
    <w:rsid w:val="001B0B27"/>
    <w:rsid w:val="001B0C9B"/>
    <w:rsid w:val="001B1CDA"/>
    <w:rsid w:val="001B1FD3"/>
    <w:rsid w:val="001B2BF7"/>
    <w:rsid w:val="001B2DE2"/>
    <w:rsid w:val="001B2F4B"/>
    <w:rsid w:val="001B31B2"/>
    <w:rsid w:val="001B31F3"/>
    <w:rsid w:val="001B3423"/>
    <w:rsid w:val="001B360A"/>
    <w:rsid w:val="001B375A"/>
    <w:rsid w:val="001B37B5"/>
    <w:rsid w:val="001B4B70"/>
    <w:rsid w:val="001B76FD"/>
    <w:rsid w:val="001B785D"/>
    <w:rsid w:val="001C01FB"/>
    <w:rsid w:val="001C043A"/>
    <w:rsid w:val="001C0839"/>
    <w:rsid w:val="001C0C46"/>
    <w:rsid w:val="001C0F29"/>
    <w:rsid w:val="001C11EC"/>
    <w:rsid w:val="001C12D0"/>
    <w:rsid w:val="001C19A2"/>
    <w:rsid w:val="001C20A9"/>
    <w:rsid w:val="001C219F"/>
    <w:rsid w:val="001C2784"/>
    <w:rsid w:val="001C2831"/>
    <w:rsid w:val="001C30D4"/>
    <w:rsid w:val="001C3278"/>
    <w:rsid w:val="001C3C1D"/>
    <w:rsid w:val="001C3FCC"/>
    <w:rsid w:val="001C406F"/>
    <w:rsid w:val="001C46AE"/>
    <w:rsid w:val="001C4E2B"/>
    <w:rsid w:val="001C6BFA"/>
    <w:rsid w:val="001C7F55"/>
    <w:rsid w:val="001D0B22"/>
    <w:rsid w:val="001D0D4D"/>
    <w:rsid w:val="001D22ED"/>
    <w:rsid w:val="001D2EB3"/>
    <w:rsid w:val="001D341F"/>
    <w:rsid w:val="001D3B16"/>
    <w:rsid w:val="001D3D86"/>
    <w:rsid w:val="001D406A"/>
    <w:rsid w:val="001D43A3"/>
    <w:rsid w:val="001D4601"/>
    <w:rsid w:val="001D4E1F"/>
    <w:rsid w:val="001D53D6"/>
    <w:rsid w:val="001D5623"/>
    <w:rsid w:val="001D606D"/>
    <w:rsid w:val="001D73F1"/>
    <w:rsid w:val="001D78EF"/>
    <w:rsid w:val="001E01D2"/>
    <w:rsid w:val="001E0556"/>
    <w:rsid w:val="001E104D"/>
    <w:rsid w:val="001E11C1"/>
    <w:rsid w:val="001E2130"/>
    <w:rsid w:val="001E29B3"/>
    <w:rsid w:val="001E2EF4"/>
    <w:rsid w:val="001E36F0"/>
    <w:rsid w:val="001E3CF7"/>
    <w:rsid w:val="001E3E64"/>
    <w:rsid w:val="001E4400"/>
    <w:rsid w:val="001E45C6"/>
    <w:rsid w:val="001E5181"/>
    <w:rsid w:val="001E5346"/>
    <w:rsid w:val="001E5397"/>
    <w:rsid w:val="001E5452"/>
    <w:rsid w:val="001E57F0"/>
    <w:rsid w:val="001E5A1F"/>
    <w:rsid w:val="001E5CEB"/>
    <w:rsid w:val="001E7729"/>
    <w:rsid w:val="001E7A7F"/>
    <w:rsid w:val="001E7B3F"/>
    <w:rsid w:val="001F1310"/>
    <w:rsid w:val="001F1EAC"/>
    <w:rsid w:val="001F2147"/>
    <w:rsid w:val="001F2931"/>
    <w:rsid w:val="001F2C25"/>
    <w:rsid w:val="001F2FE1"/>
    <w:rsid w:val="001F38BE"/>
    <w:rsid w:val="001F3B0B"/>
    <w:rsid w:val="001F400A"/>
    <w:rsid w:val="001F4A3F"/>
    <w:rsid w:val="001F4D63"/>
    <w:rsid w:val="001F51DF"/>
    <w:rsid w:val="001F57B1"/>
    <w:rsid w:val="001F5830"/>
    <w:rsid w:val="001F5A04"/>
    <w:rsid w:val="001F7045"/>
    <w:rsid w:val="001F76FE"/>
    <w:rsid w:val="001F7AA3"/>
    <w:rsid w:val="001F7BB1"/>
    <w:rsid w:val="001F7BCB"/>
    <w:rsid w:val="001F7C81"/>
    <w:rsid w:val="00200085"/>
    <w:rsid w:val="002005D1"/>
    <w:rsid w:val="00200CF4"/>
    <w:rsid w:val="0020103C"/>
    <w:rsid w:val="002015CC"/>
    <w:rsid w:val="0020189D"/>
    <w:rsid w:val="00202945"/>
    <w:rsid w:val="00202DF3"/>
    <w:rsid w:val="002041BC"/>
    <w:rsid w:val="0020480F"/>
    <w:rsid w:val="00204D42"/>
    <w:rsid w:val="00205037"/>
    <w:rsid w:val="00205180"/>
    <w:rsid w:val="0020521F"/>
    <w:rsid w:val="00205533"/>
    <w:rsid w:val="00205862"/>
    <w:rsid w:val="00206A08"/>
    <w:rsid w:val="00206CD3"/>
    <w:rsid w:val="00207494"/>
    <w:rsid w:val="00207553"/>
    <w:rsid w:val="00210245"/>
    <w:rsid w:val="00210828"/>
    <w:rsid w:val="00210BBE"/>
    <w:rsid w:val="0021252C"/>
    <w:rsid w:val="002126AE"/>
    <w:rsid w:val="00214113"/>
    <w:rsid w:val="00214891"/>
    <w:rsid w:val="00214A2B"/>
    <w:rsid w:val="00214B9D"/>
    <w:rsid w:val="002155CA"/>
    <w:rsid w:val="00215756"/>
    <w:rsid w:val="00215850"/>
    <w:rsid w:val="00215BE1"/>
    <w:rsid w:val="002163B4"/>
    <w:rsid w:val="00216CB2"/>
    <w:rsid w:val="00216D95"/>
    <w:rsid w:val="00216F4B"/>
    <w:rsid w:val="002170A8"/>
    <w:rsid w:val="002174B2"/>
    <w:rsid w:val="00217ECC"/>
    <w:rsid w:val="00217ECD"/>
    <w:rsid w:val="00220DC8"/>
    <w:rsid w:val="00221370"/>
    <w:rsid w:val="00221472"/>
    <w:rsid w:val="00221EC1"/>
    <w:rsid w:val="002221E4"/>
    <w:rsid w:val="00222D8B"/>
    <w:rsid w:val="0022319F"/>
    <w:rsid w:val="00224108"/>
    <w:rsid w:val="002243A2"/>
    <w:rsid w:val="00224499"/>
    <w:rsid w:val="00224AF8"/>
    <w:rsid w:val="00224C85"/>
    <w:rsid w:val="00224D0F"/>
    <w:rsid w:val="002254C2"/>
    <w:rsid w:val="00225532"/>
    <w:rsid w:val="00225915"/>
    <w:rsid w:val="00225A6E"/>
    <w:rsid w:val="00225D6A"/>
    <w:rsid w:val="00226157"/>
    <w:rsid w:val="0022655D"/>
    <w:rsid w:val="00226EC5"/>
    <w:rsid w:val="002278E3"/>
    <w:rsid w:val="00227902"/>
    <w:rsid w:val="002279BE"/>
    <w:rsid w:val="00227DB4"/>
    <w:rsid w:val="00227F8B"/>
    <w:rsid w:val="002300F8"/>
    <w:rsid w:val="002312E1"/>
    <w:rsid w:val="0023280E"/>
    <w:rsid w:val="00232B8F"/>
    <w:rsid w:val="00233C00"/>
    <w:rsid w:val="00233E07"/>
    <w:rsid w:val="00233F61"/>
    <w:rsid w:val="0023420A"/>
    <w:rsid w:val="00234FDB"/>
    <w:rsid w:val="0023598B"/>
    <w:rsid w:val="00235A0D"/>
    <w:rsid w:val="00235B2A"/>
    <w:rsid w:val="0023684D"/>
    <w:rsid w:val="00237353"/>
    <w:rsid w:val="00237781"/>
    <w:rsid w:val="002377FB"/>
    <w:rsid w:val="0024020D"/>
    <w:rsid w:val="00240305"/>
    <w:rsid w:val="00240B87"/>
    <w:rsid w:val="002414B9"/>
    <w:rsid w:val="002418C0"/>
    <w:rsid w:val="00241C5D"/>
    <w:rsid w:val="00241EF7"/>
    <w:rsid w:val="002423B5"/>
    <w:rsid w:val="002426C3"/>
    <w:rsid w:val="002433E5"/>
    <w:rsid w:val="00243B6B"/>
    <w:rsid w:val="002448A1"/>
    <w:rsid w:val="0024663B"/>
    <w:rsid w:val="0024681B"/>
    <w:rsid w:val="00246AA2"/>
    <w:rsid w:val="00246C9A"/>
    <w:rsid w:val="00246CEF"/>
    <w:rsid w:val="00247605"/>
    <w:rsid w:val="00247B23"/>
    <w:rsid w:val="00247FB6"/>
    <w:rsid w:val="002506AD"/>
    <w:rsid w:val="00250736"/>
    <w:rsid w:val="002512EA"/>
    <w:rsid w:val="00251779"/>
    <w:rsid w:val="00251C7D"/>
    <w:rsid w:val="00252428"/>
    <w:rsid w:val="00252953"/>
    <w:rsid w:val="002529CA"/>
    <w:rsid w:val="00252CE5"/>
    <w:rsid w:val="00252D6F"/>
    <w:rsid w:val="00253885"/>
    <w:rsid w:val="00253C57"/>
    <w:rsid w:val="00253FB9"/>
    <w:rsid w:val="00253FC3"/>
    <w:rsid w:val="002543DF"/>
    <w:rsid w:val="002549F3"/>
    <w:rsid w:val="002553AF"/>
    <w:rsid w:val="002555AA"/>
    <w:rsid w:val="0025587F"/>
    <w:rsid w:val="00255B14"/>
    <w:rsid w:val="00256437"/>
    <w:rsid w:val="002565F7"/>
    <w:rsid w:val="00256D59"/>
    <w:rsid w:val="00256EA7"/>
    <w:rsid w:val="002578A3"/>
    <w:rsid w:val="00257C95"/>
    <w:rsid w:val="0026009A"/>
    <w:rsid w:val="0026038B"/>
    <w:rsid w:val="00261633"/>
    <w:rsid w:val="002618D7"/>
    <w:rsid w:val="002625E7"/>
    <w:rsid w:val="00262B05"/>
    <w:rsid w:val="002639E1"/>
    <w:rsid w:val="00263F2C"/>
    <w:rsid w:val="0026404E"/>
    <w:rsid w:val="00264782"/>
    <w:rsid w:val="0026546A"/>
    <w:rsid w:val="00265567"/>
    <w:rsid w:val="0026583F"/>
    <w:rsid w:val="00265859"/>
    <w:rsid w:val="002665FE"/>
    <w:rsid w:val="00266670"/>
    <w:rsid w:val="00266A2C"/>
    <w:rsid w:val="002671D9"/>
    <w:rsid w:val="002673D7"/>
    <w:rsid w:val="002706AC"/>
    <w:rsid w:val="00271476"/>
    <w:rsid w:val="002716FA"/>
    <w:rsid w:val="00271A5E"/>
    <w:rsid w:val="00271D4E"/>
    <w:rsid w:val="00271E1C"/>
    <w:rsid w:val="002729E8"/>
    <w:rsid w:val="00272B73"/>
    <w:rsid w:val="0027317E"/>
    <w:rsid w:val="00273659"/>
    <w:rsid w:val="00273F61"/>
    <w:rsid w:val="002741BE"/>
    <w:rsid w:val="0027497F"/>
    <w:rsid w:val="00274ECF"/>
    <w:rsid w:val="00274F18"/>
    <w:rsid w:val="0027539B"/>
    <w:rsid w:val="002755CC"/>
    <w:rsid w:val="002756A3"/>
    <w:rsid w:val="00275C19"/>
    <w:rsid w:val="0027661E"/>
    <w:rsid w:val="002768D8"/>
    <w:rsid w:val="00276A5C"/>
    <w:rsid w:val="00276B9D"/>
    <w:rsid w:val="00276E32"/>
    <w:rsid w:val="00277292"/>
    <w:rsid w:val="00277564"/>
    <w:rsid w:val="00277ED4"/>
    <w:rsid w:val="002803BF"/>
    <w:rsid w:val="00280767"/>
    <w:rsid w:val="0028131A"/>
    <w:rsid w:val="002819B6"/>
    <w:rsid w:val="00281AB8"/>
    <w:rsid w:val="00281C2A"/>
    <w:rsid w:val="002825C7"/>
    <w:rsid w:val="002831CB"/>
    <w:rsid w:val="002832BF"/>
    <w:rsid w:val="002834E6"/>
    <w:rsid w:val="002835DB"/>
    <w:rsid w:val="00283CFE"/>
    <w:rsid w:val="00284031"/>
    <w:rsid w:val="002842C6"/>
    <w:rsid w:val="00284C9C"/>
    <w:rsid w:val="00284EB7"/>
    <w:rsid w:val="00285432"/>
    <w:rsid w:val="00286D8C"/>
    <w:rsid w:val="00286E9D"/>
    <w:rsid w:val="002874E6"/>
    <w:rsid w:val="00287B7F"/>
    <w:rsid w:val="0029193F"/>
    <w:rsid w:val="00291956"/>
    <w:rsid w:val="00292268"/>
    <w:rsid w:val="0029250C"/>
    <w:rsid w:val="00292B0E"/>
    <w:rsid w:val="00292CDF"/>
    <w:rsid w:val="00293783"/>
    <w:rsid w:val="00293837"/>
    <w:rsid w:val="00293AAA"/>
    <w:rsid w:val="00293BC5"/>
    <w:rsid w:val="00293C85"/>
    <w:rsid w:val="00293F4F"/>
    <w:rsid w:val="002940C5"/>
    <w:rsid w:val="00295951"/>
    <w:rsid w:val="00296317"/>
    <w:rsid w:val="00296347"/>
    <w:rsid w:val="00296755"/>
    <w:rsid w:val="00296D05"/>
    <w:rsid w:val="002970EC"/>
    <w:rsid w:val="002973C4"/>
    <w:rsid w:val="0029766E"/>
    <w:rsid w:val="0029785A"/>
    <w:rsid w:val="00297A35"/>
    <w:rsid w:val="00297E7A"/>
    <w:rsid w:val="002A0228"/>
    <w:rsid w:val="002A154A"/>
    <w:rsid w:val="002A22BA"/>
    <w:rsid w:val="002A2948"/>
    <w:rsid w:val="002A2D14"/>
    <w:rsid w:val="002A2F40"/>
    <w:rsid w:val="002A3333"/>
    <w:rsid w:val="002A4627"/>
    <w:rsid w:val="002A4866"/>
    <w:rsid w:val="002A4E68"/>
    <w:rsid w:val="002A5179"/>
    <w:rsid w:val="002A72E0"/>
    <w:rsid w:val="002A7A6F"/>
    <w:rsid w:val="002B062B"/>
    <w:rsid w:val="002B0D3D"/>
    <w:rsid w:val="002B0DE9"/>
    <w:rsid w:val="002B1162"/>
    <w:rsid w:val="002B1350"/>
    <w:rsid w:val="002B167B"/>
    <w:rsid w:val="002B1E04"/>
    <w:rsid w:val="002B2239"/>
    <w:rsid w:val="002B24A4"/>
    <w:rsid w:val="002B3149"/>
    <w:rsid w:val="002B3303"/>
    <w:rsid w:val="002B3F7F"/>
    <w:rsid w:val="002B4578"/>
    <w:rsid w:val="002B47EE"/>
    <w:rsid w:val="002B4B1A"/>
    <w:rsid w:val="002B4BD0"/>
    <w:rsid w:val="002B51E8"/>
    <w:rsid w:val="002B57EE"/>
    <w:rsid w:val="002B5F42"/>
    <w:rsid w:val="002B638B"/>
    <w:rsid w:val="002B6558"/>
    <w:rsid w:val="002B7694"/>
    <w:rsid w:val="002B7D7D"/>
    <w:rsid w:val="002B7DAA"/>
    <w:rsid w:val="002C02A5"/>
    <w:rsid w:val="002C07B8"/>
    <w:rsid w:val="002C0AF8"/>
    <w:rsid w:val="002C0ED2"/>
    <w:rsid w:val="002C1A3A"/>
    <w:rsid w:val="002C1AA2"/>
    <w:rsid w:val="002C1D88"/>
    <w:rsid w:val="002C22FC"/>
    <w:rsid w:val="002C2763"/>
    <w:rsid w:val="002C2C34"/>
    <w:rsid w:val="002C2E94"/>
    <w:rsid w:val="002C35D4"/>
    <w:rsid w:val="002C3696"/>
    <w:rsid w:val="002C38A2"/>
    <w:rsid w:val="002C3A75"/>
    <w:rsid w:val="002C4771"/>
    <w:rsid w:val="002C477B"/>
    <w:rsid w:val="002C4939"/>
    <w:rsid w:val="002C4DC4"/>
    <w:rsid w:val="002C5260"/>
    <w:rsid w:val="002C53E0"/>
    <w:rsid w:val="002C62B4"/>
    <w:rsid w:val="002C6323"/>
    <w:rsid w:val="002C6D8D"/>
    <w:rsid w:val="002C734F"/>
    <w:rsid w:val="002C748B"/>
    <w:rsid w:val="002C7EBC"/>
    <w:rsid w:val="002D0C54"/>
    <w:rsid w:val="002D1571"/>
    <w:rsid w:val="002D20CE"/>
    <w:rsid w:val="002D32A2"/>
    <w:rsid w:val="002D3688"/>
    <w:rsid w:val="002D3796"/>
    <w:rsid w:val="002D4F87"/>
    <w:rsid w:val="002D543F"/>
    <w:rsid w:val="002D5E91"/>
    <w:rsid w:val="002D687E"/>
    <w:rsid w:val="002D6C8A"/>
    <w:rsid w:val="002D70FC"/>
    <w:rsid w:val="002D736D"/>
    <w:rsid w:val="002D74E4"/>
    <w:rsid w:val="002D7827"/>
    <w:rsid w:val="002D7EA1"/>
    <w:rsid w:val="002E0DA9"/>
    <w:rsid w:val="002E10AF"/>
    <w:rsid w:val="002E13A5"/>
    <w:rsid w:val="002E1C86"/>
    <w:rsid w:val="002E20C9"/>
    <w:rsid w:val="002E2127"/>
    <w:rsid w:val="002E245E"/>
    <w:rsid w:val="002E2783"/>
    <w:rsid w:val="002E298F"/>
    <w:rsid w:val="002E2D76"/>
    <w:rsid w:val="002E3C3F"/>
    <w:rsid w:val="002E5273"/>
    <w:rsid w:val="002E5677"/>
    <w:rsid w:val="002E58FD"/>
    <w:rsid w:val="002E6445"/>
    <w:rsid w:val="002E6C83"/>
    <w:rsid w:val="002E6D96"/>
    <w:rsid w:val="002E71EC"/>
    <w:rsid w:val="002E7657"/>
    <w:rsid w:val="002E79F1"/>
    <w:rsid w:val="002E7C49"/>
    <w:rsid w:val="002F010B"/>
    <w:rsid w:val="002F1034"/>
    <w:rsid w:val="002F1117"/>
    <w:rsid w:val="002F178C"/>
    <w:rsid w:val="002F1D48"/>
    <w:rsid w:val="002F203A"/>
    <w:rsid w:val="002F240E"/>
    <w:rsid w:val="002F26B6"/>
    <w:rsid w:val="002F3213"/>
    <w:rsid w:val="002F3AE0"/>
    <w:rsid w:val="002F3ECA"/>
    <w:rsid w:val="002F4F89"/>
    <w:rsid w:val="002F5E20"/>
    <w:rsid w:val="002F61F0"/>
    <w:rsid w:val="002F67A1"/>
    <w:rsid w:val="002F760E"/>
    <w:rsid w:val="002F788C"/>
    <w:rsid w:val="002F7CF7"/>
    <w:rsid w:val="00300339"/>
    <w:rsid w:val="0030160C"/>
    <w:rsid w:val="00301978"/>
    <w:rsid w:val="00301A5B"/>
    <w:rsid w:val="00301C8A"/>
    <w:rsid w:val="003027EE"/>
    <w:rsid w:val="00302B06"/>
    <w:rsid w:val="00302C33"/>
    <w:rsid w:val="00303A18"/>
    <w:rsid w:val="003046BF"/>
    <w:rsid w:val="00305433"/>
    <w:rsid w:val="00305518"/>
    <w:rsid w:val="00305599"/>
    <w:rsid w:val="00305808"/>
    <w:rsid w:val="00306296"/>
    <w:rsid w:val="00306903"/>
    <w:rsid w:val="00306A2C"/>
    <w:rsid w:val="00307687"/>
    <w:rsid w:val="003101B3"/>
    <w:rsid w:val="0031027E"/>
    <w:rsid w:val="003107B0"/>
    <w:rsid w:val="00310AF4"/>
    <w:rsid w:val="00310C81"/>
    <w:rsid w:val="00310D5B"/>
    <w:rsid w:val="00311182"/>
    <w:rsid w:val="003119FC"/>
    <w:rsid w:val="00311EE5"/>
    <w:rsid w:val="00312163"/>
    <w:rsid w:val="00312C87"/>
    <w:rsid w:val="00313092"/>
    <w:rsid w:val="003134BF"/>
    <w:rsid w:val="0031360D"/>
    <w:rsid w:val="00313C6B"/>
    <w:rsid w:val="00313DCB"/>
    <w:rsid w:val="00315A2F"/>
    <w:rsid w:val="00315ACE"/>
    <w:rsid w:val="00316289"/>
    <w:rsid w:val="003173DA"/>
    <w:rsid w:val="00320B9C"/>
    <w:rsid w:val="00320BFB"/>
    <w:rsid w:val="00320D9A"/>
    <w:rsid w:val="0032131D"/>
    <w:rsid w:val="0032175D"/>
    <w:rsid w:val="00321863"/>
    <w:rsid w:val="0032240F"/>
    <w:rsid w:val="00322476"/>
    <w:rsid w:val="00322A4F"/>
    <w:rsid w:val="00322A89"/>
    <w:rsid w:val="00322F61"/>
    <w:rsid w:val="00323891"/>
    <w:rsid w:val="003249A3"/>
    <w:rsid w:val="00324D99"/>
    <w:rsid w:val="00326257"/>
    <w:rsid w:val="0032644A"/>
    <w:rsid w:val="0032725E"/>
    <w:rsid w:val="00327802"/>
    <w:rsid w:val="003279C1"/>
    <w:rsid w:val="0033097D"/>
    <w:rsid w:val="00330D6F"/>
    <w:rsid w:val="00330F1D"/>
    <w:rsid w:val="00331411"/>
    <w:rsid w:val="00331514"/>
    <w:rsid w:val="00331AB2"/>
    <w:rsid w:val="00331ECF"/>
    <w:rsid w:val="00332A41"/>
    <w:rsid w:val="00332F60"/>
    <w:rsid w:val="00332FE6"/>
    <w:rsid w:val="00333752"/>
    <w:rsid w:val="003339E5"/>
    <w:rsid w:val="00333DA2"/>
    <w:rsid w:val="0033562C"/>
    <w:rsid w:val="00335E24"/>
    <w:rsid w:val="00335FDB"/>
    <w:rsid w:val="00336824"/>
    <w:rsid w:val="00336B60"/>
    <w:rsid w:val="003374EA"/>
    <w:rsid w:val="003375D6"/>
    <w:rsid w:val="0033778C"/>
    <w:rsid w:val="003377E2"/>
    <w:rsid w:val="00340DDD"/>
    <w:rsid w:val="00341801"/>
    <w:rsid w:val="00341A9C"/>
    <w:rsid w:val="00342AE4"/>
    <w:rsid w:val="003432C1"/>
    <w:rsid w:val="0034348A"/>
    <w:rsid w:val="0034351C"/>
    <w:rsid w:val="003439BC"/>
    <w:rsid w:val="003444F1"/>
    <w:rsid w:val="003445C0"/>
    <w:rsid w:val="00344B8A"/>
    <w:rsid w:val="00344DFF"/>
    <w:rsid w:val="003457AE"/>
    <w:rsid w:val="00345DA5"/>
    <w:rsid w:val="00345F98"/>
    <w:rsid w:val="00347302"/>
    <w:rsid w:val="003479F8"/>
    <w:rsid w:val="00347F5A"/>
    <w:rsid w:val="003505A1"/>
    <w:rsid w:val="00350701"/>
    <w:rsid w:val="00351CC5"/>
    <w:rsid w:val="00351CE5"/>
    <w:rsid w:val="00353314"/>
    <w:rsid w:val="00353D47"/>
    <w:rsid w:val="003548BC"/>
    <w:rsid w:val="00354B1A"/>
    <w:rsid w:val="0035559F"/>
    <w:rsid w:val="0035579C"/>
    <w:rsid w:val="0035583E"/>
    <w:rsid w:val="0035640A"/>
    <w:rsid w:val="00356526"/>
    <w:rsid w:val="00356E31"/>
    <w:rsid w:val="00356F77"/>
    <w:rsid w:val="00357992"/>
    <w:rsid w:val="00357B43"/>
    <w:rsid w:val="003602AD"/>
    <w:rsid w:val="0036072B"/>
    <w:rsid w:val="00360BC7"/>
    <w:rsid w:val="00360F59"/>
    <w:rsid w:val="003613B5"/>
    <w:rsid w:val="00362133"/>
    <w:rsid w:val="0036231C"/>
    <w:rsid w:val="003634C3"/>
    <w:rsid w:val="0036388F"/>
    <w:rsid w:val="00364080"/>
    <w:rsid w:val="00364D3A"/>
    <w:rsid w:val="00364D70"/>
    <w:rsid w:val="00364E11"/>
    <w:rsid w:val="00365115"/>
    <w:rsid w:val="003652B3"/>
    <w:rsid w:val="003659B9"/>
    <w:rsid w:val="00365C66"/>
    <w:rsid w:val="00365CF9"/>
    <w:rsid w:val="00366031"/>
    <w:rsid w:val="00366035"/>
    <w:rsid w:val="00366835"/>
    <w:rsid w:val="003669B2"/>
    <w:rsid w:val="00366B76"/>
    <w:rsid w:val="00366C2D"/>
    <w:rsid w:val="00366D04"/>
    <w:rsid w:val="0036776A"/>
    <w:rsid w:val="003677D8"/>
    <w:rsid w:val="003678BA"/>
    <w:rsid w:val="00367958"/>
    <w:rsid w:val="003701D7"/>
    <w:rsid w:val="0037020D"/>
    <w:rsid w:val="003702AB"/>
    <w:rsid w:val="0037153E"/>
    <w:rsid w:val="0037171D"/>
    <w:rsid w:val="00371E2D"/>
    <w:rsid w:val="00372012"/>
    <w:rsid w:val="003729AD"/>
    <w:rsid w:val="00373016"/>
    <w:rsid w:val="003732E9"/>
    <w:rsid w:val="00373805"/>
    <w:rsid w:val="00374420"/>
    <w:rsid w:val="003744AD"/>
    <w:rsid w:val="00374678"/>
    <w:rsid w:val="00375FA2"/>
    <w:rsid w:val="003761D6"/>
    <w:rsid w:val="00376805"/>
    <w:rsid w:val="00376D66"/>
    <w:rsid w:val="00376DB7"/>
    <w:rsid w:val="00380569"/>
    <w:rsid w:val="00380816"/>
    <w:rsid w:val="00380C37"/>
    <w:rsid w:val="00380C8F"/>
    <w:rsid w:val="00381487"/>
    <w:rsid w:val="00381C69"/>
    <w:rsid w:val="003821C3"/>
    <w:rsid w:val="003828C4"/>
    <w:rsid w:val="00382DEA"/>
    <w:rsid w:val="0038399C"/>
    <w:rsid w:val="00383C24"/>
    <w:rsid w:val="00383CFA"/>
    <w:rsid w:val="00384FFC"/>
    <w:rsid w:val="0038541F"/>
    <w:rsid w:val="00385515"/>
    <w:rsid w:val="0038578D"/>
    <w:rsid w:val="00385D8E"/>
    <w:rsid w:val="0038627F"/>
    <w:rsid w:val="003868FA"/>
    <w:rsid w:val="00386FBB"/>
    <w:rsid w:val="00387221"/>
    <w:rsid w:val="003875F7"/>
    <w:rsid w:val="00387B82"/>
    <w:rsid w:val="00390733"/>
    <w:rsid w:val="0039079B"/>
    <w:rsid w:val="00390F5B"/>
    <w:rsid w:val="00391A92"/>
    <w:rsid w:val="00391E3B"/>
    <w:rsid w:val="00391F94"/>
    <w:rsid w:val="0039246D"/>
    <w:rsid w:val="00392883"/>
    <w:rsid w:val="00392914"/>
    <w:rsid w:val="00392BF8"/>
    <w:rsid w:val="00392ED5"/>
    <w:rsid w:val="00393208"/>
    <w:rsid w:val="003932FD"/>
    <w:rsid w:val="0039376B"/>
    <w:rsid w:val="00393A54"/>
    <w:rsid w:val="00393CCF"/>
    <w:rsid w:val="00394BE9"/>
    <w:rsid w:val="00394ECA"/>
    <w:rsid w:val="00395374"/>
    <w:rsid w:val="0039586F"/>
    <w:rsid w:val="003959CE"/>
    <w:rsid w:val="00395D93"/>
    <w:rsid w:val="00396389"/>
    <w:rsid w:val="00396402"/>
    <w:rsid w:val="0039665A"/>
    <w:rsid w:val="00396760"/>
    <w:rsid w:val="00396879"/>
    <w:rsid w:val="003968B3"/>
    <w:rsid w:val="00397865"/>
    <w:rsid w:val="00397E28"/>
    <w:rsid w:val="003A0179"/>
    <w:rsid w:val="003A09E4"/>
    <w:rsid w:val="003A0C7D"/>
    <w:rsid w:val="003A0FED"/>
    <w:rsid w:val="003A1091"/>
    <w:rsid w:val="003A10FF"/>
    <w:rsid w:val="003A1548"/>
    <w:rsid w:val="003A1573"/>
    <w:rsid w:val="003A18EA"/>
    <w:rsid w:val="003A23D1"/>
    <w:rsid w:val="003A2A87"/>
    <w:rsid w:val="003A3E1B"/>
    <w:rsid w:val="003A4B5A"/>
    <w:rsid w:val="003A501F"/>
    <w:rsid w:val="003A538E"/>
    <w:rsid w:val="003A6247"/>
    <w:rsid w:val="003A6538"/>
    <w:rsid w:val="003A6834"/>
    <w:rsid w:val="003A70EE"/>
    <w:rsid w:val="003A72CF"/>
    <w:rsid w:val="003A75CC"/>
    <w:rsid w:val="003A7834"/>
    <w:rsid w:val="003A7906"/>
    <w:rsid w:val="003A7B12"/>
    <w:rsid w:val="003B0160"/>
    <w:rsid w:val="003B0BF9"/>
    <w:rsid w:val="003B0CB9"/>
    <w:rsid w:val="003B0DB7"/>
    <w:rsid w:val="003B1268"/>
    <w:rsid w:val="003B16C6"/>
    <w:rsid w:val="003B1B1E"/>
    <w:rsid w:val="003B35DA"/>
    <w:rsid w:val="003B39FA"/>
    <w:rsid w:val="003B3E56"/>
    <w:rsid w:val="003B4E0E"/>
    <w:rsid w:val="003B4FBA"/>
    <w:rsid w:val="003B5470"/>
    <w:rsid w:val="003B5DE0"/>
    <w:rsid w:val="003B64F7"/>
    <w:rsid w:val="003B6BBA"/>
    <w:rsid w:val="003B6DC2"/>
    <w:rsid w:val="003B70C2"/>
    <w:rsid w:val="003C068A"/>
    <w:rsid w:val="003C1012"/>
    <w:rsid w:val="003C168A"/>
    <w:rsid w:val="003C1D2D"/>
    <w:rsid w:val="003C215B"/>
    <w:rsid w:val="003C3C84"/>
    <w:rsid w:val="003C442A"/>
    <w:rsid w:val="003C450A"/>
    <w:rsid w:val="003C4D0F"/>
    <w:rsid w:val="003C4F5D"/>
    <w:rsid w:val="003C5739"/>
    <w:rsid w:val="003C5829"/>
    <w:rsid w:val="003C5B75"/>
    <w:rsid w:val="003C5B95"/>
    <w:rsid w:val="003C5F1E"/>
    <w:rsid w:val="003C76EF"/>
    <w:rsid w:val="003C7E8E"/>
    <w:rsid w:val="003D025C"/>
    <w:rsid w:val="003D07E5"/>
    <w:rsid w:val="003D0D62"/>
    <w:rsid w:val="003D0F37"/>
    <w:rsid w:val="003D2446"/>
    <w:rsid w:val="003D269B"/>
    <w:rsid w:val="003D34EF"/>
    <w:rsid w:val="003D37D9"/>
    <w:rsid w:val="003D3C61"/>
    <w:rsid w:val="003D3C6C"/>
    <w:rsid w:val="003D592C"/>
    <w:rsid w:val="003D5E12"/>
    <w:rsid w:val="003D5E7B"/>
    <w:rsid w:val="003D6534"/>
    <w:rsid w:val="003D6864"/>
    <w:rsid w:val="003D7C2C"/>
    <w:rsid w:val="003E0D2C"/>
    <w:rsid w:val="003E1023"/>
    <w:rsid w:val="003E228C"/>
    <w:rsid w:val="003E238B"/>
    <w:rsid w:val="003E2A83"/>
    <w:rsid w:val="003E2EF5"/>
    <w:rsid w:val="003E2F29"/>
    <w:rsid w:val="003E2F30"/>
    <w:rsid w:val="003E329D"/>
    <w:rsid w:val="003E32FB"/>
    <w:rsid w:val="003E32FD"/>
    <w:rsid w:val="003E3339"/>
    <w:rsid w:val="003E354C"/>
    <w:rsid w:val="003E3DBD"/>
    <w:rsid w:val="003E4724"/>
    <w:rsid w:val="003E4BDA"/>
    <w:rsid w:val="003E5A70"/>
    <w:rsid w:val="003E5B84"/>
    <w:rsid w:val="003E6A2B"/>
    <w:rsid w:val="003E6A79"/>
    <w:rsid w:val="003E6F6E"/>
    <w:rsid w:val="003E7107"/>
    <w:rsid w:val="003E7817"/>
    <w:rsid w:val="003E798A"/>
    <w:rsid w:val="003E7C5F"/>
    <w:rsid w:val="003E7FBE"/>
    <w:rsid w:val="003F0C37"/>
    <w:rsid w:val="003F263E"/>
    <w:rsid w:val="003F28B4"/>
    <w:rsid w:val="003F29B5"/>
    <w:rsid w:val="003F3DD2"/>
    <w:rsid w:val="003F3E76"/>
    <w:rsid w:val="003F3F4E"/>
    <w:rsid w:val="003F401B"/>
    <w:rsid w:val="003F4C3D"/>
    <w:rsid w:val="003F51F5"/>
    <w:rsid w:val="003F59E0"/>
    <w:rsid w:val="003F6943"/>
    <w:rsid w:val="003F6B68"/>
    <w:rsid w:val="003F711B"/>
    <w:rsid w:val="003F771F"/>
    <w:rsid w:val="003F7C9E"/>
    <w:rsid w:val="003F7F00"/>
    <w:rsid w:val="004002D3"/>
    <w:rsid w:val="004008C4"/>
    <w:rsid w:val="00400A14"/>
    <w:rsid w:val="00400D97"/>
    <w:rsid w:val="00401319"/>
    <w:rsid w:val="0040131A"/>
    <w:rsid w:val="0040291D"/>
    <w:rsid w:val="004035C1"/>
    <w:rsid w:val="004037F1"/>
    <w:rsid w:val="00403E8F"/>
    <w:rsid w:val="00404061"/>
    <w:rsid w:val="004047FA"/>
    <w:rsid w:val="00405847"/>
    <w:rsid w:val="004066AD"/>
    <w:rsid w:val="0040673A"/>
    <w:rsid w:val="004075AA"/>
    <w:rsid w:val="0040770B"/>
    <w:rsid w:val="004100C6"/>
    <w:rsid w:val="0041035D"/>
    <w:rsid w:val="004103B1"/>
    <w:rsid w:val="004104F8"/>
    <w:rsid w:val="004106EF"/>
    <w:rsid w:val="0041071D"/>
    <w:rsid w:val="004108B2"/>
    <w:rsid w:val="00410A47"/>
    <w:rsid w:val="00412330"/>
    <w:rsid w:val="004126E2"/>
    <w:rsid w:val="00412A49"/>
    <w:rsid w:val="00412E72"/>
    <w:rsid w:val="00414466"/>
    <w:rsid w:val="00414B7D"/>
    <w:rsid w:val="00414BFA"/>
    <w:rsid w:val="00414E35"/>
    <w:rsid w:val="00414FB6"/>
    <w:rsid w:val="004151A8"/>
    <w:rsid w:val="0041525A"/>
    <w:rsid w:val="0041570A"/>
    <w:rsid w:val="00415F1D"/>
    <w:rsid w:val="00415FCD"/>
    <w:rsid w:val="00420507"/>
    <w:rsid w:val="00420F7F"/>
    <w:rsid w:val="00422227"/>
    <w:rsid w:val="0042269E"/>
    <w:rsid w:val="004226BF"/>
    <w:rsid w:val="0042283F"/>
    <w:rsid w:val="00423097"/>
    <w:rsid w:val="004230CA"/>
    <w:rsid w:val="00425AEB"/>
    <w:rsid w:val="00426092"/>
    <w:rsid w:val="0042613B"/>
    <w:rsid w:val="004270C0"/>
    <w:rsid w:val="0042733F"/>
    <w:rsid w:val="0042734E"/>
    <w:rsid w:val="00427ED6"/>
    <w:rsid w:val="004305A2"/>
    <w:rsid w:val="00430727"/>
    <w:rsid w:val="00430EBC"/>
    <w:rsid w:val="004315A0"/>
    <w:rsid w:val="00431E40"/>
    <w:rsid w:val="00431EAD"/>
    <w:rsid w:val="00432225"/>
    <w:rsid w:val="004322FB"/>
    <w:rsid w:val="00432891"/>
    <w:rsid w:val="00432949"/>
    <w:rsid w:val="00433176"/>
    <w:rsid w:val="00433446"/>
    <w:rsid w:val="00433A72"/>
    <w:rsid w:val="00434106"/>
    <w:rsid w:val="00434107"/>
    <w:rsid w:val="00434111"/>
    <w:rsid w:val="004346BC"/>
    <w:rsid w:val="00434855"/>
    <w:rsid w:val="00434A78"/>
    <w:rsid w:val="00434D2D"/>
    <w:rsid w:val="0043500F"/>
    <w:rsid w:val="004350FA"/>
    <w:rsid w:val="004355E9"/>
    <w:rsid w:val="00435FD0"/>
    <w:rsid w:val="00436341"/>
    <w:rsid w:val="004367C5"/>
    <w:rsid w:val="00436818"/>
    <w:rsid w:val="00436A10"/>
    <w:rsid w:val="0043759B"/>
    <w:rsid w:val="00440238"/>
    <w:rsid w:val="00440E8B"/>
    <w:rsid w:val="00441058"/>
    <w:rsid w:val="00441B76"/>
    <w:rsid w:val="004436F9"/>
    <w:rsid w:val="00443885"/>
    <w:rsid w:val="00443C32"/>
    <w:rsid w:val="00444EBB"/>
    <w:rsid w:val="00445612"/>
    <w:rsid w:val="0044654E"/>
    <w:rsid w:val="00446E4E"/>
    <w:rsid w:val="00447233"/>
    <w:rsid w:val="004503DA"/>
    <w:rsid w:val="004504CF"/>
    <w:rsid w:val="0045073F"/>
    <w:rsid w:val="00450891"/>
    <w:rsid w:val="004508B7"/>
    <w:rsid w:val="004509CE"/>
    <w:rsid w:val="00450EDF"/>
    <w:rsid w:val="004512C9"/>
    <w:rsid w:val="00451B31"/>
    <w:rsid w:val="00451EC3"/>
    <w:rsid w:val="0045218D"/>
    <w:rsid w:val="0045281A"/>
    <w:rsid w:val="00453107"/>
    <w:rsid w:val="004534B1"/>
    <w:rsid w:val="0045361E"/>
    <w:rsid w:val="00453624"/>
    <w:rsid w:val="0045398D"/>
    <w:rsid w:val="004542A1"/>
    <w:rsid w:val="0045446E"/>
    <w:rsid w:val="00455D78"/>
    <w:rsid w:val="0045712D"/>
    <w:rsid w:val="00457CA4"/>
    <w:rsid w:val="00460C02"/>
    <w:rsid w:val="00461FFD"/>
    <w:rsid w:val="0046210A"/>
    <w:rsid w:val="004628E5"/>
    <w:rsid w:val="00462E59"/>
    <w:rsid w:val="004632C6"/>
    <w:rsid w:val="00463543"/>
    <w:rsid w:val="004638C4"/>
    <w:rsid w:val="00463C9D"/>
    <w:rsid w:val="00464462"/>
    <w:rsid w:val="00464530"/>
    <w:rsid w:val="004647BD"/>
    <w:rsid w:val="00464911"/>
    <w:rsid w:val="00464A6B"/>
    <w:rsid w:val="00464AAC"/>
    <w:rsid w:val="00465600"/>
    <w:rsid w:val="00465715"/>
    <w:rsid w:val="004661A0"/>
    <w:rsid w:val="004662C5"/>
    <w:rsid w:val="0046632B"/>
    <w:rsid w:val="00466DA8"/>
    <w:rsid w:val="00466E41"/>
    <w:rsid w:val="0046716B"/>
    <w:rsid w:val="00467762"/>
    <w:rsid w:val="00467C47"/>
    <w:rsid w:val="00467DCF"/>
    <w:rsid w:val="00467F8D"/>
    <w:rsid w:val="00471DC8"/>
    <w:rsid w:val="00472782"/>
    <w:rsid w:val="00472C05"/>
    <w:rsid w:val="00473947"/>
    <w:rsid w:val="00473F12"/>
    <w:rsid w:val="00474A2F"/>
    <w:rsid w:val="00474DFC"/>
    <w:rsid w:val="0047548B"/>
    <w:rsid w:val="004756AE"/>
    <w:rsid w:val="00475714"/>
    <w:rsid w:val="00476770"/>
    <w:rsid w:val="00477158"/>
    <w:rsid w:val="0047754C"/>
    <w:rsid w:val="004775E6"/>
    <w:rsid w:val="0048017F"/>
    <w:rsid w:val="004809B4"/>
    <w:rsid w:val="00480FB7"/>
    <w:rsid w:val="0048135C"/>
    <w:rsid w:val="004813EE"/>
    <w:rsid w:val="004818D4"/>
    <w:rsid w:val="00481ADC"/>
    <w:rsid w:val="00481EA5"/>
    <w:rsid w:val="0048267C"/>
    <w:rsid w:val="00482C96"/>
    <w:rsid w:val="004833F0"/>
    <w:rsid w:val="00483A2E"/>
    <w:rsid w:val="0048579C"/>
    <w:rsid w:val="004859A3"/>
    <w:rsid w:val="00485EA2"/>
    <w:rsid w:val="00486688"/>
    <w:rsid w:val="004876E7"/>
    <w:rsid w:val="00487C9C"/>
    <w:rsid w:val="0049007B"/>
    <w:rsid w:val="004902DE"/>
    <w:rsid w:val="00490B6A"/>
    <w:rsid w:val="00490DF5"/>
    <w:rsid w:val="00491819"/>
    <w:rsid w:val="00491849"/>
    <w:rsid w:val="00492735"/>
    <w:rsid w:val="00493654"/>
    <w:rsid w:val="00493703"/>
    <w:rsid w:val="004937CF"/>
    <w:rsid w:val="00494ACF"/>
    <w:rsid w:val="00494B92"/>
    <w:rsid w:val="00494D14"/>
    <w:rsid w:val="00495A57"/>
    <w:rsid w:val="00496372"/>
    <w:rsid w:val="004963CE"/>
    <w:rsid w:val="0049674F"/>
    <w:rsid w:val="004969DD"/>
    <w:rsid w:val="00496CAF"/>
    <w:rsid w:val="00497064"/>
    <w:rsid w:val="004974E1"/>
    <w:rsid w:val="004979A1"/>
    <w:rsid w:val="00497AE0"/>
    <w:rsid w:val="00497CE3"/>
    <w:rsid w:val="004A081C"/>
    <w:rsid w:val="004A19EB"/>
    <w:rsid w:val="004A23A3"/>
    <w:rsid w:val="004A2F34"/>
    <w:rsid w:val="004A347B"/>
    <w:rsid w:val="004A34D8"/>
    <w:rsid w:val="004A36C4"/>
    <w:rsid w:val="004A3E95"/>
    <w:rsid w:val="004A3EDA"/>
    <w:rsid w:val="004A42F1"/>
    <w:rsid w:val="004A4612"/>
    <w:rsid w:val="004A4E1C"/>
    <w:rsid w:val="004A5442"/>
    <w:rsid w:val="004A5628"/>
    <w:rsid w:val="004A5699"/>
    <w:rsid w:val="004A587C"/>
    <w:rsid w:val="004A5C10"/>
    <w:rsid w:val="004A5D87"/>
    <w:rsid w:val="004A607D"/>
    <w:rsid w:val="004A6224"/>
    <w:rsid w:val="004A7215"/>
    <w:rsid w:val="004A72EA"/>
    <w:rsid w:val="004A78E4"/>
    <w:rsid w:val="004A7AB0"/>
    <w:rsid w:val="004B002C"/>
    <w:rsid w:val="004B1197"/>
    <w:rsid w:val="004B12D2"/>
    <w:rsid w:val="004B231C"/>
    <w:rsid w:val="004B2718"/>
    <w:rsid w:val="004B28FE"/>
    <w:rsid w:val="004B312A"/>
    <w:rsid w:val="004B35A9"/>
    <w:rsid w:val="004B4104"/>
    <w:rsid w:val="004B4481"/>
    <w:rsid w:val="004B4E78"/>
    <w:rsid w:val="004B5069"/>
    <w:rsid w:val="004B5088"/>
    <w:rsid w:val="004B50CD"/>
    <w:rsid w:val="004B5C03"/>
    <w:rsid w:val="004B5F9D"/>
    <w:rsid w:val="004B6A31"/>
    <w:rsid w:val="004B7564"/>
    <w:rsid w:val="004B78A3"/>
    <w:rsid w:val="004C09A1"/>
    <w:rsid w:val="004C0C92"/>
    <w:rsid w:val="004C0EA7"/>
    <w:rsid w:val="004C119C"/>
    <w:rsid w:val="004C11B5"/>
    <w:rsid w:val="004C14EA"/>
    <w:rsid w:val="004C1897"/>
    <w:rsid w:val="004C1C68"/>
    <w:rsid w:val="004C2272"/>
    <w:rsid w:val="004C233E"/>
    <w:rsid w:val="004C2350"/>
    <w:rsid w:val="004C2A4C"/>
    <w:rsid w:val="004C2B2C"/>
    <w:rsid w:val="004C325C"/>
    <w:rsid w:val="004C35C8"/>
    <w:rsid w:val="004C3B96"/>
    <w:rsid w:val="004C4384"/>
    <w:rsid w:val="004C48A9"/>
    <w:rsid w:val="004C48FE"/>
    <w:rsid w:val="004C4A15"/>
    <w:rsid w:val="004C4AB3"/>
    <w:rsid w:val="004C4ADA"/>
    <w:rsid w:val="004C51E0"/>
    <w:rsid w:val="004C5B87"/>
    <w:rsid w:val="004C695B"/>
    <w:rsid w:val="004C6DD5"/>
    <w:rsid w:val="004C7386"/>
    <w:rsid w:val="004C7868"/>
    <w:rsid w:val="004C7961"/>
    <w:rsid w:val="004D0768"/>
    <w:rsid w:val="004D079D"/>
    <w:rsid w:val="004D1532"/>
    <w:rsid w:val="004D1C57"/>
    <w:rsid w:val="004D21AD"/>
    <w:rsid w:val="004D2476"/>
    <w:rsid w:val="004D2D1E"/>
    <w:rsid w:val="004D2D22"/>
    <w:rsid w:val="004D2E24"/>
    <w:rsid w:val="004D33C4"/>
    <w:rsid w:val="004D3664"/>
    <w:rsid w:val="004D4A3A"/>
    <w:rsid w:val="004D4B06"/>
    <w:rsid w:val="004D4DFD"/>
    <w:rsid w:val="004D4E1B"/>
    <w:rsid w:val="004D5465"/>
    <w:rsid w:val="004D5C59"/>
    <w:rsid w:val="004D644E"/>
    <w:rsid w:val="004D76A4"/>
    <w:rsid w:val="004D7D1D"/>
    <w:rsid w:val="004D7DB0"/>
    <w:rsid w:val="004E0137"/>
    <w:rsid w:val="004E01ED"/>
    <w:rsid w:val="004E0835"/>
    <w:rsid w:val="004E0FE5"/>
    <w:rsid w:val="004E121E"/>
    <w:rsid w:val="004E182B"/>
    <w:rsid w:val="004E19C6"/>
    <w:rsid w:val="004E2E2E"/>
    <w:rsid w:val="004E3B0F"/>
    <w:rsid w:val="004E3B35"/>
    <w:rsid w:val="004E3F7F"/>
    <w:rsid w:val="004E40F7"/>
    <w:rsid w:val="004E46D1"/>
    <w:rsid w:val="004E4D88"/>
    <w:rsid w:val="004E5527"/>
    <w:rsid w:val="004E5611"/>
    <w:rsid w:val="004E57C9"/>
    <w:rsid w:val="004E6032"/>
    <w:rsid w:val="004E60BF"/>
    <w:rsid w:val="004E6676"/>
    <w:rsid w:val="004E673C"/>
    <w:rsid w:val="004E6BFF"/>
    <w:rsid w:val="004E7BFB"/>
    <w:rsid w:val="004F01C5"/>
    <w:rsid w:val="004F0506"/>
    <w:rsid w:val="004F1903"/>
    <w:rsid w:val="004F21BB"/>
    <w:rsid w:val="004F2543"/>
    <w:rsid w:val="004F29B0"/>
    <w:rsid w:val="004F431C"/>
    <w:rsid w:val="004F44C6"/>
    <w:rsid w:val="004F456C"/>
    <w:rsid w:val="004F46D2"/>
    <w:rsid w:val="004F4E05"/>
    <w:rsid w:val="004F534D"/>
    <w:rsid w:val="004F5BF1"/>
    <w:rsid w:val="004F6089"/>
    <w:rsid w:val="004F6B4B"/>
    <w:rsid w:val="004F6FD9"/>
    <w:rsid w:val="004F73FE"/>
    <w:rsid w:val="0050018B"/>
    <w:rsid w:val="00500B79"/>
    <w:rsid w:val="00500BC6"/>
    <w:rsid w:val="00500FFE"/>
    <w:rsid w:val="005013BD"/>
    <w:rsid w:val="00503500"/>
    <w:rsid w:val="00503789"/>
    <w:rsid w:val="00503A8E"/>
    <w:rsid w:val="00503ABB"/>
    <w:rsid w:val="0050428A"/>
    <w:rsid w:val="005052FE"/>
    <w:rsid w:val="005056FC"/>
    <w:rsid w:val="00505CF7"/>
    <w:rsid w:val="00505E10"/>
    <w:rsid w:val="00505F6B"/>
    <w:rsid w:val="00506FE8"/>
    <w:rsid w:val="00507430"/>
    <w:rsid w:val="005075E3"/>
    <w:rsid w:val="005078E0"/>
    <w:rsid w:val="00507F3C"/>
    <w:rsid w:val="00507F90"/>
    <w:rsid w:val="005103A6"/>
    <w:rsid w:val="005114E1"/>
    <w:rsid w:val="00512BE9"/>
    <w:rsid w:val="0051330B"/>
    <w:rsid w:val="00513486"/>
    <w:rsid w:val="00514020"/>
    <w:rsid w:val="00514546"/>
    <w:rsid w:val="005164B1"/>
    <w:rsid w:val="00517705"/>
    <w:rsid w:val="00517ADC"/>
    <w:rsid w:val="00517CB8"/>
    <w:rsid w:val="00520521"/>
    <w:rsid w:val="005206FA"/>
    <w:rsid w:val="00520ACF"/>
    <w:rsid w:val="00520F35"/>
    <w:rsid w:val="005211FC"/>
    <w:rsid w:val="0052164D"/>
    <w:rsid w:val="00521CD6"/>
    <w:rsid w:val="00522668"/>
    <w:rsid w:val="0052399C"/>
    <w:rsid w:val="00523E5B"/>
    <w:rsid w:val="00524126"/>
    <w:rsid w:val="00524955"/>
    <w:rsid w:val="00524E07"/>
    <w:rsid w:val="0052540F"/>
    <w:rsid w:val="00525656"/>
    <w:rsid w:val="005258B6"/>
    <w:rsid w:val="0052590B"/>
    <w:rsid w:val="00525FD1"/>
    <w:rsid w:val="0052667A"/>
    <w:rsid w:val="00526C00"/>
    <w:rsid w:val="00527181"/>
    <w:rsid w:val="0052725B"/>
    <w:rsid w:val="00527673"/>
    <w:rsid w:val="005310EB"/>
    <w:rsid w:val="00531A97"/>
    <w:rsid w:val="00532AFA"/>
    <w:rsid w:val="005331BA"/>
    <w:rsid w:val="0053322E"/>
    <w:rsid w:val="005336A1"/>
    <w:rsid w:val="005337E5"/>
    <w:rsid w:val="00533FB6"/>
    <w:rsid w:val="0053413C"/>
    <w:rsid w:val="005341D8"/>
    <w:rsid w:val="005348A8"/>
    <w:rsid w:val="00534FD4"/>
    <w:rsid w:val="00535139"/>
    <w:rsid w:val="00535C08"/>
    <w:rsid w:val="0053639F"/>
    <w:rsid w:val="00537012"/>
    <w:rsid w:val="005370BA"/>
    <w:rsid w:val="005371BC"/>
    <w:rsid w:val="005374D9"/>
    <w:rsid w:val="00537540"/>
    <w:rsid w:val="005375B2"/>
    <w:rsid w:val="0053792E"/>
    <w:rsid w:val="00537B46"/>
    <w:rsid w:val="00537FAB"/>
    <w:rsid w:val="00540153"/>
    <w:rsid w:val="00540DEB"/>
    <w:rsid w:val="005411CF"/>
    <w:rsid w:val="00541499"/>
    <w:rsid w:val="00541A3A"/>
    <w:rsid w:val="00541B2B"/>
    <w:rsid w:val="00541F35"/>
    <w:rsid w:val="005425E1"/>
    <w:rsid w:val="0054296F"/>
    <w:rsid w:val="00542A93"/>
    <w:rsid w:val="00542F93"/>
    <w:rsid w:val="005431C9"/>
    <w:rsid w:val="005438C9"/>
    <w:rsid w:val="005439A3"/>
    <w:rsid w:val="00543D5C"/>
    <w:rsid w:val="00543DA4"/>
    <w:rsid w:val="00544274"/>
    <w:rsid w:val="00544C2A"/>
    <w:rsid w:val="005451C9"/>
    <w:rsid w:val="00545A5A"/>
    <w:rsid w:val="00545A60"/>
    <w:rsid w:val="00546258"/>
    <w:rsid w:val="00546E20"/>
    <w:rsid w:val="00547108"/>
    <w:rsid w:val="0055077E"/>
    <w:rsid w:val="005508C9"/>
    <w:rsid w:val="005515A7"/>
    <w:rsid w:val="005516A5"/>
    <w:rsid w:val="005531B1"/>
    <w:rsid w:val="005533ED"/>
    <w:rsid w:val="0055362E"/>
    <w:rsid w:val="00553793"/>
    <w:rsid w:val="00553DCE"/>
    <w:rsid w:val="00553E11"/>
    <w:rsid w:val="005542AE"/>
    <w:rsid w:val="0055484C"/>
    <w:rsid w:val="005552F2"/>
    <w:rsid w:val="00555620"/>
    <w:rsid w:val="005556F8"/>
    <w:rsid w:val="0055595B"/>
    <w:rsid w:val="00556457"/>
    <w:rsid w:val="005566F1"/>
    <w:rsid w:val="005578A3"/>
    <w:rsid w:val="00557A66"/>
    <w:rsid w:val="00560ABA"/>
    <w:rsid w:val="005617B5"/>
    <w:rsid w:val="005617F1"/>
    <w:rsid w:val="00561DDA"/>
    <w:rsid w:val="005620EA"/>
    <w:rsid w:val="0056255D"/>
    <w:rsid w:val="00562D34"/>
    <w:rsid w:val="00562D3C"/>
    <w:rsid w:val="00563598"/>
    <w:rsid w:val="005635F2"/>
    <w:rsid w:val="00563947"/>
    <w:rsid w:val="0056468C"/>
    <w:rsid w:val="00564AF6"/>
    <w:rsid w:val="00564CD7"/>
    <w:rsid w:val="00564DB1"/>
    <w:rsid w:val="005651AC"/>
    <w:rsid w:val="00565686"/>
    <w:rsid w:val="005667B2"/>
    <w:rsid w:val="005668AD"/>
    <w:rsid w:val="00566937"/>
    <w:rsid w:val="005669BF"/>
    <w:rsid w:val="00566AC6"/>
    <w:rsid w:val="005677CD"/>
    <w:rsid w:val="00570AE8"/>
    <w:rsid w:val="0057120A"/>
    <w:rsid w:val="00571271"/>
    <w:rsid w:val="00571878"/>
    <w:rsid w:val="005718AC"/>
    <w:rsid w:val="00571FDC"/>
    <w:rsid w:val="005722E6"/>
    <w:rsid w:val="00572788"/>
    <w:rsid w:val="0057293E"/>
    <w:rsid w:val="00573249"/>
    <w:rsid w:val="0057339C"/>
    <w:rsid w:val="005734F5"/>
    <w:rsid w:val="005742AB"/>
    <w:rsid w:val="00574603"/>
    <w:rsid w:val="005751BD"/>
    <w:rsid w:val="005751CF"/>
    <w:rsid w:val="005753AB"/>
    <w:rsid w:val="005758D2"/>
    <w:rsid w:val="00575996"/>
    <w:rsid w:val="00575B62"/>
    <w:rsid w:val="00575B6F"/>
    <w:rsid w:val="0057602B"/>
    <w:rsid w:val="00577135"/>
    <w:rsid w:val="0057721A"/>
    <w:rsid w:val="005777B6"/>
    <w:rsid w:val="00577BE4"/>
    <w:rsid w:val="00580506"/>
    <w:rsid w:val="0058061B"/>
    <w:rsid w:val="005808DA"/>
    <w:rsid w:val="0058150D"/>
    <w:rsid w:val="00582C2D"/>
    <w:rsid w:val="00583753"/>
    <w:rsid w:val="005840A4"/>
    <w:rsid w:val="005847C1"/>
    <w:rsid w:val="0058483A"/>
    <w:rsid w:val="00584FA1"/>
    <w:rsid w:val="00585420"/>
    <w:rsid w:val="005871AD"/>
    <w:rsid w:val="00587511"/>
    <w:rsid w:val="005905BA"/>
    <w:rsid w:val="00590611"/>
    <w:rsid w:val="00590977"/>
    <w:rsid w:val="00590E41"/>
    <w:rsid w:val="00591536"/>
    <w:rsid w:val="0059158C"/>
    <w:rsid w:val="0059193E"/>
    <w:rsid w:val="00592180"/>
    <w:rsid w:val="00592761"/>
    <w:rsid w:val="00592E67"/>
    <w:rsid w:val="0059327D"/>
    <w:rsid w:val="00593AB4"/>
    <w:rsid w:val="0059456C"/>
    <w:rsid w:val="00594ABC"/>
    <w:rsid w:val="00594B9E"/>
    <w:rsid w:val="005951F6"/>
    <w:rsid w:val="0059574F"/>
    <w:rsid w:val="00595F3A"/>
    <w:rsid w:val="0059625C"/>
    <w:rsid w:val="005967DB"/>
    <w:rsid w:val="00596BC4"/>
    <w:rsid w:val="00596E1F"/>
    <w:rsid w:val="00597F08"/>
    <w:rsid w:val="005A0002"/>
    <w:rsid w:val="005A04E7"/>
    <w:rsid w:val="005A088F"/>
    <w:rsid w:val="005A14F1"/>
    <w:rsid w:val="005A1C35"/>
    <w:rsid w:val="005A290F"/>
    <w:rsid w:val="005A2AB9"/>
    <w:rsid w:val="005A2C90"/>
    <w:rsid w:val="005A3177"/>
    <w:rsid w:val="005A3377"/>
    <w:rsid w:val="005A367F"/>
    <w:rsid w:val="005A435F"/>
    <w:rsid w:val="005A436B"/>
    <w:rsid w:val="005A43C0"/>
    <w:rsid w:val="005A4A3F"/>
    <w:rsid w:val="005A5173"/>
    <w:rsid w:val="005A5300"/>
    <w:rsid w:val="005A5E4E"/>
    <w:rsid w:val="005A6478"/>
    <w:rsid w:val="005A66F9"/>
    <w:rsid w:val="005A7388"/>
    <w:rsid w:val="005A7628"/>
    <w:rsid w:val="005A7E8D"/>
    <w:rsid w:val="005B12F1"/>
    <w:rsid w:val="005B2FC6"/>
    <w:rsid w:val="005B3073"/>
    <w:rsid w:val="005B3349"/>
    <w:rsid w:val="005B33A1"/>
    <w:rsid w:val="005B3536"/>
    <w:rsid w:val="005B3D92"/>
    <w:rsid w:val="005B458B"/>
    <w:rsid w:val="005B47C8"/>
    <w:rsid w:val="005B48AA"/>
    <w:rsid w:val="005B5123"/>
    <w:rsid w:val="005B58F0"/>
    <w:rsid w:val="005B6D31"/>
    <w:rsid w:val="005B7A3C"/>
    <w:rsid w:val="005C07BA"/>
    <w:rsid w:val="005C08BC"/>
    <w:rsid w:val="005C0904"/>
    <w:rsid w:val="005C0951"/>
    <w:rsid w:val="005C0CA6"/>
    <w:rsid w:val="005C1B11"/>
    <w:rsid w:val="005C1B68"/>
    <w:rsid w:val="005C22DA"/>
    <w:rsid w:val="005C23B1"/>
    <w:rsid w:val="005C2C65"/>
    <w:rsid w:val="005C2F26"/>
    <w:rsid w:val="005C3356"/>
    <w:rsid w:val="005C3475"/>
    <w:rsid w:val="005C3502"/>
    <w:rsid w:val="005C4000"/>
    <w:rsid w:val="005C415A"/>
    <w:rsid w:val="005C457A"/>
    <w:rsid w:val="005C5956"/>
    <w:rsid w:val="005C595D"/>
    <w:rsid w:val="005C687D"/>
    <w:rsid w:val="005C6948"/>
    <w:rsid w:val="005D14F3"/>
    <w:rsid w:val="005D1956"/>
    <w:rsid w:val="005D237A"/>
    <w:rsid w:val="005D2A7C"/>
    <w:rsid w:val="005D316C"/>
    <w:rsid w:val="005D35B3"/>
    <w:rsid w:val="005D3647"/>
    <w:rsid w:val="005D47EC"/>
    <w:rsid w:val="005D4915"/>
    <w:rsid w:val="005D61F3"/>
    <w:rsid w:val="005D6B2D"/>
    <w:rsid w:val="005D700C"/>
    <w:rsid w:val="005D75AA"/>
    <w:rsid w:val="005D7628"/>
    <w:rsid w:val="005D7ACF"/>
    <w:rsid w:val="005D7FAA"/>
    <w:rsid w:val="005E0220"/>
    <w:rsid w:val="005E0378"/>
    <w:rsid w:val="005E0862"/>
    <w:rsid w:val="005E0B23"/>
    <w:rsid w:val="005E0BC6"/>
    <w:rsid w:val="005E1E5C"/>
    <w:rsid w:val="005E2273"/>
    <w:rsid w:val="005E2D53"/>
    <w:rsid w:val="005E3333"/>
    <w:rsid w:val="005E3515"/>
    <w:rsid w:val="005E374F"/>
    <w:rsid w:val="005E4A06"/>
    <w:rsid w:val="005E50DB"/>
    <w:rsid w:val="005E5307"/>
    <w:rsid w:val="005E5D8E"/>
    <w:rsid w:val="005E68C3"/>
    <w:rsid w:val="005E6D6B"/>
    <w:rsid w:val="005E6DFF"/>
    <w:rsid w:val="005E742B"/>
    <w:rsid w:val="005E7593"/>
    <w:rsid w:val="005E76D8"/>
    <w:rsid w:val="005E7750"/>
    <w:rsid w:val="005E7A41"/>
    <w:rsid w:val="005E7E1F"/>
    <w:rsid w:val="005F0E66"/>
    <w:rsid w:val="005F16E6"/>
    <w:rsid w:val="005F17B1"/>
    <w:rsid w:val="005F20D7"/>
    <w:rsid w:val="005F2894"/>
    <w:rsid w:val="005F2BBC"/>
    <w:rsid w:val="005F2DAE"/>
    <w:rsid w:val="005F3EF0"/>
    <w:rsid w:val="005F4BDA"/>
    <w:rsid w:val="005F4FAC"/>
    <w:rsid w:val="005F6274"/>
    <w:rsid w:val="005F66BF"/>
    <w:rsid w:val="005F6CEB"/>
    <w:rsid w:val="005F7A6C"/>
    <w:rsid w:val="00600A80"/>
    <w:rsid w:val="00600AE2"/>
    <w:rsid w:val="00600FC4"/>
    <w:rsid w:val="006011DD"/>
    <w:rsid w:val="00601F24"/>
    <w:rsid w:val="006027DA"/>
    <w:rsid w:val="00602B7C"/>
    <w:rsid w:val="006030B9"/>
    <w:rsid w:val="00604152"/>
    <w:rsid w:val="00604AD2"/>
    <w:rsid w:val="006055C9"/>
    <w:rsid w:val="00605A8F"/>
    <w:rsid w:val="006063DC"/>
    <w:rsid w:val="006066E6"/>
    <w:rsid w:val="00607522"/>
    <w:rsid w:val="00607E55"/>
    <w:rsid w:val="006107BC"/>
    <w:rsid w:val="00611091"/>
    <w:rsid w:val="006123B4"/>
    <w:rsid w:val="00612BB5"/>
    <w:rsid w:val="00613FEB"/>
    <w:rsid w:val="0061470F"/>
    <w:rsid w:val="00615595"/>
    <w:rsid w:val="0061597E"/>
    <w:rsid w:val="00615C42"/>
    <w:rsid w:val="00615CD4"/>
    <w:rsid w:val="006160C4"/>
    <w:rsid w:val="00616BA0"/>
    <w:rsid w:val="006170FB"/>
    <w:rsid w:val="00617365"/>
    <w:rsid w:val="00620472"/>
    <w:rsid w:val="00620537"/>
    <w:rsid w:val="006208DE"/>
    <w:rsid w:val="0062102F"/>
    <w:rsid w:val="006216F2"/>
    <w:rsid w:val="0062248E"/>
    <w:rsid w:val="00623932"/>
    <w:rsid w:val="00623B3C"/>
    <w:rsid w:val="00624144"/>
    <w:rsid w:val="006242DF"/>
    <w:rsid w:val="00624AD2"/>
    <w:rsid w:val="00624B3C"/>
    <w:rsid w:val="00624BAD"/>
    <w:rsid w:val="00624F5D"/>
    <w:rsid w:val="00625158"/>
    <w:rsid w:val="00625924"/>
    <w:rsid w:val="00625987"/>
    <w:rsid w:val="00625BDB"/>
    <w:rsid w:val="00625F79"/>
    <w:rsid w:val="00626514"/>
    <w:rsid w:val="00626913"/>
    <w:rsid w:val="00626F1A"/>
    <w:rsid w:val="00627081"/>
    <w:rsid w:val="00630356"/>
    <w:rsid w:val="006306FB"/>
    <w:rsid w:val="006308CC"/>
    <w:rsid w:val="006315BC"/>
    <w:rsid w:val="0063188A"/>
    <w:rsid w:val="00631DBE"/>
    <w:rsid w:val="00631EFF"/>
    <w:rsid w:val="006322D8"/>
    <w:rsid w:val="0063270B"/>
    <w:rsid w:val="00632CDD"/>
    <w:rsid w:val="006332C2"/>
    <w:rsid w:val="006337D5"/>
    <w:rsid w:val="00633D3C"/>
    <w:rsid w:val="00633F0A"/>
    <w:rsid w:val="00634158"/>
    <w:rsid w:val="00635505"/>
    <w:rsid w:val="00635908"/>
    <w:rsid w:val="00636875"/>
    <w:rsid w:val="00636FF9"/>
    <w:rsid w:val="006374D3"/>
    <w:rsid w:val="00637932"/>
    <w:rsid w:val="00637C0A"/>
    <w:rsid w:val="00637E01"/>
    <w:rsid w:val="00640329"/>
    <w:rsid w:val="00640932"/>
    <w:rsid w:val="00640997"/>
    <w:rsid w:val="0064115C"/>
    <w:rsid w:val="006413BB"/>
    <w:rsid w:val="006423B5"/>
    <w:rsid w:val="00642493"/>
    <w:rsid w:val="00642C18"/>
    <w:rsid w:val="00642C75"/>
    <w:rsid w:val="0064315B"/>
    <w:rsid w:val="006440EC"/>
    <w:rsid w:val="00644CC4"/>
    <w:rsid w:val="006450F1"/>
    <w:rsid w:val="006455C1"/>
    <w:rsid w:val="0064573A"/>
    <w:rsid w:val="0064598E"/>
    <w:rsid w:val="00645B71"/>
    <w:rsid w:val="00646E04"/>
    <w:rsid w:val="00647295"/>
    <w:rsid w:val="006475D0"/>
    <w:rsid w:val="00647A94"/>
    <w:rsid w:val="00647C8D"/>
    <w:rsid w:val="0065049A"/>
    <w:rsid w:val="00650742"/>
    <w:rsid w:val="00651948"/>
    <w:rsid w:val="00651A5F"/>
    <w:rsid w:val="0065332D"/>
    <w:rsid w:val="006538CF"/>
    <w:rsid w:val="00653B1C"/>
    <w:rsid w:val="00653F75"/>
    <w:rsid w:val="00654829"/>
    <w:rsid w:val="00655953"/>
    <w:rsid w:val="00655E40"/>
    <w:rsid w:val="00655FF7"/>
    <w:rsid w:val="00656229"/>
    <w:rsid w:val="00656A43"/>
    <w:rsid w:val="00656C07"/>
    <w:rsid w:val="00657506"/>
    <w:rsid w:val="00657DE5"/>
    <w:rsid w:val="006603EC"/>
    <w:rsid w:val="0066078B"/>
    <w:rsid w:val="00660927"/>
    <w:rsid w:val="00660CE1"/>
    <w:rsid w:val="00660D36"/>
    <w:rsid w:val="006617D0"/>
    <w:rsid w:val="00662147"/>
    <w:rsid w:val="00662203"/>
    <w:rsid w:val="00662301"/>
    <w:rsid w:val="0066251B"/>
    <w:rsid w:val="006627FD"/>
    <w:rsid w:val="00664017"/>
    <w:rsid w:val="00664443"/>
    <w:rsid w:val="00665349"/>
    <w:rsid w:val="006658CC"/>
    <w:rsid w:val="0066624E"/>
    <w:rsid w:val="00666710"/>
    <w:rsid w:val="00666C4C"/>
    <w:rsid w:val="006671C7"/>
    <w:rsid w:val="0066740A"/>
    <w:rsid w:val="00667468"/>
    <w:rsid w:val="006676E0"/>
    <w:rsid w:val="00670041"/>
    <w:rsid w:val="006712F7"/>
    <w:rsid w:val="006725C3"/>
    <w:rsid w:val="00672969"/>
    <w:rsid w:val="00672BC6"/>
    <w:rsid w:val="00673867"/>
    <w:rsid w:val="00674232"/>
    <w:rsid w:val="00674FA5"/>
    <w:rsid w:val="00675398"/>
    <w:rsid w:val="00675C8F"/>
    <w:rsid w:val="00675FC6"/>
    <w:rsid w:val="00676DBF"/>
    <w:rsid w:val="00677976"/>
    <w:rsid w:val="00677A14"/>
    <w:rsid w:val="00677BCF"/>
    <w:rsid w:val="00680349"/>
    <w:rsid w:val="0068075E"/>
    <w:rsid w:val="006809B3"/>
    <w:rsid w:val="00680A05"/>
    <w:rsid w:val="00680CAF"/>
    <w:rsid w:val="00681ECF"/>
    <w:rsid w:val="006828F3"/>
    <w:rsid w:val="00682945"/>
    <w:rsid w:val="00682A7F"/>
    <w:rsid w:val="00682BE6"/>
    <w:rsid w:val="006834E1"/>
    <w:rsid w:val="006835FC"/>
    <w:rsid w:val="006837D0"/>
    <w:rsid w:val="00683973"/>
    <w:rsid w:val="00683FDD"/>
    <w:rsid w:val="00684559"/>
    <w:rsid w:val="0068456B"/>
    <w:rsid w:val="006846CB"/>
    <w:rsid w:val="00684DEC"/>
    <w:rsid w:val="006856FC"/>
    <w:rsid w:val="00685718"/>
    <w:rsid w:val="00685DD1"/>
    <w:rsid w:val="00685E54"/>
    <w:rsid w:val="006869C2"/>
    <w:rsid w:val="00686D43"/>
    <w:rsid w:val="00687225"/>
    <w:rsid w:val="006872DF"/>
    <w:rsid w:val="006878E8"/>
    <w:rsid w:val="006901D2"/>
    <w:rsid w:val="00691253"/>
    <w:rsid w:val="00691676"/>
    <w:rsid w:val="00691E9E"/>
    <w:rsid w:val="00692214"/>
    <w:rsid w:val="00692592"/>
    <w:rsid w:val="00692F25"/>
    <w:rsid w:val="006934F7"/>
    <w:rsid w:val="0069355E"/>
    <w:rsid w:val="00693885"/>
    <w:rsid w:val="00693BFC"/>
    <w:rsid w:val="00694401"/>
    <w:rsid w:val="00694B1C"/>
    <w:rsid w:val="00694E50"/>
    <w:rsid w:val="00695045"/>
    <w:rsid w:val="0069514D"/>
    <w:rsid w:val="00695A17"/>
    <w:rsid w:val="006960E2"/>
    <w:rsid w:val="0069637B"/>
    <w:rsid w:val="0069641D"/>
    <w:rsid w:val="00696553"/>
    <w:rsid w:val="0069658F"/>
    <w:rsid w:val="00696BDC"/>
    <w:rsid w:val="00696FC1"/>
    <w:rsid w:val="00697137"/>
    <w:rsid w:val="00697341"/>
    <w:rsid w:val="0069794C"/>
    <w:rsid w:val="00697A24"/>
    <w:rsid w:val="006A0069"/>
    <w:rsid w:val="006A00F9"/>
    <w:rsid w:val="006A023B"/>
    <w:rsid w:val="006A0D08"/>
    <w:rsid w:val="006A1145"/>
    <w:rsid w:val="006A1465"/>
    <w:rsid w:val="006A25F1"/>
    <w:rsid w:val="006A2F61"/>
    <w:rsid w:val="006A3D64"/>
    <w:rsid w:val="006A4908"/>
    <w:rsid w:val="006A4916"/>
    <w:rsid w:val="006A4FE6"/>
    <w:rsid w:val="006A527A"/>
    <w:rsid w:val="006A5338"/>
    <w:rsid w:val="006A5D17"/>
    <w:rsid w:val="006A5E70"/>
    <w:rsid w:val="006A6F35"/>
    <w:rsid w:val="006A74D8"/>
    <w:rsid w:val="006A7C79"/>
    <w:rsid w:val="006B00B6"/>
    <w:rsid w:val="006B0AF7"/>
    <w:rsid w:val="006B0CC7"/>
    <w:rsid w:val="006B0DBB"/>
    <w:rsid w:val="006B0F1A"/>
    <w:rsid w:val="006B1074"/>
    <w:rsid w:val="006B16C1"/>
    <w:rsid w:val="006B175E"/>
    <w:rsid w:val="006B1AF0"/>
    <w:rsid w:val="006B1CB4"/>
    <w:rsid w:val="006B239C"/>
    <w:rsid w:val="006B2613"/>
    <w:rsid w:val="006B2C09"/>
    <w:rsid w:val="006B3438"/>
    <w:rsid w:val="006B40F2"/>
    <w:rsid w:val="006B4141"/>
    <w:rsid w:val="006B41DF"/>
    <w:rsid w:val="006B43A4"/>
    <w:rsid w:val="006B4DEF"/>
    <w:rsid w:val="006B6F3F"/>
    <w:rsid w:val="006B74A9"/>
    <w:rsid w:val="006B7DD3"/>
    <w:rsid w:val="006C10B8"/>
    <w:rsid w:val="006C12EE"/>
    <w:rsid w:val="006C141A"/>
    <w:rsid w:val="006C1B09"/>
    <w:rsid w:val="006C276C"/>
    <w:rsid w:val="006C2CEC"/>
    <w:rsid w:val="006C2ED5"/>
    <w:rsid w:val="006C491F"/>
    <w:rsid w:val="006C4D78"/>
    <w:rsid w:val="006C6339"/>
    <w:rsid w:val="006C648F"/>
    <w:rsid w:val="006C64B0"/>
    <w:rsid w:val="006C6A05"/>
    <w:rsid w:val="006C73EE"/>
    <w:rsid w:val="006C7A70"/>
    <w:rsid w:val="006C7BEE"/>
    <w:rsid w:val="006D0D82"/>
    <w:rsid w:val="006D0DFA"/>
    <w:rsid w:val="006D149C"/>
    <w:rsid w:val="006D1D27"/>
    <w:rsid w:val="006D21E4"/>
    <w:rsid w:val="006D2FB7"/>
    <w:rsid w:val="006D32D6"/>
    <w:rsid w:val="006D3BAD"/>
    <w:rsid w:val="006D3EAD"/>
    <w:rsid w:val="006D42CF"/>
    <w:rsid w:val="006D4949"/>
    <w:rsid w:val="006D49F4"/>
    <w:rsid w:val="006D4B53"/>
    <w:rsid w:val="006D4C2E"/>
    <w:rsid w:val="006D4F32"/>
    <w:rsid w:val="006D5118"/>
    <w:rsid w:val="006D57B1"/>
    <w:rsid w:val="006D5823"/>
    <w:rsid w:val="006D5FE6"/>
    <w:rsid w:val="006D6DB3"/>
    <w:rsid w:val="006D7F84"/>
    <w:rsid w:val="006E0483"/>
    <w:rsid w:val="006E0CB4"/>
    <w:rsid w:val="006E1040"/>
    <w:rsid w:val="006E1273"/>
    <w:rsid w:val="006E1397"/>
    <w:rsid w:val="006E14C7"/>
    <w:rsid w:val="006E1BAF"/>
    <w:rsid w:val="006E1F54"/>
    <w:rsid w:val="006E20A3"/>
    <w:rsid w:val="006E26BD"/>
    <w:rsid w:val="006E2D4A"/>
    <w:rsid w:val="006E2EEB"/>
    <w:rsid w:val="006E3469"/>
    <w:rsid w:val="006E3B66"/>
    <w:rsid w:val="006E45C9"/>
    <w:rsid w:val="006E4D15"/>
    <w:rsid w:val="006E5323"/>
    <w:rsid w:val="006E5611"/>
    <w:rsid w:val="006E5A11"/>
    <w:rsid w:val="006E62A0"/>
    <w:rsid w:val="006E6BF6"/>
    <w:rsid w:val="006E6C30"/>
    <w:rsid w:val="006E7778"/>
    <w:rsid w:val="006E7B54"/>
    <w:rsid w:val="006E7D0D"/>
    <w:rsid w:val="006E7E86"/>
    <w:rsid w:val="006F099D"/>
    <w:rsid w:val="006F182A"/>
    <w:rsid w:val="006F1B44"/>
    <w:rsid w:val="006F201B"/>
    <w:rsid w:val="006F285C"/>
    <w:rsid w:val="006F2C81"/>
    <w:rsid w:val="006F2E82"/>
    <w:rsid w:val="006F2EFD"/>
    <w:rsid w:val="006F3434"/>
    <w:rsid w:val="006F3B46"/>
    <w:rsid w:val="006F43C4"/>
    <w:rsid w:val="006F4E33"/>
    <w:rsid w:val="006F57C1"/>
    <w:rsid w:val="006F5BDD"/>
    <w:rsid w:val="006F5F8D"/>
    <w:rsid w:val="006F679A"/>
    <w:rsid w:val="006F6AE7"/>
    <w:rsid w:val="007004CD"/>
    <w:rsid w:val="007008EB"/>
    <w:rsid w:val="00700BFE"/>
    <w:rsid w:val="00700E62"/>
    <w:rsid w:val="0070110B"/>
    <w:rsid w:val="007011B7"/>
    <w:rsid w:val="0070198D"/>
    <w:rsid w:val="00701E87"/>
    <w:rsid w:val="007022A7"/>
    <w:rsid w:val="00702766"/>
    <w:rsid w:val="00703004"/>
    <w:rsid w:val="0070501E"/>
    <w:rsid w:val="007058AD"/>
    <w:rsid w:val="00706336"/>
    <w:rsid w:val="00706838"/>
    <w:rsid w:val="00706842"/>
    <w:rsid w:val="00706C90"/>
    <w:rsid w:val="00707D57"/>
    <w:rsid w:val="00707FB9"/>
    <w:rsid w:val="00710D0A"/>
    <w:rsid w:val="007114AC"/>
    <w:rsid w:val="007115FE"/>
    <w:rsid w:val="007122B7"/>
    <w:rsid w:val="0071266E"/>
    <w:rsid w:val="00712837"/>
    <w:rsid w:val="007128DC"/>
    <w:rsid w:val="00712E47"/>
    <w:rsid w:val="00712EBE"/>
    <w:rsid w:val="00713277"/>
    <w:rsid w:val="007134CD"/>
    <w:rsid w:val="007136D6"/>
    <w:rsid w:val="00714034"/>
    <w:rsid w:val="0071461C"/>
    <w:rsid w:val="007149C2"/>
    <w:rsid w:val="00715054"/>
    <w:rsid w:val="0071537C"/>
    <w:rsid w:val="0071545D"/>
    <w:rsid w:val="0071690C"/>
    <w:rsid w:val="00716919"/>
    <w:rsid w:val="00717593"/>
    <w:rsid w:val="00720094"/>
    <w:rsid w:val="007203D0"/>
    <w:rsid w:val="00720DDF"/>
    <w:rsid w:val="00720E6C"/>
    <w:rsid w:val="0072138E"/>
    <w:rsid w:val="00722F4B"/>
    <w:rsid w:val="00723603"/>
    <w:rsid w:val="00723BA1"/>
    <w:rsid w:val="00724264"/>
    <w:rsid w:val="007247FB"/>
    <w:rsid w:val="00724838"/>
    <w:rsid w:val="00725250"/>
    <w:rsid w:val="0072532D"/>
    <w:rsid w:val="00725890"/>
    <w:rsid w:val="00725CE9"/>
    <w:rsid w:val="007266C4"/>
    <w:rsid w:val="007267F9"/>
    <w:rsid w:val="00726C47"/>
    <w:rsid w:val="00726F0E"/>
    <w:rsid w:val="00727329"/>
    <w:rsid w:val="007274C8"/>
    <w:rsid w:val="00727C01"/>
    <w:rsid w:val="00727C65"/>
    <w:rsid w:val="00727DF1"/>
    <w:rsid w:val="0073000C"/>
    <w:rsid w:val="00730B7E"/>
    <w:rsid w:val="00732873"/>
    <w:rsid w:val="00732958"/>
    <w:rsid w:val="00732AF2"/>
    <w:rsid w:val="00732DBF"/>
    <w:rsid w:val="00732FDE"/>
    <w:rsid w:val="00733020"/>
    <w:rsid w:val="00733173"/>
    <w:rsid w:val="0073323D"/>
    <w:rsid w:val="00733535"/>
    <w:rsid w:val="0073369F"/>
    <w:rsid w:val="00733A0A"/>
    <w:rsid w:val="00733A1D"/>
    <w:rsid w:val="00733B2D"/>
    <w:rsid w:val="00733BFA"/>
    <w:rsid w:val="00734354"/>
    <w:rsid w:val="00734366"/>
    <w:rsid w:val="007347F7"/>
    <w:rsid w:val="00734B0B"/>
    <w:rsid w:val="007356E8"/>
    <w:rsid w:val="007358C9"/>
    <w:rsid w:val="0073610A"/>
    <w:rsid w:val="00736386"/>
    <w:rsid w:val="00736822"/>
    <w:rsid w:val="00736870"/>
    <w:rsid w:val="00737010"/>
    <w:rsid w:val="007373B4"/>
    <w:rsid w:val="00737948"/>
    <w:rsid w:val="00740F24"/>
    <w:rsid w:val="0074104A"/>
    <w:rsid w:val="0074179D"/>
    <w:rsid w:val="00741803"/>
    <w:rsid w:val="00742FF9"/>
    <w:rsid w:val="007434A5"/>
    <w:rsid w:val="00743627"/>
    <w:rsid w:val="0074395E"/>
    <w:rsid w:val="00743EB1"/>
    <w:rsid w:val="00744302"/>
    <w:rsid w:val="00744A14"/>
    <w:rsid w:val="00744B2E"/>
    <w:rsid w:val="007450F3"/>
    <w:rsid w:val="00745307"/>
    <w:rsid w:val="007454B3"/>
    <w:rsid w:val="007454B7"/>
    <w:rsid w:val="00745615"/>
    <w:rsid w:val="00745C00"/>
    <w:rsid w:val="00746B6B"/>
    <w:rsid w:val="00747255"/>
    <w:rsid w:val="00747414"/>
    <w:rsid w:val="00747857"/>
    <w:rsid w:val="00747F1E"/>
    <w:rsid w:val="00750BE9"/>
    <w:rsid w:val="00751224"/>
    <w:rsid w:val="00751F00"/>
    <w:rsid w:val="007526E4"/>
    <w:rsid w:val="00752A5C"/>
    <w:rsid w:val="00753550"/>
    <w:rsid w:val="0075382A"/>
    <w:rsid w:val="00753A5B"/>
    <w:rsid w:val="007547AC"/>
    <w:rsid w:val="00754DA6"/>
    <w:rsid w:val="00754EC5"/>
    <w:rsid w:val="00756150"/>
    <w:rsid w:val="00756193"/>
    <w:rsid w:val="00756652"/>
    <w:rsid w:val="00756897"/>
    <w:rsid w:val="007568A1"/>
    <w:rsid w:val="00757774"/>
    <w:rsid w:val="0075782D"/>
    <w:rsid w:val="0076012A"/>
    <w:rsid w:val="007601D4"/>
    <w:rsid w:val="0076055E"/>
    <w:rsid w:val="007606BC"/>
    <w:rsid w:val="00761296"/>
    <w:rsid w:val="00761543"/>
    <w:rsid w:val="007617D5"/>
    <w:rsid w:val="00761BC4"/>
    <w:rsid w:val="00761C41"/>
    <w:rsid w:val="00762BFE"/>
    <w:rsid w:val="007630AB"/>
    <w:rsid w:val="00763D37"/>
    <w:rsid w:val="00763EE3"/>
    <w:rsid w:val="007646DE"/>
    <w:rsid w:val="00764DA4"/>
    <w:rsid w:val="00765A82"/>
    <w:rsid w:val="00765FC4"/>
    <w:rsid w:val="007667F2"/>
    <w:rsid w:val="00766942"/>
    <w:rsid w:val="0076750A"/>
    <w:rsid w:val="00770116"/>
    <w:rsid w:val="00770436"/>
    <w:rsid w:val="00770716"/>
    <w:rsid w:val="00770743"/>
    <w:rsid w:val="00770B44"/>
    <w:rsid w:val="00770BC4"/>
    <w:rsid w:val="00770D30"/>
    <w:rsid w:val="00770E58"/>
    <w:rsid w:val="007710AE"/>
    <w:rsid w:val="007712B4"/>
    <w:rsid w:val="0077168E"/>
    <w:rsid w:val="00771903"/>
    <w:rsid w:val="00771A45"/>
    <w:rsid w:val="00772184"/>
    <w:rsid w:val="007722A9"/>
    <w:rsid w:val="0077265C"/>
    <w:rsid w:val="007727DD"/>
    <w:rsid w:val="00772E8E"/>
    <w:rsid w:val="007730C7"/>
    <w:rsid w:val="00773DA4"/>
    <w:rsid w:val="007746D8"/>
    <w:rsid w:val="00774F99"/>
    <w:rsid w:val="0077528B"/>
    <w:rsid w:val="007754BD"/>
    <w:rsid w:val="0077582D"/>
    <w:rsid w:val="00775DDF"/>
    <w:rsid w:val="00776563"/>
    <w:rsid w:val="007767BA"/>
    <w:rsid w:val="007769CF"/>
    <w:rsid w:val="007772E1"/>
    <w:rsid w:val="0077785B"/>
    <w:rsid w:val="007801AA"/>
    <w:rsid w:val="0078030F"/>
    <w:rsid w:val="00780ED9"/>
    <w:rsid w:val="00781386"/>
    <w:rsid w:val="007815D6"/>
    <w:rsid w:val="007815F3"/>
    <w:rsid w:val="00781ADE"/>
    <w:rsid w:val="0078225E"/>
    <w:rsid w:val="00782665"/>
    <w:rsid w:val="007828BA"/>
    <w:rsid w:val="00782BE8"/>
    <w:rsid w:val="00782DDD"/>
    <w:rsid w:val="0078331E"/>
    <w:rsid w:val="00783372"/>
    <w:rsid w:val="007835C4"/>
    <w:rsid w:val="00783B5B"/>
    <w:rsid w:val="00783B5D"/>
    <w:rsid w:val="00784082"/>
    <w:rsid w:val="00785987"/>
    <w:rsid w:val="00785D6C"/>
    <w:rsid w:val="007869BC"/>
    <w:rsid w:val="00786BB1"/>
    <w:rsid w:val="007878AD"/>
    <w:rsid w:val="007900EC"/>
    <w:rsid w:val="0079023A"/>
    <w:rsid w:val="007904E7"/>
    <w:rsid w:val="00790B65"/>
    <w:rsid w:val="00790BB2"/>
    <w:rsid w:val="00790D1F"/>
    <w:rsid w:val="00790FDB"/>
    <w:rsid w:val="007911AD"/>
    <w:rsid w:val="0079212E"/>
    <w:rsid w:val="007927F7"/>
    <w:rsid w:val="007934AB"/>
    <w:rsid w:val="00793CB3"/>
    <w:rsid w:val="00793F5A"/>
    <w:rsid w:val="00793FF1"/>
    <w:rsid w:val="007950A0"/>
    <w:rsid w:val="007951B6"/>
    <w:rsid w:val="00796121"/>
    <w:rsid w:val="0079646B"/>
    <w:rsid w:val="00796622"/>
    <w:rsid w:val="00796B3F"/>
    <w:rsid w:val="00796B5E"/>
    <w:rsid w:val="0079749A"/>
    <w:rsid w:val="007976CD"/>
    <w:rsid w:val="007976F1"/>
    <w:rsid w:val="00797840"/>
    <w:rsid w:val="007979F3"/>
    <w:rsid w:val="007A164F"/>
    <w:rsid w:val="007A19DB"/>
    <w:rsid w:val="007A2973"/>
    <w:rsid w:val="007A2E0A"/>
    <w:rsid w:val="007A3E74"/>
    <w:rsid w:val="007A4029"/>
    <w:rsid w:val="007A4693"/>
    <w:rsid w:val="007A489E"/>
    <w:rsid w:val="007A4F52"/>
    <w:rsid w:val="007A5C79"/>
    <w:rsid w:val="007A61FB"/>
    <w:rsid w:val="007A6907"/>
    <w:rsid w:val="007A748B"/>
    <w:rsid w:val="007A7EFF"/>
    <w:rsid w:val="007B0419"/>
    <w:rsid w:val="007B04A3"/>
    <w:rsid w:val="007B08BF"/>
    <w:rsid w:val="007B1119"/>
    <w:rsid w:val="007B156B"/>
    <w:rsid w:val="007B1B53"/>
    <w:rsid w:val="007B1C36"/>
    <w:rsid w:val="007B23F6"/>
    <w:rsid w:val="007B2B62"/>
    <w:rsid w:val="007B2BFD"/>
    <w:rsid w:val="007B2F68"/>
    <w:rsid w:val="007B3760"/>
    <w:rsid w:val="007B3931"/>
    <w:rsid w:val="007B5239"/>
    <w:rsid w:val="007B581C"/>
    <w:rsid w:val="007B5BA3"/>
    <w:rsid w:val="007B6252"/>
    <w:rsid w:val="007B677E"/>
    <w:rsid w:val="007B6FE5"/>
    <w:rsid w:val="007B7991"/>
    <w:rsid w:val="007B7FD0"/>
    <w:rsid w:val="007C0A69"/>
    <w:rsid w:val="007C1298"/>
    <w:rsid w:val="007C2713"/>
    <w:rsid w:val="007C2914"/>
    <w:rsid w:val="007C3952"/>
    <w:rsid w:val="007C3BE9"/>
    <w:rsid w:val="007C444A"/>
    <w:rsid w:val="007C4829"/>
    <w:rsid w:val="007C4C20"/>
    <w:rsid w:val="007C4D62"/>
    <w:rsid w:val="007C51DD"/>
    <w:rsid w:val="007C53FE"/>
    <w:rsid w:val="007C5735"/>
    <w:rsid w:val="007C5AFC"/>
    <w:rsid w:val="007C5C3A"/>
    <w:rsid w:val="007C5FB3"/>
    <w:rsid w:val="007C6011"/>
    <w:rsid w:val="007C655B"/>
    <w:rsid w:val="007C65C7"/>
    <w:rsid w:val="007C6A26"/>
    <w:rsid w:val="007C6A8A"/>
    <w:rsid w:val="007C70F6"/>
    <w:rsid w:val="007C76BA"/>
    <w:rsid w:val="007C76E3"/>
    <w:rsid w:val="007C7A79"/>
    <w:rsid w:val="007C7AE9"/>
    <w:rsid w:val="007D0BA5"/>
    <w:rsid w:val="007D2074"/>
    <w:rsid w:val="007D24CA"/>
    <w:rsid w:val="007D2830"/>
    <w:rsid w:val="007D2AA6"/>
    <w:rsid w:val="007D2AAB"/>
    <w:rsid w:val="007D34BE"/>
    <w:rsid w:val="007D424D"/>
    <w:rsid w:val="007D4605"/>
    <w:rsid w:val="007D557F"/>
    <w:rsid w:val="007D6596"/>
    <w:rsid w:val="007D65F7"/>
    <w:rsid w:val="007D6677"/>
    <w:rsid w:val="007D72C1"/>
    <w:rsid w:val="007D7325"/>
    <w:rsid w:val="007D7341"/>
    <w:rsid w:val="007D7B1F"/>
    <w:rsid w:val="007D7D3E"/>
    <w:rsid w:val="007E002C"/>
    <w:rsid w:val="007E0653"/>
    <w:rsid w:val="007E1252"/>
    <w:rsid w:val="007E271C"/>
    <w:rsid w:val="007E2806"/>
    <w:rsid w:val="007E2943"/>
    <w:rsid w:val="007E31C8"/>
    <w:rsid w:val="007E3B98"/>
    <w:rsid w:val="007E4592"/>
    <w:rsid w:val="007E49FB"/>
    <w:rsid w:val="007E4F50"/>
    <w:rsid w:val="007E509D"/>
    <w:rsid w:val="007E540C"/>
    <w:rsid w:val="007E633C"/>
    <w:rsid w:val="007E7173"/>
    <w:rsid w:val="007E7448"/>
    <w:rsid w:val="007E7492"/>
    <w:rsid w:val="007E7A22"/>
    <w:rsid w:val="007F002C"/>
    <w:rsid w:val="007F0573"/>
    <w:rsid w:val="007F067A"/>
    <w:rsid w:val="007F0AA2"/>
    <w:rsid w:val="007F196C"/>
    <w:rsid w:val="007F1DA6"/>
    <w:rsid w:val="007F1FC8"/>
    <w:rsid w:val="007F20F5"/>
    <w:rsid w:val="007F241D"/>
    <w:rsid w:val="007F301E"/>
    <w:rsid w:val="007F4991"/>
    <w:rsid w:val="007F4B5B"/>
    <w:rsid w:val="007F4BDE"/>
    <w:rsid w:val="007F4C18"/>
    <w:rsid w:val="007F4FA8"/>
    <w:rsid w:val="007F55B7"/>
    <w:rsid w:val="007F5A18"/>
    <w:rsid w:val="007F5AD2"/>
    <w:rsid w:val="007F6D5A"/>
    <w:rsid w:val="007F7113"/>
    <w:rsid w:val="007F7537"/>
    <w:rsid w:val="007F7587"/>
    <w:rsid w:val="007F7929"/>
    <w:rsid w:val="007F7EF0"/>
    <w:rsid w:val="008003C5"/>
    <w:rsid w:val="00800523"/>
    <w:rsid w:val="00801527"/>
    <w:rsid w:val="008018BC"/>
    <w:rsid w:val="008019F4"/>
    <w:rsid w:val="00801A1E"/>
    <w:rsid w:val="008029B2"/>
    <w:rsid w:val="00802A9F"/>
    <w:rsid w:val="00803067"/>
    <w:rsid w:val="008032D0"/>
    <w:rsid w:val="008038D1"/>
    <w:rsid w:val="00803ACA"/>
    <w:rsid w:val="00803E28"/>
    <w:rsid w:val="00803F35"/>
    <w:rsid w:val="008042C4"/>
    <w:rsid w:val="00804707"/>
    <w:rsid w:val="00804A1C"/>
    <w:rsid w:val="008051A6"/>
    <w:rsid w:val="00805944"/>
    <w:rsid w:val="00805E3E"/>
    <w:rsid w:val="00806318"/>
    <w:rsid w:val="00806AD6"/>
    <w:rsid w:val="00806CA4"/>
    <w:rsid w:val="00806E7A"/>
    <w:rsid w:val="008072C3"/>
    <w:rsid w:val="00807858"/>
    <w:rsid w:val="00807A5E"/>
    <w:rsid w:val="00807B06"/>
    <w:rsid w:val="00807D67"/>
    <w:rsid w:val="00810CDE"/>
    <w:rsid w:val="008113DA"/>
    <w:rsid w:val="00811527"/>
    <w:rsid w:val="00811A5B"/>
    <w:rsid w:val="008125E6"/>
    <w:rsid w:val="008129A4"/>
    <w:rsid w:val="00813196"/>
    <w:rsid w:val="008135E6"/>
    <w:rsid w:val="0081381A"/>
    <w:rsid w:val="008139F9"/>
    <w:rsid w:val="00814282"/>
    <w:rsid w:val="0081437E"/>
    <w:rsid w:val="00814640"/>
    <w:rsid w:val="0081483C"/>
    <w:rsid w:val="00814B1F"/>
    <w:rsid w:val="00814F37"/>
    <w:rsid w:val="00815C05"/>
    <w:rsid w:val="0081620A"/>
    <w:rsid w:val="0081665F"/>
    <w:rsid w:val="00816AAF"/>
    <w:rsid w:val="00816AF1"/>
    <w:rsid w:val="008177EF"/>
    <w:rsid w:val="00817C40"/>
    <w:rsid w:val="00817D41"/>
    <w:rsid w:val="0082013D"/>
    <w:rsid w:val="008219DA"/>
    <w:rsid w:val="00821DBC"/>
    <w:rsid w:val="00822338"/>
    <w:rsid w:val="00823D0F"/>
    <w:rsid w:val="00824037"/>
    <w:rsid w:val="008240AC"/>
    <w:rsid w:val="0082419D"/>
    <w:rsid w:val="008246BA"/>
    <w:rsid w:val="00825256"/>
    <w:rsid w:val="008254A8"/>
    <w:rsid w:val="00825591"/>
    <w:rsid w:val="0082571D"/>
    <w:rsid w:val="00825814"/>
    <w:rsid w:val="00825B2C"/>
    <w:rsid w:val="0082668C"/>
    <w:rsid w:val="008277D2"/>
    <w:rsid w:val="00830268"/>
    <w:rsid w:val="00831178"/>
    <w:rsid w:val="0083119D"/>
    <w:rsid w:val="00831BC0"/>
    <w:rsid w:val="00831FDF"/>
    <w:rsid w:val="008322D6"/>
    <w:rsid w:val="008326BD"/>
    <w:rsid w:val="00832D0C"/>
    <w:rsid w:val="00832E25"/>
    <w:rsid w:val="00832E3B"/>
    <w:rsid w:val="0083355D"/>
    <w:rsid w:val="00834009"/>
    <w:rsid w:val="008342EE"/>
    <w:rsid w:val="008342F5"/>
    <w:rsid w:val="00834E9C"/>
    <w:rsid w:val="008351BC"/>
    <w:rsid w:val="008354E0"/>
    <w:rsid w:val="00835DA1"/>
    <w:rsid w:val="0083634F"/>
    <w:rsid w:val="008369C9"/>
    <w:rsid w:val="008371EF"/>
    <w:rsid w:val="00837298"/>
    <w:rsid w:val="0083784F"/>
    <w:rsid w:val="008378AC"/>
    <w:rsid w:val="00837F89"/>
    <w:rsid w:val="00841230"/>
    <w:rsid w:val="00841845"/>
    <w:rsid w:val="008418B4"/>
    <w:rsid w:val="00842184"/>
    <w:rsid w:val="008428BD"/>
    <w:rsid w:val="00842B8A"/>
    <w:rsid w:val="00842DA5"/>
    <w:rsid w:val="0084330F"/>
    <w:rsid w:val="008439B5"/>
    <w:rsid w:val="008441C4"/>
    <w:rsid w:val="008450B6"/>
    <w:rsid w:val="00845700"/>
    <w:rsid w:val="00846CCD"/>
    <w:rsid w:val="00846F55"/>
    <w:rsid w:val="00847127"/>
    <w:rsid w:val="008473B0"/>
    <w:rsid w:val="00847642"/>
    <w:rsid w:val="0085084B"/>
    <w:rsid w:val="00850EA9"/>
    <w:rsid w:val="008515C2"/>
    <w:rsid w:val="0085171C"/>
    <w:rsid w:val="00851B54"/>
    <w:rsid w:val="00851DAF"/>
    <w:rsid w:val="00851DE7"/>
    <w:rsid w:val="00852F82"/>
    <w:rsid w:val="008532DF"/>
    <w:rsid w:val="00853843"/>
    <w:rsid w:val="00853B30"/>
    <w:rsid w:val="00854178"/>
    <w:rsid w:val="0085433D"/>
    <w:rsid w:val="008547B7"/>
    <w:rsid w:val="0085570C"/>
    <w:rsid w:val="00855CC2"/>
    <w:rsid w:val="00855DD6"/>
    <w:rsid w:val="00855EF9"/>
    <w:rsid w:val="00856EB3"/>
    <w:rsid w:val="00856FFD"/>
    <w:rsid w:val="008600D6"/>
    <w:rsid w:val="0086025F"/>
    <w:rsid w:val="00860782"/>
    <w:rsid w:val="0086079C"/>
    <w:rsid w:val="00860891"/>
    <w:rsid w:val="00861372"/>
    <w:rsid w:val="00861580"/>
    <w:rsid w:val="00861D37"/>
    <w:rsid w:val="00861FFD"/>
    <w:rsid w:val="00862AED"/>
    <w:rsid w:val="008630FA"/>
    <w:rsid w:val="00863239"/>
    <w:rsid w:val="00864133"/>
    <w:rsid w:val="00864761"/>
    <w:rsid w:val="00864F5C"/>
    <w:rsid w:val="00865BB0"/>
    <w:rsid w:val="00865CE9"/>
    <w:rsid w:val="00866F14"/>
    <w:rsid w:val="00867819"/>
    <w:rsid w:val="00867BE5"/>
    <w:rsid w:val="00867E94"/>
    <w:rsid w:val="008705AA"/>
    <w:rsid w:val="00871112"/>
    <w:rsid w:val="00871354"/>
    <w:rsid w:val="00871747"/>
    <w:rsid w:val="00871E37"/>
    <w:rsid w:val="00871FCD"/>
    <w:rsid w:val="008723E5"/>
    <w:rsid w:val="00872768"/>
    <w:rsid w:val="008741B7"/>
    <w:rsid w:val="00874295"/>
    <w:rsid w:val="00874ABD"/>
    <w:rsid w:val="00874CF2"/>
    <w:rsid w:val="00875026"/>
    <w:rsid w:val="00875258"/>
    <w:rsid w:val="008758DA"/>
    <w:rsid w:val="008759BA"/>
    <w:rsid w:val="008759D5"/>
    <w:rsid w:val="00876139"/>
    <w:rsid w:val="0087626E"/>
    <w:rsid w:val="00876555"/>
    <w:rsid w:val="00876CC4"/>
    <w:rsid w:val="00876DCB"/>
    <w:rsid w:val="0087708E"/>
    <w:rsid w:val="00877643"/>
    <w:rsid w:val="0088003C"/>
    <w:rsid w:val="00880201"/>
    <w:rsid w:val="00880345"/>
    <w:rsid w:val="00880CCB"/>
    <w:rsid w:val="00880E4C"/>
    <w:rsid w:val="0088174C"/>
    <w:rsid w:val="00882B17"/>
    <w:rsid w:val="00882E79"/>
    <w:rsid w:val="0088340D"/>
    <w:rsid w:val="0088377F"/>
    <w:rsid w:val="00883B9A"/>
    <w:rsid w:val="0088486E"/>
    <w:rsid w:val="008852F8"/>
    <w:rsid w:val="00885BA4"/>
    <w:rsid w:val="008862E4"/>
    <w:rsid w:val="008863AF"/>
    <w:rsid w:val="0088675D"/>
    <w:rsid w:val="008867DD"/>
    <w:rsid w:val="00886D64"/>
    <w:rsid w:val="00886E31"/>
    <w:rsid w:val="0088757A"/>
    <w:rsid w:val="008878C6"/>
    <w:rsid w:val="00890509"/>
    <w:rsid w:val="0089072F"/>
    <w:rsid w:val="008907CF"/>
    <w:rsid w:val="00890F44"/>
    <w:rsid w:val="0089100E"/>
    <w:rsid w:val="00891442"/>
    <w:rsid w:val="00891826"/>
    <w:rsid w:val="00891846"/>
    <w:rsid w:val="00891D29"/>
    <w:rsid w:val="0089224F"/>
    <w:rsid w:val="00893D60"/>
    <w:rsid w:val="00893E75"/>
    <w:rsid w:val="008941CF"/>
    <w:rsid w:val="00894CE9"/>
    <w:rsid w:val="00894D6A"/>
    <w:rsid w:val="008950B6"/>
    <w:rsid w:val="00895529"/>
    <w:rsid w:val="0089623D"/>
    <w:rsid w:val="008966CC"/>
    <w:rsid w:val="00896762"/>
    <w:rsid w:val="0089734A"/>
    <w:rsid w:val="0089768B"/>
    <w:rsid w:val="00897BBC"/>
    <w:rsid w:val="00897BDA"/>
    <w:rsid w:val="008A089F"/>
    <w:rsid w:val="008A13BD"/>
    <w:rsid w:val="008A19BE"/>
    <w:rsid w:val="008A1B97"/>
    <w:rsid w:val="008A206F"/>
    <w:rsid w:val="008A286E"/>
    <w:rsid w:val="008A2C6C"/>
    <w:rsid w:val="008A2D5A"/>
    <w:rsid w:val="008A2DD1"/>
    <w:rsid w:val="008A2F4E"/>
    <w:rsid w:val="008A3D72"/>
    <w:rsid w:val="008A3E63"/>
    <w:rsid w:val="008A3F59"/>
    <w:rsid w:val="008A4069"/>
    <w:rsid w:val="008A428A"/>
    <w:rsid w:val="008A458B"/>
    <w:rsid w:val="008A4B56"/>
    <w:rsid w:val="008A5378"/>
    <w:rsid w:val="008A5AA5"/>
    <w:rsid w:val="008A5DC1"/>
    <w:rsid w:val="008A5F61"/>
    <w:rsid w:val="008A6238"/>
    <w:rsid w:val="008A6468"/>
    <w:rsid w:val="008A65E5"/>
    <w:rsid w:val="008A6658"/>
    <w:rsid w:val="008A6677"/>
    <w:rsid w:val="008A69C0"/>
    <w:rsid w:val="008A70C5"/>
    <w:rsid w:val="008A75C4"/>
    <w:rsid w:val="008A75FA"/>
    <w:rsid w:val="008A7FF7"/>
    <w:rsid w:val="008B0AEB"/>
    <w:rsid w:val="008B0BFA"/>
    <w:rsid w:val="008B0D09"/>
    <w:rsid w:val="008B1719"/>
    <w:rsid w:val="008B18B6"/>
    <w:rsid w:val="008B1E15"/>
    <w:rsid w:val="008B2352"/>
    <w:rsid w:val="008B28D9"/>
    <w:rsid w:val="008B2E88"/>
    <w:rsid w:val="008B3399"/>
    <w:rsid w:val="008B359A"/>
    <w:rsid w:val="008B35F4"/>
    <w:rsid w:val="008B54D0"/>
    <w:rsid w:val="008B55DC"/>
    <w:rsid w:val="008B60C2"/>
    <w:rsid w:val="008B6405"/>
    <w:rsid w:val="008B6592"/>
    <w:rsid w:val="008B6A35"/>
    <w:rsid w:val="008B6ECA"/>
    <w:rsid w:val="008B7143"/>
    <w:rsid w:val="008B77E0"/>
    <w:rsid w:val="008B7866"/>
    <w:rsid w:val="008B7A1A"/>
    <w:rsid w:val="008C0C79"/>
    <w:rsid w:val="008C0C8C"/>
    <w:rsid w:val="008C0F4E"/>
    <w:rsid w:val="008C29F0"/>
    <w:rsid w:val="008C3196"/>
    <w:rsid w:val="008C33C6"/>
    <w:rsid w:val="008C34D3"/>
    <w:rsid w:val="008C4231"/>
    <w:rsid w:val="008C4801"/>
    <w:rsid w:val="008C539E"/>
    <w:rsid w:val="008C58A6"/>
    <w:rsid w:val="008C5A13"/>
    <w:rsid w:val="008C5AAC"/>
    <w:rsid w:val="008C6240"/>
    <w:rsid w:val="008C6366"/>
    <w:rsid w:val="008C66AD"/>
    <w:rsid w:val="008C66DA"/>
    <w:rsid w:val="008C6728"/>
    <w:rsid w:val="008C6BB9"/>
    <w:rsid w:val="008C7195"/>
    <w:rsid w:val="008C73AC"/>
    <w:rsid w:val="008C779B"/>
    <w:rsid w:val="008C77BA"/>
    <w:rsid w:val="008C7941"/>
    <w:rsid w:val="008C7CA8"/>
    <w:rsid w:val="008C7CE6"/>
    <w:rsid w:val="008D1CAC"/>
    <w:rsid w:val="008D1D0E"/>
    <w:rsid w:val="008D22FB"/>
    <w:rsid w:val="008D2B0A"/>
    <w:rsid w:val="008D2D17"/>
    <w:rsid w:val="008D2F28"/>
    <w:rsid w:val="008D3101"/>
    <w:rsid w:val="008D446F"/>
    <w:rsid w:val="008D5F79"/>
    <w:rsid w:val="008D60F7"/>
    <w:rsid w:val="008D703C"/>
    <w:rsid w:val="008D7260"/>
    <w:rsid w:val="008D7772"/>
    <w:rsid w:val="008E0061"/>
    <w:rsid w:val="008E1240"/>
    <w:rsid w:val="008E1B38"/>
    <w:rsid w:val="008E20CD"/>
    <w:rsid w:val="008E229B"/>
    <w:rsid w:val="008E243B"/>
    <w:rsid w:val="008E2CE3"/>
    <w:rsid w:val="008E356F"/>
    <w:rsid w:val="008E423C"/>
    <w:rsid w:val="008E4A61"/>
    <w:rsid w:val="008E5BBF"/>
    <w:rsid w:val="008E6B39"/>
    <w:rsid w:val="008E6DCF"/>
    <w:rsid w:val="008E6F73"/>
    <w:rsid w:val="008E771D"/>
    <w:rsid w:val="008F0524"/>
    <w:rsid w:val="008F07CE"/>
    <w:rsid w:val="008F0E66"/>
    <w:rsid w:val="008F12EA"/>
    <w:rsid w:val="008F1C04"/>
    <w:rsid w:val="008F1E7E"/>
    <w:rsid w:val="008F1FF4"/>
    <w:rsid w:val="008F36D9"/>
    <w:rsid w:val="008F3A45"/>
    <w:rsid w:val="008F3B1D"/>
    <w:rsid w:val="008F44EF"/>
    <w:rsid w:val="008F4AC8"/>
    <w:rsid w:val="008F4B1B"/>
    <w:rsid w:val="008F5856"/>
    <w:rsid w:val="008F5B43"/>
    <w:rsid w:val="008F5E28"/>
    <w:rsid w:val="008F6B9E"/>
    <w:rsid w:val="008F6EB6"/>
    <w:rsid w:val="008F6F27"/>
    <w:rsid w:val="008F7BC6"/>
    <w:rsid w:val="009022C2"/>
    <w:rsid w:val="009025DD"/>
    <w:rsid w:val="00902806"/>
    <w:rsid w:val="00902993"/>
    <w:rsid w:val="00902D0C"/>
    <w:rsid w:val="00903647"/>
    <w:rsid w:val="0090385F"/>
    <w:rsid w:val="00903B7F"/>
    <w:rsid w:val="00903C37"/>
    <w:rsid w:val="009046B8"/>
    <w:rsid w:val="00904933"/>
    <w:rsid w:val="009057FA"/>
    <w:rsid w:val="00905BDE"/>
    <w:rsid w:val="00905EE3"/>
    <w:rsid w:val="00906050"/>
    <w:rsid w:val="00906F9D"/>
    <w:rsid w:val="0090749B"/>
    <w:rsid w:val="009075C3"/>
    <w:rsid w:val="00907783"/>
    <w:rsid w:val="00907910"/>
    <w:rsid w:val="00907E58"/>
    <w:rsid w:val="009101CC"/>
    <w:rsid w:val="00911283"/>
    <w:rsid w:val="00911A6A"/>
    <w:rsid w:val="00911FE8"/>
    <w:rsid w:val="009120CF"/>
    <w:rsid w:val="00912666"/>
    <w:rsid w:val="0091355C"/>
    <w:rsid w:val="00913EC3"/>
    <w:rsid w:val="00914103"/>
    <w:rsid w:val="00914A57"/>
    <w:rsid w:val="00914B26"/>
    <w:rsid w:val="00915714"/>
    <w:rsid w:val="00916EC5"/>
    <w:rsid w:val="00916FED"/>
    <w:rsid w:val="0092033E"/>
    <w:rsid w:val="00920744"/>
    <w:rsid w:val="0092168B"/>
    <w:rsid w:val="00921824"/>
    <w:rsid w:val="00922438"/>
    <w:rsid w:val="009226AD"/>
    <w:rsid w:val="00922A02"/>
    <w:rsid w:val="00922CD7"/>
    <w:rsid w:val="00923145"/>
    <w:rsid w:val="00923200"/>
    <w:rsid w:val="009234C0"/>
    <w:rsid w:val="0092379D"/>
    <w:rsid w:val="0092399D"/>
    <w:rsid w:val="009239EA"/>
    <w:rsid w:val="00924470"/>
    <w:rsid w:val="0092583F"/>
    <w:rsid w:val="00925942"/>
    <w:rsid w:val="00925FED"/>
    <w:rsid w:val="00926A61"/>
    <w:rsid w:val="00926EA8"/>
    <w:rsid w:val="00927AD3"/>
    <w:rsid w:val="0093017B"/>
    <w:rsid w:val="00930BC5"/>
    <w:rsid w:val="009321D9"/>
    <w:rsid w:val="009321FF"/>
    <w:rsid w:val="009328C4"/>
    <w:rsid w:val="009329BF"/>
    <w:rsid w:val="00932CB7"/>
    <w:rsid w:val="00932F26"/>
    <w:rsid w:val="009330DE"/>
    <w:rsid w:val="009334FF"/>
    <w:rsid w:val="00933802"/>
    <w:rsid w:val="009339EF"/>
    <w:rsid w:val="00933C8A"/>
    <w:rsid w:val="00933E3C"/>
    <w:rsid w:val="00934D67"/>
    <w:rsid w:val="00934D6E"/>
    <w:rsid w:val="009356F2"/>
    <w:rsid w:val="00935798"/>
    <w:rsid w:val="0093614F"/>
    <w:rsid w:val="00936309"/>
    <w:rsid w:val="00936406"/>
    <w:rsid w:val="00936409"/>
    <w:rsid w:val="00936DFC"/>
    <w:rsid w:val="0093714C"/>
    <w:rsid w:val="009372F6"/>
    <w:rsid w:val="0093743C"/>
    <w:rsid w:val="0094004C"/>
    <w:rsid w:val="009406EB"/>
    <w:rsid w:val="009408A9"/>
    <w:rsid w:val="00941063"/>
    <w:rsid w:val="00941850"/>
    <w:rsid w:val="00941B01"/>
    <w:rsid w:val="0094200C"/>
    <w:rsid w:val="0094231B"/>
    <w:rsid w:val="00942481"/>
    <w:rsid w:val="0094306B"/>
    <w:rsid w:val="009433A0"/>
    <w:rsid w:val="00943C06"/>
    <w:rsid w:val="0094413E"/>
    <w:rsid w:val="0094426B"/>
    <w:rsid w:val="00944874"/>
    <w:rsid w:val="00944A27"/>
    <w:rsid w:val="00944C6E"/>
    <w:rsid w:val="009459B4"/>
    <w:rsid w:val="00945B9D"/>
    <w:rsid w:val="009464E5"/>
    <w:rsid w:val="009465CF"/>
    <w:rsid w:val="00946ECE"/>
    <w:rsid w:val="00947009"/>
    <w:rsid w:val="00947177"/>
    <w:rsid w:val="00947650"/>
    <w:rsid w:val="00947A61"/>
    <w:rsid w:val="00950077"/>
    <w:rsid w:val="00950409"/>
    <w:rsid w:val="00950833"/>
    <w:rsid w:val="00950849"/>
    <w:rsid w:val="00950B54"/>
    <w:rsid w:val="009514F6"/>
    <w:rsid w:val="0095161A"/>
    <w:rsid w:val="00953129"/>
    <w:rsid w:val="00953497"/>
    <w:rsid w:val="00953D4A"/>
    <w:rsid w:val="00954AC9"/>
    <w:rsid w:val="009550F2"/>
    <w:rsid w:val="00955767"/>
    <w:rsid w:val="00955DDE"/>
    <w:rsid w:val="00956314"/>
    <w:rsid w:val="009574D5"/>
    <w:rsid w:val="009575BE"/>
    <w:rsid w:val="00957FC8"/>
    <w:rsid w:val="00960DAD"/>
    <w:rsid w:val="00961219"/>
    <w:rsid w:val="00961382"/>
    <w:rsid w:val="009619C0"/>
    <w:rsid w:val="00961C58"/>
    <w:rsid w:val="00962863"/>
    <w:rsid w:val="0096294E"/>
    <w:rsid w:val="0096372A"/>
    <w:rsid w:val="009638E9"/>
    <w:rsid w:val="00963A89"/>
    <w:rsid w:val="0096400B"/>
    <w:rsid w:val="0096435D"/>
    <w:rsid w:val="00964385"/>
    <w:rsid w:val="0096446B"/>
    <w:rsid w:val="00965369"/>
    <w:rsid w:val="009654AF"/>
    <w:rsid w:val="00965EF5"/>
    <w:rsid w:val="0096632E"/>
    <w:rsid w:val="0096635E"/>
    <w:rsid w:val="009665A8"/>
    <w:rsid w:val="009668AF"/>
    <w:rsid w:val="00966BF5"/>
    <w:rsid w:val="00966E55"/>
    <w:rsid w:val="009704BE"/>
    <w:rsid w:val="00970581"/>
    <w:rsid w:val="009705DA"/>
    <w:rsid w:val="0097062D"/>
    <w:rsid w:val="00971468"/>
    <w:rsid w:val="00971A64"/>
    <w:rsid w:val="009721B2"/>
    <w:rsid w:val="00972660"/>
    <w:rsid w:val="0097298F"/>
    <w:rsid w:val="00972A27"/>
    <w:rsid w:val="00972EEB"/>
    <w:rsid w:val="009734B6"/>
    <w:rsid w:val="00974977"/>
    <w:rsid w:val="009751BB"/>
    <w:rsid w:val="00975299"/>
    <w:rsid w:val="00975727"/>
    <w:rsid w:val="00975AB1"/>
    <w:rsid w:val="00975F95"/>
    <w:rsid w:val="00976345"/>
    <w:rsid w:val="00976E17"/>
    <w:rsid w:val="00977064"/>
    <w:rsid w:val="009773B9"/>
    <w:rsid w:val="009774E4"/>
    <w:rsid w:val="009778A2"/>
    <w:rsid w:val="00977B4B"/>
    <w:rsid w:val="0098008E"/>
    <w:rsid w:val="009817CC"/>
    <w:rsid w:val="009817DB"/>
    <w:rsid w:val="00981816"/>
    <w:rsid w:val="00981EC1"/>
    <w:rsid w:val="00982294"/>
    <w:rsid w:val="0098352C"/>
    <w:rsid w:val="00983D95"/>
    <w:rsid w:val="009842AA"/>
    <w:rsid w:val="0098528B"/>
    <w:rsid w:val="009853AA"/>
    <w:rsid w:val="00985734"/>
    <w:rsid w:val="0098624E"/>
    <w:rsid w:val="009863CF"/>
    <w:rsid w:val="00986DBE"/>
    <w:rsid w:val="00986F21"/>
    <w:rsid w:val="00987D63"/>
    <w:rsid w:val="00987E31"/>
    <w:rsid w:val="00987F19"/>
    <w:rsid w:val="0099051B"/>
    <w:rsid w:val="009905D1"/>
    <w:rsid w:val="0099078E"/>
    <w:rsid w:val="00990B63"/>
    <w:rsid w:val="00990EBA"/>
    <w:rsid w:val="00991263"/>
    <w:rsid w:val="00991528"/>
    <w:rsid w:val="00991A87"/>
    <w:rsid w:val="00991CE1"/>
    <w:rsid w:val="0099203D"/>
    <w:rsid w:val="009925C8"/>
    <w:rsid w:val="00992CD5"/>
    <w:rsid w:val="00993226"/>
    <w:rsid w:val="00993A3B"/>
    <w:rsid w:val="00993ABA"/>
    <w:rsid w:val="00993E42"/>
    <w:rsid w:val="00994571"/>
    <w:rsid w:val="00995450"/>
    <w:rsid w:val="00996901"/>
    <w:rsid w:val="00996995"/>
    <w:rsid w:val="00996D66"/>
    <w:rsid w:val="009972CB"/>
    <w:rsid w:val="0099751C"/>
    <w:rsid w:val="009A03A5"/>
    <w:rsid w:val="009A0918"/>
    <w:rsid w:val="009A0AC8"/>
    <w:rsid w:val="009A0BC6"/>
    <w:rsid w:val="009A1586"/>
    <w:rsid w:val="009A255B"/>
    <w:rsid w:val="009A3241"/>
    <w:rsid w:val="009A3458"/>
    <w:rsid w:val="009A39D3"/>
    <w:rsid w:val="009A3BEF"/>
    <w:rsid w:val="009A462F"/>
    <w:rsid w:val="009A48E8"/>
    <w:rsid w:val="009A562B"/>
    <w:rsid w:val="009A56D6"/>
    <w:rsid w:val="009A572D"/>
    <w:rsid w:val="009A5ECC"/>
    <w:rsid w:val="009A65C8"/>
    <w:rsid w:val="009A6B12"/>
    <w:rsid w:val="009A7468"/>
    <w:rsid w:val="009A751A"/>
    <w:rsid w:val="009A764E"/>
    <w:rsid w:val="009A7746"/>
    <w:rsid w:val="009A7BC2"/>
    <w:rsid w:val="009B01AE"/>
    <w:rsid w:val="009B03C6"/>
    <w:rsid w:val="009B0604"/>
    <w:rsid w:val="009B06CB"/>
    <w:rsid w:val="009B26F4"/>
    <w:rsid w:val="009B2879"/>
    <w:rsid w:val="009B2942"/>
    <w:rsid w:val="009B2F75"/>
    <w:rsid w:val="009B35E1"/>
    <w:rsid w:val="009B3A4F"/>
    <w:rsid w:val="009B3D94"/>
    <w:rsid w:val="009B5640"/>
    <w:rsid w:val="009B5667"/>
    <w:rsid w:val="009B56E2"/>
    <w:rsid w:val="009B571B"/>
    <w:rsid w:val="009B5D53"/>
    <w:rsid w:val="009B6573"/>
    <w:rsid w:val="009B70A1"/>
    <w:rsid w:val="009B7D52"/>
    <w:rsid w:val="009C017C"/>
    <w:rsid w:val="009C0B01"/>
    <w:rsid w:val="009C1902"/>
    <w:rsid w:val="009C23C8"/>
    <w:rsid w:val="009C24DC"/>
    <w:rsid w:val="009C2907"/>
    <w:rsid w:val="009C333E"/>
    <w:rsid w:val="009C3710"/>
    <w:rsid w:val="009C3B45"/>
    <w:rsid w:val="009C3C4D"/>
    <w:rsid w:val="009C3FED"/>
    <w:rsid w:val="009C488F"/>
    <w:rsid w:val="009C5310"/>
    <w:rsid w:val="009C5325"/>
    <w:rsid w:val="009C5E28"/>
    <w:rsid w:val="009C5F4B"/>
    <w:rsid w:val="009C6750"/>
    <w:rsid w:val="009C67E6"/>
    <w:rsid w:val="009C6B2C"/>
    <w:rsid w:val="009C71A1"/>
    <w:rsid w:val="009C72A9"/>
    <w:rsid w:val="009C7927"/>
    <w:rsid w:val="009D0C30"/>
    <w:rsid w:val="009D14FC"/>
    <w:rsid w:val="009D158F"/>
    <w:rsid w:val="009D1AB5"/>
    <w:rsid w:val="009D1C24"/>
    <w:rsid w:val="009D1C3F"/>
    <w:rsid w:val="009D1CFD"/>
    <w:rsid w:val="009D200C"/>
    <w:rsid w:val="009D34BF"/>
    <w:rsid w:val="009D3581"/>
    <w:rsid w:val="009D45CB"/>
    <w:rsid w:val="009D5221"/>
    <w:rsid w:val="009D53DF"/>
    <w:rsid w:val="009D55AC"/>
    <w:rsid w:val="009D57C5"/>
    <w:rsid w:val="009D57DB"/>
    <w:rsid w:val="009D5E78"/>
    <w:rsid w:val="009D7272"/>
    <w:rsid w:val="009D7544"/>
    <w:rsid w:val="009D7E9B"/>
    <w:rsid w:val="009E0A46"/>
    <w:rsid w:val="009E0C72"/>
    <w:rsid w:val="009E0DEE"/>
    <w:rsid w:val="009E0F29"/>
    <w:rsid w:val="009E16C9"/>
    <w:rsid w:val="009E1709"/>
    <w:rsid w:val="009E175C"/>
    <w:rsid w:val="009E20CD"/>
    <w:rsid w:val="009E2620"/>
    <w:rsid w:val="009E2F1E"/>
    <w:rsid w:val="009E32CF"/>
    <w:rsid w:val="009E37CB"/>
    <w:rsid w:val="009E4CAF"/>
    <w:rsid w:val="009E5F05"/>
    <w:rsid w:val="009E6BA2"/>
    <w:rsid w:val="009E703A"/>
    <w:rsid w:val="009E7AFE"/>
    <w:rsid w:val="009F0BA3"/>
    <w:rsid w:val="009F0C33"/>
    <w:rsid w:val="009F13FE"/>
    <w:rsid w:val="009F14D2"/>
    <w:rsid w:val="009F178E"/>
    <w:rsid w:val="009F1850"/>
    <w:rsid w:val="009F1B7B"/>
    <w:rsid w:val="009F20EC"/>
    <w:rsid w:val="009F3C25"/>
    <w:rsid w:val="009F3F83"/>
    <w:rsid w:val="009F4144"/>
    <w:rsid w:val="009F5320"/>
    <w:rsid w:val="009F5D3B"/>
    <w:rsid w:val="009F617A"/>
    <w:rsid w:val="009F703F"/>
    <w:rsid w:val="009F7444"/>
    <w:rsid w:val="009F7541"/>
    <w:rsid w:val="009F7B38"/>
    <w:rsid w:val="009F7C58"/>
    <w:rsid w:val="00A003FC"/>
    <w:rsid w:val="00A0040C"/>
    <w:rsid w:val="00A00979"/>
    <w:rsid w:val="00A01552"/>
    <w:rsid w:val="00A015FC"/>
    <w:rsid w:val="00A02163"/>
    <w:rsid w:val="00A02E0E"/>
    <w:rsid w:val="00A03633"/>
    <w:rsid w:val="00A0383A"/>
    <w:rsid w:val="00A04099"/>
    <w:rsid w:val="00A047D1"/>
    <w:rsid w:val="00A04E7E"/>
    <w:rsid w:val="00A05241"/>
    <w:rsid w:val="00A0566F"/>
    <w:rsid w:val="00A05741"/>
    <w:rsid w:val="00A05C10"/>
    <w:rsid w:val="00A05E60"/>
    <w:rsid w:val="00A0717B"/>
    <w:rsid w:val="00A07DC5"/>
    <w:rsid w:val="00A1053E"/>
    <w:rsid w:val="00A109DA"/>
    <w:rsid w:val="00A10C67"/>
    <w:rsid w:val="00A10EEA"/>
    <w:rsid w:val="00A1230A"/>
    <w:rsid w:val="00A127BB"/>
    <w:rsid w:val="00A12A0F"/>
    <w:rsid w:val="00A12B8D"/>
    <w:rsid w:val="00A13471"/>
    <w:rsid w:val="00A14135"/>
    <w:rsid w:val="00A1413E"/>
    <w:rsid w:val="00A14B84"/>
    <w:rsid w:val="00A16888"/>
    <w:rsid w:val="00A17518"/>
    <w:rsid w:val="00A20C5B"/>
    <w:rsid w:val="00A20EFE"/>
    <w:rsid w:val="00A21306"/>
    <w:rsid w:val="00A21794"/>
    <w:rsid w:val="00A2188F"/>
    <w:rsid w:val="00A21FA6"/>
    <w:rsid w:val="00A23702"/>
    <w:rsid w:val="00A23A61"/>
    <w:rsid w:val="00A243D8"/>
    <w:rsid w:val="00A245CA"/>
    <w:rsid w:val="00A24873"/>
    <w:rsid w:val="00A24A88"/>
    <w:rsid w:val="00A256D1"/>
    <w:rsid w:val="00A258E1"/>
    <w:rsid w:val="00A25CB0"/>
    <w:rsid w:val="00A25CFE"/>
    <w:rsid w:val="00A263E0"/>
    <w:rsid w:val="00A26E4B"/>
    <w:rsid w:val="00A27644"/>
    <w:rsid w:val="00A27C06"/>
    <w:rsid w:val="00A308F8"/>
    <w:rsid w:val="00A30987"/>
    <w:rsid w:val="00A3231C"/>
    <w:rsid w:val="00A32BBD"/>
    <w:rsid w:val="00A32D81"/>
    <w:rsid w:val="00A3325D"/>
    <w:rsid w:val="00A33407"/>
    <w:rsid w:val="00A33CA4"/>
    <w:rsid w:val="00A33FE9"/>
    <w:rsid w:val="00A34532"/>
    <w:rsid w:val="00A34860"/>
    <w:rsid w:val="00A34C0D"/>
    <w:rsid w:val="00A35420"/>
    <w:rsid w:val="00A355CB"/>
    <w:rsid w:val="00A35A23"/>
    <w:rsid w:val="00A361F7"/>
    <w:rsid w:val="00A36463"/>
    <w:rsid w:val="00A36634"/>
    <w:rsid w:val="00A3693E"/>
    <w:rsid w:val="00A36F38"/>
    <w:rsid w:val="00A37888"/>
    <w:rsid w:val="00A37BB8"/>
    <w:rsid w:val="00A37D01"/>
    <w:rsid w:val="00A407E0"/>
    <w:rsid w:val="00A41369"/>
    <w:rsid w:val="00A41665"/>
    <w:rsid w:val="00A41963"/>
    <w:rsid w:val="00A41ECB"/>
    <w:rsid w:val="00A4209A"/>
    <w:rsid w:val="00A42A53"/>
    <w:rsid w:val="00A42E85"/>
    <w:rsid w:val="00A43074"/>
    <w:rsid w:val="00A43455"/>
    <w:rsid w:val="00A4384D"/>
    <w:rsid w:val="00A43EFC"/>
    <w:rsid w:val="00A44305"/>
    <w:rsid w:val="00A44A62"/>
    <w:rsid w:val="00A44AC6"/>
    <w:rsid w:val="00A44D33"/>
    <w:rsid w:val="00A454D6"/>
    <w:rsid w:val="00A454E7"/>
    <w:rsid w:val="00A46A44"/>
    <w:rsid w:val="00A46AAD"/>
    <w:rsid w:val="00A4706D"/>
    <w:rsid w:val="00A4773E"/>
    <w:rsid w:val="00A47831"/>
    <w:rsid w:val="00A51053"/>
    <w:rsid w:val="00A516AD"/>
    <w:rsid w:val="00A51B67"/>
    <w:rsid w:val="00A51C85"/>
    <w:rsid w:val="00A51FC4"/>
    <w:rsid w:val="00A52762"/>
    <w:rsid w:val="00A52B11"/>
    <w:rsid w:val="00A53075"/>
    <w:rsid w:val="00A53345"/>
    <w:rsid w:val="00A537AA"/>
    <w:rsid w:val="00A539D9"/>
    <w:rsid w:val="00A53A3B"/>
    <w:rsid w:val="00A53EE5"/>
    <w:rsid w:val="00A5464E"/>
    <w:rsid w:val="00A55022"/>
    <w:rsid w:val="00A553CE"/>
    <w:rsid w:val="00A554C2"/>
    <w:rsid w:val="00A55676"/>
    <w:rsid w:val="00A55AE5"/>
    <w:rsid w:val="00A57475"/>
    <w:rsid w:val="00A57653"/>
    <w:rsid w:val="00A57A9A"/>
    <w:rsid w:val="00A57CD2"/>
    <w:rsid w:val="00A57F88"/>
    <w:rsid w:val="00A60433"/>
    <w:rsid w:val="00A60C6D"/>
    <w:rsid w:val="00A60F5F"/>
    <w:rsid w:val="00A613FB"/>
    <w:rsid w:val="00A62895"/>
    <w:rsid w:val="00A631E7"/>
    <w:rsid w:val="00A632F1"/>
    <w:rsid w:val="00A63738"/>
    <w:rsid w:val="00A64551"/>
    <w:rsid w:val="00A64CC2"/>
    <w:rsid w:val="00A6659C"/>
    <w:rsid w:val="00A6742B"/>
    <w:rsid w:val="00A67B95"/>
    <w:rsid w:val="00A70323"/>
    <w:rsid w:val="00A703BA"/>
    <w:rsid w:val="00A70653"/>
    <w:rsid w:val="00A7078A"/>
    <w:rsid w:val="00A70840"/>
    <w:rsid w:val="00A70B1D"/>
    <w:rsid w:val="00A70D80"/>
    <w:rsid w:val="00A70E63"/>
    <w:rsid w:val="00A70FCE"/>
    <w:rsid w:val="00A72088"/>
    <w:rsid w:val="00A737EE"/>
    <w:rsid w:val="00A73C2B"/>
    <w:rsid w:val="00A73F8F"/>
    <w:rsid w:val="00A74424"/>
    <w:rsid w:val="00A74EE0"/>
    <w:rsid w:val="00A7502E"/>
    <w:rsid w:val="00A752C4"/>
    <w:rsid w:val="00A753C7"/>
    <w:rsid w:val="00A7554C"/>
    <w:rsid w:val="00A75662"/>
    <w:rsid w:val="00A76DD4"/>
    <w:rsid w:val="00A76FC2"/>
    <w:rsid w:val="00A77108"/>
    <w:rsid w:val="00A77317"/>
    <w:rsid w:val="00A773F1"/>
    <w:rsid w:val="00A77FD1"/>
    <w:rsid w:val="00A80E82"/>
    <w:rsid w:val="00A80FF1"/>
    <w:rsid w:val="00A812A0"/>
    <w:rsid w:val="00A812FB"/>
    <w:rsid w:val="00A813E2"/>
    <w:rsid w:val="00A8141A"/>
    <w:rsid w:val="00A81663"/>
    <w:rsid w:val="00A8198C"/>
    <w:rsid w:val="00A81A49"/>
    <w:rsid w:val="00A81F28"/>
    <w:rsid w:val="00A8259E"/>
    <w:rsid w:val="00A82D00"/>
    <w:rsid w:val="00A82D09"/>
    <w:rsid w:val="00A832EC"/>
    <w:rsid w:val="00A833CF"/>
    <w:rsid w:val="00A83965"/>
    <w:rsid w:val="00A84007"/>
    <w:rsid w:val="00A84575"/>
    <w:rsid w:val="00A85105"/>
    <w:rsid w:val="00A85107"/>
    <w:rsid w:val="00A852A5"/>
    <w:rsid w:val="00A853B1"/>
    <w:rsid w:val="00A8541F"/>
    <w:rsid w:val="00A8564C"/>
    <w:rsid w:val="00A85807"/>
    <w:rsid w:val="00A8591E"/>
    <w:rsid w:val="00A85B48"/>
    <w:rsid w:val="00A85E0A"/>
    <w:rsid w:val="00A86027"/>
    <w:rsid w:val="00A862E5"/>
    <w:rsid w:val="00A8667E"/>
    <w:rsid w:val="00A86E47"/>
    <w:rsid w:val="00A86FB4"/>
    <w:rsid w:val="00A8748C"/>
    <w:rsid w:val="00A91610"/>
    <w:rsid w:val="00A9177A"/>
    <w:rsid w:val="00A927B5"/>
    <w:rsid w:val="00A92B79"/>
    <w:rsid w:val="00A931EF"/>
    <w:rsid w:val="00A93395"/>
    <w:rsid w:val="00A93881"/>
    <w:rsid w:val="00A93E83"/>
    <w:rsid w:val="00A93EC4"/>
    <w:rsid w:val="00A944A6"/>
    <w:rsid w:val="00A94607"/>
    <w:rsid w:val="00A950BA"/>
    <w:rsid w:val="00A950DD"/>
    <w:rsid w:val="00A95374"/>
    <w:rsid w:val="00A9571D"/>
    <w:rsid w:val="00A95AB1"/>
    <w:rsid w:val="00A96250"/>
    <w:rsid w:val="00A970BE"/>
    <w:rsid w:val="00A97171"/>
    <w:rsid w:val="00A97937"/>
    <w:rsid w:val="00A97DF8"/>
    <w:rsid w:val="00A97F75"/>
    <w:rsid w:val="00AA00F7"/>
    <w:rsid w:val="00AA00FD"/>
    <w:rsid w:val="00AA047F"/>
    <w:rsid w:val="00AA05D9"/>
    <w:rsid w:val="00AA0BE3"/>
    <w:rsid w:val="00AA0D96"/>
    <w:rsid w:val="00AA1D4F"/>
    <w:rsid w:val="00AA1E46"/>
    <w:rsid w:val="00AA1FF7"/>
    <w:rsid w:val="00AA204B"/>
    <w:rsid w:val="00AA2405"/>
    <w:rsid w:val="00AA2730"/>
    <w:rsid w:val="00AA2DD7"/>
    <w:rsid w:val="00AA343D"/>
    <w:rsid w:val="00AA4326"/>
    <w:rsid w:val="00AA5457"/>
    <w:rsid w:val="00AA5638"/>
    <w:rsid w:val="00AA6B59"/>
    <w:rsid w:val="00AA7470"/>
    <w:rsid w:val="00AA7B58"/>
    <w:rsid w:val="00AA7FE6"/>
    <w:rsid w:val="00AB0393"/>
    <w:rsid w:val="00AB054C"/>
    <w:rsid w:val="00AB05F7"/>
    <w:rsid w:val="00AB110D"/>
    <w:rsid w:val="00AB1428"/>
    <w:rsid w:val="00AB1591"/>
    <w:rsid w:val="00AB19B1"/>
    <w:rsid w:val="00AB1AD3"/>
    <w:rsid w:val="00AB1B6C"/>
    <w:rsid w:val="00AB2007"/>
    <w:rsid w:val="00AB210B"/>
    <w:rsid w:val="00AB25D7"/>
    <w:rsid w:val="00AB2FE0"/>
    <w:rsid w:val="00AB3878"/>
    <w:rsid w:val="00AB3F60"/>
    <w:rsid w:val="00AB4A99"/>
    <w:rsid w:val="00AB4D10"/>
    <w:rsid w:val="00AB51CE"/>
    <w:rsid w:val="00AB5543"/>
    <w:rsid w:val="00AB5DDD"/>
    <w:rsid w:val="00AB60C2"/>
    <w:rsid w:val="00AB6233"/>
    <w:rsid w:val="00AB7427"/>
    <w:rsid w:val="00AB7BED"/>
    <w:rsid w:val="00AB7FE8"/>
    <w:rsid w:val="00AC035C"/>
    <w:rsid w:val="00AC0A08"/>
    <w:rsid w:val="00AC0DE9"/>
    <w:rsid w:val="00AC11C6"/>
    <w:rsid w:val="00AC1686"/>
    <w:rsid w:val="00AC1B78"/>
    <w:rsid w:val="00AC1E96"/>
    <w:rsid w:val="00AC2059"/>
    <w:rsid w:val="00AC243E"/>
    <w:rsid w:val="00AC3165"/>
    <w:rsid w:val="00AC4673"/>
    <w:rsid w:val="00AC499A"/>
    <w:rsid w:val="00AC4C36"/>
    <w:rsid w:val="00AC53A6"/>
    <w:rsid w:val="00AC56D1"/>
    <w:rsid w:val="00AC59E2"/>
    <w:rsid w:val="00AC5D62"/>
    <w:rsid w:val="00AC63CE"/>
    <w:rsid w:val="00AC6659"/>
    <w:rsid w:val="00AC67E6"/>
    <w:rsid w:val="00AC6897"/>
    <w:rsid w:val="00AC68E7"/>
    <w:rsid w:val="00AC6CA0"/>
    <w:rsid w:val="00AC6D17"/>
    <w:rsid w:val="00AC7133"/>
    <w:rsid w:val="00AC79DE"/>
    <w:rsid w:val="00AD02E9"/>
    <w:rsid w:val="00AD0934"/>
    <w:rsid w:val="00AD134A"/>
    <w:rsid w:val="00AD1370"/>
    <w:rsid w:val="00AD1409"/>
    <w:rsid w:val="00AD25B4"/>
    <w:rsid w:val="00AD2E07"/>
    <w:rsid w:val="00AD34CD"/>
    <w:rsid w:val="00AD3D15"/>
    <w:rsid w:val="00AD413E"/>
    <w:rsid w:val="00AD4797"/>
    <w:rsid w:val="00AD47DD"/>
    <w:rsid w:val="00AD5F2D"/>
    <w:rsid w:val="00AD600D"/>
    <w:rsid w:val="00AD6552"/>
    <w:rsid w:val="00AD662F"/>
    <w:rsid w:val="00AD70BA"/>
    <w:rsid w:val="00AE007D"/>
    <w:rsid w:val="00AE01A8"/>
    <w:rsid w:val="00AE02F2"/>
    <w:rsid w:val="00AE09F7"/>
    <w:rsid w:val="00AE0B3F"/>
    <w:rsid w:val="00AE0E30"/>
    <w:rsid w:val="00AE105C"/>
    <w:rsid w:val="00AE303E"/>
    <w:rsid w:val="00AE429D"/>
    <w:rsid w:val="00AE4576"/>
    <w:rsid w:val="00AE52B3"/>
    <w:rsid w:val="00AE53BE"/>
    <w:rsid w:val="00AE5845"/>
    <w:rsid w:val="00AE5FF9"/>
    <w:rsid w:val="00AE6831"/>
    <w:rsid w:val="00AE69CB"/>
    <w:rsid w:val="00AE74BF"/>
    <w:rsid w:val="00AF0A52"/>
    <w:rsid w:val="00AF0F1E"/>
    <w:rsid w:val="00AF155A"/>
    <w:rsid w:val="00AF15A0"/>
    <w:rsid w:val="00AF170F"/>
    <w:rsid w:val="00AF172B"/>
    <w:rsid w:val="00AF1764"/>
    <w:rsid w:val="00AF280F"/>
    <w:rsid w:val="00AF2B7E"/>
    <w:rsid w:val="00AF2D14"/>
    <w:rsid w:val="00AF3008"/>
    <w:rsid w:val="00AF3393"/>
    <w:rsid w:val="00AF3CDE"/>
    <w:rsid w:val="00AF4274"/>
    <w:rsid w:val="00AF4A38"/>
    <w:rsid w:val="00AF4C87"/>
    <w:rsid w:val="00AF5CEE"/>
    <w:rsid w:val="00AF5FBC"/>
    <w:rsid w:val="00AF7462"/>
    <w:rsid w:val="00AF790B"/>
    <w:rsid w:val="00AF7990"/>
    <w:rsid w:val="00AF7E43"/>
    <w:rsid w:val="00AF7EA4"/>
    <w:rsid w:val="00AF7F80"/>
    <w:rsid w:val="00B00243"/>
    <w:rsid w:val="00B00DD5"/>
    <w:rsid w:val="00B00E71"/>
    <w:rsid w:val="00B01E36"/>
    <w:rsid w:val="00B032A3"/>
    <w:rsid w:val="00B03A3F"/>
    <w:rsid w:val="00B03C93"/>
    <w:rsid w:val="00B03D79"/>
    <w:rsid w:val="00B03E4F"/>
    <w:rsid w:val="00B045F3"/>
    <w:rsid w:val="00B04C76"/>
    <w:rsid w:val="00B0538A"/>
    <w:rsid w:val="00B05AE6"/>
    <w:rsid w:val="00B05ED8"/>
    <w:rsid w:val="00B05F3F"/>
    <w:rsid w:val="00B06933"/>
    <w:rsid w:val="00B06DEC"/>
    <w:rsid w:val="00B06F7F"/>
    <w:rsid w:val="00B070A7"/>
    <w:rsid w:val="00B0785E"/>
    <w:rsid w:val="00B07FF1"/>
    <w:rsid w:val="00B10226"/>
    <w:rsid w:val="00B11298"/>
    <w:rsid w:val="00B116C8"/>
    <w:rsid w:val="00B11889"/>
    <w:rsid w:val="00B119B4"/>
    <w:rsid w:val="00B119BF"/>
    <w:rsid w:val="00B11A66"/>
    <w:rsid w:val="00B11DEE"/>
    <w:rsid w:val="00B12304"/>
    <w:rsid w:val="00B129DC"/>
    <w:rsid w:val="00B12B94"/>
    <w:rsid w:val="00B12D60"/>
    <w:rsid w:val="00B12E69"/>
    <w:rsid w:val="00B12F1B"/>
    <w:rsid w:val="00B131B0"/>
    <w:rsid w:val="00B1324D"/>
    <w:rsid w:val="00B13A3F"/>
    <w:rsid w:val="00B13DC2"/>
    <w:rsid w:val="00B140BD"/>
    <w:rsid w:val="00B14FDC"/>
    <w:rsid w:val="00B15251"/>
    <w:rsid w:val="00B152D2"/>
    <w:rsid w:val="00B158D4"/>
    <w:rsid w:val="00B161A2"/>
    <w:rsid w:val="00B163CE"/>
    <w:rsid w:val="00B166F4"/>
    <w:rsid w:val="00B16724"/>
    <w:rsid w:val="00B16B4D"/>
    <w:rsid w:val="00B16D30"/>
    <w:rsid w:val="00B170E0"/>
    <w:rsid w:val="00B1745E"/>
    <w:rsid w:val="00B1753D"/>
    <w:rsid w:val="00B17E84"/>
    <w:rsid w:val="00B201DE"/>
    <w:rsid w:val="00B20712"/>
    <w:rsid w:val="00B207AF"/>
    <w:rsid w:val="00B208D0"/>
    <w:rsid w:val="00B20AF7"/>
    <w:rsid w:val="00B20BC8"/>
    <w:rsid w:val="00B20CFE"/>
    <w:rsid w:val="00B212D0"/>
    <w:rsid w:val="00B215E8"/>
    <w:rsid w:val="00B21DF1"/>
    <w:rsid w:val="00B21E73"/>
    <w:rsid w:val="00B21FCA"/>
    <w:rsid w:val="00B2216D"/>
    <w:rsid w:val="00B23929"/>
    <w:rsid w:val="00B24214"/>
    <w:rsid w:val="00B24446"/>
    <w:rsid w:val="00B24BA0"/>
    <w:rsid w:val="00B260F3"/>
    <w:rsid w:val="00B26939"/>
    <w:rsid w:val="00B26B3D"/>
    <w:rsid w:val="00B27561"/>
    <w:rsid w:val="00B27819"/>
    <w:rsid w:val="00B27982"/>
    <w:rsid w:val="00B3020D"/>
    <w:rsid w:val="00B31ABA"/>
    <w:rsid w:val="00B324D4"/>
    <w:rsid w:val="00B328B8"/>
    <w:rsid w:val="00B32A20"/>
    <w:rsid w:val="00B331AC"/>
    <w:rsid w:val="00B33EB3"/>
    <w:rsid w:val="00B34579"/>
    <w:rsid w:val="00B349A3"/>
    <w:rsid w:val="00B34DD3"/>
    <w:rsid w:val="00B34E63"/>
    <w:rsid w:val="00B357DF"/>
    <w:rsid w:val="00B35D97"/>
    <w:rsid w:val="00B35DE3"/>
    <w:rsid w:val="00B36214"/>
    <w:rsid w:val="00B36A9A"/>
    <w:rsid w:val="00B4042F"/>
    <w:rsid w:val="00B40494"/>
    <w:rsid w:val="00B407C3"/>
    <w:rsid w:val="00B40B79"/>
    <w:rsid w:val="00B40F39"/>
    <w:rsid w:val="00B414C3"/>
    <w:rsid w:val="00B419A2"/>
    <w:rsid w:val="00B42069"/>
    <w:rsid w:val="00B42A53"/>
    <w:rsid w:val="00B42C19"/>
    <w:rsid w:val="00B42E59"/>
    <w:rsid w:val="00B439F1"/>
    <w:rsid w:val="00B446FA"/>
    <w:rsid w:val="00B4574C"/>
    <w:rsid w:val="00B458CC"/>
    <w:rsid w:val="00B45BF6"/>
    <w:rsid w:val="00B45C4F"/>
    <w:rsid w:val="00B46819"/>
    <w:rsid w:val="00B468C3"/>
    <w:rsid w:val="00B47118"/>
    <w:rsid w:val="00B47557"/>
    <w:rsid w:val="00B506FA"/>
    <w:rsid w:val="00B50841"/>
    <w:rsid w:val="00B509D4"/>
    <w:rsid w:val="00B50A29"/>
    <w:rsid w:val="00B50A2F"/>
    <w:rsid w:val="00B514A9"/>
    <w:rsid w:val="00B519BD"/>
    <w:rsid w:val="00B51C2E"/>
    <w:rsid w:val="00B525F8"/>
    <w:rsid w:val="00B5265A"/>
    <w:rsid w:val="00B532E5"/>
    <w:rsid w:val="00B54204"/>
    <w:rsid w:val="00B55413"/>
    <w:rsid w:val="00B5600E"/>
    <w:rsid w:val="00B56461"/>
    <w:rsid w:val="00B56629"/>
    <w:rsid w:val="00B56E3A"/>
    <w:rsid w:val="00B56FCD"/>
    <w:rsid w:val="00B57190"/>
    <w:rsid w:val="00B5736E"/>
    <w:rsid w:val="00B57D0A"/>
    <w:rsid w:val="00B606EF"/>
    <w:rsid w:val="00B60C71"/>
    <w:rsid w:val="00B6135B"/>
    <w:rsid w:val="00B615FE"/>
    <w:rsid w:val="00B62239"/>
    <w:rsid w:val="00B62503"/>
    <w:rsid w:val="00B625C8"/>
    <w:rsid w:val="00B62B42"/>
    <w:rsid w:val="00B62CFB"/>
    <w:rsid w:val="00B639B7"/>
    <w:rsid w:val="00B63ED3"/>
    <w:rsid w:val="00B642E7"/>
    <w:rsid w:val="00B64439"/>
    <w:rsid w:val="00B64922"/>
    <w:rsid w:val="00B64DA0"/>
    <w:rsid w:val="00B652C6"/>
    <w:rsid w:val="00B65392"/>
    <w:rsid w:val="00B66211"/>
    <w:rsid w:val="00B663F6"/>
    <w:rsid w:val="00B66EDC"/>
    <w:rsid w:val="00B670D1"/>
    <w:rsid w:val="00B67725"/>
    <w:rsid w:val="00B677AE"/>
    <w:rsid w:val="00B679AB"/>
    <w:rsid w:val="00B67F3D"/>
    <w:rsid w:val="00B706B0"/>
    <w:rsid w:val="00B7102C"/>
    <w:rsid w:val="00B73B3A"/>
    <w:rsid w:val="00B74578"/>
    <w:rsid w:val="00B74DF5"/>
    <w:rsid w:val="00B7500F"/>
    <w:rsid w:val="00B764BC"/>
    <w:rsid w:val="00B764EB"/>
    <w:rsid w:val="00B76603"/>
    <w:rsid w:val="00B773FB"/>
    <w:rsid w:val="00B777A1"/>
    <w:rsid w:val="00B77943"/>
    <w:rsid w:val="00B7797A"/>
    <w:rsid w:val="00B779EE"/>
    <w:rsid w:val="00B80089"/>
    <w:rsid w:val="00B81DF3"/>
    <w:rsid w:val="00B824B3"/>
    <w:rsid w:val="00B82521"/>
    <w:rsid w:val="00B826CB"/>
    <w:rsid w:val="00B82DEA"/>
    <w:rsid w:val="00B82EC7"/>
    <w:rsid w:val="00B83226"/>
    <w:rsid w:val="00B83C02"/>
    <w:rsid w:val="00B840A4"/>
    <w:rsid w:val="00B850D9"/>
    <w:rsid w:val="00B85831"/>
    <w:rsid w:val="00B86069"/>
    <w:rsid w:val="00B8652E"/>
    <w:rsid w:val="00B8670B"/>
    <w:rsid w:val="00B86B9D"/>
    <w:rsid w:val="00B86E48"/>
    <w:rsid w:val="00B87E08"/>
    <w:rsid w:val="00B9072A"/>
    <w:rsid w:val="00B912F8"/>
    <w:rsid w:val="00B91322"/>
    <w:rsid w:val="00B91E20"/>
    <w:rsid w:val="00B92E9C"/>
    <w:rsid w:val="00B9300D"/>
    <w:rsid w:val="00B9307C"/>
    <w:rsid w:val="00B93126"/>
    <w:rsid w:val="00B93311"/>
    <w:rsid w:val="00B93EFA"/>
    <w:rsid w:val="00B94795"/>
    <w:rsid w:val="00B949AE"/>
    <w:rsid w:val="00B94A03"/>
    <w:rsid w:val="00B94AC0"/>
    <w:rsid w:val="00B94CA6"/>
    <w:rsid w:val="00B94D1F"/>
    <w:rsid w:val="00B9504D"/>
    <w:rsid w:val="00B95DC6"/>
    <w:rsid w:val="00B95E49"/>
    <w:rsid w:val="00B9612C"/>
    <w:rsid w:val="00B96238"/>
    <w:rsid w:val="00B96450"/>
    <w:rsid w:val="00B9682E"/>
    <w:rsid w:val="00B97160"/>
    <w:rsid w:val="00B972BB"/>
    <w:rsid w:val="00B97710"/>
    <w:rsid w:val="00B97B45"/>
    <w:rsid w:val="00B97BDA"/>
    <w:rsid w:val="00B97DAF"/>
    <w:rsid w:val="00B97FD1"/>
    <w:rsid w:val="00BA0096"/>
    <w:rsid w:val="00BA0630"/>
    <w:rsid w:val="00BA1278"/>
    <w:rsid w:val="00BA13C7"/>
    <w:rsid w:val="00BA27F4"/>
    <w:rsid w:val="00BA2967"/>
    <w:rsid w:val="00BA2C67"/>
    <w:rsid w:val="00BA2E6E"/>
    <w:rsid w:val="00BA2F78"/>
    <w:rsid w:val="00BA2FCA"/>
    <w:rsid w:val="00BA3D6B"/>
    <w:rsid w:val="00BA43D2"/>
    <w:rsid w:val="00BA4469"/>
    <w:rsid w:val="00BA5166"/>
    <w:rsid w:val="00BA5CD1"/>
    <w:rsid w:val="00BA5EAA"/>
    <w:rsid w:val="00BA64BA"/>
    <w:rsid w:val="00BA6AD8"/>
    <w:rsid w:val="00BA6D3D"/>
    <w:rsid w:val="00BA6E09"/>
    <w:rsid w:val="00BA728A"/>
    <w:rsid w:val="00BB0EC9"/>
    <w:rsid w:val="00BB12BB"/>
    <w:rsid w:val="00BB1A6D"/>
    <w:rsid w:val="00BB1C67"/>
    <w:rsid w:val="00BB1CCB"/>
    <w:rsid w:val="00BB1E1B"/>
    <w:rsid w:val="00BB1F08"/>
    <w:rsid w:val="00BB2264"/>
    <w:rsid w:val="00BB2E0C"/>
    <w:rsid w:val="00BB31F7"/>
    <w:rsid w:val="00BB3537"/>
    <w:rsid w:val="00BB387C"/>
    <w:rsid w:val="00BB3931"/>
    <w:rsid w:val="00BB4318"/>
    <w:rsid w:val="00BB51EB"/>
    <w:rsid w:val="00BB5317"/>
    <w:rsid w:val="00BB58C8"/>
    <w:rsid w:val="00BB5A44"/>
    <w:rsid w:val="00BB5B47"/>
    <w:rsid w:val="00BB5E50"/>
    <w:rsid w:val="00BB62E2"/>
    <w:rsid w:val="00BB6319"/>
    <w:rsid w:val="00BB6D1E"/>
    <w:rsid w:val="00BB72A6"/>
    <w:rsid w:val="00BB7E3D"/>
    <w:rsid w:val="00BC0310"/>
    <w:rsid w:val="00BC04B3"/>
    <w:rsid w:val="00BC0A9C"/>
    <w:rsid w:val="00BC0EDB"/>
    <w:rsid w:val="00BC0F94"/>
    <w:rsid w:val="00BC201A"/>
    <w:rsid w:val="00BC26C6"/>
    <w:rsid w:val="00BC2F52"/>
    <w:rsid w:val="00BC37A4"/>
    <w:rsid w:val="00BC3AF4"/>
    <w:rsid w:val="00BC402A"/>
    <w:rsid w:val="00BC4401"/>
    <w:rsid w:val="00BC4BA0"/>
    <w:rsid w:val="00BC576D"/>
    <w:rsid w:val="00BC5E8E"/>
    <w:rsid w:val="00BC6186"/>
    <w:rsid w:val="00BC645E"/>
    <w:rsid w:val="00BC67E1"/>
    <w:rsid w:val="00BC7180"/>
    <w:rsid w:val="00BC7842"/>
    <w:rsid w:val="00BC7878"/>
    <w:rsid w:val="00BD03E0"/>
    <w:rsid w:val="00BD0FAB"/>
    <w:rsid w:val="00BD1433"/>
    <w:rsid w:val="00BD1F6F"/>
    <w:rsid w:val="00BD290D"/>
    <w:rsid w:val="00BD2D02"/>
    <w:rsid w:val="00BD3102"/>
    <w:rsid w:val="00BD3587"/>
    <w:rsid w:val="00BD4B98"/>
    <w:rsid w:val="00BD529D"/>
    <w:rsid w:val="00BD5B4A"/>
    <w:rsid w:val="00BD5BE3"/>
    <w:rsid w:val="00BD5E34"/>
    <w:rsid w:val="00BD60A2"/>
    <w:rsid w:val="00BD6191"/>
    <w:rsid w:val="00BD663B"/>
    <w:rsid w:val="00BD680A"/>
    <w:rsid w:val="00BE0AAA"/>
    <w:rsid w:val="00BE0DDE"/>
    <w:rsid w:val="00BE104D"/>
    <w:rsid w:val="00BE15F4"/>
    <w:rsid w:val="00BE18E4"/>
    <w:rsid w:val="00BE19E1"/>
    <w:rsid w:val="00BE1F04"/>
    <w:rsid w:val="00BE1FAD"/>
    <w:rsid w:val="00BE2401"/>
    <w:rsid w:val="00BE244A"/>
    <w:rsid w:val="00BE257B"/>
    <w:rsid w:val="00BE259A"/>
    <w:rsid w:val="00BE29EF"/>
    <w:rsid w:val="00BE29F9"/>
    <w:rsid w:val="00BE3532"/>
    <w:rsid w:val="00BE37FD"/>
    <w:rsid w:val="00BE3A06"/>
    <w:rsid w:val="00BE42B2"/>
    <w:rsid w:val="00BE45C8"/>
    <w:rsid w:val="00BE48AE"/>
    <w:rsid w:val="00BE4AEA"/>
    <w:rsid w:val="00BE4EDD"/>
    <w:rsid w:val="00BE54AA"/>
    <w:rsid w:val="00BE61E7"/>
    <w:rsid w:val="00BE66DF"/>
    <w:rsid w:val="00BE6C36"/>
    <w:rsid w:val="00BE6FD8"/>
    <w:rsid w:val="00BE70DF"/>
    <w:rsid w:val="00BE73E8"/>
    <w:rsid w:val="00BE756D"/>
    <w:rsid w:val="00BF17B7"/>
    <w:rsid w:val="00BF18B1"/>
    <w:rsid w:val="00BF1931"/>
    <w:rsid w:val="00BF1CE3"/>
    <w:rsid w:val="00BF215E"/>
    <w:rsid w:val="00BF2201"/>
    <w:rsid w:val="00BF27EB"/>
    <w:rsid w:val="00BF28B2"/>
    <w:rsid w:val="00BF2A23"/>
    <w:rsid w:val="00BF2AE8"/>
    <w:rsid w:val="00BF36C3"/>
    <w:rsid w:val="00BF36CF"/>
    <w:rsid w:val="00BF42E4"/>
    <w:rsid w:val="00BF49A9"/>
    <w:rsid w:val="00BF4D08"/>
    <w:rsid w:val="00BF512F"/>
    <w:rsid w:val="00BF578F"/>
    <w:rsid w:val="00BF6060"/>
    <w:rsid w:val="00BF613F"/>
    <w:rsid w:val="00BF61A4"/>
    <w:rsid w:val="00BF62FA"/>
    <w:rsid w:val="00BF6EC6"/>
    <w:rsid w:val="00BF7A64"/>
    <w:rsid w:val="00BF7C8C"/>
    <w:rsid w:val="00BF7CC1"/>
    <w:rsid w:val="00C002EE"/>
    <w:rsid w:val="00C00503"/>
    <w:rsid w:val="00C006C2"/>
    <w:rsid w:val="00C00A75"/>
    <w:rsid w:val="00C00FEC"/>
    <w:rsid w:val="00C01354"/>
    <w:rsid w:val="00C036AF"/>
    <w:rsid w:val="00C04770"/>
    <w:rsid w:val="00C04E43"/>
    <w:rsid w:val="00C05289"/>
    <w:rsid w:val="00C05497"/>
    <w:rsid w:val="00C05722"/>
    <w:rsid w:val="00C05ACB"/>
    <w:rsid w:val="00C064BA"/>
    <w:rsid w:val="00C064BD"/>
    <w:rsid w:val="00C064FF"/>
    <w:rsid w:val="00C06642"/>
    <w:rsid w:val="00C06D71"/>
    <w:rsid w:val="00C071D1"/>
    <w:rsid w:val="00C079CA"/>
    <w:rsid w:val="00C07D4D"/>
    <w:rsid w:val="00C10466"/>
    <w:rsid w:val="00C10C0A"/>
    <w:rsid w:val="00C11530"/>
    <w:rsid w:val="00C11F98"/>
    <w:rsid w:val="00C12497"/>
    <w:rsid w:val="00C126AF"/>
    <w:rsid w:val="00C127D0"/>
    <w:rsid w:val="00C1400D"/>
    <w:rsid w:val="00C1406F"/>
    <w:rsid w:val="00C153AE"/>
    <w:rsid w:val="00C15432"/>
    <w:rsid w:val="00C15DC3"/>
    <w:rsid w:val="00C1619A"/>
    <w:rsid w:val="00C164DE"/>
    <w:rsid w:val="00C1658E"/>
    <w:rsid w:val="00C16777"/>
    <w:rsid w:val="00C16BFA"/>
    <w:rsid w:val="00C16D0F"/>
    <w:rsid w:val="00C16D9D"/>
    <w:rsid w:val="00C17367"/>
    <w:rsid w:val="00C17B2C"/>
    <w:rsid w:val="00C206DC"/>
    <w:rsid w:val="00C209BB"/>
    <w:rsid w:val="00C227B3"/>
    <w:rsid w:val="00C22BE5"/>
    <w:rsid w:val="00C22D9F"/>
    <w:rsid w:val="00C23DFE"/>
    <w:rsid w:val="00C23F74"/>
    <w:rsid w:val="00C23F7D"/>
    <w:rsid w:val="00C2489D"/>
    <w:rsid w:val="00C24E7C"/>
    <w:rsid w:val="00C25000"/>
    <w:rsid w:val="00C25266"/>
    <w:rsid w:val="00C25476"/>
    <w:rsid w:val="00C2557F"/>
    <w:rsid w:val="00C25967"/>
    <w:rsid w:val="00C25BEC"/>
    <w:rsid w:val="00C2614F"/>
    <w:rsid w:val="00C2619E"/>
    <w:rsid w:val="00C26437"/>
    <w:rsid w:val="00C26831"/>
    <w:rsid w:val="00C26CAD"/>
    <w:rsid w:val="00C2723C"/>
    <w:rsid w:val="00C27D6D"/>
    <w:rsid w:val="00C27F30"/>
    <w:rsid w:val="00C3005D"/>
    <w:rsid w:val="00C31895"/>
    <w:rsid w:val="00C31CCC"/>
    <w:rsid w:val="00C32152"/>
    <w:rsid w:val="00C32844"/>
    <w:rsid w:val="00C32C93"/>
    <w:rsid w:val="00C33591"/>
    <w:rsid w:val="00C335F4"/>
    <w:rsid w:val="00C3372B"/>
    <w:rsid w:val="00C34110"/>
    <w:rsid w:val="00C341A7"/>
    <w:rsid w:val="00C34794"/>
    <w:rsid w:val="00C349AB"/>
    <w:rsid w:val="00C350A5"/>
    <w:rsid w:val="00C35616"/>
    <w:rsid w:val="00C361CD"/>
    <w:rsid w:val="00C363CB"/>
    <w:rsid w:val="00C36834"/>
    <w:rsid w:val="00C36AD8"/>
    <w:rsid w:val="00C36E74"/>
    <w:rsid w:val="00C379FB"/>
    <w:rsid w:val="00C37C79"/>
    <w:rsid w:val="00C402E4"/>
    <w:rsid w:val="00C40FF1"/>
    <w:rsid w:val="00C41126"/>
    <w:rsid w:val="00C412A5"/>
    <w:rsid w:val="00C412E1"/>
    <w:rsid w:val="00C41C3D"/>
    <w:rsid w:val="00C42049"/>
    <w:rsid w:val="00C427C3"/>
    <w:rsid w:val="00C42BA9"/>
    <w:rsid w:val="00C42C1E"/>
    <w:rsid w:val="00C43878"/>
    <w:rsid w:val="00C4397A"/>
    <w:rsid w:val="00C43EA4"/>
    <w:rsid w:val="00C43EBB"/>
    <w:rsid w:val="00C45EE5"/>
    <w:rsid w:val="00C4626E"/>
    <w:rsid w:val="00C46A20"/>
    <w:rsid w:val="00C4738A"/>
    <w:rsid w:val="00C47798"/>
    <w:rsid w:val="00C47D5F"/>
    <w:rsid w:val="00C50937"/>
    <w:rsid w:val="00C51678"/>
    <w:rsid w:val="00C51A7D"/>
    <w:rsid w:val="00C52C4A"/>
    <w:rsid w:val="00C539B1"/>
    <w:rsid w:val="00C54155"/>
    <w:rsid w:val="00C546F1"/>
    <w:rsid w:val="00C56127"/>
    <w:rsid w:val="00C569ED"/>
    <w:rsid w:val="00C5721E"/>
    <w:rsid w:val="00C572EE"/>
    <w:rsid w:val="00C57A53"/>
    <w:rsid w:val="00C57ADD"/>
    <w:rsid w:val="00C57E2B"/>
    <w:rsid w:val="00C57FAC"/>
    <w:rsid w:val="00C6013C"/>
    <w:rsid w:val="00C602D9"/>
    <w:rsid w:val="00C602EF"/>
    <w:rsid w:val="00C61C1D"/>
    <w:rsid w:val="00C62525"/>
    <w:rsid w:val="00C6296C"/>
    <w:rsid w:val="00C62BF8"/>
    <w:rsid w:val="00C62D86"/>
    <w:rsid w:val="00C633B0"/>
    <w:rsid w:val="00C6403E"/>
    <w:rsid w:val="00C64587"/>
    <w:rsid w:val="00C64596"/>
    <w:rsid w:val="00C64C9A"/>
    <w:rsid w:val="00C65F8B"/>
    <w:rsid w:val="00C6609D"/>
    <w:rsid w:val="00C66CC9"/>
    <w:rsid w:val="00C66E4F"/>
    <w:rsid w:val="00C674B5"/>
    <w:rsid w:val="00C67916"/>
    <w:rsid w:val="00C67CFE"/>
    <w:rsid w:val="00C70CA2"/>
    <w:rsid w:val="00C70DA1"/>
    <w:rsid w:val="00C71B9D"/>
    <w:rsid w:val="00C71F1A"/>
    <w:rsid w:val="00C73EA0"/>
    <w:rsid w:val="00C73EB0"/>
    <w:rsid w:val="00C73F6C"/>
    <w:rsid w:val="00C74DD5"/>
    <w:rsid w:val="00C74FAF"/>
    <w:rsid w:val="00C7518F"/>
    <w:rsid w:val="00C754FB"/>
    <w:rsid w:val="00C761CA"/>
    <w:rsid w:val="00C762B3"/>
    <w:rsid w:val="00C7653A"/>
    <w:rsid w:val="00C76711"/>
    <w:rsid w:val="00C76E25"/>
    <w:rsid w:val="00C76F7D"/>
    <w:rsid w:val="00C774A9"/>
    <w:rsid w:val="00C777A9"/>
    <w:rsid w:val="00C8018C"/>
    <w:rsid w:val="00C801F7"/>
    <w:rsid w:val="00C807C1"/>
    <w:rsid w:val="00C81408"/>
    <w:rsid w:val="00C8146E"/>
    <w:rsid w:val="00C822E9"/>
    <w:rsid w:val="00C82D88"/>
    <w:rsid w:val="00C83736"/>
    <w:rsid w:val="00C83C54"/>
    <w:rsid w:val="00C83E78"/>
    <w:rsid w:val="00C8420A"/>
    <w:rsid w:val="00C84E00"/>
    <w:rsid w:val="00C85711"/>
    <w:rsid w:val="00C85A32"/>
    <w:rsid w:val="00C85E0F"/>
    <w:rsid w:val="00C85E7B"/>
    <w:rsid w:val="00C86455"/>
    <w:rsid w:val="00C86B03"/>
    <w:rsid w:val="00C86D14"/>
    <w:rsid w:val="00C87396"/>
    <w:rsid w:val="00C873AD"/>
    <w:rsid w:val="00C87417"/>
    <w:rsid w:val="00C874B3"/>
    <w:rsid w:val="00C87626"/>
    <w:rsid w:val="00C87A9A"/>
    <w:rsid w:val="00C9015D"/>
    <w:rsid w:val="00C901B9"/>
    <w:rsid w:val="00C90214"/>
    <w:rsid w:val="00C9091F"/>
    <w:rsid w:val="00C91D23"/>
    <w:rsid w:val="00C91EEF"/>
    <w:rsid w:val="00C934BD"/>
    <w:rsid w:val="00C93735"/>
    <w:rsid w:val="00C93D2E"/>
    <w:rsid w:val="00C9438C"/>
    <w:rsid w:val="00C94BFC"/>
    <w:rsid w:val="00C95B40"/>
    <w:rsid w:val="00C95BD5"/>
    <w:rsid w:val="00C96215"/>
    <w:rsid w:val="00C96391"/>
    <w:rsid w:val="00C97393"/>
    <w:rsid w:val="00C97536"/>
    <w:rsid w:val="00C979C6"/>
    <w:rsid w:val="00CA03B1"/>
    <w:rsid w:val="00CA0571"/>
    <w:rsid w:val="00CA0857"/>
    <w:rsid w:val="00CA1588"/>
    <w:rsid w:val="00CA2A8D"/>
    <w:rsid w:val="00CA3629"/>
    <w:rsid w:val="00CA4C77"/>
    <w:rsid w:val="00CA4C8E"/>
    <w:rsid w:val="00CA4D97"/>
    <w:rsid w:val="00CA56D4"/>
    <w:rsid w:val="00CA59AF"/>
    <w:rsid w:val="00CA707A"/>
    <w:rsid w:val="00CA7090"/>
    <w:rsid w:val="00CA723B"/>
    <w:rsid w:val="00CA761F"/>
    <w:rsid w:val="00CA79E8"/>
    <w:rsid w:val="00CA7C9C"/>
    <w:rsid w:val="00CB0E51"/>
    <w:rsid w:val="00CB12CB"/>
    <w:rsid w:val="00CB1D06"/>
    <w:rsid w:val="00CB1F07"/>
    <w:rsid w:val="00CB3229"/>
    <w:rsid w:val="00CB3B09"/>
    <w:rsid w:val="00CB3F90"/>
    <w:rsid w:val="00CB4147"/>
    <w:rsid w:val="00CB450D"/>
    <w:rsid w:val="00CB4631"/>
    <w:rsid w:val="00CB4C5E"/>
    <w:rsid w:val="00CB50FE"/>
    <w:rsid w:val="00CB514D"/>
    <w:rsid w:val="00CB5C5C"/>
    <w:rsid w:val="00CB613A"/>
    <w:rsid w:val="00CB6D44"/>
    <w:rsid w:val="00CB711D"/>
    <w:rsid w:val="00CC07EF"/>
    <w:rsid w:val="00CC0BE9"/>
    <w:rsid w:val="00CC0E23"/>
    <w:rsid w:val="00CC0F6E"/>
    <w:rsid w:val="00CC1193"/>
    <w:rsid w:val="00CC26CD"/>
    <w:rsid w:val="00CC29A4"/>
    <w:rsid w:val="00CC2A16"/>
    <w:rsid w:val="00CC39F3"/>
    <w:rsid w:val="00CC5112"/>
    <w:rsid w:val="00CC5902"/>
    <w:rsid w:val="00CC5E14"/>
    <w:rsid w:val="00CC5F50"/>
    <w:rsid w:val="00CC70B0"/>
    <w:rsid w:val="00CC7195"/>
    <w:rsid w:val="00CC7874"/>
    <w:rsid w:val="00CC7FAB"/>
    <w:rsid w:val="00CD0014"/>
    <w:rsid w:val="00CD0109"/>
    <w:rsid w:val="00CD030F"/>
    <w:rsid w:val="00CD032B"/>
    <w:rsid w:val="00CD03CC"/>
    <w:rsid w:val="00CD06F8"/>
    <w:rsid w:val="00CD0C0D"/>
    <w:rsid w:val="00CD0F57"/>
    <w:rsid w:val="00CD10FF"/>
    <w:rsid w:val="00CD165B"/>
    <w:rsid w:val="00CD32DA"/>
    <w:rsid w:val="00CD3407"/>
    <w:rsid w:val="00CD513A"/>
    <w:rsid w:val="00CD51D7"/>
    <w:rsid w:val="00CD5FDB"/>
    <w:rsid w:val="00CD7046"/>
    <w:rsid w:val="00CD7531"/>
    <w:rsid w:val="00CD7FD4"/>
    <w:rsid w:val="00CE047C"/>
    <w:rsid w:val="00CE09C3"/>
    <w:rsid w:val="00CE09C6"/>
    <w:rsid w:val="00CE09D3"/>
    <w:rsid w:val="00CE0ECD"/>
    <w:rsid w:val="00CE1140"/>
    <w:rsid w:val="00CE283E"/>
    <w:rsid w:val="00CE28C5"/>
    <w:rsid w:val="00CE2BB8"/>
    <w:rsid w:val="00CE37C1"/>
    <w:rsid w:val="00CE39B2"/>
    <w:rsid w:val="00CE3C61"/>
    <w:rsid w:val="00CE3EE6"/>
    <w:rsid w:val="00CE4191"/>
    <w:rsid w:val="00CE4301"/>
    <w:rsid w:val="00CE433F"/>
    <w:rsid w:val="00CE5A97"/>
    <w:rsid w:val="00CE5AA1"/>
    <w:rsid w:val="00CE63B6"/>
    <w:rsid w:val="00CE667F"/>
    <w:rsid w:val="00CE7142"/>
    <w:rsid w:val="00CE7A6B"/>
    <w:rsid w:val="00CE7B4D"/>
    <w:rsid w:val="00CE7F49"/>
    <w:rsid w:val="00CF0743"/>
    <w:rsid w:val="00CF104D"/>
    <w:rsid w:val="00CF119C"/>
    <w:rsid w:val="00CF11CD"/>
    <w:rsid w:val="00CF15EB"/>
    <w:rsid w:val="00CF1813"/>
    <w:rsid w:val="00CF1B52"/>
    <w:rsid w:val="00CF1F81"/>
    <w:rsid w:val="00CF2824"/>
    <w:rsid w:val="00CF2D4A"/>
    <w:rsid w:val="00CF2D81"/>
    <w:rsid w:val="00CF307D"/>
    <w:rsid w:val="00CF3C1E"/>
    <w:rsid w:val="00CF46FC"/>
    <w:rsid w:val="00CF4BDC"/>
    <w:rsid w:val="00CF4E65"/>
    <w:rsid w:val="00CF4EB9"/>
    <w:rsid w:val="00CF51E7"/>
    <w:rsid w:val="00CF580D"/>
    <w:rsid w:val="00CF5861"/>
    <w:rsid w:val="00CF5C10"/>
    <w:rsid w:val="00CF5DC6"/>
    <w:rsid w:val="00CF72AC"/>
    <w:rsid w:val="00CF74CC"/>
    <w:rsid w:val="00CF7561"/>
    <w:rsid w:val="00CF7971"/>
    <w:rsid w:val="00CF7E6B"/>
    <w:rsid w:val="00D00FFD"/>
    <w:rsid w:val="00D01004"/>
    <w:rsid w:val="00D010D2"/>
    <w:rsid w:val="00D0149A"/>
    <w:rsid w:val="00D01B89"/>
    <w:rsid w:val="00D01D29"/>
    <w:rsid w:val="00D01D54"/>
    <w:rsid w:val="00D023EF"/>
    <w:rsid w:val="00D031D6"/>
    <w:rsid w:val="00D03D8B"/>
    <w:rsid w:val="00D03F78"/>
    <w:rsid w:val="00D04499"/>
    <w:rsid w:val="00D04592"/>
    <w:rsid w:val="00D06429"/>
    <w:rsid w:val="00D065FC"/>
    <w:rsid w:val="00D066A9"/>
    <w:rsid w:val="00D06C5E"/>
    <w:rsid w:val="00D06DB1"/>
    <w:rsid w:val="00D07895"/>
    <w:rsid w:val="00D07F34"/>
    <w:rsid w:val="00D10A71"/>
    <w:rsid w:val="00D10EFE"/>
    <w:rsid w:val="00D113AE"/>
    <w:rsid w:val="00D1155C"/>
    <w:rsid w:val="00D118CB"/>
    <w:rsid w:val="00D1240F"/>
    <w:rsid w:val="00D12443"/>
    <w:rsid w:val="00D12C89"/>
    <w:rsid w:val="00D12FED"/>
    <w:rsid w:val="00D1301E"/>
    <w:rsid w:val="00D137BB"/>
    <w:rsid w:val="00D1525D"/>
    <w:rsid w:val="00D15261"/>
    <w:rsid w:val="00D15285"/>
    <w:rsid w:val="00D15D07"/>
    <w:rsid w:val="00D15F81"/>
    <w:rsid w:val="00D16EC6"/>
    <w:rsid w:val="00D178DD"/>
    <w:rsid w:val="00D17EF4"/>
    <w:rsid w:val="00D20561"/>
    <w:rsid w:val="00D20D7A"/>
    <w:rsid w:val="00D21FAC"/>
    <w:rsid w:val="00D22205"/>
    <w:rsid w:val="00D223C2"/>
    <w:rsid w:val="00D22CCD"/>
    <w:rsid w:val="00D235E8"/>
    <w:rsid w:val="00D2370D"/>
    <w:rsid w:val="00D23A24"/>
    <w:rsid w:val="00D23D4B"/>
    <w:rsid w:val="00D2420B"/>
    <w:rsid w:val="00D24E66"/>
    <w:rsid w:val="00D24F1F"/>
    <w:rsid w:val="00D2533B"/>
    <w:rsid w:val="00D25400"/>
    <w:rsid w:val="00D26C5E"/>
    <w:rsid w:val="00D26E9F"/>
    <w:rsid w:val="00D2777D"/>
    <w:rsid w:val="00D27B31"/>
    <w:rsid w:val="00D27D95"/>
    <w:rsid w:val="00D27FEC"/>
    <w:rsid w:val="00D30689"/>
    <w:rsid w:val="00D3070B"/>
    <w:rsid w:val="00D30D4A"/>
    <w:rsid w:val="00D30F33"/>
    <w:rsid w:val="00D317C1"/>
    <w:rsid w:val="00D32AAE"/>
    <w:rsid w:val="00D33DC9"/>
    <w:rsid w:val="00D34BCA"/>
    <w:rsid w:val="00D36312"/>
    <w:rsid w:val="00D36A8E"/>
    <w:rsid w:val="00D37370"/>
    <w:rsid w:val="00D375C4"/>
    <w:rsid w:val="00D37626"/>
    <w:rsid w:val="00D3797F"/>
    <w:rsid w:val="00D3799F"/>
    <w:rsid w:val="00D4034F"/>
    <w:rsid w:val="00D40E58"/>
    <w:rsid w:val="00D40FDF"/>
    <w:rsid w:val="00D410DE"/>
    <w:rsid w:val="00D41F21"/>
    <w:rsid w:val="00D422EC"/>
    <w:rsid w:val="00D427F7"/>
    <w:rsid w:val="00D42B7C"/>
    <w:rsid w:val="00D42C2D"/>
    <w:rsid w:val="00D4304D"/>
    <w:rsid w:val="00D434E2"/>
    <w:rsid w:val="00D43CAB"/>
    <w:rsid w:val="00D441EC"/>
    <w:rsid w:val="00D443D4"/>
    <w:rsid w:val="00D44FBE"/>
    <w:rsid w:val="00D45281"/>
    <w:rsid w:val="00D45531"/>
    <w:rsid w:val="00D460C4"/>
    <w:rsid w:val="00D46904"/>
    <w:rsid w:val="00D46FC6"/>
    <w:rsid w:val="00D4742F"/>
    <w:rsid w:val="00D476BD"/>
    <w:rsid w:val="00D478C8"/>
    <w:rsid w:val="00D47DBF"/>
    <w:rsid w:val="00D50001"/>
    <w:rsid w:val="00D50022"/>
    <w:rsid w:val="00D50303"/>
    <w:rsid w:val="00D510B3"/>
    <w:rsid w:val="00D510C8"/>
    <w:rsid w:val="00D52E84"/>
    <w:rsid w:val="00D52F0D"/>
    <w:rsid w:val="00D5353E"/>
    <w:rsid w:val="00D542BA"/>
    <w:rsid w:val="00D54369"/>
    <w:rsid w:val="00D543EF"/>
    <w:rsid w:val="00D544E2"/>
    <w:rsid w:val="00D54C5C"/>
    <w:rsid w:val="00D553D5"/>
    <w:rsid w:val="00D559E0"/>
    <w:rsid w:val="00D55E01"/>
    <w:rsid w:val="00D563EC"/>
    <w:rsid w:val="00D56E7D"/>
    <w:rsid w:val="00D57524"/>
    <w:rsid w:val="00D608B5"/>
    <w:rsid w:val="00D61DBA"/>
    <w:rsid w:val="00D62072"/>
    <w:rsid w:val="00D6240F"/>
    <w:rsid w:val="00D6302D"/>
    <w:rsid w:val="00D630FE"/>
    <w:rsid w:val="00D63384"/>
    <w:rsid w:val="00D647EC"/>
    <w:rsid w:val="00D6538A"/>
    <w:rsid w:val="00D65413"/>
    <w:rsid w:val="00D65B46"/>
    <w:rsid w:val="00D65F5F"/>
    <w:rsid w:val="00D65FA2"/>
    <w:rsid w:val="00D662E0"/>
    <w:rsid w:val="00D66763"/>
    <w:rsid w:val="00D66834"/>
    <w:rsid w:val="00D66A5C"/>
    <w:rsid w:val="00D66C5C"/>
    <w:rsid w:val="00D6718D"/>
    <w:rsid w:val="00D67F51"/>
    <w:rsid w:val="00D70073"/>
    <w:rsid w:val="00D70265"/>
    <w:rsid w:val="00D71292"/>
    <w:rsid w:val="00D719FB"/>
    <w:rsid w:val="00D71B32"/>
    <w:rsid w:val="00D71FD9"/>
    <w:rsid w:val="00D72CF8"/>
    <w:rsid w:val="00D735FC"/>
    <w:rsid w:val="00D73CFE"/>
    <w:rsid w:val="00D73F5B"/>
    <w:rsid w:val="00D74100"/>
    <w:rsid w:val="00D7457A"/>
    <w:rsid w:val="00D7477D"/>
    <w:rsid w:val="00D75A3A"/>
    <w:rsid w:val="00D75B47"/>
    <w:rsid w:val="00D75F34"/>
    <w:rsid w:val="00D7749B"/>
    <w:rsid w:val="00D77CA1"/>
    <w:rsid w:val="00D80C0E"/>
    <w:rsid w:val="00D81455"/>
    <w:rsid w:val="00D81762"/>
    <w:rsid w:val="00D81B17"/>
    <w:rsid w:val="00D8243E"/>
    <w:rsid w:val="00D835FC"/>
    <w:rsid w:val="00D83A4F"/>
    <w:rsid w:val="00D83E9D"/>
    <w:rsid w:val="00D842A9"/>
    <w:rsid w:val="00D84490"/>
    <w:rsid w:val="00D848C4"/>
    <w:rsid w:val="00D86171"/>
    <w:rsid w:val="00D864E0"/>
    <w:rsid w:val="00D86651"/>
    <w:rsid w:val="00D86E8B"/>
    <w:rsid w:val="00D874D2"/>
    <w:rsid w:val="00D87783"/>
    <w:rsid w:val="00D87C73"/>
    <w:rsid w:val="00D87CB1"/>
    <w:rsid w:val="00D903BB"/>
    <w:rsid w:val="00D9099A"/>
    <w:rsid w:val="00D90B4E"/>
    <w:rsid w:val="00D90FA9"/>
    <w:rsid w:val="00D9106C"/>
    <w:rsid w:val="00D91B4D"/>
    <w:rsid w:val="00D92F60"/>
    <w:rsid w:val="00D92FAB"/>
    <w:rsid w:val="00D93589"/>
    <w:rsid w:val="00D936A1"/>
    <w:rsid w:val="00D94300"/>
    <w:rsid w:val="00D950BF"/>
    <w:rsid w:val="00D95AC7"/>
    <w:rsid w:val="00D95E7A"/>
    <w:rsid w:val="00D9705E"/>
    <w:rsid w:val="00DA00F0"/>
    <w:rsid w:val="00DA050A"/>
    <w:rsid w:val="00DA08FC"/>
    <w:rsid w:val="00DA0D4F"/>
    <w:rsid w:val="00DA21DB"/>
    <w:rsid w:val="00DA2CCE"/>
    <w:rsid w:val="00DA3507"/>
    <w:rsid w:val="00DA3560"/>
    <w:rsid w:val="00DA3D31"/>
    <w:rsid w:val="00DA4140"/>
    <w:rsid w:val="00DA4142"/>
    <w:rsid w:val="00DA414F"/>
    <w:rsid w:val="00DA62C8"/>
    <w:rsid w:val="00DA7094"/>
    <w:rsid w:val="00DA799C"/>
    <w:rsid w:val="00DA7CA6"/>
    <w:rsid w:val="00DA7DC5"/>
    <w:rsid w:val="00DB0146"/>
    <w:rsid w:val="00DB11D7"/>
    <w:rsid w:val="00DB18FA"/>
    <w:rsid w:val="00DB1ABC"/>
    <w:rsid w:val="00DB2D11"/>
    <w:rsid w:val="00DB2E6E"/>
    <w:rsid w:val="00DB30EE"/>
    <w:rsid w:val="00DB353B"/>
    <w:rsid w:val="00DB358E"/>
    <w:rsid w:val="00DB4115"/>
    <w:rsid w:val="00DB437C"/>
    <w:rsid w:val="00DB456D"/>
    <w:rsid w:val="00DB4637"/>
    <w:rsid w:val="00DB4C29"/>
    <w:rsid w:val="00DB4DC0"/>
    <w:rsid w:val="00DB5879"/>
    <w:rsid w:val="00DB6689"/>
    <w:rsid w:val="00DB714C"/>
    <w:rsid w:val="00DB7677"/>
    <w:rsid w:val="00DB7B77"/>
    <w:rsid w:val="00DC0093"/>
    <w:rsid w:val="00DC0231"/>
    <w:rsid w:val="00DC03DD"/>
    <w:rsid w:val="00DC0792"/>
    <w:rsid w:val="00DC0FA5"/>
    <w:rsid w:val="00DC1510"/>
    <w:rsid w:val="00DC159D"/>
    <w:rsid w:val="00DC20D0"/>
    <w:rsid w:val="00DC24EF"/>
    <w:rsid w:val="00DC26F8"/>
    <w:rsid w:val="00DC2AD3"/>
    <w:rsid w:val="00DC2E7E"/>
    <w:rsid w:val="00DC3065"/>
    <w:rsid w:val="00DC5743"/>
    <w:rsid w:val="00DC59FC"/>
    <w:rsid w:val="00DC603E"/>
    <w:rsid w:val="00DC62E7"/>
    <w:rsid w:val="00DC6615"/>
    <w:rsid w:val="00DC6A51"/>
    <w:rsid w:val="00DC6FBB"/>
    <w:rsid w:val="00DC6FBE"/>
    <w:rsid w:val="00DC77C8"/>
    <w:rsid w:val="00DC7AE7"/>
    <w:rsid w:val="00DD017D"/>
    <w:rsid w:val="00DD01C4"/>
    <w:rsid w:val="00DD2260"/>
    <w:rsid w:val="00DD2503"/>
    <w:rsid w:val="00DD258E"/>
    <w:rsid w:val="00DD2CF0"/>
    <w:rsid w:val="00DD360F"/>
    <w:rsid w:val="00DD3625"/>
    <w:rsid w:val="00DD3630"/>
    <w:rsid w:val="00DD477E"/>
    <w:rsid w:val="00DD5B1D"/>
    <w:rsid w:val="00DD5E2D"/>
    <w:rsid w:val="00DD6010"/>
    <w:rsid w:val="00DD65DD"/>
    <w:rsid w:val="00DD67DF"/>
    <w:rsid w:val="00DE0DEA"/>
    <w:rsid w:val="00DE13C7"/>
    <w:rsid w:val="00DE1444"/>
    <w:rsid w:val="00DE206A"/>
    <w:rsid w:val="00DE211C"/>
    <w:rsid w:val="00DE2AF1"/>
    <w:rsid w:val="00DE2BE5"/>
    <w:rsid w:val="00DE2D66"/>
    <w:rsid w:val="00DE35B8"/>
    <w:rsid w:val="00DE3747"/>
    <w:rsid w:val="00DE4301"/>
    <w:rsid w:val="00DE4391"/>
    <w:rsid w:val="00DE4C71"/>
    <w:rsid w:val="00DE579B"/>
    <w:rsid w:val="00DE5B55"/>
    <w:rsid w:val="00DE5F7F"/>
    <w:rsid w:val="00DE6639"/>
    <w:rsid w:val="00DE7244"/>
    <w:rsid w:val="00DE7412"/>
    <w:rsid w:val="00DE7CFF"/>
    <w:rsid w:val="00DF00AE"/>
    <w:rsid w:val="00DF0583"/>
    <w:rsid w:val="00DF0985"/>
    <w:rsid w:val="00DF22AE"/>
    <w:rsid w:val="00DF27F9"/>
    <w:rsid w:val="00DF2C15"/>
    <w:rsid w:val="00DF319C"/>
    <w:rsid w:val="00DF3826"/>
    <w:rsid w:val="00DF3A59"/>
    <w:rsid w:val="00DF420B"/>
    <w:rsid w:val="00DF4760"/>
    <w:rsid w:val="00DF47E2"/>
    <w:rsid w:val="00DF55C4"/>
    <w:rsid w:val="00DF5617"/>
    <w:rsid w:val="00DF62F9"/>
    <w:rsid w:val="00DF65F4"/>
    <w:rsid w:val="00DF68F3"/>
    <w:rsid w:val="00DF6990"/>
    <w:rsid w:val="00DF6C6E"/>
    <w:rsid w:val="00DF6F6E"/>
    <w:rsid w:val="00DF72B9"/>
    <w:rsid w:val="00DF7370"/>
    <w:rsid w:val="00DF742F"/>
    <w:rsid w:val="00DF7474"/>
    <w:rsid w:val="00E00007"/>
    <w:rsid w:val="00E00610"/>
    <w:rsid w:val="00E010A8"/>
    <w:rsid w:val="00E012C3"/>
    <w:rsid w:val="00E0157D"/>
    <w:rsid w:val="00E01598"/>
    <w:rsid w:val="00E015BF"/>
    <w:rsid w:val="00E0160D"/>
    <w:rsid w:val="00E018F4"/>
    <w:rsid w:val="00E01A76"/>
    <w:rsid w:val="00E0210A"/>
    <w:rsid w:val="00E025B8"/>
    <w:rsid w:val="00E025E4"/>
    <w:rsid w:val="00E02DA8"/>
    <w:rsid w:val="00E02F10"/>
    <w:rsid w:val="00E0359D"/>
    <w:rsid w:val="00E0391C"/>
    <w:rsid w:val="00E03939"/>
    <w:rsid w:val="00E03D3B"/>
    <w:rsid w:val="00E043E1"/>
    <w:rsid w:val="00E04752"/>
    <w:rsid w:val="00E04FFA"/>
    <w:rsid w:val="00E054E6"/>
    <w:rsid w:val="00E058A5"/>
    <w:rsid w:val="00E059D8"/>
    <w:rsid w:val="00E0633F"/>
    <w:rsid w:val="00E06AF0"/>
    <w:rsid w:val="00E06E26"/>
    <w:rsid w:val="00E07273"/>
    <w:rsid w:val="00E07647"/>
    <w:rsid w:val="00E076E7"/>
    <w:rsid w:val="00E07723"/>
    <w:rsid w:val="00E07A1A"/>
    <w:rsid w:val="00E07E31"/>
    <w:rsid w:val="00E10323"/>
    <w:rsid w:val="00E10A9C"/>
    <w:rsid w:val="00E10DB2"/>
    <w:rsid w:val="00E125D8"/>
    <w:rsid w:val="00E129DA"/>
    <w:rsid w:val="00E12A0B"/>
    <w:rsid w:val="00E12D32"/>
    <w:rsid w:val="00E12EEC"/>
    <w:rsid w:val="00E13B7B"/>
    <w:rsid w:val="00E13BA9"/>
    <w:rsid w:val="00E13F8C"/>
    <w:rsid w:val="00E1410F"/>
    <w:rsid w:val="00E14903"/>
    <w:rsid w:val="00E1586D"/>
    <w:rsid w:val="00E15B07"/>
    <w:rsid w:val="00E167BB"/>
    <w:rsid w:val="00E16FAE"/>
    <w:rsid w:val="00E175B0"/>
    <w:rsid w:val="00E1779C"/>
    <w:rsid w:val="00E17919"/>
    <w:rsid w:val="00E20305"/>
    <w:rsid w:val="00E2093A"/>
    <w:rsid w:val="00E2139E"/>
    <w:rsid w:val="00E2148A"/>
    <w:rsid w:val="00E21541"/>
    <w:rsid w:val="00E21820"/>
    <w:rsid w:val="00E21EAA"/>
    <w:rsid w:val="00E2242F"/>
    <w:rsid w:val="00E22670"/>
    <w:rsid w:val="00E2282C"/>
    <w:rsid w:val="00E22E15"/>
    <w:rsid w:val="00E232BC"/>
    <w:rsid w:val="00E235D2"/>
    <w:rsid w:val="00E2362D"/>
    <w:rsid w:val="00E23BF7"/>
    <w:rsid w:val="00E240DA"/>
    <w:rsid w:val="00E24391"/>
    <w:rsid w:val="00E246CD"/>
    <w:rsid w:val="00E257AF"/>
    <w:rsid w:val="00E2587E"/>
    <w:rsid w:val="00E25BA7"/>
    <w:rsid w:val="00E25DE1"/>
    <w:rsid w:val="00E25FF0"/>
    <w:rsid w:val="00E26021"/>
    <w:rsid w:val="00E262E8"/>
    <w:rsid w:val="00E265FB"/>
    <w:rsid w:val="00E26B47"/>
    <w:rsid w:val="00E26E91"/>
    <w:rsid w:val="00E27877"/>
    <w:rsid w:val="00E27E40"/>
    <w:rsid w:val="00E301C7"/>
    <w:rsid w:val="00E3053F"/>
    <w:rsid w:val="00E30582"/>
    <w:rsid w:val="00E309B6"/>
    <w:rsid w:val="00E30D8B"/>
    <w:rsid w:val="00E31777"/>
    <w:rsid w:val="00E328D7"/>
    <w:rsid w:val="00E33388"/>
    <w:rsid w:val="00E336B7"/>
    <w:rsid w:val="00E3462A"/>
    <w:rsid w:val="00E346A0"/>
    <w:rsid w:val="00E34770"/>
    <w:rsid w:val="00E35191"/>
    <w:rsid w:val="00E362F0"/>
    <w:rsid w:val="00E36ADB"/>
    <w:rsid w:val="00E36CE6"/>
    <w:rsid w:val="00E373DB"/>
    <w:rsid w:val="00E3754D"/>
    <w:rsid w:val="00E37CC9"/>
    <w:rsid w:val="00E37F64"/>
    <w:rsid w:val="00E40064"/>
    <w:rsid w:val="00E41039"/>
    <w:rsid w:val="00E41334"/>
    <w:rsid w:val="00E414BE"/>
    <w:rsid w:val="00E41CC4"/>
    <w:rsid w:val="00E41D60"/>
    <w:rsid w:val="00E42075"/>
    <w:rsid w:val="00E42858"/>
    <w:rsid w:val="00E42EC9"/>
    <w:rsid w:val="00E43D17"/>
    <w:rsid w:val="00E43D72"/>
    <w:rsid w:val="00E43F60"/>
    <w:rsid w:val="00E440A0"/>
    <w:rsid w:val="00E44843"/>
    <w:rsid w:val="00E45247"/>
    <w:rsid w:val="00E45568"/>
    <w:rsid w:val="00E4614F"/>
    <w:rsid w:val="00E466E5"/>
    <w:rsid w:val="00E46B3D"/>
    <w:rsid w:val="00E4720A"/>
    <w:rsid w:val="00E473A3"/>
    <w:rsid w:val="00E501C8"/>
    <w:rsid w:val="00E501FA"/>
    <w:rsid w:val="00E5037D"/>
    <w:rsid w:val="00E5080A"/>
    <w:rsid w:val="00E508CC"/>
    <w:rsid w:val="00E51E73"/>
    <w:rsid w:val="00E51F60"/>
    <w:rsid w:val="00E5205D"/>
    <w:rsid w:val="00E5214B"/>
    <w:rsid w:val="00E52B93"/>
    <w:rsid w:val="00E53371"/>
    <w:rsid w:val="00E5350F"/>
    <w:rsid w:val="00E53A3A"/>
    <w:rsid w:val="00E561DB"/>
    <w:rsid w:val="00E56A48"/>
    <w:rsid w:val="00E57393"/>
    <w:rsid w:val="00E57755"/>
    <w:rsid w:val="00E57788"/>
    <w:rsid w:val="00E579A0"/>
    <w:rsid w:val="00E57F06"/>
    <w:rsid w:val="00E57F61"/>
    <w:rsid w:val="00E606E3"/>
    <w:rsid w:val="00E610F9"/>
    <w:rsid w:val="00E61E63"/>
    <w:rsid w:val="00E62465"/>
    <w:rsid w:val="00E626E5"/>
    <w:rsid w:val="00E62857"/>
    <w:rsid w:val="00E6302C"/>
    <w:rsid w:val="00E63268"/>
    <w:rsid w:val="00E63D08"/>
    <w:rsid w:val="00E65010"/>
    <w:rsid w:val="00E65193"/>
    <w:rsid w:val="00E65537"/>
    <w:rsid w:val="00E6663E"/>
    <w:rsid w:val="00E67D8F"/>
    <w:rsid w:val="00E70308"/>
    <w:rsid w:val="00E707A0"/>
    <w:rsid w:val="00E70C30"/>
    <w:rsid w:val="00E71081"/>
    <w:rsid w:val="00E71D9E"/>
    <w:rsid w:val="00E72135"/>
    <w:rsid w:val="00E72690"/>
    <w:rsid w:val="00E74535"/>
    <w:rsid w:val="00E767E9"/>
    <w:rsid w:val="00E7692D"/>
    <w:rsid w:val="00E7707F"/>
    <w:rsid w:val="00E80EA3"/>
    <w:rsid w:val="00E81CD0"/>
    <w:rsid w:val="00E8241F"/>
    <w:rsid w:val="00E825B8"/>
    <w:rsid w:val="00E82D95"/>
    <w:rsid w:val="00E8361B"/>
    <w:rsid w:val="00E8371A"/>
    <w:rsid w:val="00E83D08"/>
    <w:rsid w:val="00E84311"/>
    <w:rsid w:val="00E84D32"/>
    <w:rsid w:val="00E85B0E"/>
    <w:rsid w:val="00E85D4C"/>
    <w:rsid w:val="00E862F8"/>
    <w:rsid w:val="00E86540"/>
    <w:rsid w:val="00E903EA"/>
    <w:rsid w:val="00E908B1"/>
    <w:rsid w:val="00E909AB"/>
    <w:rsid w:val="00E9118E"/>
    <w:rsid w:val="00E9134C"/>
    <w:rsid w:val="00E91FD0"/>
    <w:rsid w:val="00E929F1"/>
    <w:rsid w:val="00E9310D"/>
    <w:rsid w:val="00E93B08"/>
    <w:rsid w:val="00E93BE0"/>
    <w:rsid w:val="00E93FC4"/>
    <w:rsid w:val="00E9416D"/>
    <w:rsid w:val="00E94AD6"/>
    <w:rsid w:val="00E95E36"/>
    <w:rsid w:val="00E967BB"/>
    <w:rsid w:val="00E96A06"/>
    <w:rsid w:val="00E97713"/>
    <w:rsid w:val="00E9773B"/>
    <w:rsid w:val="00E97840"/>
    <w:rsid w:val="00EA0373"/>
    <w:rsid w:val="00EA04A9"/>
    <w:rsid w:val="00EA07BC"/>
    <w:rsid w:val="00EA09C3"/>
    <w:rsid w:val="00EA1046"/>
    <w:rsid w:val="00EA1080"/>
    <w:rsid w:val="00EA1140"/>
    <w:rsid w:val="00EA1170"/>
    <w:rsid w:val="00EA1592"/>
    <w:rsid w:val="00EA1746"/>
    <w:rsid w:val="00EA18F5"/>
    <w:rsid w:val="00EA1FDD"/>
    <w:rsid w:val="00EA22B9"/>
    <w:rsid w:val="00EA24F4"/>
    <w:rsid w:val="00EA308C"/>
    <w:rsid w:val="00EA3C1C"/>
    <w:rsid w:val="00EA41AB"/>
    <w:rsid w:val="00EA420D"/>
    <w:rsid w:val="00EA44BC"/>
    <w:rsid w:val="00EA461D"/>
    <w:rsid w:val="00EA4A96"/>
    <w:rsid w:val="00EA4EA0"/>
    <w:rsid w:val="00EA4FE1"/>
    <w:rsid w:val="00EA60D0"/>
    <w:rsid w:val="00EA6629"/>
    <w:rsid w:val="00EA67A8"/>
    <w:rsid w:val="00EA6B95"/>
    <w:rsid w:val="00EA6F12"/>
    <w:rsid w:val="00EA739D"/>
    <w:rsid w:val="00EA7B6E"/>
    <w:rsid w:val="00EA7B89"/>
    <w:rsid w:val="00EA7C6B"/>
    <w:rsid w:val="00EA7E04"/>
    <w:rsid w:val="00EA7F37"/>
    <w:rsid w:val="00EB0119"/>
    <w:rsid w:val="00EB011C"/>
    <w:rsid w:val="00EB0151"/>
    <w:rsid w:val="00EB08D3"/>
    <w:rsid w:val="00EB28A5"/>
    <w:rsid w:val="00EB2EF9"/>
    <w:rsid w:val="00EB3221"/>
    <w:rsid w:val="00EB329D"/>
    <w:rsid w:val="00EB32FF"/>
    <w:rsid w:val="00EB3461"/>
    <w:rsid w:val="00EB34E4"/>
    <w:rsid w:val="00EB3516"/>
    <w:rsid w:val="00EB493D"/>
    <w:rsid w:val="00EB550B"/>
    <w:rsid w:val="00EB5C6E"/>
    <w:rsid w:val="00EB60A0"/>
    <w:rsid w:val="00EB644D"/>
    <w:rsid w:val="00EB6463"/>
    <w:rsid w:val="00EB6510"/>
    <w:rsid w:val="00EB65D7"/>
    <w:rsid w:val="00EB7592"/>
    <w:rsid w:val="00EB7AD8"/>
    <w:rsid w:val="00EB7C4F"/>
    <w:rsid w:val="00EC0348"/>
    <w:rsid w:val="00EC05C9"/>
    <w:rsid w:val="00EC0E7A"/>
    <w:rsid w:val="00EC0ED1"/>
    <w:rsid w:val="00EC0F9A"/>
    <w:rsid w:val="00EC1263"/>
    <w:rsid w:val="00EC1D9E"/>
    <w:rsid w:val="00EC29ED"/>
    <w:rsid w:val="00EC37D7"/>
    <w:rsid w:val="00EC3995"/>
    <w:rsid w:val="00EC3B5B"/>
    <w:rsid w:val="00EC4A9B"/>
    <w:rsid w:val="00EC5BBF"/>
    <w:rsid w:val="00EC63ED"/>
    <w:rsid w:val="00EC6421"/>
    <w:rsid w:val="00EC6861"/>
    <w:rsid w:val="00EC79A5"/>
    <w:rsid w:val="00EC7B17"/>
    <w:rsid w:val="00EC7FB4"/>
    <w:rsid w:val="00ED0343"/>
    <w:rsid w:val="00ED0EA1"/>
    <w:rsid w:val="00ED18E0"/>
    <w:rsid w:val="00ED1AA3"/>
    <w:rsid w:val="00ED1B19"/>
    <w:rsid w:val="00ED20E5"/>
    <w:rsid w:val="00ED2342"/>
    <w:rsid w:val="00ED2695"/>
    <w:rsid w:val="00ED2A90"/>
    <w:rsid w:val="00ED338D"/>
    <w:rsid w:val="00ED33EC"/>
    <w:rsid w:val="00ED3625"/>
    <w:rsid w:val="00ED375E"/>
    <w:rsid w:val="00ED3E66"/>
    <w:rsid w:val="00ED3F4C"/>
    <w:rsid w:val="00ED498C"/>
    <w:rsid w:val="00ED4B6A"/>
    <w:rsid w:val="00ED5441"/>
    <w:rsid w:val="00ED56E8"/>
    <w:rsid w:val="00ED6072"/>
    <w:rsid w:val="00ED63A9"/>
    <w:rsid w:val="00ED63E1"/>
    <w:rsid w:val="00ED64D4"/>
    <w:rsid w:val="00ED6567"/>
    <w:rsid w:val="00ED6A14"/>
    <w:rsid w:val="00ED6C11"/>
    <w:rsid w:val="00ED7B3A"/>
    <w:rsid w:val="00EE0486"/>
    <w:rsid w:val="00EE0813"/>
    <w:rsid w:val="00EE0E77"/>
    <w:rsid w:val="00EE1106"/>
    <w:rsid w:val="00EE1478"/>
    <w:rsid w:val="00EE1F6F"/>
    <w:rsid w:val="00EE343C"/>
    <w:rsid w:val="00EE3BD1"/>
    <w:rsid w:val="00EE4245"/>
    <w:rsid w:val="00EE4313"/>
    <w:rsid w:val="00EE4EFD"/>
    <w:rsid w:val="00EE58F9"/>
    <w:rsid w:val="00EE5AC9"/>
    <w:rsid w:val="00EE6732"/>
    <w:rsid w:val="00EE6E6C"/>
    <w:rsid w:val="00EE7003"/>
    <w:rsid w:val="00EE7698"/>
    <w:rsid w:val="00EE799B"/>
    <w:rsid w:val="00EE7DB3"/>
    <w:rsid w:val="00EE7E24"/>
    <w:rsid w:val="00EF018D"/>
    <w:rsid w:val="00EF0C24"/>
    <w:rsid w:val="00EF1A14"/>
    <w:rsid w:val="00EF1B79"/>
    <w:rsid w:val="00EF2422"/>
    <w:rsid w:val="00EF2882"/>
    <w:rsid w:val="00EF2981"/>
    <w:rsid w:val="00EF2B31"/>
    <w:rsid w:val="00EF2F5D"/>
    <w:rsid w:val="00EF332D"/>
    <w:rsid w:val="00EF34CE"/>
    <w:rsid w:val="00EF3D21"/>
    <w:rsid w:val="00EF46B0"/>
    <w:rsid w:val="00EF4D8C"/>
    <w:rsid w:val="00EF5807"/>
    <w:rsid w:val="00EF5E68"/>
    <w:rsid w:val="00EF6D2B"/>
    <w:rsid w:val="00EF6E83"/>
    <w:rsid w:val="00EF6F6A"/>
    <w:rsid w:val="00EF71F8"/>
    <w:rsid w:val="00EF7A77"/>
    <w:rsid w:val="00EF7CED"/>
    <w:rsid w:val="00EF7E97"/>
    <w:rsid w:val="00EF7EC9"/>
    <w:rsid w:val="00F00188"/>
    <w:rsid w:val="00F00657"/>
    <w:rsid w:val="00F00816"/>
    <w:rsid w:val="00F00D71"/>
    <w:rsid w:val="00F01B91"/>
    <w:rsid w:val="00F01FB0"/>
    <w:rsid w:val="00F02086"/>
    <w:rsid w:val="00F029C5"/>
    <w:rsid w:val="00F029EC"/>
    <w:rsid w:val="00F02A83"/>
    <w:rsid w:val="00F0305B"/>
    <w:rsid w:val="00F03C95"/>
    <w:rsid w:val="00F03D9D"/>
    <w:rsid w:val="00F043A4"/>
    <w:rsid w:val="00F04606"/>
    <w:rsid w:val="00F04726"/>
    <w:rsid w:val="00F055A8"/>
    <w:rsid w:val="00F05608"/>
    <w:rsid w:val="00F05743"/>
    <w:rsid w:val="00F05BD0"/>
    <w:rsid w:val="00F05CB9"/>
    <w:rsid w:val="00F05E2A"/>
    <w:rsid w:val="00F06055"/>
    <w:rsid w:val="00F06512"/>
    <w:rsid w:val="00F06536"/>
    <w:rsid w:val="00F0659A"/>
    <w:rsid w:val="00F0666D"/>
    <w:rsid w:val="00F06870"/>
    <w:rsid w:val="00F06EED"/>
    <w:rsid w:val="00F10001"/>
    <w:rsid w:val="00F100CC"/>
    <w:rsid w:val="00F1032A"/>
    <w:rsid w:val="00F10D5C"/>
    <w:rsid w:val="00F11655"/>
    <w:rsid w:val="00F11821"/>
    <w:rsid w:val="00F11D07"/>
    <w:rsid w:val="00F12204"/>
    <w:rsid w:val="00F12213"/>
    <w:rsid w:val="00F12965"/>
    <w:rsid w:val="00F12A41"/>
    <w:rsid w:val="00F13923"/>
    <w:rsid w:val="00F13B59"/>
    <w:rsid w:val="00F13C80"/>
    <w:rsid w:val="00F13DA9"/>
    <w:rsid w:val="00F13E85"/>
    <w:rsid w:val="00F15C3A"/>
    <w:rsid w:val="00F1666C"/>
    <w:rsid w:val="00F16B42"/>
    <w:rsid w:val="00F20CC3"/>
    <w:rsid w:val="00F212BF"/>
    <w:rsid w:val="00F21395"/>
    <w:rsid w:val="00F21BE5"/>
    <w:rsid w:val="00F22112"/>
    <w:rsid w:val="00F22258"/>
    <w:rsid w:val="00F2250B"/>
    <w:rsid w:val="00F226F2"/>
    <w:rsid w:val="00F22E22"/>
    <w:rsid w:val="00F23161"/>
    <w:rsid w:val="00F23251"/>
    <w:rsid w:val="00F23298"/>
    <w:rsid w:val="00F2372D"/>
    <w:rsid w:val="00F23D8F"/>
    <w:rsid w:val="00F23E64"/>
    <w:rsid w:val="00F243E5"/>
    <w:rsid w:val="00F245DD"/>
    <w:rsid w:val="00F24CA5"/>
    <w:rsid w:val="00F24E06"/>
    <w:rsid w:val="00F254B7"/>
    <w:rsid w:val="00F257B6"/>
    <w:rsid w:val="00F2586B"/>
    <w:rsid w:val="00F2599D"/>
    <w:rsid w:val="00F25ADC"/>
    <w:rsid w:val="00F26607"/>
    <w:rsid w:val="00F271D5"/>
    <w:rsid w:val="00F2730A"/>
    <w:rsid w:val="00F2739E"/>
    <w:rsid w:val="00F27460"/>
    <w:rsid w:val="00F278F6"/>
    <w:rsid w:val="00F3027A"/>
    <w:rsid w:val="00F305FF"/>
    <w:rsid w:val="00F3131B"/>
    <w:rsid w:val="00F3329F"/>
    <w:rsid w:val="00F332E2"/>
    <w:rsid w:val="00F336A7"/>
    <w:rsid w:val="00F33DC5"/>
    <w:rsid w:val="00F3406C"/>
    <w:rsid w:val="00F34813"/>
    <w:rsid w:val="00F34818"/>
    <w:rsid w:val="00F34F3E"/>
    <w:rsid w:val="00F357B9"/>
    <w:rsid w:val="00F36281"/>
    <w:rsid w:val="00F362DA"/>
    <w:rsid w:val="00F36CBE"/>
    <w:rsid w:val="00F37056"/>
    <w:rsid w:val="00F3715B"/>
    <w:rsid w:val="00F376C9"/>
    <w:rsid w:val="00F3798F"/>
    <w:rsid w:val="00F37CAD"/>
    <w:rsid w:val="00F37F0D"/>
    <w:rsid w:val="00F40647"/>
    <w:rsid w:val="00F40D85"/>
    <w:rsid w:val="00F4210A"/>
    <w:rsid w:val="00F42989"/>
    <w:rsid w:val="00F43060"/>
    <w:rsid w:val="00F43892"/>
    <w:rsid w:val="00F438E4"/>
    <w:rsid w:val="00F44A6B"/>
    <w:rsid w:val="00F44CB9"/>
    <w:rsid w:val="00F45E6B"/>
    <w:rsid w:val="00F467AE"/>
    <w:rsid w:val="00F46F00"/>
    <w:rsid w:val="00F476F1"/>
    <w:rsid w:val="00F477C6"/>
    <w:rsid w:val="00F506D7"/>
    <w:rsid w:val="00F50F35"/>
    <w:rsid w:val="00F510DD"/>
    <w:rsid w:val="00F519DB"/>
    <w:rsid w:val="00F51B4B"/>
    <w:rsid w:val="00F51DC2"/>
    <w:rsid w:val="00F5207E"/>
    <w:rsid w:val="00F52355"/>
    <w:rsid w:val="00F5261C"/>
    <w:rsid w:val="00F52F3F"/>
    <w:rsid w:val="00F533E6"/>
    <w:rsid w:val="00F548AA"/>
    <w:rsid w:val="00F54A90"/>
    <w:rsid w:val="00F54ED1"/>
    <w:rsid w:val="00F557A8"/>
    <w:rsid w:val="00F55A81"/>
    <w:rsid w:val="00F5603C"/>
    <w:rsid w:val="00F561D7"/>
    <w:rsid w:val="00F567C7"/>
    <w:rsid w:val="00F56C37"/>
    <w:rsid w:val="00F56FAF"/>
    <w:rsid w:val="00F57917"/>
    <w:rsid w:val="00F60AE9"/>
    <w:rsid w:val="00F60E4B"/>
    <w:rsid w:val="00F61A42"/>
    <w:rsid w:val="00F61A54"/>
    <w:rsid w:val="00F61F65"/>
    <w:rsid w:val="00F63160"/>
    <w:rsid w:val="00F63DA2"/>
    <w:rsid w:val="00F63E05"/>
    <w:rsid w:val="00F64015"/>
    <w:rsid w:val="00F647EA"/>
    <w:rsid w:val="00F64C5E"/>
    <w:rsid w:val="00F64E36"/>
    <w:rsid w:val="00F65308"/>
    <w:rsid w:val="00F65495"/>
    <w:rsid w:val="00F654E7"/>
    <w:rsid w:val="00F65653"/>
    <w:rsid w:val="00F65BC3"/>
    <w:rsid w:val="00F665A5"/>
    <w:rsid w:val="00F676BF"/>
    <w:rsid w:val="00F67E67"/>
    <w:rsid w:val="00F70142"/>
    <w:rsid w:val="00F70A7C"/>
    <w:rsid w:val="00F70CBE"/>
    <w:rsid w:val="00F71535"/>
    <w:rsid w:val="00F71655"/>
    <w:rsid w:val="00F71780"/>
    <w:rsid w:val="00F722D0"/>
    <w:rsid w:val="00F72468"/>
    <w:rsid w:val="00F728CC"/>
    <w:rsid w:val="00F72A34"/>
    <w:rsid w:val="00F72B2D"/>
    <w:rsid w:val="00F73647"/>
    <w:rsid w:val="00F73989"/>
    <w:rsid w:val="00F739C3"/>
    <w:rsid w:val="00F73F85"/>
    <w:rsid w:val="00F740EF"/>
    <w:rsid w:val="00F74267"/>
    <w:rsid w:val="00F75286"/>
    <w:rsid w:val="00F75998"/>
    <w:rsid w:val="00F75C2E"/>
    <w:rsid w:val="00F75CFF"/>
    <w:rsid w:val="00F7611C"/>
    <w:rsid w:val="00F76150"/>
    <w:rsid w:val="00F7631C"/>
    <w:rsid w:val="00F7635E"/>
    <w:rsid w:val="00F76957"/>
    <w:rsid w:val="00F76B7F"/>
    <w:rsid w:val="00F772FE"/>
    <w:rsid w:val="00F776B6"/>
    <w:rsid w:val="00F805DC"/>
    <w:rsid w:val="00F807B2"/>
    <w:rsid w:val="00F80FBD"/>
    <w:rsid w:val="00F81678"/>
    <w:rsid w:val="00F81685"/>
    <w:rsid w:val="00F81702"/>
    <w:rsid w:val="00F8373A"/>
    <w:rsid w:val="00F838A3"/>
    <w:rsid w:val="00F83BA8"/>
    <w:rsid w:val="00F84111"/>
    <w:rsid w:val="00F84536"/>
    <w:rsid w:val="00F85451"/>
    <w:rsid w:val="00F859A8"/>
    <w:rsid w:val="00F86801"/>
    <w:rsid w:val="00F869DC"/>
    <w:rsid w:val="00F86C87"/>
    <w:rsid w:val="00F87079"/>
    <w:rsid w:val="00F876BF"/>
    <w:rsid w:val="00F878B2"/>
    <w:rsid w:val="00F87BBF"/>
    <w:rsid w:val="00F900AA"/>
    <w:rsid w:val="00F905AB"/>
    <w:rsid w:val="00F907DF"/>
    <w:rsid w:val="00F90868"/>
    <w:rsid w:val="00F9107D"/>
    <w:rsid w:val="00F91571"/>
    <w:rsid w:val="00F91CD5"/>
    <w:rsid w:val="00F920DE"/>
    <w:rsid w:val="00F92362"/>
    <w:rsid w:val="00F9259F"/>
    <w:rsid w:val="00F925D5"/>
    <w:rsid w:val="00F9290D"/>
    <w:rsid w:val="00F92A80"/>
    <w:rsid w:val="00F93F7A"/>
    <w:rsid w:val="00F94EE5"/>
    <w:rsid w:val="00F951B8"/>
    <w:rsid w:val="00F95A82"/>
    <w:rsid w:val="00F9638C"/>
    <w:rsid w:val="00F96912"/>
    <w:rsid w:val="00F96D7E"/>
    <w:rsid w:val="00F97888"/>
    <w:rsid w:val="00F97E69"/>
    <w:rsid w:val="00FA0024"/>
    <w:rsid w:val="00FA035A"/>
    <w:rsid w:val="00FA0360"/>
    <w:rsid w:val="00FA1259"/>
    <w:rsid w:val="00FA1BAE"/>
    <w:rsid w:val="00FA20AD"/>
    <w:rsid w:val="00FA20C5"/>
    <w:rsid w:val="00FA2891"/>
    <w:rsid w:val="00FA30AF"/>
    <w:rsid w:val="00FA3CA5"/>
    <w:rsid w:val="00FA43A6"/>
    <w:rsid w:val="00FA44A8"/>
    <w:rsid w:val="00FA4744"/>
    <w:rsid w:val="00FA5492"/>
    <w:rsid w:val="00FA56D3"/>
    <w:rsid w:val="00FA5737"/>
    <w:rsid w:val="00FA579D"/>
    <w:rsid w:val="00FA5C9B"/>
    <w:rsid w:val="00FA6119"/>
    <w:rsid w:val="00FA6AAE"/>
    <w:rsid w:val="00FA6E4A"/>
    <w:rsid w:val="00FA74E9"/>
    <w:rsid w:val="00FA7524"/>
    <w:rsid w:val="00FB0EED"/>
    <w:rsid w:val="00FB14B1"/>
    <w:rsid w:val="00FB1DC9"/>
    <w:rsid w:val="00FB20FB"/>
    <w:rsid w:val="00FB2700"/>
    <w:rsid w:val="00FB2815"/>
    <w:rsid w:val="00FB29F9"/>
    <w:rsid w:val="00FB2B8A"/>
    <w:rsid w:val="00FB2BF5"/>
    <w:rsid w:val="00FB2FCE"/>
    <w:rsid w:val="00FB3392"/>
    <w:rsid w:val="00FB4100"/>
    <w:rsid w:val="00FB4C3B"/>
    <w:rsid w:val="00FB4E0B"/>
    <w:rsid w:val="00FB4FAD"/>
    <w:rsid w:val="00FB51F1"/>
    <w:rsid w:val="00FB5483"/>
    <w:rsid w:val="00FB58AB"/>
    <w:rsid w:val="00FB58E0"/>
    <w:rsid w:val="00FB593B"/>
    <w:rsid w:val="00FB5A05"/>
    <w:rsid w:val="00FB63FF"/>
    <w:rsid w:val="00FB64B6"/>
    <w:rsid w:val="00FB6D14"/>
    <w:rsid w:val="00FB796D"/>
    <w:rsid w:val="00FC0016"/>
    <w:rsid w:val="00FC05C9"/>
    <w:rsid w:val="00FC0A91"/>
    <w:rsid w:val="00FC1894"/>
    <w:rsid w:val="00FC1B05"/>
    <w:rsid w:val="00FC1E44"/>
    <w:rsid w:val="00FC25DE"/>
    <w:rsid w:val="00FC4920"/>
    <w:rsid w:val="00FC4AD4"/>
    <w:rsid w:val="00FC4E7C"/>
    <w:rsid w:val="00FC5AB1"/>
    <w:rsid w:val="00FC5D55"/>
    <w:rsid w:val="00FC5E75"/>
    <w:rsid w:val="00FC6947"/>
    <w:rsid w:val="00FC6B9B"/>
    <w:rsid w:val="00FC6BAE"/>
    <w:rsid w:val="00FC6BC4"/>
    <w:rsid w:val="00FC75C1"/>
    <w:rsid w:val="00FC7D73"/>
    <w:rsid w:val="00FD0808"/>
    <w:rsid w:val="00FD0C16"/>
    <w:rsid w:val="00FD12F8"/>
    <w:rsid w:val="00FD1C1B"/>
    <w:rsid w:val="00FD1D08"/>
    <w:rsid w:val="00FD2463"/>
    <w:rsid w:val="00FD24FA"/>
    <w:rsid w:val="00FD2800"/>
    <w:rsid w:val="00FD3114"/>
    <w:rsid w:val="00FD365A"/>
    <w:rsid w:val="00FD3669"/>
    <w:rsid w:val="00FD3F63"/>
    <w:rsid w:val="00FD494C"/>
    <w:rsid w:val="00FD5289"/>
    <w:rsid w:val="00FD54E6"/>
    <w:rsid w:val="00FD58E2"/>
    <w:rsid w:val="00FD73B4"/>
    <w:rsid w:val="00FD7645"/>
    <w:rsid w:val="00FD7846"/>
    <w:rsid w:val="00FD7E45"/>
    <w:rsid w:val="00FD7F57"/>
    <w:rsid w:val="00FE0009"/>
    <w:rsid w:val="00FE0F76"/>
    <w:rsid w:val="00FE1774"/>
    <w:rsid w:val="00FE17CB"/>
    <w:rsid w:val="00FE18C9"/>
    <w:rsid w:val="00FE2F09"/>
    <w:rsid w:val="00FE30FB"/>
    <w:rsid w:val="00FE321F"/>
    <w:rsid w:val="00FE33B0"/>
    <w:rsid w:val="00FE375C"/>
    <w:rsid w:val="00FE3D5C"/>
    <w:rsid w:val="00FE3F3B"/>
    <w:rsid w:val="00FE484D"/>
    <w:rsid w:val="00FE514C"/>
    <w:rsid w:val="00FE5482"/>
    <w:rsid w:val="00FE553A"/>
    <w:rsid w:val="00FE573B"/>
    <w:rsid w:val="00FE5A6E"/>
    <w:rsid w:val="00FE6149"/>
    <w:rsid w:val="00FE6691"/>
    <w:rsid w:val="00FE6EDD"/>
    <w:rsid w:val="00FE7043"/>
    <w:rsid w:val="00FE7511"/>
    <w:rsid w:val="00FF0114"/>
    <w:rsid w:val="00FF028A"/>
    <w:rsid w:val="00FF03F3"/>
    <w:rsid w:val="00FF0756"/>
    <w:rsid w:val="00FF083C"/>
    <w:rsid w:val="00FF08AE"/>
    <w:rsid w:val="00FF19F1"/>
    <w:rsid w:val="00FF1FC3"/>
    <w:rsid w:val="00FF215A"/>
    <w:rsid w:val="00FF264D"/>
    <w:rsid w:val="00FF2FF5"/>
    <w:rsid w:val="00FF3849"/>
    <w:rsid w:val="00FF3DFE"/>
    <w:rsid w:val="00FF411F"/>
    <w:rsid w:val="00FF42BE"/>
    <w:rsid w:val="00FF42CC"/>
    <w:rsid w:val="00FF56EA"/>
    <w:rsid w:val="00FF5875"/>
    <w:rsid w:val="00FF5DD5"/>
    <w:rsid w:val="00FF6547"/>
    <w:rsid w:val="00FF7187"/>
    <w:rsid w:val="00FF7A94"/>
    <w:rsid w:val="00FF7E42"/>
    <w:rsid w:val="00FF7FAC"/>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3B4E9A0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82">
    <w:lsdException w:name="Normal" w:qFormat="1"/>
    <w:lsdException w:name="heading 1" w:uiPriority="9"/>
    <w:lsdException w:name="heading 3" w:uiPriority="9"/>
    <w:lsdException w:name="heading 4" w:uiPriority="9"/>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iPriority="99"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5531B1"/>
    <w:rPr>
      <w:rFonts w:ascii="Times New Roman" w:eastAsia="Cambria" w:hAnsi="Times New Roman" w:cs="Times New Roman"/>
    </w:rPr>
  </w:style>
  <w:style w:type="paragraph" w:styleId="Heading1">
    <w:name w:val="heading 1"/>
    <w:basedOn w:val="Normal"/>
    <w:next w:val="Normal"/>
    <w:link w:val="Heading1Char"/>
    <w:uiPriority w:val="9"/>
    <w:rsid w:val="00234FDB"/>
    <w:pPr>
      <w:keepNext/>
      <w:keepLines/>
      <w:spacing w:before="480"/>
      <w:outlineLvl w:val="0"/>
    </w:pPr>
    <w:rPr>
      <w:rFonts w:ascii="Calibri" w:eastAsia="Times New Roman" w:hAnsi="Calibri"/>
      <w:b/>
      <w:bCs/>
      <w:color w:val="345A8A"/>
      <w:sz w:val="32"/>
      <w:szCs w:val="32"/>
    </w:rPr>
  </w:style>
  <w:style w:type="paragraph" w:styleId="Heading2">
    <w:name w:val="heading 2"/>
    <w:basedOn w:val="Normal"/>
    <w:next w:val="Normal"/>
    <w:link w:val="Heading2Char"/>
    <w:rsid w:val="00234FDB"/>
    <w:pPr>
      <w:keepNext/>
      <w:spacing w:before="240" w:after="60"/>
      <w:outlineLvl w:val="1"/>
    </w:pPr>
    <w:rPr>
      <w:rFonts w:ascii="Calibri" w:eastAsia="Times New Roman" w:hAnsi="Calibri"/>
      <w:b/>
      <w:bCs/>
      <w:i/>
      <w:iCs/>
      <w:sz w:val="28"/>
      <w:szCs w:val="28"/>
    </w:rPr>
  </w:style>
  <w:style w:type="paragraph" w:styleId="Heading3">
    <w:name w:val="heading 3"/>
    <w:basedOn w:val="Normal"/>
    <w:next w:val="Normal"/>
    <w:link w:val="Heading3Char"/>
    <w:uiPriority w:val="9"/>
    <w:rsid w:val="00234FDB"/>
    <w:pPr>
      <w:keepNext/>
      <w:spacing w:before="240" w:after="60"/>
      <w:outlineLvl w:val="2"/>
    </w:pPr>
    <w:rPr>
      <w:rFonts w:ascii="Calibri" w:eastAsia="Times New Roman" w:hAnsi="Calibri"/>
      <w:b/>
      <w:bCs/>
      <w:sz w:val="26"/>
      <w:szCs w:val="26"/>
    </w:rPr>
  </w:style>
  <w:style w:type="paragraph" w:styleId="Heading4">
    <w:name w:val="heading 4"/>
    <w:basedOn w:val="Normal"/>
    <w:next w:val="Normal"/>
    <w:link w:val="Heading4Char"/>
    <w:uiPriority w:val="9"/>
    <w:rsid w:val="00234FDB"/>
    <w:pPr>
      <w:keepNext/>
      <w:spacing w:before="240" w:after="60"/>
      <w:outlineLvl w:val="3"/>
    </w:pPr>
    <w:rPr>
      <w:rFonts w:ascii="Cambria" w:eastAsia="Times New Roman" w:hAnsi="Cambria"/>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4FDB"/>
    <w:rPr>
      <w:rFonts w:ascii="Calibri" w:eastAsia="Times New Roman" w:hAnsi="Calibri" w:cs="Times New Roman"/>
      <w:b/>
      <w:bCs/>
      <w:color w:val="345A8A"/>
      <w:sz w:val="32"/>
      <w:szCs w:val="32"/>
    </w:rPr>
  </w:style>
  <w:style w:type="character" w:customStyle="1" w:styleId="Heading2Char">
    <w:name w:val="Heading 2 Char"/>
    <w:basedOn w:val="DefaultParagraphFont"/>
    <w:link w:val="Heading2"/>
    <w:rsid w:val="00234FDB"/>
    <w:rPr>
      <w:rFonts w:ascii="Calibri" w:eastAsia="Times New Roman" w:hAnsi="Calibri" w:cs="Times New Roman"/>
      <w:b/>
      <w:bCs/>
      <w:i/>
      <w:iCs/>
      <w:sz w:val="28"/>
      <w:szCs w:val="28"/>
    </w:rPr>
  </w:style>
  <w:style w:type="character" w:customStyle="1" w:styleId="Heading3Char">
    <w:name w:val="Heading 3 Char"/>
    <w:basedOn w:val="DefaultParagraphFont"/>
    <w:link w:val="Heading3"/>
    <w:uiPriority w:val="9"/>
    <w:rsid w:val="00234FDB"/>
    <w:rPr>
      <w:rFonts w:ascii="Calibri" w:eastAsia="Times New Roman" w:hAnsi="Calibri" w:cs="Times New Roman"/>
      <w:b/>
      <w:bCs/>
      <w:sz w:val="26"/>
      <w:szCs w:val="26"/>
    </w:rPr>
  </w:style>
  <w:style w:type="character" w:customStyle="1" w:styleId="Heading4Char">
    <w:name w:val="Heading 4 Char"/>
    <w:basedOn w:val="DefaultParagraphFont"/>
    <w:link w:val="Heading4"/>
    <w:uiPriority w:val="9"/>
    <w:rsid w:val="00234FDB"/>
    <w:rPr>
      <w:rFonts w:ascii="Cambria" w:eastAsia="Times New Roman" w:hAnsi="Cambria" w:cs="Times New Roman"/>
      <w:b/>
      <w:bCs/>
      <w:sz w:val="28"/>
      <w:szCs w:val="28"/>
    </w:rPr>
  </w:style>
  <w:style w:type="paragraph" w:styleId="BalloonText">
    <w:name w:val="Balloon Text"/>
    <w:basedOn w:val="Normal"/>
    <w:link w:val="BalloonTextChar1"/>
    <w:rsid w:val="00234FDB"/>
    <w:rPr>
      <w:rFonts w:ascii="Lucida Grande" w:hAnsi="Lucida Grande"/>
      <w:sz w:val="18"/>
      <w:szCs w:val="18"/>
    </w:rPr>
  </w:style>
  <w:style w:type="character" w:customStyle="1" w:styleId="BalloonTextChar1">
    <w:name w:val="Balloon Text Char1"/>
    <w:basedOn w:val="DefaultParagraphFont"/>
    <w:link w:val="BalloonText"/>
    <w:rsid w:val="00234FDB"/>
    <w:rPr>
      <w:rFonts w:ascii="Lucida Grande" w:eastAsia="Cambria" w:hAnsi="Lucida Grande" w:cs="Times New Roman"/>
      <w:sz w:val="18"/>
      <w:szCs w:val="18"/>
    </w:rPr>
  </w:style>
  <w:style w:type="character" w:customStyle="1" w:styleId="BalloonTextChar">
    <w:name w:val="Balloon Text Char"/>
    <w:basedOn w:val="DefaultParagraphFont"/>
    <w:uiPriority w:val="99"/>
    <w:semiHidden/>
    <w:rsid w:val="00234FDB"/>
    <w:rPr>
      <w:rFonts w:ascii="Lucida Grande" w:eastAsia="Cambria" w:hAnsi="Lucida Grande" w:cs="Times New Roman"/>
      <w:sz w:val="18"/>
      <w:szCs w:val="18"/>
    </w:rPr>
  </w:style>
  <w:style w:type="paragraph" w:styleId="Header">
    <w:name w:val="header"/>
    <w:basedOn w:val="Normal"/>
    <w:link w:val="HeaderChar"/>
    <w:unhideWhenUsed/>
    <w:rsid w:val="00234FDB"/>
    <w:pPr>
      <w:tabs>
        <w:tab w:val="center" w:pos="4320"/>
        <w:tab w:val="right" w:pos="8640"/>
      </w:tabs>
    </w:pPr>
  </w:style>
  <w:style w:type="character" w:customStyle="1" w:styleId="HeaderChar">
    <w:name w:val="Header Char"/>
    <w:basedOn w:val="DefaultParagraphFont"/>
    <w:link w:val="Header"/>
    <w:uiPriority w:val="99"/>
    <w:rsid w:val="00234FDB"/>
    <w:rPr>
      <w:rFonts w:ascii="Times New Roman" w:eastAsia="Cambria" w:hAnsi="Times New Roman" w:cs="Times New Roman"/>
      <w:sz w:val="24"/>
      <w:szCs w:val="24"/>
    </w:rPr>
  </w:style>
  <w:style w:type="character" w:styleId="PageNumber">
    <w:name w:val="page number"/>
    <w:basedOn w:val="DefaultParagraphFont"/>
    <w:unhideWhenUsed/>
    <w:rsid w:val="00234FDB"/>
  </w:style>
  <w:style w:type="paragraph" w:styleId="Footer">
    <w:name w:val="footer"/>
    <w:basedOn w:val="Normal"/>
    <w:link w:val="FooterChar"/>
    <w:unhideWhenUsed/>
    <w:rsid w:val="00234FDB"/>
    <w:pPr>
      <w:tabs>
        <w:tab w:val="center" w:pos="4320"/>
        <w:tab w:val="right" w:pos="8640"/>
      </w:tabs>
    </w:pPr>
  </w:style>
  <w:style w:type="character" w:customStyle="1" w:styleId="FooterChar">
    <w:name w:val="Footer Char"/>
    <w:basedOn w:val="DefaultParagraphFont"/>
    <w:link w:val="Footer"/>
    <w:uiPriority w:val="99"/>
    <w:rsid w:val="00234FDB"/>
    <w:rPr>
      <w:rFonts w:ascii="Times New Roman" w:eastAsia="Cambria" w:hAnsi="Times New Roman" w:cs="Times New Roman"/>
      <w:sz w:val="24"/>
      <w:szCs w:val="24"/>
    </w:rPr>
  </w:style>
  <w:style w:type="character" w:styleId="Hyperlink">
    <w:name w:val="Hyperlink"/>
    <w:basedOn w:val="DefaultParagraphFont"/>
    <w:rsid w:val="00234FDB"/>
    <w:rPr>
      <w:color w:val="0000FF"/>
      <w:u w:val="single"/>
    </w:rPr>
  </w:style>
  <w:style w:type="character" w:styleId="FollowedHyperlink">
    <w:name w:val="FollowedHyperlink"/>
    <w:basedOn w:val="DefaultParagraphFont"/>
    <w:uiPriority w:val="99"/>
    <w:unhideWhenUsed/>
    <w:rsid w:val="00234FDB"/>
    <w:rPr>
      <w:color w:val="800080"/>
      <w:u w:val="single"/>
    </w:rPr>
  </w:style>
  <w:style w:type="paragraph" w:styleId="BodyText">
    <w:name w:val="Body Text"/>
    <w:basedOn w:val="Normal"/>
    <w:link w:val="BodyTextChar"/>
    <w:rsid w:val="00234FDB"/>
    <w:pPr>
      <w:spacing w:after="120"/>
    </w:pPr>
  </w:style>
  <w:style w:type="character" w:customStyle="1" w:styleId="BodyTextChar">
    <w:name w:val="Body Text Char"/>
    <w:basedOn w:val="DefaultParagraphFont"/>
    <w:link w:val="BodyText"/>
    <w:rsid w:val="00234FDB"/>
    <w:rPr>
      <w:rFonts w:ascii="Times New Roman" w:eastAsia="Cambria" w:hAnsi="Times New Roman" w:cs="Times New Roman"/>
      <w:sz w:val="24"/>
      <w:szCs w:val="24"/>
    </w:rPr>
  </w:style>
  <w:style w:type="paragraph" w:styleId="BodyTextIndent">
    <w:name w:val="Body Text Indent"/>
    <w:basedOn w:val="Normal"/>
    <w:link w:val="BodyTextIndentChar"/>
    <w:rsid w:val="00234FDB"/>
    <w:pPr>
      <w:spacing w:after="120"/>
      <w:ind w:left="360"/>
    </w:pPr>
  </w:style>
  <w:style w:type="character" w:customStyle="1" w:styleId="BodyTextIndentChar">
    <w:name w:val="Body Text Indent Char"/>
    <w:basedOn w:val="DefaultParagraphFont"/>
    <w:link w:val="BodyTextIndent"/>
    <w:rsid w:val="00234FDB"/>
    <w:rPr>
      <w:rFonts w:ascii="Times New Roman" w:eastAsia="Cambria" w:hAnsi="Times New Roman" w:cs="Times New Roman"/>
      <w:sz w:val="24"/>
      <w:szCs w:val="24"/>
    </w:rPr>
  </w:style>
  <w:style w:type="character" w:styleId="Emphasis">
    <w:name w:val="Emphasis"/>
    <w:basedOn w:val="DefaultParagraphFont"/>
    <w:uiPriority w:val="20"/>
    <w:rsid w:val="00234FDB"/>
    <w:rPr>
      <w:i/>
    </w:rPr>
  </w:style>
  <w:style w:type="paragraph" w:customStyle="1" w:styleId="reg">
    <w:name w:val="reg"/>
    <w:basedOn w:val="Normal"/>
    <w:rsid w:val="00234FDB"/>
    <w:pPr>
      <w:spacing w:beforeLines="1" w:afterLines="1"/>
    </w:pPr>
    <w:rPr>
      <w:rFonts w:ascii="Times" w:hAnsi="Times"/>
      <w:sz w:val="20"/>
      <w:szCs w:val="20"/>
    </w:rPr>
  </w:style>
  <w:style w:type="character" w:customStyle="1" w:styleId="reg1">
    <w:name w:val="reg1"/>
    <w:basedOn w:val="DefaultParagraphFont"/>
    <w:rsid w:val="00234FDB"/>
  </w:style>
  <w:style w:type="character" w:customStyle="1" w:styleId="A0">
    <w:name w:val="A0"/>
    <w:uiPriority w:val="99"/>
    <w:rsid w:val="00234FDB"/>
    <w:rPr>
      <w:rFonts w:cs="Adobe Garamond Pro Bold"/>
      <w:color w:val="130E05"/>
      <w:sz w:val="16"/>
      <w:szCs w:val="16"/>
    </w:rPr>
  </w:style>
  <w:style w:type="paragraph" w:styleId="NormalWeb">
    <w:name w:val="Normal (Web)"/>
    <w:basedOn w:val="Normal"/>
    <w:uiPriority w:val="99"/>
    <w:rsid w:val="00234FDB"/>
    <w:pPr>
      <w:spacing w:beforeLines="1" w:afterLines="1"/>
    </w:pPr>
    <w:rPr>
      <w:rFonts w:ascii="Times" w:hAnsi="Times"/>
      <w:sz w:val="20"/>
      <w:szCs w:val="20"/>
    </w:rPr>
  </w:style>
  <w:style w:type="paragraph" w:customStyle="1" w:styleId="Default">
    <w:name w:val="Default"/>
    <w:rsid w:val="00234FDB"/>
    <w:pPr>
      <w:widowControl w:val="0"/>
      <w:autoSpaceDE w:val="0"/>
      <w:autoSpaceDN w:val="0"/>
      <w:adjustRightInd w:val="0"/>
    </w:pPr>
    <w:rPr>
      <w:rFonts w:ascii="Arial" w:eastAsia="Cambria" w:hAnsi="Arial" w:cs="Arial"/>
      <w:color w:val="000000"/>
    </w:rPr>
  </w:style>
  <w:style w:type="paragraph" w:styleId="TOCHeading">
    <w:name w:val="TOC Heading"/>
    <w:basedOn w:val="Heading1"/>
    <w:next w:val="Normal"/>
    <w:uiPriority w:val="39"/>
    <w:unhideWhenUsed/>
    <w:qFormat/>
    <w:rsid w:val="00234FDB"/>
    <w:pPr>
      <w:spacing w:line="276" w:lineRule="auto"/>
      <w:outlineLvl w:val="9"/>
    </w:pPr>
    <w:rPr>
      <w:color w:val="365F91"/>
      <w:sz w:val="28"/>
      <w:szCs w:val="28"/>
    </w:rPr>
  </w:style>
  <w:style w:type="paragraph" w:styleId="TOC1">
    <w:name w:val="toc 1"/>
    <w:basedOn w:val="Normal"/>
    <w:next w:val="Normal"/>
    <w:autoRedefine/>
    <w:uiPriority w:val="39"/>
    <w:rsid w:val="00234FDB"/>
    <w:pPr>
      <w:spacing w:before="120"/>
    </w:pPr>
    <w:rPr>
      <w:rFonts w:asciiTheme="minorHAnsi" w:hAnsiTheme="minorHAnsi"/>
      <w:b/>
      <w:caps/>
      <w:sz w:val="22"/>
      <w:szCs w:val="22"/>
    </w:rPr>
  </w:style>
  <w:style w:type="paragraph" w:styleId="TOC2">
    <w:name w:val="toc 2"/>
    <w:basedOn w:val="Normal"/>
    <w:next w:val="Normal"/>
    <w:autoRedefine/>
    <w:uiPriority w:val="39"/>
    <w:rsid w:val="00234FDB"/>
    <w:pPr>
      <w:ind w:left="240"/>
    </w:pPr>
    <w:rPr>
      <w:rFonts w:asciiTheme="minorHAnsi" w:hAnsiTheme="minorHAnsi"/>
      <w:smallCaps/>
      <w:sz w:val="22"/>
      <w:szCs w:val="22"/>
    </w:rPr>
  </w:style>
  <w:style w:type="paragraph" w:styleId="TOC3">
    <w:name w:val="toc 3"/>
    <w:basedOn w:val="Normal"/>
    <w:next w:val="Normal"/>
    <w:autoRedefine/>
    <w:uiPriority w:val="39"/>
    <w:rsid w:val="00234FDB"/>
    <w:pPr>
      <w:ind w:left="480"/>
    </w:pPr>
    <w:rPr>
      <w:rFonts w:asciiTheme="minorHAnsi" w:hAnsiTheme="minorHAnsi"/>
      <w:i/>
      <w:sz w:val="22"/>
      <w:szCs w:val="22"/>
    </w:rPr>
  </w:style>
  <w:style w:type="paragraph" w:styleId="TOC4">
    <w:name w:val="toc 4"/>
    <w:basedOn w:val="Normal"/>
    <w:next w:val="Normal"/>
    <w:autoRedefine/>
    <w:rsid w:val="00234FDB"/>
    <w:pPr>
      <w:ind w:left="720"/>
    </w:pPr>
    <w:rPr>
      <w:rFonts w:asciiTheme="minorHAnsi" w:hAnsiTheme="minorHAnsi"/>
      <w:sz w:val="18"/>
      <w:szCs w:val="18"/>
    </w:rPr>
  </w:style>
  <w:style w:type="paragraph" w:styleId="TOC5">
    <w:name w:val="toc 5"/>
    <w:basedOn w:val="Normal"/>
    <w:next w:val="Normal"/>
    <w:autoRedefine/>
    <w:rsid w:val="00234FDB"/>
    <w:pPr>
      <w:ind w:left="960"/>
    </w:pPr>
    <w:rPr>
      <w:rFonts w:asciiTheme="minorHAnsi" w:hAnsiTheme="minorHAnsi"/>
      <w:sz w:val="18"/>
      <w:szCs w:val="18"/>
    </w:rPr>
  </w:style>
  <w:style w:type="paragraph" w:styleId="TOC6">
    <w:name w:val="toc 6"/>
    <w:basedOn w:val="Normal"/>
    <w:next w:val="Normal"/>
    <w:autoRedefine/>
    <w:rsid w:val="00234FDB"/>
    <w:pPr>
      <w:ind w:left="1200"/>
    </w:pPr>
    <w:rPr>
      <w:rFonts w:asciiTheme="minorHAnsi" w:hAnsiTheme="minorHAnsi"/>
      <w:sz w:val="18"/>
      <w:szCs w:val="18"/>
    </w:rPr>
  </w:style>
  <w:style w:type="paragraph" w:styleId="TOC7">
    <w:name w:val="toc 7"/>
    <w:basedOn w:val="Normal"/>
    <w:next w:val="Normal"/>
    <w:autoRedefine/>
    <w:rsid w:val="00234FDB"/>
    <w:pPr>
      <w:ind w:left="1440"/>
    </w:pPr>
    <w:rPr>
      <w:rFonts w:asciiTheme="minorHAnsi" w:hAnsiTheme="minorHAnsi"/>
      <w:sz w:val="18"/>
      <w:szCs w:val="18"/>
    </w:rPr>
  </w:style>
  <w:style w:type="paragraph" w:styleId="TOC8">
    <w:name w:val="toc 8"/>
    <w:basedOn w:val="Normal"/>
    <w:next w:val="Normal"/>
    <w:autoRedefine/>
    <w:rsid w:val="00234FDB"/>
    <w:pPr>
      <w:ind w:left="1680"/>
    </w:pPr>
    <w:rPr>
      <w:rFonts w:asciiTheme="minorHAnsi" w:hAnsiTheme="minorHAnsi"/>
      <w:sz w:val="18"/>
      <w:szCs w:val="18"/>
    </w:rPr>
  </w:style>
  <w:style w:type="paragraph" w:styleId="TOC9">
    <w:name w:val="toc 9"/>
    <w:basedOn w:val="Normal"/>
    <w:next w:val="Normal"/>
    <w:autoRedefine/>
    <w:rsid w:val="00234FDB"/>
    <w:pPr>
      <w:ind w:left="1920"/>
    </w:pPr>
    <w:rPr>
      <w:rFonts w:asciiTheme="minorHAnsi" w:hAnsiTheme="minorHAnsi"/>
      <w:sz w:val="18"/>
      <w:szCs w:val="18"/>
    </w:rPr>
  </w:style>
  <w:style w:type="paragraph" w:styleId="ListParagraph">
    <w:name w:val="List Paragraph"/>
    <w:basedOn w:val="Normal"/>
    <w:uiPriority w:val="34"/>
    <w:qFormat/>
    <w:rsid w:val="00234FDB"/>
    <w:pPr>
      <w:ind w:left="720"/>
      <w:contextualSpacing/>
    </w:pPr>
  </w:style>
  <w:style w:type="character" w:styleId="Strong">
    <w:name w:val="Strong"/>
    <w:basedOn w:val="DefaultParagraphFont"/>
    <w:uiPriority w:val="22"/>
    <w:rsid w:val="00234FDB"/>
    <w:rPr>
      <w:b/>
    </w:rPr>
  </w:style>
  <w:style w:type="paragraph" w:customStyle="1" w:styleId="issue">
    <w:name w:val="issue"/>
    <w:basedOn w:val="Normal"/>
    <w:rsid w:val="00234FDB"/>
    <w:pPr>
      <w:spacing w:beforeLines="1" w:afterLines="1"/>
    </w:pPr>
    <w:rPr>
      <w:rFonts w:ascii="Times" w:hAnsi="Times"/>
      <w:sz w:val="20"/>
      <w:szCs w:val="20"/>
    </w:rPr>
  </w:style>
  <w:style w:type="paragraph" w:customStyle="1" w:styleId="issuetopic">
    <w:name w:val="issuetopic"/>
    <w:basedOn w:val="Normal"/>
    <w:rsid w:val="00234FDB"/>
    <w:pPr>
      <w:spacing w:beforeLines="1" w:afterLines="1"/>
    </w:pPr>
    <w:rPr>
      <w:rFonts w:ascii="Times" w:hAnsi="Times"/>
      <w:sz w:val="20"/>
      <w:szCs w:val="20"/>
    </w:rPr>
  </w:style>
  <w:style w:type="paragraph" w:customStyle="1" w:styleId="sectiontitle">
    <w:name w:val="sectiontitle"/>
    <w:basedOn w:val="Normal"/>
    <w:rsid w:val="00234FDB"/>
    <w:pPr>
      <w:spacing w:beforeLines="1" w:afterLines="1"/>
    </w:pPr>
    <w:rPr>
      <w:rFonts w:ascii="Times" w:hAnsi="Times"/>
      <w:sz w:val="20"/>
      <w:szCs w:val="20"/>
    </w:rPr>
  </w:style>
  <w:style w:type="paragraph" w:styleId="FootnoteText">
    <w:name w:val="footnote text"/>
    <w:basedOn w:val="Normal"/>
    <w:link w:val="FootnoteTextChar"/>
    <w:rsid w:val="00234FDB"/>
    <w:rPr>
      <w:rFonts w:ascii="Garamond" w:eastAsia="Times New Roman" w:hAnsi="Garamond"/>
      <w:sz w:val="20"/>
      <w:szCs w:val="20"/>
    </w:rPr>
  </w:style>
  <w:style w:type="character" w:customStyle="1" w:styleId="FootnoteTextChar">
    <w:name w:val="Footnote Text Char"/>
    <w:basedOn w:val="DefaultParagraphFont"/>
    <w:link w:val="FootnoteText"/>
    <w:rsid w:val="00234FDB"/>
    <w:rPr>
      <w:rFonts w:ascii="Garamond" w:eastAsia="Times New Roman" w:hAnsi="Garamond" w:cs="Times New Roman"/>
    </w:rPr>
  </w:style>
  <w:style w:type="table" w:styleId="TableGrid">
    <w:name w:val="Table Grid"/>
    <w:basedOn w:val="TableNormal"/>
    <w:uiPriority w:val="59"/>
    <w:rsid w:val="00234FDB"/>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BodyTextIndent2Char"/>
    <w:rsid w:val="00234FDB"/>
    <w:pPr>
      <w:ind w:firstLine="360"/>
      <w:jc w:val="both"/>
    </w:pPr>
    <w:rPr>
      <w:rFonts w:ascii="Melior-Bold" w:eastAsia="Times" w:hAnsi="Melior-Bold"/>
      <w:szCs w:val="20"/>
    </w:rPr>
  </w:style>
  <w:style w:type="character" w:customStyle="1" w:styleId="BodyTextIndent2Char">
    <w:name w:val="Body Text Indent 2 Char"/>
    <w:basedOn w:val="DefaultParagraphFont"/>
    <w:link w:val="BodyTextIndent2"/>
    <w:rsid w:val="00234FDB"/>
    <w:rPr>
      <w:rFonts w:ascii="Melior-Bold" w:eastAsia="Times" w:hAnsi="Melior-Bold" w:cs="Times New Roman"/>
      <w:sz w:val="24"/>
    </w:rPr>
  </w:style>
  <w:style w:type="character" w:styleId="FootnoteReference">
    <w:name w:val="footnote reference"/>
    <w:basedOn w:val="DefaultParagraphFont"/>
    <w:uiPriority w:val="99"/>
    <w:unhideWhenUsed/>
    <w:rsid w:val="00234FDB"/>
    <w:rPr>
      <w:vertAlign w:val="superscript"/>
    </w:rPr>
  </w:style>
  <w:style w:type="character" w:styleId="CommentReference">
    <w:name w:val="annotation reference"/>
    <w:basedOn w:val="DefaultParagraphFont"/>
    <w:rsid w:val="00234FDB"/>
    <w:rPr>
      <w:sz w:val="18"/>
    </w:rPr>
  </w:style>
  <w:style w:type="paragraph" w:styleId="CommentText">
    <w:name w:val="annotation text"/>
    <w:basedOn w:val="Normal"/>
    <w:link w:val="CommentTextChar"/>
    <w:rsid w:val="00234FDB"/>
    <w:rPr>
      <w:rFonts w:eastAsia="Times New Roman"/>
    </w:rPr>
  </w:style>
  <w:style w:type="character" w:customStyle="1" w:styleId="CommentTextChar">
    <w:name w:val="Comment Text Char"/>
    <w:basedOn w:val="DefaultParagraphFont"/>
    <w:link w:val="CommentText"/>
    <w:rsid w:val="00234FDB"/>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rsid w:val="00234FDB"/>
  </w:style>
  <w:style w:type="character" w:customStyle="1" w:styleId="CommentSubjectChar">
    <w:name w:val="Comment Subject Char"/>
    <w:basedOn w:val="CommentTextChar"/>
    <w:link w:val="CommentSubject"/>
    <w:rsid w:val="00234FDB"/>
    <w:rPr>
      <w:rFonts w:ascii="Times New Roman" w:eastAsia="Times New Roman" w:hAnsi="Times New Roman" w:cs="Times New Roman"/>
      <w:sz w:val="24"/>
      <w:szCs w:val="24"/>
    </w:rPr>
  </w:style>
  <w:style w:type="character" w:customStyle="1" w:styleId="maintitle">
    <w:name w:val="maintitle"/>
    <w:basedOn w:val="DefaultParagraphFont"/>
    <w:rsid w:val="00234FDB"/>
  </w:style>
  <w:style w:type="character" w:customStyle="1" w:styleId="faccitation">
    <w:name w:val="fac_citation"/>
    <w:basedOn w:val="DefaultParagraphFont"/>
    <w:rsid w:val="00234FDB"/>
  </w:style>
  <w:style w:type="character" w:customStyle="1" w:styleId="sehl">
    <w:name w:val="sehl"/>
    <w:basedOn w:val="DefaultParagraphFont"/>
    <w:rsid w:val="00234FDB"/>
  </w:style>
  <w:style w:type="character" w:customStyle="1" w:styleId="A16">
    <w:name w:val="A16"/>
    <w:uiPriority w:val="99"/>
    <w:rsid w:val="00234FDB"/>
    <w:rPr>
      <w:rFonts w:cs="Weidemann Book"/>
      <w:color w:val="6D523C"/>
      <w:sz w:val="19"/>
      <w:szCs w:val="19"/>
    </w:rPr>
  </w:style>
  <w:style w:type="paragraph" w:customStyle="1" w:styleId="Subtitletxt">
    <w:name w:val="Subtitle_txt"/>
    <w:basedOn w:val="Default"/>
    <w:next w:val="Default"/>
    <w:uiPriority w:val="99"/>
    <w:rsid w:val="00234FDB"/>
    <w:rPr>
      <w:rFonts w:ascii="Arial Narrow" w:hAnsi="Arial Narrow" w:cs="Times New Roman"/>
      <w:color w:val="auto"/>
    </w:rPr>
  </w:style>
  <w:style w:type="paragraph" w:styleId="DocumentMap">
    <w:name w:val="Document Map"/>
    <w:basedOn w:val="Normal"/>
    <w:link w:val="DocumentMapChar"/>
    <w:rsid w:val="00ED6C11"/>
    <w:rPr>
      <w:rFonts w:ascii="Lucida Grande" w:hAnsi="Lucida Grande"/>
    </w:rPr>
  </w:style>
  <w:style w:type="character" w:customStyle="1" w:styleId="DocumentMapChar">
    <w:name w:val="Document Map Char"/>
    <w:basedOn w:val="DefaultParagraphFont"/>
    <w:link w:val="DocumentMap"/>
    <w:rsid w:val="00ED6C11"/>
    <w:rPr>
      <w:rFonts w:ascii="Lucida Grande" w:eastAsia="Cambria" w:hAnsi="Lucida Grande" w:cs="Times New Roman"/>
    </w:rPr>
  </w:style>
  <w:style w:type="table" w:styleId="TableClassic1">
    <w:name w:val="Table Classic 1"/>
    <w:basedOn w:val="TableNormal"/>
    <w:rsid w:val="000F1792"/>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0F1792"/>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0F1792"/>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olorful1">
    <w:name w:val="Table Colorful 1"/>
    <w:basedOn w:val="TableNormal"/>
    <w:rsid w:val="000F1792"/>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paragraph" w:customStyle="1" w:styleId="Centered">
    <w:name w:val="Centered"/>
    <w:basedOn w:val="Normal"/>
    <w:rsid w:val="009A1586"/>
    <w:pPr>
      <w:overflowPunct w:val="0"/>
      <w:autoSpaceDE w:val="0"/>
      <w:autoSpaceDN w:val="0"/>
      <w:adjustRightInd w:val="0"/>
      <w:spacing w:line="480" w:lineRule="auto"/>
      <w:jc w:val="center"/>
      <w:textAlignment w:val="baseline"/>
    </w:pPr>
    <w:rPr>
      <w:rFonts w:eastAsia="Times New Roman"/>
      <w:b/>
      <w:szCs w:val="20"/>
    </w:rPr>
  </w:style>
  <w:style w:type="paragraph" w:customStyle="1" w:styleId="TImesNewRoman">
    <w:name w:val="TImes New Roman"/>
    <w:basedOn w:val="Normal"/>
    <w:rsid w:val="008051A6"/>
    <w:rPr>
      <w:rFonts w:ascii="Trebuchet MS" w:hAnsi="Trebuchet MS"/>
      <w:b/>
      <w:color w:val="000000"/>
    </w:rPr>
  </w:style>
  <w:style w:type="paragraph" w:customStyle="1" w:styleId="Style1">
    <w:name w:val="Style1"/>
    <w:basedOn w:val="Normal"/>
    <w:qFormat/>
    <w:rsid w:val="003E3339"/>
    <w:pPr>
      <w:tabs>
        <w:tab w:val="left" w:pos="720"/>
      </w:tabs>
    </w:pPr>
  </w:style>
  <w:style w:type="paragraph" w:styleId="BodyTextFirstIndent">
    <w:name w:val="Body Text First Indent"/>
    <w:basedOn w:val="BodyText"/>
    <w:link w:val="BodyTextFirstIndentChar"/>
    <w:rsid w:val="009B5640"/>
    <w:pPr>
      <w:spacing w:after="0"/>
      <w:ind w:firstLine="360"/>
    </w:pPr>
  </w:style>
  <w:style w:type="character" w:customStyle="1" w:styleId="BodyTextFirstIndentChar">
    <w:name w:val="Body Text First Indent Char"/>
    <w:basedOn w:val="BodyTextChar"/>
    <w:link w:val="BodyTextFirstIndent"/>
    <w:rsid w:val="009B5640"/>
    <w:rPr>
      <w:rFonts w:ascii="Times New Roman" w:eastAsia="Cambria" w:hAnsi="Times New Roman" w:cs="Times New Roman"/>
      <w:sz w:val="24"/>
      <w:szCs w:val="24"/>
    </w:rPr>
  </w:style>
  <w:style w:type="paragraph" w:styleId="NoSpacing">
    <w:name w:val="No Spacing"/>
    <w:rsid w:val="00487C9C"/>
    <w:rPr>
      <w:rFonts w:ascii="Times New Roman" w:eastAsia="Cambria" w:hAnsi="Times New Roman" w:cs="Times New Roman"/>
    </w:rPr>
  </w:style>
  <w:style w:type="table" w:styleId="TableColumns1">
    <w:name w:val="Table Columns 1"/>
    <w:basedOn w:val="TableNormal"/>
    <w:rsid w:val="001C7F55"/>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pct25" w:color="000000" w:fill="FFFFFF"/>
    </w:tcPr>
    <w:tblStylePr w:type="firstRow">
      <w:rPr>
        <w:b w:val="0"/>
        <w:bCs w:val="0"/>
      </w:rPr>
      <w:tblPr/>
      <w:tcPr>
        <w:tcBorders>
          <w:bottom w:val="doub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2Vert">
      <w:rPr>
        <w:color w:val="auto"/>
      </w:rPr>
      <w:tblPr/>
      <w:tcPr>
        <w:shd w:val="pct25" w:color="FFFF00" w:fill="FFFFFF"/>
      </w:tcPr>
    </w:tblStylePr>
    <w:tblStylePr w:type="neCell">
      <w:rPr>
        <w:b/>
        <w:bCs/>
      </w:rPr>
    </w:tblStylePr>
    <w:tblStylePr w:type="swCell">
      <w:rPr>
        <w:b/>
        <w:bCs/>
      </w:rPr>
    </w:tblStylePr>
  </w:style>
  <w:style w:type="table" w:styleId="TableGrid1">
    <w:name w:val="Table Grid 1"/>
    <w:basedOn w:val="TableNormal"/>
    <w:rsid w:val="001C7F55"/>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StylePr>
    <w:tblStylePr w:type="lastCol">
      <w:rPr>
        <w:i/>
        <w:iCs/>
      </w:rPr>
    </w:tblStylePr>
  </w:style>
  <w:style w:type="table" w:styleId="TableGrid2">
    <w:name w:val="Table Grid 2"/>
    <w:basedOn w:val="TableNormal"/>
    <w:rsid w:val="001C7F55"/>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styleId="TableList1">
    <w:name w:val="Table List 1"/>
    <w:basedOn w:val="TableNormal"/>
    <w:rsid w:val="001C7F55"/>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styleId="TableWeb1">
    <w:name w:val="Table Web 1"/>
    <w:basedOn w:val="TableNormal"/>
    <w:rsid w:val="001C7F55"/>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StylePr>
  </w:style>
  <w:style w:type="character" w:styleId="LineNumber">
    <w:name w:val="line number"/>
    <w:basedOn w:val="DefaultParagraphFont"/>
    <w:rsid w:val="008E771D"/>
  </w:style>
  <w:style w:type="paragraph" w:styleId="ListBullet">
    <w:name w:val="List Bullet"/>
    <w:basedOn w:val="Normal"/>
    <w:rsid w:val="00655FF7"/>
    <w:pPr>
      <w:numPr>
        <w:numId w:val="15"/>
      </w:numPr>
      <w:contextualSpacing/>
    </w:pPr>
  </w:style>
  <w:style w:type="paragraph" w:styleId="BodyTextFirstIndent2">
    <w:name w:val="Body Text First Indent 2"/>
    <w:basedOn w:val="BodyTextIndent"/>
    <w:link w:val="BodyTextFirstIndent2Char"/>
    <w:rsid w:val="00D2777D"/>
    <w:pPr>
      <w:spacing w:after="0"/>
      <w:ind w:firstLine="360"/>
    </w:pPr>
  </w:style>
  <w:style w:type="character" w:customStyle="1" w:styleId="BodyTextFirstIndent2Char">
    <w:name w:val="Body Text First Indent 2 Char"/>
    <w:basedOn w:val="BodyTextIndentChar"/>
    <w:link w:val="BodyTextFirstIndent2"/>
    <w:rsid w:val="00D2777D"/>
    <w:rPr>
      <w:rFonts w:ascii="Times New Roman" w:eastAsia="Cambr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07650">
      <w:bodyDiv w:val="1"/>
      <w:marLeft w:val="0"/>
      <w:marRight w:val="0"/>
      <w:marTop w:val="0"/>
      <w:marBottom w:val="0"/>
      <w:divBdr>
        <w:top w:val="none" w:sz="0" w:space="0" w:color="auto"/>
        <w:left w:val="none" w:sz="0" w:space="0" w:color="auto"/>
        <w:bottom w:val="none" w:sz="0" w:space="0" w:color="auto"/>
        <w:right w:val="none" w:sz="0" w:space="0" w:color="auto"/>
      </w:divBdr>
      <w:divsChild>
        <w:div w:id="360714485">
          <w:marLeft w:val="0"/>
          <w:marRight w:val="0"/>
          <w:marTop w:val="0"/>
          <w:marBottom w:val="0"/>
          <w:divBdr>
            <w:top w:val="none" w:sz="0" w:space="0" w:color="auto"/>
            <w:left w:val="none" w:sz="0" w:space="0" w:color="auto"/>
            <w:bottom w:val="none" w:sz="0" w:space="0" w:color="auto"/>
            <w:right w:val="none" w:sz="0" w:space="0" w:color="auto"/>
          </w:divBdr>
          <w:divsChild>
            <w:div w:id="613830762">
              <w:marLeft w:val="0"/>
              <w:marRight w:val="0"/>
              <w:marTop w:val="0"/>
              <w:marBottom w:val="0"/>
              <w:divBdr>
                <w:top w:val="none" w:sz="0" w:space="0" w:color="auto"/>
                <w:left w:val="none" w:sz="0" w:space="0" w:color="auto"/>
                <w:bottom w:val="none" w:sz="0" w:space="0" w:color="auto"/>
                <w:right w:val="none" w:sz="0" w:space="0" w:color="auto"/>
              </w:divBdr>
              <w:divsChild>
                <w:div w:id="117075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34597">
      <w:bodyDiv w:val="1"/>
      <w:marLeft w:val="0"/>
      <w:marRight w:val="0"/>
      <w:marTop w:val="0"/>
      <w:marBottom w:val="0"/>
      <w:divBdr>
        <w:top w:val="none" w:sz="0" w:space="0" w:color="auto"/>
        <w:left w:val="none" w:sz="0" w:space="0" w:color="auto"/>
        <w:bottom w:val="none" w:sz="0" w:space="0" w:color="auto"/>
        <w:right w:val="none" w:sz="0" w:space="0" w:color="auto"/>
      </w:divBdr>
      <w:divsChild>
        <w:div w:id="660741142">
          <w:marLeft w:val="0"/>
          <w:marRight w:val="0"/>
          <w:marTop w:val="0"/>
          <w:marBottom w:val="0"/>
          <w:divBdr>
            <w:top w:val="none" w:sz="0" w:space="0" w:color="auto"/>
            <w:left w:val="none" w:sz="0" w:space="0" w:color="auto"/>
            <w:bottom w:val="none" w:sz="0" w:space="0" w:color="auto"/>
            <w:right w:val="none" w:sz="0" w:space="0" w:color="auto"/>
          </w:divBdr>
          <w:divsChild>
            <w:div w:id="1056978091">
              <w:marLeft w:val="0"/>
              <w:marRight w:val="0"/>
              <w:marTop w:val="0"/>
              <w:marBottom w:val="0"/>
              <w:divBdr>
                <w:top w:val="none" w:sz="0" w:space="0" w:color="auto"/>
                <w:left w:val="none" w:sz="0" w:space="0" w:color="auto"/>
                <w:bottom w:val="none" w:sz="0" w:space="0" w:color="auto"/>
                <w:right w:val="none" w:sz="0" w:space="0" w:color="auto"/>
              </w:divBdr>
              <w:divsChild>
                <w:div w:id="107532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89371">
      <w:bodyDiv w:val="1"/>
      <w:marLeft w:val="0"/>
      <w:marRight w:val="0"/>
      <w:marTop w:val="0"/>
      <w:marBottom w:val="0"/>
      <w:divBdr>
        <w:top w:val="none" w:sz="0" w:space="0" w:color="auto"/>
        <w:left w:val="none" w:sz="0" w:space="0" w:color="auto"/>
        <w:bottom w:val="none" w:sz="0" w:space="0" w:color="auto"/>
        <w:right w:val="none" w:sz="0" w:space="0" w:color="auto"/>
      </w:divBdr>
      <w:divsChild>
        <w:div w:id="1875578674">
          <w:marLeft w:val="0"/>
          <w:marRight w:val="0"/>
          <w:marTop w:val="0"/>
          <w:marBottom w:val="0"/>
          <w:divBdr>
            <w:top w:val="none" w:sz="0" w:space="0" w:color="auto"/>
            <w:left w:val="none" w:sz="0" w:space="0" w:color="auto"/>
            <w:bottom w:val="none" w:sz="0" w:space="0" w:color="auto"/>
            <w:right w:val="none" w:sz="0" w:space="0" w:color="auto"/>
          </w:divBdr>
          <w:divsChild>
            <w:div w:id="1711874517">
              <w:marLeft w:val="0"/>
              <w:marRight w:val="0"/>
              <w:marTop w:val="0"/>
              <w:marBottom w:val="0"/>
              <w:divBdr>
                <w:top w:val="none" w:sz="0" w:space="0" w:color="auto"/>
                <w:left w:val="none" w:sz="0" w:space="0" w:color="auto"/>
                <w:bottom w:val="none" w:sz="0" w:space="0" w:color="auto"/>
                <w:right w:val="none" w:sz="0" w:space="0" w:color="auto"/>
              </w:divBdr>
              <w:divsChild>
                <w:div w:id="113367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41714">
      <w:bodyDiv w:val="1"/>
      <w:marLeft w:val="0"/>
      <w:marRight w:val="0"/>
      <w:marTop w:val="0"/>
      <w:marBottom w:val="0"/>
      <w:divBdr>
        <w:top w:val="none" w:sz="0" w:space="0" w:color="auto"/>
        <w:left w:val="none" w:sz="0" w:space="0" w:color="auto"/>
        <w:bottom w:val="none" w:sz="0" w:space="0" w:color="auto"/>
        <w:right w:val="none" w:sz="0" w:space="0" w:color="auto"/>
      </w:divBdr>
      <w:divsChild>
        <w:div w:id="2032947816">
          <w:marLeft w:val="0"/>
          <w:marRight w:val="0"/>
          <w:marTop w:val="0"/>
          <w:marBottom w:val="0"/>
          <w:divBdr>
            <w:top w:val="none" w:sz="0" w:space="0" w:color="auto"/>
            <w:left w:val="none" w:sz="0" w:space="0" w:color="auto"/>
            <w:bottom w:val="none" w:sz="0" w:space="0" w:color="auto"/>
            <w:right w:val="none" w:sz="0" w:space="0" w:color="auto"/>
          </w:divBdr>
          <w:divsChild>
            <w:div w:id="763191012">
              <w:marLeft w:val="0"/>
              <w:marRight w:val="0"/>
              <w:marTop w:val="0"/>
              <w:marBottom w:val="0"/>
              <w:divBdr>
                <w:top w:val="none" w:sz="0" w:space="0" w:color="auto"/>
                <w:left w:val="none" w:sz="0" w:space="0" w:color="auto"/>
                <w:bottom w:val="none" w:sz="0" w:space="0" w:color="auto"/>
                <w:right w:val="none" w:sz="0" w:space="0" w:color="auto"/>
              </w:divBdr>
              <w:divsChild>
                <w:div w:id="784808338">
                  <w:marLeft w:val="0"/>
                  <w:marRight w:val="0"/>
                  <w:marTop w:val="0"/>
                  <w:marBottom w:val="0"/>
                  <w:divBdr>
                    <w:top w:val="none" w:sz="0" w:space="0" w:color="auto"/>
                    <w:left w:val="none" w:sz="0" w:space="0" w:color="auto"/>
                    <w:bottom w:val="none" w:sz="0" w:space="0" w:color="auto"/>
                    <w:right w:val="none" w:sz="0" w:space="0" w:color="auto"/>
                  </w:divBdr>
                  <w:divsChild>
                    <w:div w:id="86448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759160">
      <w:bodyDiv w:val="1"/>
      <w:marLeft w:val="0"/>
      <w:marRight w:val="0"/>
      <w:marTop w:val="0"/>
      <w:marBottom w:val="0"/>
      <w:divBdr>
        <w:top w:val="none" w:sz="0" w:space="0" w:color="auto"/>
        <w:left w:val="none" w:sz="0" w:space="0" w:color="auto"/>
        <w:bottom w:val="none" w:sz="0" w:space="0" w:color="auto"/>
        <w:right w:val="none" w:sz="0" w:space="0" w:color="auto"/>
      </w:divBdr>
      <w:divsChild>
        <w:div w:id="1482305269">
          <w:marLeft w:val="0"/>
          <w:marRight w:val="0"/>
          <w:marTop w:val="0"/>
          <w:marBottom w:val="0"/>
          <w:divBdr>
            <w:top w:val="none" w:sz="0" w:space="0" w:color="auto"/>
            <w:left w:val="none" w:sz="0" w:space="0" w:color="auto"/>
            <w:bottom w:val="none" w:sz="0" w:space="0" w:color="auto"/>
            <w:right w:val="none" w:sz="0" w:space="0" w:color="auto"/>
          </w:divBdr>
          <w:divsChild>
            <w:div w:id="1035501009">
              <w:marLeft w:val="0"/>
              <w:marRight w:val="0"/>
              <w:marTop w:val="0"/>
              <w:marBottom w:val="0"/>
              <w:divBdr>
                <w:top w:val="none" w:sz="0" w:space="0" w:color="auto"/>
                <w:left w:val="none" w:sz="0" w:space="0" w:color="auto"/>
                <w:bottom w:val="none" w:sz="0" w:space="0" w:color="auto"/>
                <w:right w:val="none" w:sz="0" w:space="0" w:color="auto"/>
              </w:divBdr>
              <w:divsChild>
                <w:div w:id="1879312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997400">
      <w:bodyDiv w:val="1"/>
      <w:marLeft w:val="0"/>
      <w:marRight w:val="0"/>
      <w:marTop w:val="0"/>
      <w:marBottom w:val="0"/>
      <w:divBdr>
        <w:top w:val="none" w:sz="0" w:space="0" w:color="auto"/>
        <w:left w:val="none" w:sz="0" w:space="0" w:color="auto"/>
        <w:bottom w:val="none" w:sz="0" w:space="0" w:color="auto"/>
        <w:right w:val="none" w:sz="0" w:space="0" w:color="auto"/>
      </w:divBdr>
      <w:divsChild>
        <w:div w:id="845904382">
          <w:marLeft w:val="0"/>
          <w:marRight w:val="0"/>
          <w:marTop w:val="0"/>
          <w:marBottom w:val="0"/>
          <w:divBdr>
            <w:top w:val="none" w:sz="0" w:space="0" w:color="auto"/>
            <w:left w:val="none" w:sz="0" w:space="0" w:color="auto"/>
            <w:bottom w:val="none" w:sz="0" w:space="0" w:color="auto"/>
            <w:right w:val="none" w:sz="0" w:space="0" w:color="auto"/>
          </w:divBdr>
        </w:div>
        <w:div w:id="796876809">
          <w:marLeft w:val="0"/>
          <w:marRight w:val="0"/>
          <w:marTop w:val="0"/>
          <w:marBottom w:val="0"/>
          <w:divBdr>
            <w:top w:val="none" w:sz="0" w:space="0" w:color="auto"/>
            <w:left w:val="none" w:sz="0" w:space="0" w:color="auto"/>
            <w:bottom w:val="none" w:sz="0" w:space="0" w:color="auto"/>
            <w:right w:val="none" w:sz="0" w:space="0" w:color="auto"/>
          </w:divBdr>
        </w:div>
        <w:div w:id="1391810791">
          <w:marLeft w:val="0"/>
          <w:marRight w:val="0"/>
          <w:marTop w:val="0"/>
          <w:marBottom w:val="0"/>
          <w:divBdr>
            <w:top w:val="none" w:sz="0" w:space="0" w:color="auto"/>
            <w:left w:val="none" w:sz="0" w:space="0" w:color="auto"/>
            <w:bottom w:val="none" w:sz="0" w:space="0" w:color="auto"/>
            <w:right w:val="none" w:sz="0" w:space="0" w:color="auto"/>
          </w:divBdr>
        </w:div>
        <w:div w:id="1061295970">
          <w:marLeft w:val="0"/>
          <w:marRight w:val="0"/>
          <w:marTop w:val="0"/>
          <w:marBottom w:val="0"/>
          <w:divBdr>
            <w:top w:val="none" w:sz="0" w:space="0" w:color="auto"/>
            <w:left w:val="none" w:sz="0" w:space="0" w:color="auto"/>
            <w:bottom w:val="none" w:sz="0" w:space="0" w:color="auto"/>
            <w:right w:val="none" w:sz="0" w:space="0" w:color="auto"/>
          </w:divBdr>
        </w:div>
        <w:div w:id="243339474">
          <w:marLeft w:val="0"/>
          <w:marRight w:val="0"/>
          <w:marTop w:val="0"/>
          <w:marBottom w:val="0"/>
          <w:divBdr>
            <w:top w:val="none" w:sz="0" w:space="0" w:color="auto"/>
            <w:left w:val="none" w:sz="0" w:space="0" w:color="auto"/>
            <w:bottom w:val="none" w:sz="0" w:space="0" w:color="auto"/>
            <w:right w:val="none" w:sz="0" w:space="0" w:color="auto"/>
          </w:divBdr>
        </w:div>
        <w:div w:id="1663659095">
          <w:marLeft w:val="0"/>
          <w:marRight w:val="0"/>
          <w:marTop w:val="0"/>
          <w:marBottom w:val="0"/>
          <w:divBdr>
            <w:top w:val="none" w:sz="0" w:space="0" w:color="auto"/>
            <w:left w:val="none" w:sz="0" w:space="0" w:color="auto"/>
            <w:bottom w:val="none" w:sz="0" w:space="0" w:color="auto"/>
            <w:right w:val="none" w:sz="0" w:space="0" w:color="auto"/>
          </w:divBdr>
        </w:div>
        <w:div w:id="1609584476">
          <w:marLeft w:val="0"/>
          <w:marRight w:val="0"/>
          <w:marTop w:val="0"/>
          <w:marBottom w:val="0"/>
          <w:divBdr>
            <w:top w:val="none" w:sz="0" w:space="0" w:color="auto"/>
            <w:left w:val="none" w:sz="0" w:space="0" w:color="auto"/>
            <w:bottom w:val="none" w:sz="0" w:space="0" w:color="auto"/>
            <w:right w:val="none" w:sz="0" w:space="0" w:color="auto"/>
          </w:divBdr>
        </w:div>
      </w:divsChild>
    </w:div>
    <w:div w:id="211230801">
      <w:bodyDiv w:val="1"/>
      <w:marLeft w:val="0"/>
      <w:marRight w:val="0"/>
      <w:marTop w:val="0"/>
      <w:marBottom w:val="0"/>
      <w:divBdr>
        <w:top w:val="none" w:sz="0" w:space="0" w:color="auto"/>
        <w:left w:val="none" w:sz="0" w:space="0" w:color="auto"/>
        <w:bottom w:val="none" w:sz="0" w:space="0" w:color="auto"/>
        <w:right w:val="none" w:sz="0" w:space="0" w:color="auto"/>
      </w:divBdr>
      <w:divsChild>
        <w:div w:id="420414788">
          <w:marLeft w:val="0"/>
          <w:marRight w:val="0"/>
          <w:marTop w:val="0"/>
          <w:marBottom w:val="0"/>
          <w:divBdr>
            <w:top w:val="none" w:sz="0" w:space="0" w:color="auto"/>
            <w:left w:val="none" w:sz="0" w:space="0" w:color="auto"/>
            <w:bottom w:val="none" w:sz="0" w:space="0" w:color="auto"/>
            <w:right w:val="none" w:sz="0" w:space="0" w:color="auto"/>
          </w:divBdr>
          <w:divsChild>
            <w:div w:id="2111588214">
              <w:marLeft w:val="0"/>
              <w:marRight w:val="0"/>
              <w:marTop w:val="0"/>
              <w:marBottom w:val="0"/>
              <w:divBdr>
                <w:top w:val="none" w:sz="0" w:space="0" w:color="auto"/>
                <w:left w:val="none" w:sz="0" w:space="0" w:color="auto"/>
                <w:bottom w:val="none" w:sz="0" w:space="0" w:color="auto"/>
                <w:right w:val="none" w:sz="0" w:space="0" w:color="auto"/>
              </w:divBdr>
              <w:divsChild>
                <w:div w:id="1398211834">
                  <w:marLeft w:val="0"/>
                  <w:marRight w:val="0"/>
                  <w:marTop w:val="0"/>
                  <w:marBottom w:val="0"/>
                  <w:divBdr>
                    <w:top w:val="none" w:sz="0" w:space="0" w:color="auto"/>
                    <w:left w:val="none" w:sz="0" w:space="0" w:color="auto"/>
                    <w:bottom w:val="none" w:sz="0" w:space="0" w:color="auto"/>
                    <w:right w:val="none" w:sz="0" w:space="0" w:color="auto"/>
                  </w:divBdr>
                  <w:divsChild>
                    <w:div w:id="163055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8511390">
      <w:bodyDiv w:val="1"/>
      <w:marLeft w:val="0"/>
      <w:marRight w:val="0"/>
      <w:marTop w:val="0"/>
      <w:marBottom w:val="0"/>
      <w:divBdr>
        <w:top w:val="none" w:sz="0" w:space="0" w:color="auto"/>
        <w:left w:val="none" w:sz="0" w:space="0" w:color="auto"/>
        <w:bottom w:val="none" w:sz="0" w:space="0" w:color="auto"/>
        <w:right w:val="none" w:sz="0" w:space="0" w:color="auto"/>
      </w:divBdr>
      <w:divsChild>
        <w:div w:id="172956324">
          <w:marLeft w:val="0"/>
          <w:marRight w:val="0"/>
          <w:marTop w:val="0"/>
          <w:marBottom w:val="0"/>
          <w:divBdr>
            <w:top w:val="none" w:sz="0" w:space="0" w:color="auto"/>
            <w:left w:val="none" w:sz="0" w:space="0" w:color="auto"/>
            <w:bottom w:val="none" w:sz="0" w:space="0" w:color="auto"/>
            <w:right w:val="none" w:sz="0" w:space="0" w:color="auto"/>
          </w:divBdr>
          <w:divsChild>
            <w:div w:id="185598813">
              <w:marLeft w:val="0"/>
              <w:marRight w:val="0"/>
              <w:marTop w:val="0"/>
              <w:marBottom w:val="0"/>
              <w:divBdr>
                <w:top w:val="none" w:sz="0" w:space="0" w:color="auto"/>
                <w:left w:val="none" w:sz="0" w:space="0" w:color="auto"/>
                <w:bottom w:val="none" w:sz="0" w:space="0" w:color="auto"/>
                <w:right w:val="none" w:sz="0" w:space="0" w:color="auto"/>
              </w:divBdr>
              <w:divsChild>
                <w:div w:id="160923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149385">
      <w:bodyDiv w:val="1"/>
      <w:marLeft w:val="0"/>
      <w:marRight w:val="0"/>
      <w:marTop w:val="0"/>
      <w:marBottom w:val="0"/>
      <w:divBdr>
        <w:top w:val="none" w:sz="0" w:space="0" w:color="auto"/>
        <w:left w:val="none" w:sz="0" w:space="0" w:color="auto"/>
        <w:bottom w:val="none" w:sz="0" w:space="0" w:color="auto"/>
        <w:right w:val="none" w:sz="0" w:space="0" w:color="auto"/>
      </w:divBdr>
      <w:divsChild>
        <w:div w:id="802890561">
          <w:marLeft w:val="0"/>
          <w:marRight w:val="0"/>
          <w:marTop w:val="0"/>
          <w:marBottom w:val="0"/>
          <w:divBdr>
            <w:top w:val="none" w:sz="0" w:space="0" w:color="auto"/>
            <w:left w:val="none" w:sz="0" w:space="0" w:color="auto"/>
            <w:bottom w:val="none" w:sz="0" w:space="0" w:color="auto"/>
            <w:right w:val="none" w:sz="0" w:space="0" w:color="auto"/>
          </w:divBdr>
          <w:divsChild>
            <w:div w:id="43529668">
              <w:marLeft w:val="0"/>
              <w:marRight w:val="0"/>
              <w:marTop w:val="0"/>
              <w:marBottom w:val="0"/>
              <w:divBdr>
                <w:top w:val="none" w:sz="0" w:space="0" w:color="auto"/>
                <w:left w:val="none" w:sz="0" w:space="0" w:color="auto"/>
                <w:bottom w:val="none" w:sz="0" w:space="0" w:color="auto"/>
                <w:right w:val="none" w:sz="0" w:space="0" w:color="auto"/>
              </w:divBdr>
              <w:divsChild>
                <w:div w:id="89720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799437">
      <w:bodyDiv w:val="1"/>
      <w:marLeft w:val="0"/>
      <w:marRight w:val="0"/>
      <w:marTop w:val="0"/>
      <w:marBottom w:val="0"/>
      <w:divBdr>
        <w:top w:val="none" w:sz="0" w:space="0" w:color="auto"/>
        <w:left w:val="none" w:sz="0" w:space="0" w:color="auto"/>
        <w:bottom w:val="none" w:sz="0" w:space="0" w:color="auto"/>
        <w:right w:val="none" w:sz="0" w:space="0" w:color="auto"/>
      </w:divBdr>
      <w:divsChild>
        <w:div w:id="137233822">
          <w:marLeft w:val="0"/>
          <w:marRight w:val="0"/>
          <w:marTop w:val="0"/>
          <w:marBottom w:val="0"/>
          <w:divBdr>
            <w:top w:val="none" w:sz="0" w:space="0" w:color="auto"/>
            <w:left w:val="none" w:sz="0" w:space="0" w:color="auto"/>
            <w:bottom w:val="none" w:sz="0" w:space="0" w:color="auto"/>
            <w:right w:val="none" w:sz="0" w:space="0" w:color="auto"/>
          </w:divBdr>
          <w:divsChild>
            <w:div w:id="164369149">
              <w:marLeft w:val="0"/>
              <w:marRight w:val="0"/>
              <w:marTop w:val="0"/>
              <w:marBottom w:val="0"/>
              <w:divBdr>
                <w:top w:val="none" w:sz="0" w:space="0" w:color="auto"/>
                <w:left w:val="none" w:sz="0" w:space="0" w:color="auto"/>
                <w:bottom w:val="none" w:sz="0" w:space="0" w:color="auto"/>
                <w:right w:val="none" w:sz="0" w:space="0" w:color="auto"/>
              </w:divBdr>
              <w:divsChild>
                <w:div w:id="195705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891692">
      <w:bodyDiv w:val="1"/>
      <w:marLeft w:val="0"/>
      <w:marRight w:val="0"/>
      <w:marTop w:val="0"/>
      <w:marBottom w:val="0"/>
      <w:divBdr>
        <w:top w:val="none" w:sz="0" w:space="0" w:color="auto"/>
        <w:left w:val="none" w:sz="0" w:space="0" w:color="auto"/>
        <w:bottom w:val="none" w:sz="0" w:space="0" w:color="auto"/>
        <w:right w:val="none" w:sz="0" w:space="0" w:color="auto"/>
      </w:divBdr>
      <w:divsChild>
        <w:div w:id="1600068620">
          <w:marLeft w:val="0"/>
          <w:marRight w:val="0"/>
          <w:marTop w:val="0"/>
          <w:marBottom w:val="0"/>
          <w:divBdr>
            <w:top w:val="none" w:sz="0" w:space="0" w:color="auto"/>
            <w:left w:val="none" w:sz="0" w:space="0" w:color="auto"/>
            <w:bottom w:val="none" w:sz="0" w:space="0" w:color="auto"/>
            <w:right w:val="none" w:sz="0" w:space="0" w:color="auto"/>
          </w:divBdr>
          <w:divsChild>
            <w:div w:id="1197743589">
              <w:marLeft w:val="0"/>
              <w:marRight w:val="0"/>
              <w:marTop w:val="0"/>
              <w:marBottom w:val="0"/>
              <w:divBdr>
                <w:top w:val="none" w:sz="0" w:space="0" w:color="auto"/>
                <w:left w:val="none" w:sz="0" w:space="0" w:color="auto"/>
                <w:bottom w:val="none" w:sz="0" w:space="0" w:color="auto"/>
                <w:right w:val="none" w:sz="0" w:space="0" w:color="auto"/>
              </w:divBdr>
              <w:divsChild>
                <w:div w:id="10099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211379">
      <w:bodyDiv w:val="1"/>
      <w:marLeft w:val="0"/>
      <w:marRight w:val="0"/>
      <w:marTop w:val="0"/>
      <w:marBottom w:val="0"/>
      <w:divBdr>
        <w:top w:val="none" w:sz="0" w:space="0" w:color="auto"/>
        <w:left w:val="none" w:sz="0" w:space="0" w:color="auto"/>
        <w:bottom w:val="none" w:sz="0" w:space="0" w:color="auto"/>
        <w:right w:val="none" w:sz="0" w:space="0" w:color="auto"/>
      </w:divBdr>
      <w:divsChild>
        <w:div w:id="1492407696">
          <w:marLeft w:val="0"/>
          <w:marRight w:val="0"/>
          <w:marTop w:val="0"/>
          <w:marBottom w:val="0"/>
          <w:divBdr>
            <w:top w:val="none" w:sz="0" w:space="0" w:color="auto"/>
            <w:left w:val="none" w:sz="0" w:space="0" w:color="auto"/>
            <w:bottom w:val="none" w:sz="0" w:space="0" w:color="auto"/>
            <w:right w:val="none" w:sz="0" w:space="0" w:color="auto"/>
          </w:divBdr>
          <w:divsChild>
            <w:div w:id="139468581">
              <w:marLeft w:val="0"/>
              <w:marRight w:val="0"/>
              <w:marTop w:val="0"/>
              <w:marBottom w:val="0"/>
              <w:divBdr>
                <w:top w:val="none" w:sz="0" w:space="0" w:color="auto"/>
                <w:left w:val="none" w:sz="0" w:space="0" w:color="auto"/>
                <w:bottom w:val="none" w:sz="0" w:space="0" w:color="auto"/>
                <w:right w:val="none" w:sz="0" w:space="0" w:color="auto"/>
              </w:divBdr>
              <w:divsChild>
                <w:div w:id="181760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626475">
      <w:bodyDiv w:val="1"/>
      <w:marLeft w:val="0"/>
      <w:marRight w:val="0"/>
      <w:marTop w:val="0"/>
      <w:marBottom w:val="0"/>
      <w:divBdr>
        <w:top w:val="none" w:sz="0" w:space="0" w:color="auto"/>
        <w:left w:val="none" w:sz="0" w:space="0" w:color="auto"/>
        <w:bottom w:val="none" w:sz="0" w:space="0" w:color="auto"/>
        <w:right w:val="none" w:sz="0" w:space="0" w:color="auto"/>
      </w:divBdr>
      <w:divsChild>
        <w:div w:id="250506635">
          <w:marLeft w:val="0"/>
          <w:marRight w:val="0"/>
          <w:marTop w:val="0"/>
          <w:marBottom w:val="0"/>
          <w:divBdr>
            <w:top w:val="none" w:sz="0" w:space="0" w:color="auto"/>
            <w:left w:val="none" w:sz="0" w:space="0" w:color="auto"/>
            <w:bottom w:val="none" w:sz="0" w:space="0" w:color="auto"/>
            <w:right w:val="none" w:sz="0" w:space="0" w:color="auto"/>
          </w:divBdr>
          <w:divsChild>
            <w:div w:id="345208300">
              <w:marLeft w:val="0"/>
              <w:marRight w:val="0"/>
              <w:marTop w:val="0"/>
              <w:marBottom w:val="0"/>
              <w:divBdr>
                <w:top w:val="none" w:sz="0" w:space="0" w:color="auto"/>
                <w:left w:val="none" w:sz="0" w:space="0" w:color="auto"/>
                <w:bottom w:val="none" w:sz="0" w:space="0" w:color="auto"/>
                <w:right w:val="none" w:sz="0" w:space="0" w:color="auto"/>
              </w:divBdr>
              <w:divsChild>
                <w:div w:id="38359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645473">
      <w:bodyDiv w:val="1"/>
      <w:marLeft w:val="0"/>
      <w:marRight w:val="0"/>
      <w:marTop w:val="0"/>
      <w:marBottom w:val="0"/>
      <w:divBdr>
        <w:top w:val="none" w:sz="0" w:space="0" w:color="auto"/>
        <w:left w:val="none" w:sz="0" w:space="0" w:color="auto"/>
        <w:bottom w:val="none" w:sz="0" w:space="0" w:color="auto"/>
        <w:right w:val="none" w:sz="0" w:space="0" w:color="auto"/>
      </w:divBdr>
      <w:divsChild>
        <w:div w:id="349572621">
          <w:marLeft w:val="0"/>
          <w:marRight w:val="0"/>
          <w:marTop w:val="0"/>
          <w:marBottom w:val="0"/>
          <w:divBdr>
            <w:top w:val="none" w:sz="0" w:space="0" w:color="auto"/>
            <w:left w:val="none" w:sz="0" w:space="0" w:color="auto"/>
            <w:bottom w:val="none" w:sz="0" w:space="0" w:color="auto"/>
            <w:right w:val="none" w:sz="0" w:space="0" w:color="auto"/>
          </w:divBdr>
          <w:divsChild>
            <w:div w:id="423116505">
              <w:marLeft w:val="0"/>
              <w:marRight w:val="0"/>
              <w:marTop w:val="0"/>
              <w:marBottom w:val="0"/>
              <w:divBdr>
                <w:top w:val="none" w:sz="0" w:space="0" w:color="auto"/>
                <w:left w:val="none" w:sz="0" w:space="0" w:color="auto"/>
                <w:bottom w:val="none" w:sz="0" w:space="0" w:color="auto"/>
                <w:right w:val="none" w:sz="0" w:space="0" w:color="auto"/>
              </w:divBdr>
              <w:divsChild>
                <w:div w:id="902787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505055">
      <w:bodyDiv w:val="1"/>
      <w:marLeft w:val="0"/>
      <w:marRight w:val="0"/>
      <w:marTop w:val="0"/>
      <w:marBottom w:val="0"/>
      <w:divBdr>
        <w:top w:val="none" w:sz="0" w:space="0" w:color="auto"/>
        <w:left w:val="none" w:sz="0" w:space="0" w:color="auto"/>
        <w:bottom w:val="none" w:sz="0" w:space="0" w:color="auto"/>
        <w:right w:val="none" w:sz="0" w:space="0" w:color="auto"/>
      </w:divBdr>
      <w:divsChild>
        <w:div w:id="1505169670">
          <w:marLeft w:val="0"/>
          <w:marRight w:val="0"/>
          <w:marTop w:val="0"/>
          <w:marBottom w:val="0"/>
          <w:divBdr>
            <w:top w:val="none" w:sz="0" w:space="0" w:color="auto"/>
            <w:left w:val="none" w:sz="0" w:space="0" w:color="auto"/>
            <w:bottom w:val="none" w:sz="0" w:space="0" w:color="auto"/>
            <w:right w:val="none" w:sz="0" w:space="0" w:color="auto"/>
          </w:divBdr>
          <w:divsChild>
            <w:div w:id="1158885799">
              <w:marLeft w:val="0"/>
              <w:marRight w:val="0"/>
              <w:marTop w:val="0"/>
              <w:marBottom w:val="0"/>
              <w:divBdr>
                <w:top w:val="none" w:sz="0" w:space="0" w:color="auto"/>
                <w:left w:val="none" w:sz="0" w:space="0" w:color="auto"/>
                <w:bottom w:val="none" w:sz="0" w:space="0" w:color="auto"/>
                <w:right w:val="none" w:sz="0" w:space="0" w:color="auto"/>
              </w:divBdr>
              <w:divsChild>
                <w:div w:id="985671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655895">
      <w:bodyDiv w:val="1"/>
      <w:marLeft w:val="0"/>
      <w:marRight w:val="0"/>
      <w:marTop w:val="0"/>
      <w:marBottom w:val="0"/>
      <w:divBdr>
        <w:top w:val="none" w:sz="0" w:space="0" w:color="auto"/>
        <w:left w:val="none" w:sz="0" w:space="0" w:color="auto"/>
        <w:bottom w:val="none" w:sz="0" w:space="0" w:color="auto"/>
        <w:right w:val="none" w:sz="0" w:space="0" w:color="auto"/>
      </w:divBdr>
      <w:divsChild>
        <w:div w:id="2014650261">
          <w:marLeft w:val="0"/>
          <w:marRight w:val="0"/>
          <w:marTop w:val="0"/>
          <w:marBottom w:val="0"/>
          <w:divBdr>
            <w:top w:val="none" w:sz="0" w:space="0" w:color="auto"/>
            <w:left w:val="none" w:sz="0" w:space="0" w:color="auto"/>
            <w:bottom w:val="none" w:sz="0" w:space="0" w:color="auto"/>
            <w:right w:val="none" w:sz="0" w:space="0" w:color="auto"/>
          </w:divBdr>
          <w:divsChild>
            <w:div w:id="2106726241">
              <w:marLeft w:val="0"/>
              <w:marRight w:val="0"/>
              <w:marTop w:val="0"/>
              <w:marBottom w:val="0"/>
              <w:divBdr>
                <w:top w:val="none" w:sz="0" w:space="0" w:color="auto"/>
                <w:left w:val="none" w:sz="0" w:space="0" w:color="auto"/>
                <w:bottom w:val="none" w:sz="0" w:space="0" w:color="auto"/>
                <w:right w:val="none" w:sz="0" w:space="0" w:color="auto"/>
              </w:divBdr>
              <w:divsChild>
                <w:div w:id="44569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367080">
      <w:bodyDiv w:val="1"/>
      <w:marLeft w:val="0"/>
      <w:marRight w:val="0"/>
      <w:marTop w:val="0"/>
      <w:marBottom w:val="0"/>
      <w:divBdr>
        <w:top w:val="none" w:sz="0" w:space="0" w:color="auto"/>
        <w:left w:val="none" w:sz="0" w:space="0" w:color="auto"/>
        <w:bottom w:val="none" w:sz="0" w:space="0" w:color="auto"/>
        <w:right w:val="none" w:sz="0" w:space="0" w:color="auto"/>
      </w:divBdr>
      <w:divsChild>
        <w:div w:id="476725712">
          <w:marLeft w:val="0"/>
          <w:marRight w:val="0"/>
          <w:marTop w:val="0"/>
          <w:marBottom w:val="0"/>
          <w:divBdr>
            <w:top w:val="none" w:sz="0" w:space="0" w:color="auto"/>
            <w:left w:val="none" w:sz="0" w:space="0" w:color="auto"/>
            <w:bottom w:val="none" w:sz="0" w:space="0" w:color="auto"/>
            <w:right w:val="none" w:sz="0" w:space="0" w:color="auto"/>
          </w:divBdr>
          <w:divsChild>
            <w:div w:id="1030762313">
              <w:marLeft w:val="0"/>
              <w:marRight w:val="0"/>
              <w:marTop w:val="0"/>
              <w:marBottom w:val="0"/>
              <w:divBdr>
                <w:top w:val="none" w:sz="0" w:space="0" w:color="auto"/>
                <w:left w:val="none" w:sz="0" w:space="0" w:color="auto"/>
                <w:bottom w:val="none" w:sz="0" w:space="0" w:color="auto"/>
                <w:right w:val="none" w:sz="0" w:space="0" w:color="auto"/>
              </w:divBdr>
              <w:divsChild>
                <w:div w:id="1453982235">
                  <w:marLeft w:val="0"/>
                  <w:marRight w:val="0"/>
                  <w:marTop w:val="0"/>
                  <w:marBottom w:val="0"/>
                  <w:divBdr>
                    <w:top w:val="none" w:sz="0" w:space="0" w:color="auto"/>
                    <w:left w:val="none" w:sz="0" w:space="0" w:color="auto"/>
                    <w:bottom w:val="none" w:sz="0" w:space="0" w:color="auto"/>
                    <w:right w:val="none" w:sz="0" w:space="0" w:color="auto"/>
                  </w:divBdr>
                </w:div>
                <w:div w:id="1448038601">
                  <w:marLeft w:val="0"/>
                  <w:marRight w:val="0"/>
                  <w:marTop w:val="0"/>
                  <w:marBottom w:val="0"/>
                  <w:divBdr>
                    <w:top w:val="none" w:sz="0" w:space="0" w:color="auto"/>
                    <w:left w:val="none" w:sz="0" w:space="0" w:color="auto"/>
                    <w:bottom w:val="none" w:sz="0" w:space="0" w:color="auto"/>
                    <w:right w:val="none" w:sz="0" w:space="0" w:color="auto"/>
                  </w:divBdr>
                </w:div>
                <w:div w:id="1429233843">
                  <w:marLeft w:val="0"/>
                  <w:marRight w:val="0"/>
                  <w:marTop w:val="0"/>
                  <w:marBottom w:val="0"/>
                  <w:divBdr>
                    <w:top w:val="none" w:sz="0" w:space="0" w:color="auto"/>
                    <w:left w:val="none" w:sz="0" w:space="0" w:color="auto"/>
                    <w:bottom w:val="none" w:sz="0" w:space="0" w:color="auto"/>
                    <w:right w:val="none" w:sz="0" w:space="0" w:color="auto"/>
                  </w:divBdr>
                </w:div>
                <w:div w:id="1793282600">
                  <w:marLeft w:val="0"/>
                  <w:marRight w:val="0"/>
                  <w:marTop w:val="0"/>
                  <w:marBottom w:val="0"/>
                  <w:divBdr>
                    <w:top w:val="none" w:sz="0" w:space="0" w:color="auto"/>
                    <w:left w:val="none" w:sz="0" w:space="0" w:color="auto"/>
                    <w:bottom w:val="none" w:sz="0" w:space="0" w:color="auto"/>
                    <w:right w:val="none" w:sz="0" w:space="0" w:color="auto"/>
                  </w:divBdr>
                </w:div>
                <w:div w:id="2046514187">
                  <w:marLeft w:val="0"/>
                  <w:marRight w:val="0"/>
                  <w:marTop w:val="0"/>
                  <w:marBottom w:val="0"/>
                  <w:divBdr>
                    <w:top w:val="none" w:sz="0" w:space="0" w:color="auto"/>
                    <w:left w:val="none" w:sz="0" w:space="0" w:color="auto"/>
                    <w:bottom w:val="none" w:sz="0" w:space="0" w:color="auto"/>
                    <w:right w:val="none" w:sz="0" w:space="0" w:color="auto"/>
                  </w:divBdr>
                </w:div>
                <w:div w:id="1164592768">
                  <w:marLeft w:val="0"/>
                  <w:marRight w:val="0"/>
                  <w:marTop w:val="0"/>
                  <w:marBottom w:val="0"/>
                  <w:divBdr>
                    <w:top w:val="none" w:sz="0" w:space="0" w:color="auto"/>
                    <w:left w:val="none" w:sz="0" w:space="0" w:color="auto"/>
                    <w:bottom w:val="none" w:sz="0" w:space="0" w:color="auto"/>
                    <w:right w:val="none" w:sz="0" w:space="0" w:color="auto"/>
                  </w:divBdr>
                </w:div>
                <w:div w:id="1158767711">
                  <w:marLeft w:val="0"/>
                  <w:marRight w:val="0"/>
                  <w:marTop w:val="0"/>
                  <w:marBottom w:val="0"/>
                  <w:divBdr>
                    <w:top w:val="none" w:sz="0" w:space="0" w:color="auto"/>
                    <w:left w:val="none" w:sz="0" w:space="0" w:color="auto"/>
                    <w:bottom w:val="none" w:sz="0" w:space="0" w:color="auto"/>
                    <w:right w:val="none" w:sz="0" w:space="0" w:color="auto"/>
                  </w:divBdr>
                </w:div>
                <w:div w:id="687683668">
                  <w:marLeft w:val="0"/>
                  <w:marRight w:val="0"/>
                  <w:marTop w:val="0"/>
                  <w:marBottom w:val="0"/>
                  <w:divBdr>
                    <w:top w:val="none" w:sz="0" w:space="0" w:color="auto"/>
                    <w:left w:val="none" w:sz="0" w:space="0" w:color="auto"/>
                    <w:bottom w:val="none" w:sz="0" w:space="0" w:color="auto"/>
                    <w:right w:val="none" w:sz="0" w:space="0" w:color="auto"/>
                  </w:divBdr>
                </w:div>
                <w:div w:id="220101709">
                  <w:marLeft w:val="0"/>
                  <w:marRight w:val="0"/>
                  <w:marTop w:val="0"/>
                  <w:marBottom w:val="0"/>
                  <w:divBdr>
                    <w:top w:val="none" w:sz="0" w:space="0" w:color="auto"/>
                    <w:left w:val="none" w:sz="0" w:space="0" w:color="auto"/>
                    <w:bottom w:val="none" w:sz="0" w:space="0" w:color="auto"/>
                    <w:right w:val="none" w:sz="0" w:space="0" w:color="auto"/>
                  </w:divBdr>
                </w:div>
                <w:div w:id="1190988412">
                  <w:marLeft w:val="0"/>
                  <w:marRight w:val="0"/>
                  <w:marTop w:val="0"/>
                  <w:marBottom w:val="0"/>
                  <w:divBdr>
                    <w:top w:val="none" w:sz="0" w:space="0" w:color="auto"/>
                    <w:left w:val="none" w:sz="0" w:space="0" w:color="auto"/>
                    <w:bottom w:val="none" w:sz="0" w:space="0" w:color="auto"/>
                    <w:right w:val="none" w:sz="0" w:space="0" w:color="auto"/>
                  </w:divBdr>
                </w:div>
                <w:div w:id="1237785182">
                  <w:marLeft w:val="0"/>
                  <w:marRight w:val="0"/>
                  <w:marTop w:val="0"/>
                  <w:marBottom w:val="0"/>
                  <w:divBdr>
                    <w:top w:val="none" w:sz="0" w:space="0" w:color="auto"/>
                    <w:left w:val="none" w:sz="0" w:space="0" w:color="auto"/>
                    <w:bottom w:val="none" w:sz="0" w:space="0" w:color="auto"/>
                    <w:right w:val="none" w:sz="0" w:space="0" w:color="auto"/>
                  </w:divBdr>
                </w:div>
                <w:div w:id="466439820">
                  <w:marLeft w:val="0"/>
                  <w:marRight w:val="0"/>
                  <w:marTop w:val="0"/>
                  <w:marBottom w:val="0"/>
                  <w:divBdr>
                    <w:top w:val="none" w:sz="0" w:space="0" w:color="auto"/>
                    <w:left w:val="none" w:sz="0" w:space="0" w:color="auto"/>
                    <w:bottom w:val="none" w:sz="0" w:space="0" w:color="auto"/>
                    <w:right w:val="none" w:sz="0" w:space="0" w:color="auto"/>
                  </w:divBdr>
                </w:div>
                <w:div w:id="1837645467">
                  <w:marLeft w:val="0"/>
                  <w:marRight w:val="0"/>
                  <w:marTop w:val="0"/>
                  <w:marBottom w:val="0"/>
                  <w:divBdr>
                    <w:top w:val="none" w:sz="0" w:space="0" w:color="auto"/>
                    <w:left w:val="none" w:sz="0" w:space="0" w:color="auto"/>
                    <w:bottom w:val="none" w:sz="0" w:space="0" w:color="auto"/>
                    <w:right w:val="none" w:sz="0" w:space="0" w:color="auto"/>
                  </w:divBdr>
                </w:div>
                <w:div w:id="1274360934">
                  <w:marLeft w:val="0"/>
                  <w:marRight w:val="0"/>
                  <w:marTop w:val="0"/>
                  <w:marBottom w:val="0"/>
                  <w:divBdr>
                    <w:top w:val="none" w:sz="0" w:space="0" w:color="auto"/>
                    <w:left w:val="none" w:sz="0" w:space="0" w:color="auto"/>
                    <w:bottom w:val="none" w:sz="0" w:space="0" w:color="auto"/>
                    <w:right w:val="none" w:sz="0" w:space="0" w:color="auto"/>
                  </w:divBdr>
                </w:div>
                <w:div w:id="1449205085">
                  <w:marLeft w:val="0"/>
                  <w:marRight w:val="0"/>
                  <w:marTop w:val="0"/>
                  <w:marBottom w:val="0"/>
                  <w:divBdr>
                    <w:top w:val="none" w:sz="0" w:space="0" w:color="auto"/>
                    <w:left w:val="none" w:sz="0" w:space="0" w:color="auto"/>
                    <w:bottom w:val="none" w:sz="0" w:space="0" w:color="auto"/>
                    <w:right w:val="none" w:sz="0" w:space="0" w:color="auto"/>
                  </w:divBdr>
                </w:div>
                <w:div w:id="119298923">
                  <w:marLeft w:val="0"/>
                  <w:marRight w:val="0"/>
                  <w:marTop w:val="0"/>
                  <w:marBottom w:val="0"/>
                  <w:divBdr>
                    <w:top w:val="none" w:sz="0" w:space="0" w:color="auto"/>
                    <w:left w:val="none" w:sz="0" w:space="0" w:color="auto"/>
                    <w:bottom w:val="none" w:sz="0" w:space="0" w:color="auto"/>
                    <w:right w:val="none" w:sz="0" w:space="0" w:color="auto"/>
                  </w:divBdr>
                </w:div>
                <w:div w:id="861936658">
                  <w:marLeft w:val="0"/>
                  <w:marRight w:val="0"/>
                  <w:marTop w:val="0"/>
                  <w:marBottom w:val="0"/>
                  <w:divBdr>
                    <w:top w:val="none" w:sz="0" w:space="0" w:color="auto"/>
                    <w:left w:val="none" w:sz="0" w:space="0" w:color="auto"/>
                    <w:bottom w:val="none" w:sz="0" w:space="0" w:color="auto"/>
                    <w:right w:val="none" w:sz="0" w:space="0" w:color="auto"/>
                  </w:divBdr>
                </w:div>
                <w:div w:id="1625572760">
                  <w:marLeft w:val="0"/>
                  <w:marRight w:val="0"/>
                  <w:marTop w:val="0"/>
                  <w:marBottom w:val="0"/>
                  <w:divBdr>
                    <w:top w:val="none" w:sz="0" w:space="0" w:color="auto"/>
                    <w:left w:val="none" w:sz="0" w:space="0" w:color="auto"/>
                    <w:bottom w:val="none" w:sz="0" w:space="0" w:color="auto"/>
                    <w:right w:val="none" w:sz="0" w:space="0" w:color="auto"/>
                  </w:divBdr>
                </w:div>
                <w:div w:id="46615341">
                  <w:marLeft w:val="0"/>
                  <w:marRight w:val="0"/>
                  <w:marTop w:val="0"/>
                  <w:marBottom w:val="0"/>
                  <w:divBdr>
                    <w:top w:val="none" w:sz="0" w:space="0" w:color="auto"/>
                    <w:left w:val="none" w:sz="0" w:space="0" w:color="auto"/>
                    <w:bottom w:val="none" w:sz="0" w:space="0" w:color="auto"/>
                    <w:right w:val="none" w:sz="0" w:space="0" w:color="auto"/>
                  </w:divBdr>
                </w:div>
                <w:div w:id="601957209">
                  <w:marLeft w:val="0"/>
                  <w:marRight w:val="0"/>
                  <w:marTop w:val="0"/>
                  <w:marBottom w:val="0"/>
                  <w:divBdr>
                    <w:top w:val="none" w:sz="0" w:space="0" w:color="auto"/>
                    <w:left w:val="none" w:sz="0" w:space="0" w:color="auto"/>
                    <w:bottom w:val="none" w:sz="0" w:space="0" w:color="auto"/>
                    <w:right w:val="none" w:sz="0" w:space="0" w:color="auto"/>
                  </w:divBdr>
                </w:div>
                <w:div w:id="743528240">
                  <w:marLeft w:val="0"/>
                  <w:marRight w:val="0"/>
                  <w:marTop w:val="0"/>
                  <w:marBottom w:val="0"/>
                  <w:divBdr>
                    <w:top w:val="none" w:sz="0" w:space="0" w:color="auto"/>
                    <w:left w:val="none" w:sz="0" w:space="0" w:color="auto"/>
                    <w:bottom w:val="none" w:sz="0" w:space="0" w:color="auto"/>
                    <w:right w:val="none" w:sz="0" w:space="0" w:color="auto"/>
                  </w:divBdr>
                </w:div>
                <w:div w:id="1973555055">
                  <w:marLeft w:val="0"/>
                  <w:marRight w:val="0"/>
                  <w:marTop w:val="0"/>
                  <w:marBottom w:val="0"/>
                  <w:divBdr>
                    <w:top w:val="none" w:sz="0" w:space="0" w:color="auto"/>
                    <w:left w:val="none" w:sz="0" w:space="0" w:color="auto"/>
                    <w:bottom w:val="none" w:sz="0" w:space="0" w:color="auto"/>
                    <w:right w:val="none" w:sz="0" w:space="0" w:color="auto"/>
                  </w:divBdr>
                </w:div>
                <w:div w:id="589777731">
                  <w:marLeft w:val="0"/>
                  <w:marRight w:val="0"/>
                  <w:marTop w:val="0"/>
                  <w:marBottom w:val="0"/>
                  <w:divBdr>
                    <w:top w:val="none" w:sz="0" w:space="0" w:color="auto"/>
                    <w:left w:val="none" w:sz="0" w:space="0" w:color="auto"/>
                    <w:bottom w:val="none" w:sz="0" w:space="0" w:color="auto"/>
                    <w:right w:val="none" w:sz="0" w:space="0" w:color="auto"/>
                  </w:divBdr>
                </w:div>
                <w:div w:id="1761679784">
                  <w:marLeft w:val="0"/>
                  <w:marRight w:val="0"/>
                  <w:marTop w:val="0"/>
                  <w:marBottom w:val="0"/>
                  <w:divBdr>
                    <w:top w:val="none" w:sz="0" w:space="0" w:color="auto"/>
                    <w:left w:val="none" w:sz="0" w:space="0" w:color="auto"/>
                    <w:bottom w:val="none" w:sz="0" w:space="0" w:color="auto"/>
                    <w:right w:val="none" w:sz="0" w:space="0" w:color="auto"/>
                  </w:divBdr>
                </w:div>
                <w:div w:id="1662586602">
                  <w:marLeft w:val="0"/>
                  <w:marRight w:val="0"/>
                  <w:marTop w:val="0"/>
                  <w:marBottom w:val="0"/>
                  <w:divBdr>
                    <w:top w:val="none" w:sz="0" w:space="0" w:color="auto"/>
                    <w:left w:val="none" w:sz="0" w:space="0" w:color="auto"/>
                    <w:bottom w:val="none" w:sz="0" w:space="0" w:color="auto"/>
                    <w:right w:val="none" w:sz="0" w:space="0" w:color="auto"/>
                  </w:divBdr>
                </w:div>
                <w:div w:id="979848204">
                  <w:marLeft w:val="0"/>
                  <w:marRight w:val="0"/>
                  <w:marTop w:val="0"/>
                  <w:marBottom w:val="0"/>
                  <w:divBdr>
                    <w:top w:val="none" w:sz="0" w:space="0" w:color="auto"/>
                    <w:left w:val="none" w:sz="0" w:space="0" w:color="auto"/>
                    <w:bottom w:val="none" w:sz="0" w:space="0" w:color="auto"/>
                    <w:right w:val="none" w:sz="0" w:space="0" w:color="auto"/>
                  </w:divBdr>
                </w:div>
                <w:div w:id="168571472">
                  <w:marLeft w:val="0"/>
                  <w:marRight w:val="0"/>
                  <w:marTop w:val="0"/>
                  <w:marBottom w:val="0"/>
                  <w:divBdr>
                    <w:top w:val="none" w:sz="0" w:space="0" w:color="auto"/>
                    <w:left w:val="none" w:sz="0" w:space="0" w:color="auto"/>
                    <w:bottom w:val="none" w:sz="0" w:space="0" w:color="auto"/>
                    <w:right w:val="none" w:sz="0" w:space="0" w:color="auto"/>
                  </w:divBdr>
                </w:div>
                <w:div w:id="984703082">
                  <w:marLeft w:val="0"/>
                  <w:marRight w:val="0"/>
                  <w:marTop w:val="0"/>
                  <w:marBottom w:val="0"/>
                  <w:divBdr>
                    <w:top w:val="none" w:sz="0" w:space="0" w:color="auto"/>
                    <w:left w:val="none" w:sz="0" w:space="0" w:color="auto"/>
                    <w:bottom w:val="none" w:sz="0" w:space="0" w:color="auto"/>
                    <w:right w:val="none" w:sz="0" w:space="0" w:color="auto"/>
                  </w:divBdr>
                </w:div>
                <w:div w:id="1715421407">
                  <w:marLeft w:val="0"/>
                  <w:marRight w:val="0"/>
                  <w:marTop w:val="0"/>
                  <w:marBottom w:val="0"/>
                  <w:divBdr>
                    <w:top w:val="none" w:sz="0" w:space="0" w:color="auto"/>
                    <w:left w:val="none" w:sz="0" w:space="0" w:color="auto"/>
                    <w:bottom w:val="none" w:sz="0" w:space="0" w:color="auto"/>
                    <w:right w:val="none" w:sz="0" w:space="0" w:color="auto"/>
                  </w:divBdr>
                </w:div>
                <w:div w:id="1334795078">
                  <w:marLeft w:val="0"/>
                  <w:marRight w:val="0"/>
                  <w:marTop w:val="0"/>
                  <w:marBottom w:val="0"/>
                  <w:divBdr>
                    <w:top w:val="none" w:sz="0" w:space="0" w:color="auto"/>
                    <w:left w:val="none" w:sz="0" w:space="0" w:color="auto"/>
                    <w:bottom w:val="none" w:sz="0" w:space="0" w:color="auto"/>
                    <w:right w:val="none" w:sz="0" w:space="0" w:color="auto"/>
                  </w:divBdr>
                </w:div>
                <w:div w:id="701782705">
                  <w:marLeft w:val="0"/>
                  <w:marRight w:val="0"/>
                  <w:marTop w:val="0"/>
                  <w:marBottom w:val="0"/>
                  <w:divBdr>
                    <w:top w:val="none" w:sz="0" w:space="0" w:color="auto"/>
                    <w:left w:val="none" w:sz="0" w:space="0" w:color="auto"/>
                    <w:bottom w:val="none" w:sz="0" w:space="0" w:color="auto"/>
                    <w:right w:val="none" w:sz="0" w:space="0" w:color="auto"/>
                  </w:divBdr>
                </w:div>
                <w:div w:id="1280451854">
                  <w:marLeft w:val="0"/>
                  <w:marRight w:val="0"/>
                  <w:marTop w:val="0"/>
                  <w:marBottom w:val="0"/>
                  <w:divBdr>
                    <w:top w:val="none" w:sz="0" w:space="0" w:color="auto"/>
                    <w:left w:val="none" w:sz="0" w:space="0" w:color="auto"/>
                    <w:bottom w:val="none" w:sz="0" w:space="0" w:color="auto"/>
                    <w:right w:val="none" w:sz="0" w:space="0" w:color="auto"/>
                  </w:divBdr>
                </w:div>
                <w:div w:id="639190169">
                  <w:marLeft w:val="0"/>
                  <w:marRight w:val="0"/>
                  <w:marTop w:val="0"/>
                  <w:marBottom w:val="0"/>
                  <w:divBdr>
                    <w:top w:val="none" w:sz="0" w:space="0" w:color="auto"/>
                    <w:left w:val="none" w:sz="0" w:space="0" w:color="auto"/>
                    <w:bottom w:val="none" w:sz="0" w:space="0" w:color="auto"/>
                    <w:right w:val="none" w:sz="0" w:space="0" w:color="auto"/>
                  </w:divBdr>
                </w:div>
                <w:div w:id="848183535">
                  <w:marLeft w:val="0"/>
                  <w:marRight w:val="0"/>
                  <w:marTop w:val="0"/>
                  <w:marBottom w:val="0"/>
                  <w:divBdr>
                    <w:top w:val="none" w:sz="0" w:space="0" w:color="auto"/>
                    <w:left w:val="none" w:sz="0" w:space="0" w:color="auto"/>
                    <w:bottom w:val="none" w:sz="0" w:space="0" w:color="auto"/>
                    <w:right w:val="none" w:sz="0" w:space="0" w:color="auto"/>
                  </w:divBdr>
                </w:div>
                <w:div w:id="786200598">
                  <w:marLeft w:val="0"/>
                  <w:marRight w:val="0"/>
                  <w:marTop w:val="0"/>
                  <w:marBottom w:val="0"/>
                  <w:divBdr>
                    <w:top w:val="none" w:sz="0" w:space="0" w:color="auto"/>
                    <w:left w:val="none" w:sz="0" w:space="0" w:color="auto"/>
                    <w:bottom w:val="none" w:sz="0" w:space="0" w:color="auto"/>
                    <w:right w:val="none" w:sz="0" w:space="0" w:color="auto"/>
                  </w:divBdr>
                </w:div>
                <w:div w:id="198057145">
                  <w:marLeft w:val="0"/>
                  <w:marRight w:val="0"/>
                  <w:marTop w:val="0"/>
                  <w:marBottom w:val="0"/>
                  <w:divBdr>
                    <w:top w:val="none" w:sz="0" w:space="0" w:color="auto"/>
                    <w:left w:val="none" w:sz="0" w:space="0" w:color="auto"/>
                    <w:bottom w:val="none" w:sz="0" w:space="0" w:color="auto"/>
                    <w:right w:val="none" w:sz="0" w:space="0" w:color="auto"/>
                  </w:divBdr>
                </w:div>
                <w:div w:id="1781217263">
                  <w:marLeft w:val="0"/>
                  <w:marRight w:val="0"/>
                  <w:marTop w:val="0"/>
                  <w:marBottom w:val="0"/>
                  <w:divBdr>
                    <w:top w:val="none" w:sz="0" w:space="0" w:color="auto"/>
                    <w:left w:val="none" w:sz="0" w:space="0" w:color="auto"/>
                    <w:bottom w:val="none" w:sz="0" w:space="0" w:color="auto"/>
                    <w:right w:val="none" w:sz="0" w:space="0" w:color="auto"/>
                  </w:divBdr>
                </w:div>
                <w:div w:id="1491019394">
                  <w:marLeft w:val="0"/>
                  <w:marRight w:val="0"/>
                  <w:marTop w:val="0"/>
                  <w:marBottom w:val="0"/>
                  <w:divBdr>
                    <w:top w:val="none" w:sz="0" w:space="0" w:color="auto"/>
                    <w:left w:val="none" w:sz="0" w:space="0" w:color="auto"/>
                    <w:bottom w:val="none" w:sz="0" w:space="0" w:color="auto"/>
                    <w:right w:val="none" w:sz="0" w:space="0" w:color="auto"/>
                  </w:divBdr>
                </w:div>
                <w:div w:id="1432243900">
                  <w:marLeft w:val="0"/>
                  <w:marRight w:val="0"/>
                  <w:marTop w:val="0"/>
                  <w:marBottom w:val="0"/>
                  <w:divBdr>
                    <w:top w:val="none" w:sz="0" w:space="0" w:color="auto"/>
                    <w:left w:val="none" w:sz="0" w:space="0" w:color="auto"/>
                    <w:bottom w:val="none" w:sz="0" w:space="0" w:color="auto"/>
                    <w:right w:val="none" w:sz="0" w:space="0" w:color="auto"/>
                  </w:divBdr>
                </w:div>
                <w:div w:id="420570300">
                  <w:marLeft w:val="0"/>
                  <w:marRight w:val="0"/>
                  <w:marTop w:val="0"/>
                  <w:marBottom w:val="0"/>
                  <w:divBdr>
                    <w:top w:val="none" w:sz="0" w:space="0" w:color="auto"/>
                    <w:left w:val="none" w:sz="0" w:space="0" w:color="auto"/>
                    <w:bottom w:val="none" w:sz="0" w:space="0" w:color="auto"/>
                    <w:right w:val="none" w:sz="0" w:space="0" w:color="auto"/>
                  </w:divBdr>
                </w:div>
                <w:div w:id="527180957">
                  <w:marLeft w:val="0"/>
                  <w:marRight w:val="0"/>
                  <w:marTop w:val="0"/>
                  <w:marBottom w:val="0"/>
                  <w:divBdr>
                    <w:top w:val="none" w:sz="0" w:space="0" w:color="auto"/>
                    <w:left w:val="none" w:sz="0" w:space="0" w:color="auto"/>
                    <w:bottom w:val="none" w:sz="0" w:space="0" w:color="auto"/>
                    <w:right w:val="none" w:sz="0" w:space="0" w:color="auto"/>
                  </w:divBdr>
                </w:div>
                <w:div w:id="730542778">
                  <w:marLeft w:val="0"/>
                  <w:marRight w:val="0"/>
                  <w:marTop w:val="0"/>
                  <w:marBottom w:val="0"/>
                  <w:divBdr>
                    <w:top w:val="none" w:sz="0" w:space="0" w:color="auto"/>
                    <w:left w:val="none" w:sz="0" w:space="0" w:color="auto"/>
                    <w:bottom w:val="none" w:sz="0" w:space="0" w:color="auto"/>
                    <w:right w:val="none" w:sz="0" w:space="0" w:color="auto"/>
                  </w:divBdr>
                </w:div>
                <w:div w:id="338655939">
                  <w:marLeft w:val="0"/>
                  <w:marRight w:val="0"/>
                  <w:marTop w:val="0"/>
                  <w:marBottom w:val="0"/>
                  <w:divBdr>
                    <w:top w:val="none" w:sz="0" w:space="0" w:color="auto"/>
                    <w:left w:val="none" w:sz="0" w:space="0" w:color="auto"/>
                    <w:bottom w:val="none" w:sz="0" w:space="0" w:color="auto"/>
                    <w:right w:val="none" w:sz="0" w:space="0" w:color="auto"/>
                  </w:divBdr>
                </w:div>
                <w:div w:id="1103920559">
                  <w:marLeft w:val="0"/>
                  <w:marRight w:val="0"/>
                  <w:marTop w:val="0"/>
                  <w:marBottom w:val="0"/>
                  <w:divBdr>
                    <w:top w:val="none" w:sz="0" w:space="0" w:color="auto"/>
                    <w:left w:val="none" w:sz="0" w:space="0" w:color="auto"/>
                    <w:bottom w:val="none" w:sz="0" w:space="0" w:color="auto"/>
                    <w:right w:val="none" w:sz="0" w:space="0" w:color="auto"/>
                  </w:divBdr>
                </w:div>
                <w:div w:id="1297569856">
                  <w:marLeft w:val="0"/>
                  <w:marRight w:val="0"/>
                  <w:marTop w:val="0"/>
                  <w:marBottom w:val="0"/>
                  <w:divBdr>
                    <w:top w:val="none" w:sz="0" w:space="0" w:color="auto"/>
                    <w:left w:val="none" w:sz="0" w:space="0" w:color="auto"/>
                    <w:bottom w:val="none" w:sz="0" w:space="0" w:color="auto"/>
                    <w:right w:val="none" w:sz="0" w:space="0" w:color="auto"/>
                  </w:divBdr>
                </w:div>
                <w:div w:id="981929127">
                  <w:marLeft w:val="0"/>
                  <w:marRight w:val="0"/>
                  <w:marTop w:val="0"/>
                  <w:marBottom w:val="0"/>
                  <w:divBdr>
                    <w:top w:val="none" w:sz="0" w:space="0" w:color="auto"/>
                    <w:left w:val="none" w:sz="0" w:space="0" w:color="auto"/>
                    <w:bottom w:val="none" w:sz="0" w:space="0" w:color="auto"/>
                    <w:right w:val="none" w:sz="0" w:space="0" w:color="auto"/>
                  </w:divBdr>
                </w:div>
                <w:div w:id="1985961953">
                  <w:marLeft w:val="0"/>
                  <w:marRight w:val="0"/>
                  <w:marTop w:val="0"/>
                  <w:marBottom w:val="0"/>
                  <w:divBdr>
                    <w:top w:val="none" w:sz="0" w:space="0" w:color="auto"/>
                    <w:left w:val="none" w:sz="0" w:space="0" w:color="auto"/>
                    <w:bottom w:val="none" w:sz="0" w:space="0" w:color="auto"/>
                    <w:right w:val="none" w:sz="0" w:space="0" w:color="auto"/>
                  </w:divBdr>
                </w:div>
                <w:div w:id="1877618242">
                  <w:marLeft w:val="0"/>
                  <w:marRight w:val="0"/>
                  <w:marTop w:val="0"/>
                  <w:marBottom w:val="0"/>
                  <w:divBdr>
                    <w:top w:val="none" w:sz="0" w:space="0" w:color="auto"/>
                    <w:left w:val="none" w:sz="0" w:space="0" w:color="auto"/>
                    <w:bottom w:val="none" w:sz="0" w:space="0" w:color="auto"/>
                    <w:right w:val="none" w:sz="0" w:space="0" w:color="auto"/>
                  </w:divBdr>
                </w:div>
                <w:div w:id="910623352">
                  <w:marLeft w:val="0"/>
                  <w:marRight w:val="0"/>
                  <w:marTop w:val="0"/>
                  <w:marBottom w:val="0"/>
                  <w:divBdr>
                    <w:top w:val="none" w:sz="0" w:space="0" w:color="auto"/>
                    <w:left w:val="none" w:sz="0" w:space="0" w:color="auto"/>
                    <w:bottom w:val="none" w:sz="0" w:space="0" w:color="auto"/>
                    <w:right w:val="none" w:sz="0" w:space="0" w:color="auto"/>
                  </w:divBdr>
                </w:div>
                <w:div w:id="774860635">
                  <w:marLeft w:val="0"/>
                  <w:marRight w:val="0"/>
                  <w:marTop w:val="0"/>
                  <w:marBottom w:val="0"/>
                  <w:divBdr>
                    <w:top w:val="none" w:sz="0" w:space="0" w:color="auto"/>
                    <w:left w:val="none" w:sz="0" w:space="0" w:color="auto"/>
                    <w:bottom w:val="none" w:sz="0" w:space="0" w:color="auto"/>
                    <w:right w:val="none" w:sz="0" w:space="0" w:color="auto"/>
                  </w:divBdr>
                </w:div>
                <w:div w:id="755714519">
                  <w:marLeft w:val="0"/>
                  <w:marRight w:val="0"/>
                  <w:marTop w:val="0"/>
                  <w:marBottom w:val="0"/>
                  <w:divBdr>
                    <w:top w:val="none" w:sz="0" w:space="0" w:color="auto"/>
                    <w:left w:val="none" w:sz="0" w:space="0" w:color="auto"/>
                    <w:bottom w:val="none" w:sz="0" w:space="0" w:color="auto"/>
                    <w:right w:val="none" w:sz="0" w:space="0" w:color="auto"/>
                  </w:divBdr>
                </w:div>
                <w:div w:id="1797916342">
                  <w:marLeft w:val="0"/>
                  <w:marRight w:val="0"/>
                  <w:marTop w:val="0"/>
                  <w:marBottom w:val="0"/>
                  <w:divBdr>
                    <w:top w:val="none" w:sz="0" w:space="0" w:color="auto"/>
                    <w:left w:val="none" w:sz="0" w:space="0" w:color="auto"/>
                    <w:bottom w:val="none" w:sz="0" w:space="0" w:color="auto"/>
                    <w:right w:val="none" w:sz="0" w:space="0" w:color="auto"/>
                  </w:divBdr>
                </w:div>
                <w:div w:id="1824153544">
                  <w:marLeft w:val="0"/>
                  <w:marRight w:val="0"/>
                  <w:marTop w:val="0"/>
                  <w:marBottom w:val="0"/>
                  <w:divBdr>
                    <w:top w:val="none" w:sz="0" w:space="0" w:color="auto"/>
                    <w:left w:val="none" w:sz="0" w:space="0" w:color="auto"/>
                    <w:bottom w:val="none" w:sz="0" w:space="0" w:color="auto"/>
                    <w:right w:val="none" w:sz="0" w:space="0" w:color="auto"/>
                  </w:divBdr>
                </w:div>
                <w:div w:id="774598046">
                  <w:marLeft w:val="0"/>
                  <w:marRight w:val="0"/>
                  <w:marTop w:val="0"/>
                  <w:marBottom w:val="0"/>
                  <w:divBdr>
                    <w:top w:val="none" w:sz="0" w:space="0" w:color="auto"/>
                    <w:left w:val="none" w:sz="0" w:space="0" w:color="auto"/>
                    <w:bottom w:val="none" w:sz="0" w:space="0" w:color="auto"/>
                    <w:right w:val="none" w:sz="0" w:space="0" w:color="auto"/>
                  </w:divBdr>
                </w:div>
                <w:div w:id="36246474">
                  <w:marLeft w:val="0"/>
                  <w:marRight w:val="0"/>
                  <w:marTop w:val="0"/>
                  <w:marBottom w:val="0"/>
                  <w:divBdr>
                    <w:top w:val="none" w:sz="0" w:space="0" w:color="auto"/>
                    <w:left w:val="none" w:sz="0" w:space="0" w:color="auto"/>
                    <w:bottom w:val="none" w:sz="0" w:space="0" w:color="auto"/>
                    <w:right w:val="none" w:sz="0" w:space="0" w:color="auto"/>
                  </w:divBdr>
                </w:div>
                <w:div w:id="693725892">
                  <w:marLeft w:val="0"/>
                  <w:marRight w:val="0"/>
                  <w:marTop w:val="0"/>
                  <w:marBottom w:val="0"/>
                  <w:divBdr>
                    <w:top w:val="none" w:sz="0" w:space="0" w:color="auto"/>
                    <w:left w:val="none" w:sz="0" w:space="0" w:color="auto"/>
                    <w:bottom w:val="none" w:sz="0" w:space="0" w:color="auto"/>
                    <w:right w:val="none" w:sz="0" w:space="0" w:color="auto"/>
                  </w:divBdr>
                </w:div>
                <w:div w:id="436877557">
                  <w:marLeft w:val="0"/>
                  <w:marRight w:val="0"/>
                  <w:marTop w:val="0"/>
                  <w:marBottom w:val="0"/>
                  <w:divBdr>
                    <w:top w:val="none" w:sz="0" w:space="0" w:color="auto"/>
                    <w:left w:val="none" w:sz="0" w:space="0" w:color="auto"/>
                    <w:bottom w:val="none" w:sz="0" w:space="0" w:color="auto"/>
                    <w:right w:val="none" w:sz="0" w:space="0" w:color="auto"/>
                  </w:divBdr>
                </w:div>
                <w:div w:id="806583632">
                  <w:marLeft w:val="0"/>
                  <w:marRight w:val="0"/>
                  <w:marTop w:val="0"/>
                  <w:marBottom w:val="0"/>
                  <w:divBdr>
                    <w:top w:val="none" w:sz="0" w:space="0" w:color="auto"/>
                    <w:left w:val="none" w:sz="0" w:space="0" w:color="auto"/>
                    <w:bottom w:val="none" w:sz="0" w:space="0" w:color="auto"/>
                    <w:right w:val="none" w:sz="0" w:space="0" w:color="auto"/>
                  </w:divBdr>
                </w:div>
                <w:div w:id="75370364">
                  <w:marLeft w:val="0"/>
                  <w:marRight w:val="0"/>
                  <w:marTop w:val="0"/>
                  <w:marBottom w:val="0"/>
                  <w:divBdr>
                    <w:top w:val="none" w:sz="0" w:space="0" w:color="auto"/>
                    <w:left w:val="none" w:sz="0" w:space="0" w:color="auto"/>
                    <w:bottom w:val="none" w:sz="0" w:space="0" w:color="auto"/>
                    <w:right w:val="none" w:sz="0" w:space="0" w:color="auto"/>
                  </w:divBdr>
                </w:div>
                <w:div w:id="185408125">
                  <w:marLeft w:val="0"/>
                  <w:marRight w:val="0"/>
                  <w:marTop w:val="0"/>
                  <w:marBottom w:val="0"/>
                  <w:divBdr>
                    <w:top w:val="none" w:sz="0" w:space="0" w:color="auto"/>
                    <w:left w:val="none" w:sz="0" w:space="0" w:color="auto"/>
                    <w:bottom w:val="none" w:sz="0" w:space="0" w:color="auto"/>
                    <w:right w:val="none" w:sz="0" w:space="0" w:color="auto"/>
                  </w:divBdr>
                </w:div>
                <w:div w:id="1117867697">
                  <w:marLeft w:val="0"/>
                  <w:marRight w:val="0"/>
                  <w:marTop w:val="0"/>
                  <w:marBottom w:val="0"/>
                  <w:divBdr>
                    <w:top w:val="none" w:sz="0" w:space="0" w:color="auto"/>
                    <w:left w:val="none" w:sz="0" w:space="0" w:color="auto"/>
                    <w:bottom w:val="none" w:sz="0" w:space="0" w:color="auto"/>
                    <w:right w:val="none" w:sz="0" w:space="0" w:color="auto"/>
                  </w:divBdr>
                </w:div>
                <w:div w:id="1852530727">
                  <w:marLeft w:val="0"/>
                  <w:marRight w:val="0"/>
                  <w:marTop w:val="0"/>
                  <w:marBottom w:val="0"/>
                  <w:divBdr>
                    <w:top w:val="none" w:sz="0" w:space="0" w:color="auto"/>
                    <w:left w:val="none" w:sz="0" w:space="0" w:color="auto"/>
                    <w:bottom w:val="none" w:sz="0" w:space="0" w:color="auto"/>
                    <w:right w:val="none" w:sz="0" w:space="0" w:color="auto"/>
                  </w:divBdr>
                </w:div>
                <w:div w:id="1350719675">
                  <w:marLeft w:val="0"/>
                  <w:marRight w:val="0"/>
                  <w:marTop w:val="0"/>
                  <w:marBottom w:val="0"/>
                  <w:divBdr>
                    <w:top w:val="none" w:sz="0" w:space="0" w:color="auto"/>
                    <w:left w:val="none" w:sz="0" w:space="0" w:color="auto"/>
                    <w:bottom w:val="none" w:sz="0" w:space="0" w:color="auto"/>
                    <w:right w:val="none" w:sz="0" w:space="0" w:color="auto"/>
                  </w:divBdr>
                </w:div>
                <w:div w:id="376442300">
                  <w:marLeft w:val="0"/>
                  <w:marRight w:val="0"/>
                  <w:marTop w:val="0"/>
                  <w:marBottom w:val="0"/>
                  <w:divBdr>
                    <w:top w:val="none" w:sz="0" w:space="0" w:color="auto"/>
                    <w:left w:val="none" w:sz="0" w:space="0" w:color="auto"/>
                    <w:bottom w:val="none" w:sz="0" w:space="0" w:color="auto"/>
                    <w:right w:val="none" w:sz="0" w:space="0" w:color="auto"/>
                  </w:divBdr>
                </w:div>
                <w:div w:id="182015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345023">
          <w:marLeft w:val="0"/>
          <w:marRight w:val="0"/>
          <w:marTop w:val="0"/>
          <w:marBottom w:val="0"/>
          <w:divBdr>
            <w:top w:val="none" w:sz="0" w:space="0" w:color="auto"/>
            <w:left w:val="none" w:sz="0" w:space="0" w:color="auto"/>
            <w:bottom w:val="none" w:sz="0" w:space="0" w:color="auto"/>
            <w:right w:val="none" w:sz="0" w:space="0" w:color="auto"/>
          </w:divBdr>
          <w:divsChild>
            <w:div w:id="601836847">
              <w:marLeft w:val="0"/>
              <w:marRight w:val="0"/>
              <w:marTop w:val="0"/>
              <w:marBottom w:val="0"/>
              <w:divBdr>
                <w:top w:val="none" w:sz="0" w:space="0" w:color="auto"/>
                <w:left w:val="none" w:sz="0" w:space="0" w:color="auto"/>
                <w:bottom w:val="none" w:sz="0" w:space="0" w:color="auto"/>
                <w:right w:val="none" w:sz="0" w:space="0" w:color="auto"/>
              </w:divBdr>
              <w:divsChild>
                <w:div w:id="1684744127">
                  <w:marLeft w:val="0"/>
                  <w:marRight w:val="0"/>
                  <w:marTop w:val="0"/>
                  <w:marBottom w:val="0"/>
                  <w:divBdr>
                    <w:top w:val="none" w:sz="0" w:space="0" w:color="auto"/>
                    <w:left w:val="none" w:sz="0" w:space="0" w:color="auto"/>
                    <w:bottom w:val="none" w:sz="0" w:space="0" w:color="auto"/>
                    <w:right w:val="none" w:sz="0" w:space="0" w:color="auto"/>
                  </w:divBdr>
                </w:div>
                <w:div w:id="1319654365">
                  <w:marLeft w:val="0"/>
                  <w:marRight w:val="0"/>
                  <w:marTop w:val="0"/>
                  <w:marBottom w:val="0"/>
                  <w:divBdr>
                    <w:top w:val="none" w:sz="0" w:space="0" w:color="auto"/>
                    <w:left w:val="none" w:sz="0" w:space="0" w:color="auto"/>
                    <w:bottom w:val="none" w:sz="0" w:space="0" w:color="auto"/>
                    <w:right w:val="none" w:sz="0" w:space="0" w:color="auto"/>
                  </w:divBdr>
                </w:div>
                <w:div w:id="1904441373">
                  <w:marLeft w:val="0"/>
                  <w:marRight w:val="0"/>
                  <w:marTop w:val="0"/>
                  <w:marBottom w:val="0"/>
                  <w:divBdr>
                    <w:top w:val="none" w:sz="0" w:space="0" w:color="auto"/>
                    <w:left w:val="none" w:sz="0" w:space="0" w:color="auto"/>
                    <w:bottom w:val="none" w:sz="0" w:space="0" w:color="auto"/>
                    <w:right w:val="none" w:sz="0" w:space="0" w:color="auto"/>
                  </w:divBdr>
                </w:div>
                <w:div w:id="400713742">
                  <w:marLeft w:val="0"/>
                  <w:marRight w:val="0"/>
                  <w:marTop w:val="0"/>
                  <w:marBottom w:val="0"/>
                  <w:divBdr>
                    <w:top w:val="none" w:sz="0" w:space="0" w:color="auto"/>
                    <w:left w:val="none" w:sz="0" w:space="0" w:color="auto"/>
                    <w:bottom w:val="none" w:sz="0" w:space="0" w:color="auto"/>
                    <w:right w:val="none" w:sz="0" w:space="0" w:color="auto"/>
                  </w:divBdr>
                </w:div>
                <w:div w:id="440027680">
                  <w:marLeft w:val="0"/>
                  <w:marRight w:val="0"/>
                  <w:marTop w:val="0"/>
                  <w:marBottom w:val="0"/>
                  <w:divBdr>
                    <w:top w:val="none" w:sz="0" w:space="0" w:color="auto"/>
                    <w:left w:val="none" w:sz="0" w:space="0" w:color="auto"/>
                    <w:bottom w:val="none" w:sz="0" w:space="0" w:color="auto"/>
                    <w:right w:val="none" w:sz="0" w:space="0" w:color="auto"/>
                  </w:divBdr>
                </w:div>
                <w:div w:id="1448306318">
                  <w:marLeft w:val="0"/>
                  <w:marRight w:val="0"/>
                  <w:marTop w:val="0"/>
                  <w:marBottom w:val="0"/>
                  <w:divBdr>
                    <w:top w:val="none" w:sz="0" w:space="0" w:color="auto"/>
                    <w:left w:val="none" w:sz="0" w:space="0" w:color="auto"/>
                    <w:bottom w:val="none" w:sz="0" w:space="0" w:color="auto"/>
                    <w:right w:val="none" w:sz="0" w:space="0" w:color="auto"/>
                  </w:divBdr>
                </w:div>
                <w:div w:id="1915233973">
                  <w:marLeft w:val="0"/>
                  <w:marRight w:val="0"/>
                  <w:marTop w:val="0"/>
                  <w:marBottom w:val="0"/>
                  <w:divBdr>
                    <w:top w:val="none" w:sz="0" w:space="0" w:color="auto"/>
                    <w:left w:val="none" w:sz="0" w:space="0" w:color="auto"/>
                    <w:bottom w:val="none" w:sz="0" w:space="0" w:color="auto"/>
                    <w:right w:val="none" w:sz="0" w:space="0" w:color="auto"/>
                  </w:divBdr>
                </w:div>
                <w:div w:id="2131313546">
                  <w:marLeft w:val="0"/>
                  <w:marRight w:val="0"/>
                  <w:marTop w:val="0"/>
                  <w:marBottom w:val="0"/>
                  <w:divBdr>
                    <w:top w:val="none" w:sz="0" w:space="0" w:color="auto"/>
                    <w:left w:val="none" w:sz="0" w:space="0" w:color="auto"/>
                    <w:bottom w:val="none" w:sz="0" w:space="0" w:color="auto"/>
                    <w:right w:val="none" w:sz="0" w:space="0" w:color="auto"/>
                  </w:divBdr>
                </w:div>
                <w:div w:id="596402882">
                  <w:marLeft w:val="0"/>
                  <w:marRight w:val="0"/>
                  <w:marTop w:val="0"/>
                  <w:marBottom w:val="0"/>
                  <w:divBdr>
                    <w:top w:val="none" w:sz="0" w:space="0" w:color="auto"/>
                    <w:left w:val="none" w:sz="0" w:space="0" w:color="auto"/>
                    <w:bottom w:val="none" w:sz="0" w:space="0" w:color="auto"/>
                    <w:right w:val="none" w:sz="0" w:space="0" w:color="auto"/>
                  </w:divBdr>
                </w:div>
                <w:div w:id="1230847095">
                  <w:marLeft w:val="0"/>
                  <w:marRight w:val="0"/>
                  <w:marTop w:val="0"/>
                  <w:marBottom w:val="0"/>
                  <w:divBdr>
                    <w:top w:val="none" w:sz="0" w:space="0" w:color="auto"/>
                    <w:left w:val="none" w:sz="0" w:space="0" w:color="auto"/>
                    <w:bottom w:val="none" w:sz="0" w:space="0" w:color="auto"/>
                    <w:right w:val="none" w:sz="0" w:space="0" w:color="auto"/>
                  </w:divBdr>
                </w:div>
                <w:div w:id="777869446">
                  <w:marLeft w:val="0"/>
                  <w:marRight w:val="0"/>
                  <w:marTop w:val="0"/>
                  <w:marBottom w:val="0"/>
                  <w:divBdr>
                    <w:top w:val="none" w:sz="0" w:space="0" w:color="auto"/>
                    <w:left w:val="none" w:sz="0" w:space="0" w:color="auto"/>
                    <w:bottom w:val="none" w:sz="0" w:space="0" w:color="auto"/>
                    <w:right w:val="none" w:sz="0" w:space="0" w:color="auto"/>
                  </w:divBdr>
                </w:div>
                <w:div w:id="839278233">
                  <w:marLeft w:val="0"/>
                  <w:marRight w:val="0"/>
                  <w:marTop w:val="0"/>
                  <w:marBottom w:val="0"/>
                  <w:divBdr>
                    <w:top w:val="none" w:sz="0" w:space="0" w:color="auto"/>
                    <w:left w:val="none" w:sz="0" w:space="0" w:color="auto"/>
                    <w:bottom w:val="none" w:sz="0" w:space="0" w:color="auto"/>
                    <w:right w:val="none" w:sz="0" w:space="0" w:color="auto"/>
                  </w:divBdr>
                </w:div>
                <w:div w:id="817189713">
                  <w:marLeft w:val="0"/>
                  <w:marRight w:val="0"/>
                  <w:marTop w:val="0"/>
                  <w:marBottom w:val="0"/>
                  <w:divBdr>
                    <w:top w:val="none" w:sz="0" w:space="0" w:color="auto"/>
                    <w:left w:val="none" w:sz="0" w:space="0" w:color="auto"/>
                    <w:bottom w:val="none" w:sz="0" w:space="0" w:color="auto"/>
                    <w:right w:val="none" w:sz="0" w:space="0" w:color="auto"/>
                  </w:divBdr>
                </w:div>
                <w:div w:id="1565212752">
                  <w:marLeft w:val="0"/>
                  <w:marRight w:val="0"/>
                  <w:marTop w:val="0"/>
                  <w:marBottom w:val="0"/>
                  <w:divBdr>
                    <w:top w:val="none" w:sz="0" w:space="0" w:color="auto"/>
                    <w:left w:val="none" w:sz="0" w:space="0" w:color="auto"/>
                    <w:bottom w:val="none" w:sz="0" w:space="0" w:color="auto"/>
                    <w:right w:val="none" w:sz="0" w:space="0" w:color="auto"/>
                  </w:divBdr>
                </w:div>
                <w:div w:id="1753430098">
                  <w:marLeft w:val="0"/>
                  <w:marRight w:val="0"/>
                  <w:marTop w:val="0"/>
                  <w:marBottom w:val="0"/>
                  <w:divBdr>
                    <w:top w:val="none" w:sz="0" w:space="0" w:color="auto"/>
                    <w:left w:val="none" w:sz="0" w:space="0" w:color="auto"/>
                    <w:bottom w:val="none" w:sz="0" w:space="0" w:color="auto"/>
                    <w:right w:val="none" w:sz="0" w:space="0" w:color="auto"/>
                  </w:divBdr>
                </w:div>
                <w:div w:id="737172141">
                  <w:marLeft w:val="0"/>
                  <w:marRight w:val="0"/>
                  <w:marTop w:val="0"/>
                  <w:marBottom w:val="0"/>
                  <w:divBdr>
                    <w:top w:val="none" w:sz="0" w:space="0" w:color="auto"/>
                    <w:left w:val="none" w:sz="0" w:space="0" w:color="auto"/>
                    <w:bottom w:val="none" w:sz="0" w:space="0" w:color="auto"/>
                    <w:right w:val="none" w:sz="0" w:space="0" w:color="auto"/>
                  </w:divBdr>
                </w:div>
                <w:div w:id="894315639">
                  <w:marLeft w:val="0"/>
                  <w:marRight w:val="0"/>
                  <w:marTop w:val="0"/>
                  <w:marBottom w:val="0"/>
                  <w:divBdr>
                    <w:top w:val="none" w:sz="0" w:space="0" w:color="auto"/>
                    <w:left w:val="none" w:sz="0" w:space="0" w:color="auto"/>
                    <w:bottom w:val="none" w:sz="0" w:space="0" w:color="auto"/>
                    <w:right w:val="none" w:sz="0" w:space="0" w:color="auto"/>
                  </w:divBdr>
                </w:div>
                <w:div w:id="1456363455">
                  <w:marLeft w:val="0"/>
                  <w:marRight w:val="0"/>
                  <w:marTop w:val="0"/>
                  <w:marBottom w:val="0"/>
                  <w:divBdr>
                    <w:top w:val="none" w:sz="0" w:space="0" w:color="auto"/>
                    <w:left w:val="none" w:sz="0" w:space="0" w:color="auto"/>
                    <w:bottom w:val="none" w:sz="0" w:space="0" w:color="auto"/>
                    <w:right w:val="none" w:sz="0" w:space="0" w:color="auto"/>
                  </w:divBdr>
                </w:div>
                <w:div w:id="1402292761">
                  <w:marLeft w:val="0"/>
                  <w:marRight w:val="0"/>
                  <w:marTop w:val="0"/>
                  <w:marBottom w:val="0"/>
                  <w:divBdr>
                    <w:top w:val="none" w:sz="0" w:space="0" w:color="auto"/>
                    <w:left w:val="none" w:sz="0" w:space="0" w:color="auto"/>
                    <w:bottom w:val="none" w:sz="0" w:space="0" w:color="auto"/>
                    <w:right w:val="none" w:sz="0" w:space="0" w:color="auto"/>
                  </w:divBdr>
                </w:div>
                <w:div w:id="1089155541">
                  <w:marLeft w:val="0"/>
                  <w:marRight w:val="0"/>
                  <w:marTop w:val="0"/>
                  <w:marBottom w:val="0"/>
                  <w:divBdr>
                    <w:top w:val="none" w:sz="0" w:space="0" w:color="auto"/>
                    <w:left w:val="none" w:sz="0" w:space="0" w:color="auto"/>
                    <w:bottom w:val="none" w:sz="0" w:space="0" w:color="auto"/>
                    <w:right w:val="none" w:sz="0" w:space="0" w:color="auto"/>
                  </w:divBdr>
                </w:div>
                <w:div w:id="1145778272">
                  <w:marLeft w:val="0"/>
                  <w:marRight w:val="0"/>
                  <w:marTop w:val="0"/>
                  <w:marBottom w:val="0"/>
                  <w:divBdr>
                    <w:top w:val="none" w:sz="0" w:space="0" w:color="auto"/>
                    <w:left w:val="none" w:sz="0" w:space="0" w:color="auto"/>
                    <w:bottom w:val="none" w:sz="0" w:space="0" w:color="auto"/>
                    <w:right w:val="none" w:sz="0" w:space="0" w:color="auto"/>
                  </w:divBdr>
                </w:div>
                <w:div w:id="1665007638">
                  <w:marLeft w:val="0"/>
                  <w:marRight w:val="0"/>
                  <w:marTop w:val="0"/>
                  <w:marBottom w:val="0"/>
                  <w:divBdr>
                    <w:top w:val="none" w:sz="0" w:space="0" w:color="auto"/>
                    <w:left w:val="none" w:sz="0" w:space="0" w:color="auto"/>
                    <w:bottom w:val="none" w:sz="0" w:space="0" w:color="auto"/>
                    <w:right w:val="none" w:sz="0" w:space="0" w:color="auto"/>
                  </w:divBdr>
                </w:div>
                <w:div w:id="1640115154">
                  <w:marLeft w:val="0"/>
                  <w:marRight w:val="0"/>
                  <w:marTop w:val="0"/>
                  <w:marBottom w:val="0"/>
                  <w:divBdr>
                    <w:top w:val="none" w:sz="0" w:space="0" w:color="auto"/>
                    <w:left w:val="none" w:sz="0" w:space="0" w:color="auto"/>
                    <w:bottom w:val="none" w:sz="0" w:space="0" w:color="auto"/>
                    <w:right w:val="none" w:sz="0" w:space="0" w:color="auto"/>
                  </w:divBdr>
                </w:div>
                <w:div w:id="810371486">
                  <w:marLeft w:val="0"/>
                  <w:marRight w:val="0"/>
                  <w:marTop w:val="0"/>
                  <w:marBottom w:val="0"/>
                  <w:divBdr>
                    <w:top w:val="none" w:sz="0" w:space="0" w:color="auto"/>
                    <w:left w:val="none" w:sz="0" w:space="0" w:color="auto"/>
                    <w:bottom w:val="none" w:sz="0" w:space="0" w:color="auto"/>
                    <w:right w:val="none" w:sz="0" w:space="0" w:color="auto"/>
                  </w:divBdr>
                </w:div>
                <w:div w:id="1438480262">
                  <w:marLeft w:val="0"/>
                  <w:marRight w:val="0"/>
                  <w:marTop w:val="0"/>
                  <w:marBottom w:val="0"/>
                  <w:divBdr>
                    <w:top w:val="none" w:sz="0" w:space="0" w:color="auto"/>
                    <w:left w:val="none" w:sz="0" w:space="0" w:color="auto"/>
                    <w:bottom w:val="none" w:sz="0" w:space="0" w:color="auto"/>
                    <w:right w:val="none" w:sz="0" w:space="0" w:color="auto"/>
                  </w:divBdr>
                </w:div>
                <w:div w:id="1767841067">
                  <w:marLeft w:val="0"/>
                  <w:marRight w:val="0"/>
                  <w:marTop w:val="0"/>
                  <w:marBottom w:val="0"/>
                  <w:divBdr>
                    <w:top w:val="none" w:sz="0" w:space="0" w:color="auto"/>
                    <w:left w:val="none" w:sz="0" w:space="0" w:color="auto"/>
                    <w:bottom w:val="none" w:sz="0" w:space="0" w:color="auto"/>
                    <w:right w:val="none" w:sz="0" w:space="0" w:color="auto"/>
                  </w:divBdr>
                </w:div>
                <w:div w:id="2055739723">
                  <w:marLeft w:val="0"/>
                  <w:marRight w:val="0"/>
                  <w:marTop w:val="0"/>
                  <w:marBottom w:val="0"/>
                  <w:divBdr>
                    <w:top w:val="none" w:sz="0" w:space="0" w:color="auto"/>
                    <w:left w:val="none" w:sz="0" w:space="0" w:color="auto"/>
                    <w:bottom w:val="none" w:sz="0" w:space="0" w:color="auto"/>
                    <w:right w:val="none" w:sz="0" w:space="0" w:color="auto"/>
                  </w:divBdr>
                </w:div>
                <w:div w:id="1889223316">
                  <w:marLeft w:val="0"/>
                  <w:marRight w:val="0"/>
                  <w:marTop w:val="0"/>
                  <w:marBottom w:val="0"/>
                  <w:divBdr>
                    <w:top w:val="none" w:sz="0" w:space="0" w:color="auto"/>
                    <w:left w:val="none" w:sz="0" w:space="0" w:color="auto"/>
                    <w:bottom w:val="none" w:sz="0" w:space="0" w:color="auto"/>
                    <w:right w:val="none" w:sz="0" w:space="0" w:color="auto"/>
                  </w:divBdr>
                </w:div>
                <w:div w:id="1243567744">
                  <w:marLeft w:val="0"/>
                  <w:marRight w:val="0"/>
                  <w:marTop w:val="0"/>
                  <w:marBottom w:val="0"/>
                  <w:divBdr>
                    <w:top w:val="none" w:sz="0" w:space="0" w:color="auto"/>
                    <w:left w:val="none" w:sz="0" w:space="0" w:color="auto"/>
                    <w:bottom w:val="none" w:sz="0" w:space="0" w:color="auto"/>
                    <w:right w:val="none" w:sz="0" w:space="0" w:color="auto"/>
                  </w:divBdr>
                </w:div>
                <w:div w:id="547302907">
                  <w:marLeft w:val="0"/>
                  <w:marRight w:val="0"/>
                  <w:marTop w:val="0"/>
                  <w:marBottom w:val="0"/>
                  <w:divBdr>
                    <w:top w:val="none" w:sz="0" w:space="0" w:color="auto"/>
                    <w:left w:val="none" w:sz="0" w:space="0" w:color="auto"/>
                    <w:bottom w:val="none" w:sz="0" w:space="0" w:color="auto"/>
                    <w:right w:val="none" w:sz="0" w:space="0" w:color="auto"/>
                  </w:divBdr>
                </w:div>
                <w:div w:id="2129422538">
                  <w:marLeft w:val="0"/>
                  <w:marRight w:val="0"/>
                  <w:marTop w:val="0"/>
                  <w:marBottom w:val="0"/>
                  <w:divBdr>
                    <w:top w:val="none" w:sz="0" w:space="0" w:color="auto"/>
                    <w:left w:val="none" w:sz="0" w:space="0" w:color="auto"/>
                    <w:bottom w:val="none" w:sz="0" w:space="0" w:color="auto"/>
                    <w:right w:val="none" w:sz="0" w:space="0" w:color="auto"/>
                  </w:divBdr>
                </w:div>
                <w:div w:id="1121801905">
                  <w:marLeft w:val="0"/>
                  <w:marRight w:val="0"/>
                  <w:marTop w:val="0"/>
                  <w:marBottom w:val="0"/>
                  <w:divBdr>
                    <w:top w:val="none" w:sz="0" w:space="0" w:color="auto"/>
                    <w:left w:val="none" w:sz="0" w:space="0" w:color="auto"/>
                    <w:bottom w:val="none" w:sz="0" w:space="0" w:color="auto"/>
                    <w:right w:val="none" w:sz="0" w:space="0" w:color="auto"/>
                  </w:divBdr>
                </w:div>
                <w:div w:id="1559707395">
                  <w:marLeft w:val="0"/>
                  <w:marRight w:val="0"/>
                  <w:marTop w:val="0"/>
                  <w:marBottom w:val="0"/>
                  <w:divBdr>
                    <w:top w:val="none" w:sz="0" w:space="0" w:color="auto"/>
                    <w:left w:val="none" w:sz="0" w:space="0" w:color="auto"/>
                    <w:bottom w:val="none" w:sz="0" w:space="0" w:color="auto"/>
                    <w:right w:val="none" w:sz="0" w:space="0" w:color="auto"/>
                  </w:divBdr>
                </w:div>
                <w:div w:id="1638221762">
                  <w:marLeft w:val="0"/>
                  <w:marRight w:val="0"/>
                  <w:marTop w:val="0"/>
                  <w:marBottom w:val="0"/>
                  <w:divBdr>
                    <w:top w:val="none" w:sz="0" w:space="0" w:color="auto"/>
                    <w:left w:val="none" w:sz="0" w:space="0" w:color="auto"/>
                    <w:bottom w:val="none" w:sz="0" w:space="0" w:color="auto"/>
                    <w:right w:val="none" w:sz="0" w:space="0" w:color="auto"/>
                  </w:divBdr>
                </w:div>
                <w:div w:id="1840121254">
                  <w:marLeft w:val="0"/>
                  <w:marRight w:val="0"/>
                  <w:marTop w:val="0"/>
                  <w:marBottom w:val="0"/>
                  <w:divBdr>
                    <w:top w:val="none" w:sz="0" w:space="0" w:color="auto"/>
                    <w:left w:val="none" w:sz="0" w:space="0" w:color="auto"/>
                    <w:bottom w:val="none" w:sz="0" w:space="0" w:color="auto"/>
                    <w:right w:val="none" w:sz="0" w:space="0" w:color="auto"/>
                  </w:divBdr>
                </w:div>
                <w:div w:id="730812901">
                  <w:marLeft w:val="0"/>
                  <w:marRight w:val="0"/>
                  <w:marTop w:val="0"/>
                  <w:marBottom w:val="0"/>
                  <w:divBdr>
                    <w:top w:val="none" w:sz="0" w:space="0" w:color="auto"/>
                    <w:left w:val="none" w:sz="0" w:space="0" w:color="auto"/>
                    <w:bottom w:val="none" w:sz="0" w:space="0" w:color="auto"/>
                    <w:right w:val="none" w:sz="0" w:space="0" w:color="auto"/>
                  </w:divBdr>
                </w:div>
                <w:div w:id="1615987448">
                  <w:marLeft w:val="0"/>
                  <w:marRight w:val="0"/>
                  <w:marTop w:val="0"/>
                  <w:marBottom w:val="0"/>
                  <w:divBdr>
                    <w:top w:val="none" w:sz="0" w:space="0" w:color="auto"/>
                    <w:left w:val="none" w:sz="0" w:space="0" w:color="auto"/>
                    <w:bottom w:val="none" w:sz="0" w:space="0" w:color="auto"/>
                    <w:right w:val="none" w:sz="0" w:space="0" w:color="auto"/>
                  </w:divBdr>
                </w:div>
                <w:div w:id="1530803142">
                  <w:marLeft w:val="0"/>
                  <w:marRight w:val="0"/>
                  <w:marTop w:val="0"/>
                  <w:marBottom w:val="0"/>
                  <w:divBdr>
                    <w:top w:val="none" w:sz="0" w:space="0" w:color="auto"/>
                    <w:left w:val="none" w:sz="0" w:space="0" w:color="auto"/>
                    <w:bottom w:val="none" w:sz="0" w:space="0" w:color="auto"/>
                    <w:right w:val="none" w:sz="0" w:space="0" w:color="auto"/>
                  </w:divBdr>
                </w:div>
                <w:div w:id="1239054026">
                  <w:marLeft w:val="0"/>
                  <w:marRight w:val="0"/>
                  <w:marTop w:val="0"/>
                  <w:marBottom w:val="0"/>
                  <w:divBdr>
                    <w:top w:val="none" w:sz="0" w:space="0" w:color="auto"/>
                    <w:left w:val="none" w:sz="0" w:space="0" w:color="auto"/>
                    <w:bottom w:val="none" w:sz="0" w:space="0" w:color="auto"/>
                    <w:right w:val="none" w:sz="0" w:space="0" w:color="auto"/>
                  </w:divBdr>
                </w:div>
                <w:div w:id="1630358357">
                  <w:marLeft w:val="0"/>
                  <w:marRight w:val="0"/>
                  <w:marTop w:val="0"/>
                  <w:marBottom w:val="0"/>
                  <w:divBdr>
                    <w:top w:val="none" w:sz="0" w:space="0" w:color="auto"/>
                    <w:left w:val="none" w:sz="0" w:space="0" w:color="auto"/>
                    <w:bottom w:val="none" w:sz="0" w:space="0" w:color="auto"/>
                    <w:right w:val="none" w:sz="0" w:space="0" w:color="auto"/>
                  </w:divBdr>
                </w:div>
                <w:div w:id="291132452">
                  <w:marLeft w:val="0"/>
                  <w:marRight w:val="0"/>
                  <w:marTop w:val="0"/>
                  <w:marBottom w:val="0"/>
                  <w:divBdr>
                    <w:top w:val="none" w:sz="0" w:space="0" w:color="auto"/>
                    <w:left w:val="none" w:sz="0" w:space="0" w:color="auto"/>
                    <w:bottom w:val="none" w:sz="0" w:space="0" w:color="auto"/>
                    <w:right w:val="none" w:sz="0" w:space="0" w:color="auto"/>
                  </w:divBdr>
                </w:div>
                <w:div w:id="2066484463">
                  <w:marLeft w:val="0"/>
                  <w:marRight w:val="0"/>
                  <w:marTop w:val="0"/>
                  <w:marBottom w:val="0"/>
                  <w:divBdr>
                    <w:top w:val="none" w:sz="0" w:space="0" w:color="auto"/>
                    <w:left w:val="none" w:sz="0" w:space="0" w:color="auto"/>
                    <w:bottom w:val="none" w:sz="0" w:space="0" w:color="auto"/>
                    <w:right w:val="none" w:sz="0" w:space="0" w:color="auto"/>
                  </w:divBdr>
                </w:div>
                <w:div w:id="732895749">
                  <w:marLeft w:val="0"/>
                  <w:marRight w:val="0"/>
                  <w:marTop w:val="0"/>
                  <w:marBottom w:val="0"/>
                  <w:divBdr>
                    <w:top w:val="none" w:sz="0" w:space="0" w:color="auto"/>
                    <w:left w:val="none" w:sz="0" w:space="0" w:color="auto"/>
                    <w:bottom w:val="none" w:sz="0" w:space="0" w:color="auto"/>
                    <w:right w:val="none" w:sz="0" w:space="0" w:color="auto"/>
                  </w:divBdr>
                </w:div>
                <w:div w:id="1221135561">
                  <w:marLeft w:val="0"/>
                  <w:marRight w:val="0"/>
                  <w:marTop w:val="0"/>
                  <w:marBottom w:val="0"/>
                  <w:divBdr>
                    <w:top w:val="none" w:sz="0" w:space="0" w:color="auto"/>
                    <w:left w:val="none" w:sz="0" w:space="0" w:color="auto"/>
                    <w:bottom w:val="none" w:sz="0" w:space="0" w:color="auto"/>
                    <w:right w:val="none" w:sz="0" w:space="0" w:color="auto"/>
                  </w:divBdr>
                </w:div>
                <w:div w:id="116874357">
                  <w:marLeft w:val="0"/>
                  <w:marRight w:val="0"/>
                  <w:marTop w:val="0"/>
                  <w:marBottom w:val="0"/>
                  <w:divBdr>
                    <w:top w:val="none" w:sz="0" w:space="0" w:color="auto"/>
                    <w:left w:val="none" w:sz="0" w:space="0" w:color="auto"/>
                    <w:bottom w:val="none" w:sz="0" w:space="0" w:color="auto"/>
                    <w:right w:val="none" w:sz="0" w:space="0" w:color="auto"/>
                  </w:divBdr>
                </w:div>
                <w:div w:id="474294164">
                  <w:marLeft w:val="0"/>
                  <w:marRight w:val="0"/>
                  <w:marTop w:val="0"/>
                  <w:marBottom w:val="0"/>
                  <w:divBdr>
                    <w:top w:val="none" w:sz="0" w:space="0" w:color="auto"/>
                    <w:left w:val="none" w:sz="0" w:space="0" w:color="auto"/>
                    <w:bottom w:val="none" w:sz="0" w:space="0" w:color="auto"/>
                    <w:right w:val="none" w:sz="0" w:space="0" w:color="auto"/>
                  </w:divBdr>
                </w:div>
                <w:div w:id="1828814394">
                  <w:marLeft w:val="0"/>
                  <w:marRight w:val="0"/>
                  <w:marTop w:val="0"/>
                  <w:marBottom w:val="0"/>
                  <w:divBdr>
                    <w:top w:val="none" w:sz="0" w:space="0" w:color="auto"/>
                    <w:left w:val="none" w:sz="0" w:space="0" w:color="auto"/>
                    <w:bottom w:val="none" w:sz="0" w:space="0" w:color="auto"/>
                    <w:right w:val="none" w:sz="0" w:space="0" w:color="auto"/>
                  </w:divBdr>
                </w:div>
                <w:div w:id="714234228">
                  <w:marLeft w:val="0"/>
                  <w:marRight w:val="0"/>
                  <w:marTop w:val="0"/>
                  <w:marBottom w:val="0"/>
                  <w:divBdr>
                    <w:top w:val="none" w:sz="0" w:space="0" w:color="auto"/>
                    <w:left w:val="none" w:sz="0" w:space="0" w:color="auto"/>
                    <w:bottom w:val="none" w:sz="0" w:space="0" w:color="auto"/>
                    <w:right w:val="none" w:sz="0" w:space="0" w:color="auto"/>
                  </w:divBdr>
                </w:div>
                <w:div w:id="1621759481">
                  <w:marLeft w:val="0"/>
                  <w:marRight w:val="0"/>
                  <w:marTop w:val="0"/>
                  <w:marBottom w:val="0"/>
                  <w:divBdr>
                    <w:top w:val="none" w:sz="0" w:space="0" w:color="auto"/>
                    <w:left w:val="none" w:sz="0" w:space="0" w:color="auto"/>
                    <w:bottom w:val="none" w:sz="0" w:space="0" w:color="auto"/>
                    <w:right w:val="none" w:sz="0" w:space="0" w:color="auto"/>
                  </w:divBdr>
                </w:div>
                <w:div w:id="1992514984">
                  <w:marLeft w:val="0"/>
                  <w:marRight w:val="0"/>
                  <w:marTop w:val="0"/>
                  <w:marBottom w:val="0"/>
                  <w:divBdr>
                    <w:top w:val="none" w:sz="0" w:space="0" w:color="auto"/>
                    <w:left w:val="none" w:sz="0" w:space="0" w:color="auto"/>
                    <w:bottom w:val="none" w:sz="0" w:space="0" w:color="auto"/>
                    <w:right w:val="none" w:sz="0" w:space="0" w:color="auto"/>
                  </w:divBdr>
                </w:div>
                <w:div w:id="373308653">
                  <w:marLeft w:val="0"/>
                  <w:marRight w:val="0"/>
                  <w:marTop w:val="0"/>
                  <w:marBottom w:val="0"/>
                  <w:divBdr>
                    <w:top w:val="none" w:sz="0" w:space="0" w:color="auto"/>
                    <w:left w:val="none" w:sz="0" w:space="0" w:color="auto"/>
                    <w:bottom w:val="none" w:sz="0" w:space="0" w:color="auto"/>
                    <w:right w:val="none" w:sz="0" w:space="0" w:color="auto"/>
                  </w:divBdr>
                </w:div>
                <w:div w:id="1831749613">
                  <w:marLeft w:val="0"/>
                  <w:marRight w:val="0"/>
                  <w:marTop w:val="0"/>
                  <w:marBottom w:val="0"/>
                  <w:divBdr>
                    <w:top w:val="none" w:sz="0" w:space="0" w:color="auto"/>
                    <w:left w:val="none" w:sz="0" w:space="0" w:color="auto"/>
                    <w:bottom w:val="none" w:sz="0" w:space="0" w:color="auto"/>
                    <w:right w:val="none" w:sz="0" w:space="0" w:color="auto"/>
                  </w:divBdr>
                </w:div>
                <w:div w:id="1924530744">
                  <w:marLeft w:val="0"/>
                  <w:marRight w:val="0"/>
                  <w:marTop w:val="0"/>
                  <w:marBottom w:val="0"/>
                  <w:divBdr>
                    <w:top w:val="none" w:sz="0" w:space="0" w:color="auto"/>
                    <w:left w:val="none" w:sz="0" w:space="0" w:color="auto"/>
                    <w:bottom w:val="none" w:sz="0" w:space="0" w:color="auto"/>
                    <w:right w:val="none" w:sz="0" w:space="0" w:color="auto"/>
                  </w:divBdr>
                </w:div>
                <w:div w:id="804783764">
                  <w:marLeft w:val="0"/>
                  <w:marRight w:val="0"/>
                  <w:marTop w:val="0"/>
                  <w:marBottom w:val="0"/>
                  <w:divBdr>
                    <w:top w:val="none" w:sz="0" w:space="0" w:color="auto"/>
                    <w:left w:val="none" w:sz="0" w:space="0" w:color="auto"/>
                    <w:bottom w:val="none" w:sz="0" w:space="0" w:color="auto"/>
                    <w:right w:val="none" w:sz="0" w:space="0" w:color="auto"/>
                  </w:divBdr>
                </w:div>
                <w:div w:id="1897157776">
                  <w:marLeft w:val="0"/>
                  <w:marRight w:val="0"/>
                  <w:marTop w:val="0"/>
                  <w:marBottom w:val="0"/>
                  <w:divBdr>
                    <w:top w:val="none" w:sz="0" w:space="0" w:color="auto"/>
                    <w:left w:val="none" w:sz="0" w:space="0" w:color="auto"/>
                    <w:bottom w:val="none" w:sz="0" w:space="0" w:color="auto"/>
                    <w:right w:val="none" w:sz="0" w:space="0" w:color="auto"/>
                  </w:divBdr>
                </w:div>
                <w:div w:id="822695179">
                  <w:marLeft w:val="0"/>
                  <w:marRight w:val="0"/>
                  <w:marTop w:val="0"/>
                  <w:marBottom w:val="0"/>
                  <w:divBdr>
                    <w:top w:val="none" w:sz="0" w:space="0" w:color="auto"/>
                    <w:left w:val="none" w:sz="0" w:space="0" w:color="auto"/>
                    <w:bottom w:val="none" w:sz="0" w:space="0" w:color="auto"/>
                    <w:right w:val="none" w:sz="0" w:space="0" w:color="auto"/>
                  </w:divBdr>
                </w:div>
                <w:div w:id="518928406">
                  <w:marLeft w:val="0"/>
                  <w:marRight w:val="0"/>
                  <w:marTop w:val="0"/>
                  <w:marBottom w:val="0"/>
                  <w:divBdr>
                    <w:top w:val="none" w:sz="0" w:space="0" w:color="auto"/>
                    <w:left w:val="none" w:sz="0" w:space="0" w:color="auto"/>
                    <w:bottom w:val="none" w:sz="0" w:space="0" w:color="auto"/>
                    <w:right w:val="none" w:sz="0" w:space="0" w:color="auto"/>
                  </w:divBdr>
                </w:div>
                <w:div w:id="826868694">
                  <w:marLeft w:val="0"/>
                  <w:marRight w:val="0"/>
                  <w:marTop w:val="0"/>
                  <w:marBottom w:val="0"/>
                  <w:divBdr>
                    <w:top w:val="none" w:sz="0" w:space="0" w:color="auto"/>
                    <w:left w:val="none" w:sz="0" w:space="0" w:color="auto"/>
                    <w:bottom w:val="none" w:sz="0" w:space="0" w:color="auto"/>
                    <w:right w:val="none" w:sz="0" w:space="0" w:color="auto"/>
                  </w:divBdr>
                </w:div>
                <w:div w:id="894003704">
                  <w:marLeft w:val="0"/>
                  <w:marRight w:val="0"/>
                  <w:marTop w:val="0"/>
                  <w:marBottom w:val="0"/>
                  <w:divBdr>
                    <w:top w:val="none" w:sz="0" w:space="0" w:color="auto"/>
                    <w:left w:val="none" w:sz="0" w:space="0" w:color="auto"/>
                    <w:bottom w:val="none" w:sz="0" w:space="0" w:color="auto"/>
                    <w:right w:val="none" w:sz="0" w:space="0" w:color="auto"/>
                  </w:divBdr>
                </w:div>
                <w:div w:id="2029675170">
                  <w:marLeft w:val="0"/>
                  <w:marRight w:val="0"/>
                  <w:marTop w:val="0"/>
                  <w:marBottom w:val="0"/>
                  <w:divBdr>
                    <w:top w:val="none" w:sz="0" w:space="0" w:color="auto"/>
                    <w:left w:val="none" w:sz="0" w:space="0" w:color="auto"/>
                    <w:bottom w:val="none" w:sz="0" w:space="0" w:color="auto"/>
                    <w:right w:val="none" w:sz="0" w:space="0" w:color="auto"/>
                  </w:divBdr>
                </w:div>
                <w:div w:id="2049643405">
                  <w:marLeft w:val="0"/>
                  <w:marRight w:val="0"/>
                  <w:marTop w:val="0"/>
                  <w:marBottom w:val="0"/>
                  <w:divBdr>
                    <w:top w:val="none" w:sz="0" w:space="0" w:color="auto"/>
                    <w:left w:val="none" w:sz="0" w:space="0" w:color="auto"/>
                    <w:bottom w:val="none" w:sz="0" w:space="0" w:color="auto"/>
                    <w:right w:val="none" w:sz="0" w:space="0" w:color="auto"/>
                  </w:divBdr>
                </w:div>
                <w:div w:id="318769319">
                  <w:marLeft w:val="0"/>
                  <w:marRight w:val="0"/>
                  <w:marTop w:val="0"/>
                  <w:marBottom w:val="0"/>
                  <w:divBdr>
                    <w:top w:val="none" w:sz="0" w:space="0" w:color="auto"/>
                    <w:left w:val="none" w:sz="0" w:space="0" w:color="auto"/>
                    <w:bottom w:val="none" w:sz="0" w:space="0" w:color="auto"/>
                    <w:right w:val="none" w:sz="0" w:space="0" w:color="auto"/>
                  </w:divBdr>
                </w:div>
                <w:div w:id="1867980219">
                  <w:marLeft w:val="0"/>
                  <w:marRight w:val="0"/>
                  <w:marTop w:val="0"/>
                  <w:marBottom w:val="0"/>
                  <w:divBdr>
                    <w:top w:val="none" w:sz="0" w:space="0" w:color="auto"/>
                    <w:left w:val="none" w:sz="0" w:space="0" w:color="auto"/>
                    <w:bottom w:val="none" w:sz="0" w:space="0" w:color="auto"/>
                    <w:right w:val="none" w:sz="0" w:space="0" w:color="auto"/>
                  </w:divBdr>
                </w:div>
                <w:div w:id="573275206">
                  <w:marLeft w:val="0"/>
                  <w:marRight w:val="0"/>
                  <w:marTop w:val="0"/>
                  <w:marBottom w:val="0"/>
                  <w:divBdr>
                    <w:top w:val="none" w:sz="0" w:space="0" w:color="auto"/>
                    <w:left w:val="none" w:sz="0" w:space="0" w:color="auto"/>
                    <w:bottom w:val="none" w:sz="0" w:space="0" w:color="auto"/>
                    <w:right w:val="none" w:sz="0" w:space="0" w:color="auto"/>
                  </w:divBdr>
                </w:div>
                <w:div w:id="842163318">
                  <w:marLeft w:val="0"/>
                  <w:marRight w:val="0"/>
                  <w:marTop w:val="0"/>
                  <w:marBottom w:val="0"/>
                  <w:divBdr>
                    <w:top w:val="none" w:sz="0" w:space="0" w:color="auto"/>
                    <w:left w:val="none" w:sz="0" w:space="0" w:color="auto"/>
                    <w:bottom w:val="none" w:sz="0" w:space="0" w:color="auto"/>
                    <w:right w:val="none" w:sz="0" w:space="0" w:color="auto"/>
                  </w:divBdr>
                </w:div>
                <w:div w:id="436146335">
                  <w:marLeft w:val="0"/>
                  <w:marRight w:val="0"/>
                  <w:marTop w:val="0"/>
                  <w:marBottom w:val="0"/>
                  <w:divBdr>
                    <w:top w:val="none" w:sz="0" w:space="0" w:color="auto"/>
                    <w:left w:val="none" w:sz="0" w:space="0" w:color="auto"/>
                    <w:bottom w:val="none" w:sz="0" w:space="0" w:color="auto"/>
                    <w:right w:val="none" w:sz="0" w:space="0" w:color="auto"/>
                  </w:divBdr>
                </w:div>
                <w:div w:id="73239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852019">
      <w:bodyDiv w:val="1"/>
      <w:marLeft w:val="0"/>
      <w:marRight w:val="0"/>
      <w:marTop w:val="0"/>
      <w:marBottom w:val="0"/>
      <w:divBdr>
        <w:top w:val="none" w:sz="0" w:space="0" w:color="auto"/>
        <w:left w:val="none" w:sz="0" w:space="0" w:color="auto"/>
        <w:bottom w:val="none" w:sz="0" w:space="0" w:color="auto"/>
        <w:right w:val="none" w:sz="0" w:space="0" w:color="auto"/>
      </w:divBdr>
      <w:divsChild>
        <w:div w:id="1209025331">
          <w:marLeft w:val="0"/>
          <w:marRight w:val="0"/>
          <w:marTop w:val="0"/>
          <w:marBottom w:val="0"/>
          <w:divBdr>
            <w:top w:val="none" w:sz="0" w:space="0" w:color="auto"/>
            <w:left w:val="none" w:sz="0" w:space="0" w:color="auto"/>
            <w:bottom w:val="none" w:sz="0" w:space="0" w:color="auto"/>
            <w:right w:val="none" w:sz="0" w:space="0" w:color="auto"/>
          </w:divBdr>
          <w:divsChild>
            <w:div w:id="1872373781">
              <w:marLeft w:val="0"/>
              <w:marRight w:val="0"/>
              <w:marTop w:val="0"/>
              <w:marBottom w:val="0"/>
              <w:divBdr>
                <w:top w:val="none" w:sz="0" w:space="0" w:color="auto"/>
                <w:left w:val="none" w:sz="0" w:space="0" w:color="auto"/>
                <w:bottom w:val="none" w:sz="0" w:space="0" w:color="auto"/>
                <w:right w:val="none" w:sz="0" w:space="0" w:color="auto"/>
              </w:divBdr>
              <w:divsChild>
                <w:div w:id="1904834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451417">
      <w:bodyDiv w:val="1"/>
      <w:marLeft w:val="0"/>
      <w:marRight w:val="0"/>
      <w:marTop w:val="0"/>
      <w:marBottom w:val="0"/>
      <w:divBdr>
        <w:top w:val="none" w:sz="0" w:space="0" w:color="auto"/>
        <w:left w:val="none" w:sz="0" w:space="0" w:color="auto"/>
        <w:bottom w:val="none" w:sz="0" w:space="0" w:color="auto"/>
        <w:right w:val="none" w:sz="0" w:space="0" w:color="auto"/>
      </w:divBdr>
      <w:divsChild>
        <w:div w:id="1020815491">
          <w:marLeft w:val="0"/>
          <w:marRight w:val="0"/>
          <w:marTop w:val="0"/>
          <w:marBottom w:val="0"/>
          <w:divBdr>
            <w:top w:val="none" w:sz="0" w:space="0" w:color="auto"/>
            <w:left w:val="none" w:sz="0" w:space="0" w:color="auto"/>
            <w:bottom w:val="none" w:sz="0" w:space="0" w:color="auto"/>
            <w:right w:val="none" w:sz="0" w:space="0" w:color="auto"/>
          </w:divBdr>
          <w:divsChild>
            <w:div w:id="653220765">
              <w:marLeft w:val="0"/>
              <w:marRight w:val="0"/>
              <w:marTop w:val="0"/>
              <w:marBottom w:val="0"/>
              <w:divBdr>
                <w:top w:val="none" w:sz="0" w:space="0" w:color="auto"/>
                <w:left w:val="none" w:sz="0" w:space="0" w:color="auto"/>
                <w:bottom w:val="none" w:sz="0" w:space="0" w:color="auto"/>
                <w:right w:val="none" w:sz="0" w:space="0" w:color="auto"/>
              </w:divBdr>
              <w:divsChild>
                <w:div w:id="861017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12912">
      <w:bodyDiv w:val="1"/>
      <w:marLeft w:val="0"/>
      <w:marRight w:val="0"/>
      <w:marTop w:val="0"/>
      <w:marBottom w:val="0"/>
      <w:divBdr>
        <w:top w:val="none" w:sz="0" w:space="0" w:color="auto"/>
        <w:left w:val="none" w:sz="0" w:space="0" w:color="auto"/>
        <w:bottom w:val="none" w:sz="0" w:space="0" w:color="auto"/>
        <w:right w:val="none" w:sz="0" w:space="0" w:color="auto"/>
      </w:divBdr>
      <w:divsChild>
        <w:div w:id="142430301">
          <w:marLeft w:val="0"/>
          <w:marRight w:val="0"/>
          <w:marTop w:val="0"/>
          <w:marBottom w:val="0"/>
          <w:divBdr>
            <w:top w:val="none" w:sz="0" w:space="0" w:color="auto"/>
            <w:left w:val="none" w:sz="0" w:space="0" w:color="auto"/>
            <w:bottom w:val="none" w:sz="0" w:space="0" w:color="auto"/>
            <w:right w:val="none" w:sz="0" w:space="0" w:color="auto"/>
          </w:divBdr>
          <w:divsChild>
            <w:div w:id="1391230468">
              <w:marLeft w:val="0"/>
              <w:marRight w:val="0"/>
              <w:marTop w:val="0"/>
              <w:marBottom w:val="0"/>
              <w:divBdr>
                <w:top w:val="none" w:sz="0" w:space="0" w:color="auto"/>
                <w:left w:val="none" w:sz="0" w:space="0" w:color="auto"/>
                <w:bottom w:val="none" w:sz="0" w:space="0" w:color="auto"/>
                <w:right w:val="none" w:sz="0" w:space="0" w:color="auto"/>
              </w:divBdr>
              <w:divsChild>
                <w:div w:id="128045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789040">
      <w:bodyDiv w:val="1"/>
      <w:marLeft w:val="0"/>
      <w:marRight w:val="0"/>
      <w:marTop w:val="0"/>
      <w:marBottom w:val="0"/>
      <w:divBdr>
        <w:top w:val="none" w:sz="0" w:space="0" w:color="auto"/>
        <w:left w:val="none" w:sz="0" w:space="0" w:color="auto"/>
        <w:bottom w:val="none" w:sz="0" w:space="0" w:color="auto"/>
        <w:right w:val="none" w:sz="0" w:space="0" w:color="auto"/>
      </w:divBdr>
      <w:divsChild>
        <w:div w:id="798647587">
          <w:marLeft w:val="0"/>
          <w:marRight w:val="0"/>
          <w:marTop w:val="0"/>
          <w:marBottom w:val="0"/>
          <w:divBdr>
            <w:top w:val="none" w:sz="0" w:space="0" w:color="auto"/>
            <w:left w:val="none" w:sz="0" w:space="0" w:color="auto"/>
            <w:bottom w:val="none" w:sz="0" w:space="0" w:color="auto"/>
            <w:right w:val="none" w:sz="0" w:space="0" w:color="auto"/>
          </w:divBdr>
          <w:divsChild>
            <w:div w:id="409352861">
              <w:marLeft w:val="0"/>
              <w:marRight w:val="0"/>
              <w:marTop w:val="0"/>
              <w:marBottom w:val="0"/>
              <w:divBdr>
                <w:top w:val="none" w:sz="0" w:space="0" w:color="auto"/>
                <w:left w:val="none" w:sz="0" w:space="0" w:color="auto"/>
                <w:bottom w:val="none" w:sz="0" w:space="0" w:color="auto"/>
                <w:right w:val="none" w:sz="0" w:space="0" w:color="auto"/>
              </w:divBdr>
              <w:divsChild>
                <w:div w:id="1311980766">
                  <w:marLeft w:val="0"/>
                  <w:marRight w:val="0"/>
                  <w:marTop w:val="0"/>
                  <w:marBottom w:val="0"/>
                  <w:divBdr>
                    <w:top w:val="none" w:sz="0" w:space="0" w:color="auto"/>
                    <w:left w:val="none" w:sz="0" w:space="0" w:color="auto"/>
                    <w:bottom w:val="none" w:sz="0" w:space="0" w:color="auto"/>
                    <w:right w:val="none" w:sz="0" w:space="0" w:color="auto"/>
                  </w:divBdr>
                  <w:divsChild>
                    <w:div w:id="2124153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2106581">
      <w:bodyDiv w:val="1"/>
      <w:marLeft w:val="0"/>
      <w:marRight w:val="0"/>
      <w:marTop w:val="0"/>
      <w:marBottom w:val="0"/>
      <w:divBdr>
        <w:top w:val="none" w:sz="0" w:space="0" w:color="auto"/>
        <w:left w:val="none" w:sz="0" w:space="0" w:color="auto"/>
        <w:bottom w:val="none" w:sz="0" w:space="0" w:color="auto"/>
        <w:right w:val="none" w:sz="0" w:space="0" w:color="auto"/>
      </w:divBdr>
      <w:divsChild>
        <w:div w:id="496387888">
          <w:marLeft w:val="0"/>
          <w:marRight w:val="0"/>
          <w:marTop w:val="0"/>
          <w:marBottom w:val="0"/>
          <w:divBdr>
            <w:top w:val="none" w:sz="0" w:space="0" w:color="auto"/>
            <w:left w:val="none" w:sz="0" w:space="0" w:color="auto"/>
            <w:bottom w:val="none" w:sz="0" w:space="0" w:color="auto"/>
            <w:right w:val="none" w:sz="0" w:space="0" w:color="auto"/>
          </w:divBdr>
          <w:divsChild>
            <w:div w:id="1646936900">
              <w:marLeft w:val="0"/>
              <w:marRight w:val="0"/>
              <w:marTop w:val="0"/>
              <w:marBottom w:val="0"/>
              <w:divBdr>
                <w:top w:val="none" w:sz="0" w:space="0" w:color="auto"/>
                <w:left w:val="none" w:sz="0" w:space="0" w:color="auto"/>
                <w:bottom w:val="none" w:sz="0" w:space="0" w:color="auto"/>
                <w:right w:val="none" w:sz="0" w:space="0" w:color="auto"/>
              </w:divBdr>
              <w:divsChild>
                <w:div w:id="1340546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528856">
      <w:bodyDiv w:val="1"/>
      <w:marLeft w:val="0"/>
      <w:marRight w:val="0"/>
      <w:marTop w:val="0"/>
      <w:marBottom w:val="0"/>
      <w:divBdr>
        <w:top w:val="none" w:sz="0" w:space="0" w:color="auto"/>
        <w:left w:val="none" w:sz="0" w:space="0" w:color="auto"/>
        <w:bottom w:val="none" w:sz="0" w:space="0" w:color="auto"/>
        <w:right w:val="none" w:sz="0" w:space="0" w:color="auto"/>
      </w:divBdr>
      <w:divsChild>
        <w:div w:id="803933479">
          <w:marLeft w:val="0"/>
          <w:marRight w:val="0"/>
          <w:marTop w:val="0"/>
          <w:marBottom w:val="0"/>
          <w:divBdr>
            <w:top w:val="none" w:sz="0" w:space="0" w:color="auto"/>
            <w:left w:val="none" w:sz="0" w:space="0" w:color="auto"/>
            <w:bottom w:val="none" w:sz="0" w:space="0" w:color="auto"/>
            <w:right w:val="none" w:sz="0" w:space="0" w:color="auto"/>
          </w:divBdr>
          <w:divsChild>
            <w:div w:id="920334504">
              <w:marLeft w:val="0"/>
              <w:marRight w:val="0"/>
              <w:marTop w:val="0"/>
              <w:marBottom w:val="0"/>
              <w:divBdr>
                <w:top w:val="none" w:sz="0" w:space="0" w:color="auto"/>
                <w:left w:val="none" w:sz="0" w:space="0" w:color="auto"/>
                <w:bottom w:val="none" w:sz="0" w:space="0" w:color="auto"/>
                <w:right w:val="none" w:sz="0" w:space="0" w:color="auto"/>
              </w:divBdr>
              <w:divsChild>
                <w:div w:id="67017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819067">
      <w:bodyDiv w:val="1"/>
      <w:marLeft w:val="0"/>
      <w:marRight w:val="0"/>
      <w:marTop w:val="0"/>
      <w:marBottom w:val="0"/>
      <w:divBdr>
        <w:top w:val="none" w:sz="0" w:space="0" w:color="auto"/>
        <w:left w:val="none" w:sz="0" w:space="0" w:color="auto"/>
        <w:bottom w:val="none" w:sz="0" w:space="0" w:color="auto"/>
        <w:right w:val="none" w:sz="0" w:space="0" w:color="auto"/>
      </w:divBdr>
      <w:divsChild>
        <w:div w:id="88239510">
          <w:marLeft w:val="0"/>
          <w:marRight w:val="0"/>
          <w:marTop w:val="0"/>
          <w:marBottom w:val="0"/>
          <w:divBdr>
            <w:top w:val="none" w:sz="0" w:space="0" w:color="auto"/>
            <w:left w:val="none" w:sz="0" w:space="0" w:color="auto"/>
            <w:bottom w:val="none" w:sz="0" w:space="0" w:color="auto"/>
            <w:right w:val="none" w:sz="0" w:space="0" w:color="auto"/>
          </w:divBdr>
          <w:divsChild>
            <w:div w:id="1479689591">
              <w:marLeft w:val="0"/>
              <w:marRight w:val="0"/>
              <w:marTop w:val="0"/>
              <w:marBottom w:val="0"/>
              <w:divBdr>
                <w:top w:val="none" w:sz="0" w:space="0" w:color="auto"/>
                <w:left w:val="none" w:sz="0" w:space="0" w:color="auto"/>
                <w:bottom w:val="none" w:sz="0" w:space="0" w:color="auto"/>
                <w:right w:val="none" w:sz="0" w:space="0" w:color="auto"/>
              </w:divBdr>
              <w:divsChild>
                <w:div w:id="323052286">
                  <w:marLeft w:val="0"/>
                  <w:marRight w:val="0"/>
                  <w:marTop w:val="0"/>
                  <w:marBottom w:val="0"/>
                  <w:divBdr>
                    <w:top w:val="none" w:sz="0" w:space="0" w:color="auto"/>
                    <w:left w:val="none" w:sz="0" w:space="0" w:color="auto"/>
                    <w:bottom w:val="none" w:sz="0" w:space="0" w:color="auto"/>
                    <w:right w:val="none" w:sz="0" w:space="0" w:color="auto"/>
                  </w:divBdr>
                  <w:divsChild>
                    <w:div w:id="107180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7915123">
      <w:bodyDiv w:val="1"/>
      <w:marLeft w:val="0"/>
      <w:marRight w:val="0"/>
      <w:marTop w:val="0"/>
      <w:marBottom w:val="0"/>
      <w:divBdr>
        <w:top w:val="none" w:sz="0" w:space="0" w:color="auto"/>
        <w:left w:val="none" w:sz="0" w:space="0" w:color="auto"/>
        <w:bottom w:val="none" w:sz="0" w:space="0" w:color="auto"/>
        <w:right w:val="none" w:sz="0" w:space="0" w:color="auto"/>
      </w:divBdr>
      <w:divsChild>
        <w:div w:id="1282109222">
          <w:marLeft w:val="0"/>
          <w:marRight w:val="0"/>
          <w:marTop w:val="0"/>
          <w:marBottom w:val="0"/>
          <w:divBdr>
            <w:top w:val="none" w:sz="0" w:space="0" w:color="auto"/>
            <w:left w:val="none" w:sz="0" w:space="0" w:color="auto"/>
            <w:bottom w:val="none" w:sz="0" w:space="0" w:color="auto"/>
            <w:right w:val="none" w:sz="0" w:space="0" w:color="auto"/>
          </w:divBdr>
          <w:divsChild>
            <w:div w:id="1074476892">
              <w:marLeft w:val="0"/>
              <w:marRight w:val="0"/>
              <w:marTop w:val="0"/>
              <w:marBottom w:val="0"/>
              <w:divBdr>
                <w:top w:val="none" w:sz="0" w:space="0" w:color="auto"/>
                <w:left w:val="none" w:sz="0" w:space="0" w:color="auto"/>
                <w:bottom w:val="none" w:sz="0" w:space="0" w:color="auto"/>
                <w:right w:val="none" w:sz="0" w:space="0" w:color="auto"/>
              </w:divBdr>
              <w:divsChild>
                <w:div w:id="66220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081844">
      <w:bodyDiv w:val="1"/>
      <w:marLeft w:val="0"/>
      <w:marRight w:val="0"/>
      <w:marTop w:val="0"/>
      <w:marBottom w:val="0"/>
      <w:divBdr>
        <w:top w:val="none" w:sz="0" w:space="0" w:color="auto"/>
        <w:left w:val="none" w:sz="0" w:space="0" w:color="auto"/>
        <w:bottom w:val="none" w:sz="0" w:space="0" w:color="auto"/>
        <w:right w:val="none" w:sz="0" w:space="0" w:color="auto"/>
      </w:divBdr>
      <w:divsChild>
        <w:div w:id="1129126898">
          <w:marLeft w:val="0"/>
          <w:marRight w:val="0"/>
          <w:marTop w:val="0"/>
          <w:marBottom w:val="0"/>
          <w:divBdr>
            <w:top w:val="none" w:sz="0" w:space="0" w:color="auto"/>
            <w:left w:val="none" w:sz="0" w:space="0" w:color="auto"/>
            <w:bottom w:val="none" w:sz="0" w:space="0" w:color="auto"/>
            <w:right w:val="none" w:sz="0" w:space="0" w:color="auto"/>
          </w:divBdr>
          <w:divsChild>
            <w:div w:id="1211115664">
              <w:marLeft w:val="0"/>
              <w:marRight w:val="0"/>
              <w:marTop w:val="0"/>
              <w:marBottom w:val="0"/>
              <w:divBdr>
                <w:top w:val="none" w:sz="0" w:space="0" w:color="auto"/>
                <w:left w:val="none" w:sz="0" w:space="0" w:color="auto"/>
                <w:bottom w:val="none" w:sz="0" w:space="0" w:color="auto"/>
                <w:right w:val="none" w:sz="0" w:space="0" w:color="auto"/>
              </w:divBdr>
              <w:divsChild>
                <w:div w:id="1632517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480207">
      <w:bodyDiv w:val="1"/>
      <w:marLeft w:val="0"/>
      <w:marRight w:val="0"/>
      <w:marTop w:val="0"/>
      <w:marBottom w:val="0"/>
      <w:divBdr>
        <w:top w:val="none" w:sz="0" w:space="0" w:color="auto"/>
        <w:left w:val="none" w:sz="0" w:space="0" w:color="auto"/>
        <w:bottom w:val="none" w:sz="0" w:space="0" w:color="auto"/>
        <w:right w:val="none" w:sz="0" w:space="0" w:color="auto"/>
      </w:divBdr>
      <w:divsChild>
        <w:div w:id="316226176">
          <w:marLeft w:val="0"/>
          <w:marRight w:val="0"/>
          <w:marTop w:val="0"/>
          <w:marBottom w:val="0"/>
          <w:divBdr>
            <w:top w:val="none" w:sz="0" w:space="0" w:color="auto"/>
            <w:left w:val="none" w:sz="0" w:space="0" w:color="auto"/>
            <w:bottom w:val="none" w:sz="0" w:space="0" w:color="auto"/>
            <w:right w:val="none" w:sz="0" w:space="0" w:color="auto"/>
          </w:divBdr>
        </w:div>
        <w:div w:id="1323387962">
          <w:marLeft w:val="0"/>
          <w:marRight w:val="0"/>
          <w:marTop w:val="0"/>
          <w:marBottom w:val="0"/>
          <w:divBdr>
            <w:top w:val="none" w:sz="0" w:space="0" w:color="auto"/>
            <w:left w:val="none" w:sz="0" w:space="0" w:color="auto"/>
            <w:bottom w:val="none" w:sz="0" w:space="0" w:color="auto"/>
            <w:right w:val="none" w:sz="0" w:space="0" w:color="auto"/>
          </w:divBdr>
        </w:div>
        <w:div w:id="2002466162">
          <w:marLeft w:val="0"/>
          <w:marRight w:val="0"/>
          <w:marTop w:val="0"/>
          <w:marBottom w:val="0"/>
          <w:divBdr>
            <w:top w:val="none" w:sz="0" w:space="0" w:color="auto"/>
            <w:left w:val="none" w:sz="0" w:space="0" w:color="auto"/>
            <w:bottom w:val="none" w:sz="0" w:space="0" w:color="auto"/>
            <w:right w:val="none" w:sz="0" w:space="0" w:color="auto"/>
          </w:divBdr>
        </w:div>
        <w:div w:id="1592470573">
          <w:marLeft w:val="0"/>
          <w:marRight w:val="0"/>
          <w:marTop w:val="0"/>
          <w:marBottom w:val="0"/>
          <w:divBdr>
            <w:top w:val="none" w:sz="0" w:space="0" w:color="auto"/>
            <w:left w:val="none" w:sz="0" w:space="0" w:color="auto"/>
            <w:bottom w:val="none" w:sz="0" w:space="0" w:color="auto"/>
            <w:right w:val="none" w:sz="0" w:space="0" w:color="auto"/>
          </w:divBdr>
        </w:div>
        <w:div w:id="1310555522">
          <w:marLeft w:val="0"/>
          <w:marRight w:val="0"/>
          <w:marTop w:val="0"/>
          <w:marBottom w:val="0"/>
          <w:divBdr>
            <w:top w:val="none" w:sz="0" w:space="0" w:color="auto"/>
            <w:left w:val="none" w:sz="0" w:space="0" w:color="auto"/>
            <w:bottom w:val="none" w:sz="0" w:space="0" w:color="auto"/>
            <w:right w:val="none" w:sz="0" w:space="0" w:color="auto"/>
          </w:divBdr>
        </w:div>
        <w:div w:id="314842724">
          <w:marLeft w:val="0"/>
          <w:marRight w:val="0"/>
          <w:marTop w:val="0"/>
          <w:marBottom w:val="0"/>
          <w:divBdr>
            <w:top w:val="none" w:sz="0" w:space="0" w:color="auto"/>
            <w:left w:val="none" w:sz="0" w:space="0" w:color="auto"/>
            <w:bottom w:val="none" w:sz="0" w:space="0" w:color="auto"/>
            <w:right w:val="none" w:sz="0" w:space="0" w:color="auto"/>
          </w:divBdr>
        </w:div>
        <w:div w:id="1747340246">
          <w:marLeft w:val="0"/>
          <w:marRight w:val="0"/>
          <w:marTop w:val="0"/>
          <w:marBottom w:val="0"/>
          <w:divBdr>
            <w:top w:val="none" w:sz="0" w:space="0" w:color="auto"/>
            <w:left w:val="none" w:sz="0" w:space="0" w:color="auto"/>
            <w:bottom w:val="none" w:sz="0" w:space="0" w:color="auto"/>
            <w:right w:val="none" w:sz="0" w:space="0" w:color="auto"/>
          </w:divBdr>
        </w:div>
        <w:div w:id="1839807730">
          <w:marLeft w:val="0"/>
          <w:marRight w:val="0"/>
          <w:marTop w:val="0"/>
          <w:marBottom w:val="0"/>
          <w:divBdr>
            <w:top w:val="none" w:sz="0" w:space="0" w:color="auto"/>
            <w:left w:val="none" w:sz="0" w:space="0" w:color="auto"/>
            <w:bottom w:val="none" w:sz="0" w:space="0" w:color="auto"/>
            <w:right w:val="none" w:sz="0" w:space="0" w:color="auto"/>
          </w:divBdr>
        </w:div>
        <w:div w:id="756252235">
          <w:marLeft w:val="0"/>
          <w:marRight w:val="0"/>
          <w:marTop w:val="0"/>
          <w:marBottom w:val="0"/>
          <w:divBdr>
            <w:top w:val="none" w:sz="0" w:space="0" w:color="auto"/>
            <w:left w:val="none" w:sz="0" w:space="0" w:color="auto"/>
            <w:bottom w:val="none" w:sz="0" w:space="0" w:color="auto"/>
            <w:right w:val="none" w:sz="0" w:space="0" w:color="auto"/>
          </w:divBdr>
        </w:div>
        <w:div w:id="1058823889">
          <w:marLeft w:val="0"/>
          <w:marRight w:val="0"/>
          <w:marTop w:val="0"/>
          <w:marBottom w:val="0"/>
          <w:divBdr>
            <w:top w:val="none" w:sz="0" w:space="0" w:color="auto"/>
            <w:left w:val="none" w:sz="0" w:space="0" w:color="auto"/>
            <w:bottom w:val="none" w:sz="0" w:space="0" w:color="auto"/>
            <w:right w:val="none" w:sz="0" w:space="0" w:color="auto"/>
          </w:divBdr>
        </w:div>
        <w:div w:id="579756699">
          <w:marLeft w:val="0"/>
          <w:marRight w:val="0"/>
          <w:marTop w:val="0"/>
          <w:marBottom w:val="0"/>
          <w:divBdr>
            <w:top w:val="none" w:sz="0" w:space="0" w:color="auto"/>
            <w:left w:val="none" w:sz="0" w:space="0" w:color="auto"/>
            <w:bottom w:val="none" w:sz="0" w:space="0" w:color="auto"/>
            <w:right w:val="none" w:sz="0" w:space="0" w:color="auto"/>
          </w:divBdr>
        </w:div>
        <w:div w:id="1874881100">
          <w:marLeft w:val="0"/>
          <w:marRight w:val="0"/>
          <w:marTop w:val="0"/>
          <w:marBottom w:val="0"/>
          <w:divBdr>
            <w:top w:val="none" w:sz="0" w:space="0" w:color="auto"/>
            <w:left w:val="none" w:sz="0" w:space="0" w:color="auto"/>
            <w:bottom w:val="none" w:sz="0" w:space="0" w:color="auto"/>
            <w:right w:val="none" w:sz="0" w:space="0" w:color="auto"/>
          </w:divBdr>
        </w:div>
        <w:div w:id="452864388">
          <w:marLeft w:val="0"/>
          <w:marRight w:val="0"/>
          <w:marTop w:val="0"/>
          <w:marBottom w:val="0"/>
          <w:divBdr>
            <w:top w:val="none" w:sz="0" w:space="0" w:color="auto"/>
            <w:left w:val="none" w:sz="0" w:space="0" w:color="auto"/>
            <w:bottom w:val="none" w:sz="0" w:space="0" w:color="auto"/>
            <w:right w:val="none" w:sz="0" w:space="0" w:color="auto"/>
          </w:divBdr>
        </w:div>
        <w:div w:id="1130711310">
          <w:marLeft w:val="0"/>
          <w:marRight w:val="0"/>
          <w:marTop w:val="0"/>
          <w:marBottom w:val="0"/>
          <w:divBdr>
            <w:top w:val="none" w:sz="0" w:space="0" w:color="auto"/>
            <w:left w:val="none" w:sz="0" w:space="0" w:color="auto"/>
            <w:bottom w:val="none" w:sz="0" w:space="0" w:color="auto"/>
            <w:right w:val="none" w:sz="0" w:space="0" w:color="auto"/>
          </w:divBdr>
        </w:div>
        <w:div w:id="1237671329">
          <w:marLeft w:val="0"/>
          <w:marRight w:val="0"/>
          <w:marTop w:val="0"/>
          <w:marBottom w:val="0"/>
          <w:divBdr>
            <w:top w:val="none" w:sz="0" w:space="0" w:color="auto"/>
            <w:left w:val="none" w:sz="0" w:space="0" w:color="auto"/>
            <w:bottom w:val="none" w:sz="0" w:space="0" w:color="auto"/>
            <w:right w:val="none" w:sz="0" w:space="0" w:color="auto"/>
          </w:divBdr>
        </w:div>
        <w:div w:id="111438315">
          <w:marLeft w:val="0"/>
          <w:marRight w:val="0"/>
          <w:marTop w:val="0"/>
          <w:marBottom w:val="0"/>
          <w:divBdr>
            <w:top w:val="none" w:sz="0" w:space="0" w:color="auto"/>
            <w:left w:val="none" w:sz="0" w:space="0" w:color="auto"/>
            <w:bottom w:val="none" w:sz="0" w:space="0" w:color="auto"/>
            <w:right w:val="none" w:sz="0" w:space="0" w:color="auto"/>
          </w:divBdr>
        </w:div>
        <w:div w:id="132452502">
          <w:marLeft w:val="0"/>
          <w:marRight w:val="0"/>
          <w:marTop w:val="0"/>
          <w:marBottom w:val="0"/>
          <w:divBdr>
            <w:top w:val="none" w:sz="0" w:space="0" w:color="auto"/>
            <w:left w:val="none" w:sz="0" w:space="0" w:color="auto"/>
            <w:bottom w:val="none" w:sz="0" w:space="0" w:color="auto"/>
            <w:right w:val="none" w:sz="0" w:space="0" w:color="auto"/>
          </w:divBdr>
        </w:div>
        <w:div w:id="1510754626">
          <w:marLeft w:val="0"/>
          <w:marRight w:val="0"/>
          <w:marTop w:val="0"/>
          <w:marBottom w:val="0"/>
          <w:divBdr>
            <w:top w:val="none" w:sz="0" w:space="0" w:color="auto"/>
            <w:left w:val="none" w:sz="0" w:space="0" w:color="auto"/>
            <w:bottom w:val="none" w:sz="0" w:space="0" w:color="auto"/>
            <w:right w:val="none" w:sz="0" w:space="0" w:color="auto"/>
          </w:divBdr>
        </w:div>
        <w:div w:id="430710455">
          <w:marLeft w:val="0"/>
          <w:marRight w:val="0"/>
          <w:marTop w:val="0"/>
          <w:marBottom w:val="0"/>
          <w:divBdr>
            <w:top w:val="none" w:sz="0" w:space="0" w:color="auto"/>
            <w:left w:val="none" w:sz="0" w:space="0" w:color="auto"/>
            <w:bottom w:val="none" w:sz="0" w:space="0" w:color="auto"/>
            <w:right w:val="none" w:sz="0" w:space="0" w:color="auto"/>
          </w:divBdr>
        </w:div>
        <w:div w:id="1396854665">
          <w:marLeft w:val="0"/>
          <w:marRight w:val="0"/>
          <w:marTop w:val="0"/>
          <w:marBottom w:val="0"/>
          <w:divBdr>
            <w:top w:val="none" w:sz="0" w:space="0" w:color="auto"/>
            <w:left w:val="none" w:sz="0" w:space="0" w:color="auto"/>
            <w:bottom w:val="none" w:sz="0" w:space="0" w:color="auto"/>
            <w:right w:val="none" w:sz="0" w:space="0" w:color="auto"/>
          </w:divBdr>
        </w:div>
        <w:div w:id="1304581011">
          <w:marLeft w:val="0"/>
          <w:marRight w:val="0"/>
          <w:marTop w:val="0"/>
          <w:marBottom w:val="0"/>
          <w:divBdr>
            <w:top w:val="none" w:sz="0" w:space="0" w:color="auto"/>
            <w:left w:val="none" w:sz="0" w:space="0" w:color="auto"/>
            <w:bottom w:val="none" w:sz="0" w:space="0" w:color="auto"/>
            <w:right w:val="none" w:sz="0" w:space="0" w:color="auto"/>
          </w:divBdr>
        </w:div>
        <w:div w:id="1097484159">
          <w:marLeft w:val="0"/>
          <w:marRight w:val="0"/>
          <w:marTop w:val="0"/>
          <w:marBottom w:val="0"/>
          <w:divBdr>
            <w:top w:val="none" w:sz="0" w:space="0" w:color="auto"/>
            <w:left w:val="none" w:sz="0" w:space="0" w:color="auto"/>
            <w:bottom w:val="none" w:sz="0" w:space="0" w:color="auto"/>
            <w:right w:val="none" w:sz="0" w:space="0" w:color="auto"/>
          </w:divBdr>
        </w:div>
        <w:div w:id="1970475957">
          <w:marLeft w:val="0"/>
          <w:marRight w:val="0"/>
          <w:marTop w:val="0"/>
          <w:marBottom w:val="0"/>
          <w:divBdr>
            <w:top w:val="none" w:sz="0" w:space="0" w:color="auto"/>
            <w:left w:val="none" w:sz="0" w:space="0" w:color="auto"/>
            <w:bottom w:val="none" w:sz="0" w:space="0" w:color="auto"/>
            <w:right w:val="none" w:sz="0" w:space="0" w:color="auto"/>
          </w:divBdr>
        </w:div>
        <w:div w:id="273441173">
          <w:marLeft w:val="0"/>
          <w:marRight w:val="0"/>
          <w:marTop w:val="0"/>
          <w:marBottom w:val="0"/>
          <w:divBdr>
            <w:top w:val="none" w:sz="0" w:space="0" w:color="auto"/>
            <w:left w:val="none" w:sz="0" w:space="0" w:color="auto"/>
            <w:bottom w:val="none" w:sz="0" w:space="0" w:color="auto"/>
            <w:right w:val="none" w:sz="0" w:space="0" w:color="auto"/>
          </w:divBdr>
        </w:div>
        <w:div w:id="1173958790">
          <w:marLeft w:val="0"/>
          <w:marRight w:val="0"/>
          <w:marTop w:val="0"/>
          <w:marBottom w:val="0"/>
          <w:divBdr>
            <w:top w:val="none" w:sz="0" w:space="0" w:color="auto"/>
            <w:left w:val="none" w:sz="0" w:space="0" w:color="auto"/>
            <w:bottom w:val="none" w:sz="0" w:space="0" w:color="auto"/>
            <w:right w:val="none" w:sz="0" w:space="0" w:color="auto"/>
          </w:divBdr>
        </w:div>
        <w:div w:id="709651740">
          <w:marLeft w:val="0"/>
          <w:marRight w:val="0"/>
          <w:marTop w:val="0"/>
          <w:marBottom w:val="0"/>
          <w:divBdr>
            <w:top w:val="none" w:sz="0" w:space="0" w:color="auto"/>
            <w:left w:val="none" w:sz="0" w:space="0" w:color="auto"/>
            <w:bottom w:val="none" w:sz="0" w:space="0" w:color="auto"/>
            <w:right w:val="none" w:sz="0" w:space="0" w:color="auto"/>
          </w:divBdr>
        </w:div>
        <w:div w:id="1905289111">
          <w:marLeft w:val="0"/>
          <w:marRight w:val="0"/>
          <w:marTop w:val="0"/>
          <w:marBottom w:val="0"/>
          <w:divBdr>
            <w:top w:val="none" w:sz="0" w:space="0" w:color="auto"/>
            <w:left w:val="none" w:sz="0" w:space="0" w:color="auto"/>
            <w:bottom w:val="none" w:sz="0" w:space="0" w:color="auto"/>
            <w:right w:val="none" w:sz="0" w:space="0" w:color="auto"/>
          </w:divBdr>
        </w:div>
      </w:divsChild>
    </w:div>
    <w:div w:id="881673529">
      <w:bodyDiv w:val="1"/>
      <w:marLeft w:val="0"/>
      <w:marRight w:val="0"/>
      <w:marTop w:val="0"/>
      <w:marBottom w:val="0"/>
      <w:divBdr>
        <w:top w:val="none" w:sz="0" w:space="0" w:color="auto"/>
        <w:left w:val="none" w:sz="0" w:space="0" w:color="auto"/>
        <w:bottom w:val="none" w:sz="0" w:space="0" w:color="auto"/>
        <w:right w:val="none" w:sz="0" w:space="0" w:color="auto"/>
      </w:divBdr>
      <w:divsChild>
        <w:div w:id="451290483">
          <w:marLeft w:val="0"/>
          <w:marRight w:val="0"/>
          <w:marTop w:val="0"/>
          <w:marBottom w:val="0"/>
          <w:divBdr>
            <w:top w:val="none" w:sz="0" w:space="0" w:color="auto"/>
            <w:left w:val="none" w:sz="0" w:space="0" w:color="auto"/>
            <w:bottom w:val="none" w:sz="0" w:space="0" w:color="auto"/>
            <w:right w:val="none" w:sz="0" w:space="0" w:color="auto"/>
          </w:divBdr>
        </w:div>
        <w:div w:id="1099908776">
          <w:marLeft w:val="0"/>
          <w:marRight w:val="0"/>
          <w:marTop w:val="0"/>
          <w:marBottom w:val="0"/>
          <w:divBdr>
            <w:top w:val="none" w:sz="0" w:space="0" w:color="auto"/>
            <w:left w:val="none" w:sz="0" w:space="0" w:color="auto"/>
            <w:bottom w:val="none" w:sz="0" w:space="0" w:color="auto"/>
            <w:right w:val="none" w:sz="0" w:space="0" w:color="auto"/>
          </w:divBdr>
        </w:div>
        <w:div w:id="660277487">
          <w:marLeft w:val="0"/>
          <w:marRight w:val="0"/>
          <w:marTop w:val="0"/>
          <w:marBottom w:val="0"/>
          <w:divBdr>
            <w:top w:val="none" w:sz="0" w:space="0" w:color="auto"/>
            <w:left w:val="none" w:sz="0" w:space="0" w:color="auto"/>
            <w:bottom w:val="none" w:sz="0" w:space="0" w:color="auto"/>
            <w:right w:val="none" w:sz="0" w:space="0" w:color="auto"/>
          </w:divBdr>
        </w:div>
      </w:divsChild>
    </w:div>
    <w:div w:id="960837942">
      <w:bodyDiv w:val="1"/>
      <w:marLeft w:val="0"/>
      <w:marRight w:val="0"/>
      <w:marTop w:val="0"/>
      <w:marBottom w:val="0"/>
      <w:divBdr>
        <w:top w:val="none" w:sz="0" w:space="0" w:color="auto"/>
        <w:left w:val="none" w:sz="0" w:space="0" w:color="auto"/>
        <w:bottom w:val="none" w:sz="0" w:space="0" w:color="auto"/>
        <w:right w:val="none" w:sz="0" w:space="0" w:color="auto"/>
      </w:divBdr>
      <w:divsChild>
        <w:div w:id="789131533">
          <w:marLeft w:val="0"/>
          <w:marRight w:val="0"/>
          <w:marTop w:val="0"/>
          <w:marBottom w:val="0"/>
          <w:divBdr>
            <w:top w:val="none" w:sz="0" w:space="0" w:color="auto"/>
            <w:left w:val="none" w:sz="0" w:space="0" w:color="auto"/>
            <w:bottom w:val="none" w:sz="0" w:space="0" w:color="auto"/>
            <w:right w:val="none" w:sz="0" w:space="0" w:color="auto"/>
          </w:divBdr>
        </w:div>
        <w:div w:id="1230311505">
          <w:marLeft w:val="0"/>
          <w:marRight w:val="0"/>
          <w:marTop w:val="0"/>
          <w:marBottom w:val="0"/>
          <w:divBdr>
            <w:top w:val="none" w:sz="0" w:space="0" w:color="auto"/>
            <w:left w:val="none" w:sz="0" w:space="0" w:color="auto"/>
            <w:bottom w:val="none" w:sz="0" w:space="0" w:color="auto"/>
            <w:right w:val="none" w:sz="0" w:space="0" w:color="auto"/>
          </w:divBdr>
        </w:div>
        <w:div w:id="1904481369">
          <w:marLeft w:val="0"/>
          <w:marRight w:val="0"/>
          <w:marTop w:val="0"/>
          <w:marBottom w:val="0"/>
          <w:divBdr>
            <w:top w:val="none" w:sz="0" w:space="0" w:color="auto"/>
            <w:left w:val="none" w:sz="0" w:space="0" w:color="auto"/>
            <w:bottom w:val="none" w:sz="0" w:space="0" w:color="auto"/>
            <w:right w:val="none" w:sz="0" w:space="0" w:color="auto"/>
          </w:divBdr>
        </w:div>
        <w:div w:id="658773733">
          <w:marLeft w:val="0"/>
          <w:marRight w:val="0"/>
          <w:marTop w:val="0"/>
          <w:marBottom w:val="0"/>
          <w:divBdr>
            <w:top w:val="none" w:sz="0" w:space="0" w:color="auto"/>
            <w:left w:val="none" w:sz="0" w:space="0" w:color="auto"/>
            <w:bottom w:val="none" w:sz="0" w:space="0" w:color="auto"/>
            <w:right w:val="none" w:sz="0" w:space="0" w:color="auto"/>
          </w:divBdr>
        </w:div>
        <w:div w:id="1566139328">
          <w:marLeft w:val="0"/>
          <w:marRight w:val="0"/>
          <w:marTop w:val="0"/>
          <w:marBottom w:val="0"/>
          <w:divBdr>
            <w:top w:val="none" w:sz="0" w:space="0" w:color="auto"/>
            <w:left w:val="none" w:sz="0" w:space="0" w:color="auto"/>
            <w:bottom w:val="none" w:sz="0" w:space="0" w:color="auto"/>
            <w:right w:val="none" w:sz="0" w:space="0" w:color="auto"/>
          </w:divBdr>
        </w:div>
        <w:div w:id="1963532480">
          <w:marLeft w:val="0"/>
          <w:marRight w:val="0"/>
          <w:marTop w:val="0"/>
          <w:marBottom w:val="0"/>
          <w:divBdr>
            <w:top w:val="none" w:sz="0" w:space="0" w:color="auto"/>
            <w:left w:val="none" w:sz="0" w:space="0" w:color="auto"/>
            <w:bottom w:val="none" w:sz="0" w:space="0" w:color="auto"/>
            <w:right w:val="none" w:sz="0" w:space="0" w:color="auto"/>
          </w:divBdr>
        </w:div>
        <w:div w:id="1877697536">
          <w:marLeft w:val="0"/>
          <w:marRight w:val="0"/>
          <w:marTop w:val="0"/>
          <w:marBottom w:val="0"/>
          <w:divBdr>
            <w:top w:val="none" w:sz="0" w:space="0" w:color="auto"/>
            <w:left w:val="none" w:sz="0" w:space="0" w:color="auto"/>
            <w:bottom w:val="none" w:sz="0" w:space="0" w:color="auto"/>
            <w:right w:val="none" w:sz="0" w:space="0" w:color="auto"/>
          </w:divBdr>
        </w:div>
        <w:div w:id="69011465">
          <w:marLeft w:val="0"/>
          <w:marRight w:val="0"/>
          <w:marTop w:val="0"/>
          <w:marBottom w:val="0"/>
          <w:divBdr>
            <w:top w:val="none" w:sz="0" w:space="0" w:color="auto"/>
            <w:left w:val="none" w:sz="0" w:space="0" w:color="auto"/>
            <w:bottom w:val="none" w:sz="0" w:space="0" w:color="auto"/>
            <w:right w:val="none" w:sz="0" w:space="0" w:color="auto"/>
          </w:divBdr>
        </w:div>
      </w:divsChild>
    </w:div>
    <w:div w:id="1100755755">
      <w:bodyDiv w:val="1"/>
      <w:marLeft w:val="0"/>
      <w:marRight w:val="0"/>
      <w:marTop w:val="0"/>
      <w:marBottom w:val="0"/>
      <w:divBdr>
        <w:top w:val="none" w:sz="0" w:space="0" w:color="auto"/>
        <w:left w:val="none" w:sz="0" w:space="0" w:color="auto"/>
        <w:bottom w:val="none" w:sz="0" w:space="0" w:color="auto"/>
        <w:right w:val="none" w:sz="0" w:space="0" w:color="auto"/>
      </w:divBdr>
      <w:divsChild>
        <w:div w:id="1703283784">
          <w:marLeft w:val="0"/>
          <w:marRight w:val="0"/>
          <w:marTop w:val="0"/>
          <w:marBottom w:val="0"/>
          <w:divBdr>
            <w:top w:val="none" w:sz="0" w:space="0" w:color="auto"/>
            <w:left w:val="none" w:sz="0" w:space="0" w:color="auto"/>
            <w:bottom w:val="none" w:sz="0" w:space="0" w:color="auto"/>
            <w:right w:val="none" w:sz="0" w:space="0" w:color="auto"/>
          </w:divBdr>
        </w:div>
        <w:div w:id="736443920">
          <w:marLeft w:val="0"/>
          <w:marRight w:val="0"/>
          <w:marTop w:val="0"/>
          <w:marBottom w:val="0"/>
          <w:divBdr>
            <w:top w:val="none" w:sz="0" w:space="0" w:color="auto"/>
            <w:left w:val="none" w:sz="0" w:space="0" w:color="auto"/>
            <w:bottom w:val="none" w:sz="0" w:space="0" w:color="auto"/>
            <w:right w:val="none" w:sz="0" w:space="0" w:color="auto"/>
          </w:divBdr>
        </w:div>
        <w:div w:id="344789120">
          <w:marLeft w:val="0"/>
          <w:marRight w:val="0"/>
          <w:marTop w:val="0"/>
          <w:marBottom w:val="0"/>
          <w:divBdr>
            <w:top w:val="none" w:sz="0" w:space="0" w:color="auto"/>
            <w:left w:val="none" w:sz="0" w:space="0" w:color="auto"/>
            <w:bottom w:val="none" w:sz="0" w:space="0" w:color="auto"/>
            <w:right w:val="none" w:sz="0" w:space="0" w:color="auto"/>
          </w:divBdr>
        </w:div>
        <w:div w:id="264730882">
          <w:marLeft w:val="0"/>
          <w:marRight w:val="0"/>
          <w:marTop w:val="0"/>
          <w:marBottom w:val="0"/>
          <w:divBdr>
            <w:top w:val="none" w:sz="0" w:space="0" w:color="auto"/>
            <w:left w:val="none" w:sz="0" w:space="0" w:color="auto"/>
            <w:bottom w:val="none" w:sz="0" w:space="0" w:color="auto"/>
            <w:right w:val="none" w:sz="0" w:space="0" w:color="auto"/>
          </w:divBdr>
        </w:div>
        <w:div w:id="1841920741">
          <w:marLeft w:val="0"/>
          <w:marRight w:val="0"/>
          <w:marTop w:val="0"/>
          <w:marBottom w:val="0"/>
          <w:divBdr>
            <w:top w:val="none" w:sz="0" w:space="0" w:color="auto"/>
            <w:left w:val="none" w:sz="0" w:space="0" w:color="auto"/>
            <w:bottom w:val="none" w:sz="0" w:space="0" w:color="auto"/>
            <w:right w:val="none" w:sz="0" w:space="0" w:color="auto"/>
          </w:divBdr>
        </w:div>
      </w:divsChild>
    </w:div>
    <w:div w:id="1101221002">
      <w:bodyDiv w:val="1"/>
      <w:marLeft w:val="0"/>
      <w:marRight w:val="0"/>
      <w:marTop w:val="0"/>
      <w:marBottom w:val="0"/>
      <w:divBdr>
        <w:top w:val="none" w:sz="0" w:space="0" w:color="auto"/>
        <w:left w:val="none" w:sz="0" w:space="0" w:color="auto"/>
        <w:bottom w:val="none" w:sz="0" w:space="0" w:color="auto"/>
        <w:right w:val="none" w:sz="0" w:space="0" w:color="auto"/>
      </w:divBdr>
      <w:divsChild>
        <w:div w:id="1332224251">
          <w:marLeft w:val="0"/>
          <w:marRight w:val="0"/>
          <w:marTop w:val="0"/>
          <w:marBottom w:val="0"/>
          <w:divBdr>
            <w:top w:val="none" w:sz="0" w:space="0" w:color="auto"/>
            <w:left w:val="none" w:sz="0" w:space="0" w:color="auto"/>
            <w:bottom w:val="none" w:sz="0" w:space="0" w:color="auto"/>
            <w:right w:val="none" w:sz="0" w:space="0" w:color="auto"/>
          </w:divBdr>
          <w:divsChild>
            <w:div w:id="1098061481">
              <w:marLeft w:val="0"/>
              <w:marRight w:val="0"/>
              <w:marTop w:val="0"/>
              <w:marBottom w:val="0"/>
              <w:divBdr>
                <w:top w:val="none" w:sz="0" w:space="0" w:color="auto"/>
                <w:left w:val="none" w:sz="0" w:space="0" w:color="auto"/>
                <w:bottom w:val="none" w:sz="0" w:space="0" w:color="auto"/>
                <w:right w:val="none" w:sz="0" w:space="0" w:color="auto"/>
              </w:divBdr>
              <w:divsChild>
                <w:div w:id="110056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458409">
      <w:bodyDiv w:val="1"/>
      <w:marLeft w:val="0"/>
      <w:marRight w:val="0"/>
      <w:marTop w:val="0"/>
      <w:marBottom w:val="0"/>
      <w:divBdr>
        <w:top w:val="none" w:sz="0" w:space="0" w:color="auto"/>
        <w:left w:val="none" w:sz="0" w:space="0" w:color="auto"/>
        <w:bottom w:val="none" w:sz="0" w:space="0" w:color="auto"/>
        <w:right w:val="none" w:sz="0" w:space="0" w:color="auto"/>
      </w:divBdr>
      <w:divsChild>
        <w:div w:id="189102127">
          <w:marLeft w:val="0"/>
          <w:marRight w:val="0"/>
          <w:marTop w:val="0"/>
          <w:marBottom w:val="0"/>
          <w:divBdr>
            <w:top w:val="none" w:sz="0" w:space="0" w:color="auto"/>
            <w:left w:val="none" w:sz="0" w:space="0" w:color="auto"/>
            <w:bottom w:val="none" w:sz="0" w:space="0" w:color="auto"/>
            <w:right w:val="none" w:sz="0" w:space="0" w:color="auto"/>
          </w:divBdr>
          <w:divsChild>
            <w:div w:id="927885570">
              <w:marLeft w:val="0"/>
              <w:marRight w:val="0"/>
              <w:marTop w:val="0"/>
              <w:marBottom w:val="0"/>
              <w:divBdr>
                <w:top w:val="none" w:sz="0" w:space="0" w:color="auto"/>
                <w:left w:val="none" w:sz="0" w:space="0" w:color="auto"/>
                <w:bottom w:val="none" w:sz="0" w:space="0" w:color="auto"/>
                <w:right w:val="none" w:sz="0" w:space="0" w:color="auto"/>
              </w:divBdr>
              <w:divsChild>
                <w:div w:id="174761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951458">
      <w:bodyDiv w:val="1"/>
      <w:marLeft w:val="0"/>
      <w:marRight w:val="0"/>
      <w:marTop w:val="0"/>
      <w:marBottom w:val="0"/>
      <w:divBdr>
        <w:top w:val="none" w:sz="0" w:space="0" w:color="auto"/>
        <w:left w:val="none" w:sz="0" w:space="0" w:color="auto"/>
        <w:bottom w:val="none" w:sz="0" w:space="0" w:color="auto"/>
        <w:right w:val="none" w:sz="0" w:space="0" w:color="auto"/>
      </w:divBdr>
      <w:divsChild>
        <w:div w:id="1314020787">
          <w:marLeft w:val="0"/>
          <w:marRight w:val="0"/>
          <w:marTop w:val="0"/>
          <w:marBottom w:val="0"/>
          <w:divBdr>
            <w:top w:val="none" w:sz="0" w:space="0" w:color="auto"/>
            <w:left w:val="none" w:sz="0" w:space="0" w:color="auto"/>
            <w:bottom w:val="none" w:sz="0" w:space="0" w:color="auto"/>
            <w:right w:val="none" w:sz="0" w:space="0" w:color="auto"/>
          </w:divBdr>
          <w:divsChild>
            <w:div w:id="62720486">
              <w:marLeft w:val="0"/>
              <w:marRight w:val="0"/>
              <w:marTop w:val="0"/>
              <w:marBottom w:val="0"/>
              <w:divBdr>
                <w:top w:val="none" w:sz="0" w:space="0" w:color="auto"/>
                <w:left w:val="none" w:sz="0" w:space="0" w:color="auto"/>
                <w:bottom w:val="none" w:sz="0" w:space="0" w:color="auto"/>
                <w:right w:val="none" w:sz="0" w:space="0" w:color="auto"/>
              </w:divBdr>
              <w:divsChild>
                <w:div w:id="650522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172915">
      <w:bodyDiv w:val="1"/>
      <w:marLeft w:val="0"/>
      <w:marRight w:val="0"/>
      <w:marTop w:val="0"/>
      <w:marBottom w:val="0"/>
      <w:divBdr>
        <w:top w:val="none" w:sz="0" w:space="0" w:color="auto"/>
        <w:left w:val="none" w:sz="0" w:space="0" w:color="auto"/>
        <w:bottom w:val="none" w:sz="0" w:space="0" w:color="auto"/>
        <w:right w:val="none" w:sz="0" w:space="0" w:color="auto"/>
      </w:divBdr>
      <w:divsChild>
        <w:div w:id="643193147">
          <w:marLeft w:val="0"/>
          <w:marRight w:val="0"/>
          <w:marTop w:val="0"/>
          <w:marBottom w:val="0"/>
          <w:divBdr>
            <w:top w:val="none" w:sz="0" w:space="0" w:color="auto"/>
            <w:left w:val="none" w:sz="0" w:space="0" w:color="auto"/>
            <w:bottom w:val="none" w:sz="0" w:space="0" w:color="auto"/>
            <w:right w:val="none" w:sz="0" w:space="0" w:color="auto"/>
          </w:divBdr>
          <w:divsChild>
            <w:div w:id="1272124111">
              <w:marLeft w:val="0"/>
              <w:marRight w:val="0"/>
              <w:marTop w:val="0"/>
              <w:marBottom w:val="0"/>
              <w:divBdr>
                <w:top w:val="none" w:sz="0" w:space="0" w:color="auto"/>
                <w:left w:val="none" w:sz="0" w:space="0" w:color="auto"/>
                <w:bottom w:val="none" w:sz="0" w:space="0" w:color="auto"/>
                <w:right w:val="none" w:sz="0" w:space="0" w:color="auto"/>
              </w:divBdr>
              <w:divsChild>
                <w:div w:id="204505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982665">
      <w:bodyDiv w:val="1"/>
      <w:marLeft w:val="0"/>
      <w:marRight w:val="0"/>
      <w:marTop w:val="0"/>
      <w:marBottom w:val="0"/>
      <w:divBdr>
        <w:top w:val="none" w:sz="0" w:space="0" w:color="auto"/>
        <w:left w:val="none" w:sz="0" w:space="0" w:color="auto"/>
        <w:bottom w:val="none" w:sz="0" w:space="0" w:color="auto"/>
        <w:right w:val="none" w:sz="0" w:space="0" w:color="auto"/>
      </w:divBdr>
      <w:divsChild>
        <w:div w:id="1834294392">
          <w:marLeft w:val="0"/>
          <w:marRight w:val="0"/>
          <w:marTop w:val="0"/>
          <w:marBottom w:val="0"/>
          <w:divBdr>
            <w:top w:val="none" w:sz="0" w:space="0" w:color="auto"/>
            <w:left w:val="none" w:sz="0" w:space="0" w:color="auto"/>
            <w:bottom w:val="none" w:sz="0" w:space="0" w:color="auto"/>
            <w:right w:val="none" w:sz="0" w:space="0" w:color="auto"/>
          </w:divBdr>
          <w:divsChild>
            <w:div w:id="1426530939">
              <w:marLeft w:val="0"/>
              <w:marRight w:val="0"/>
              <w:marTop w:val="0"/>
              <w:marBottom w:val="0"/>
              <w:divBdr>
                <w:top w:val="none" w:sz="0" w:space="0" w:color="auto"/>
                <w:left w:val="none" w:sz="0" w:space="0" w:color="auto"/>
                <w:bottom w:val="none" w:sz="0" w:space="0" w:color="auto"/>
                <w:right w:val="none" w:sz="0" w:space="0" w:color="auto"/>
              </w:divBdr>
              <w:divsChild>
                <w:div w:id="119041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1453714">
      <w:bodyDiv w:val="1"/>
      <w:marLeft w:val="0"/>
      <w:marRight w:val="0"/>
      <w:marTop w:val="0"/>
      <w:marBottom w:val="0"/>
      <w:divBdr>
        <w:top w:val="none" w:sz="0" w:space="0" w:color="auto"/>
        <w:left w:val="none" w:sz="0" w:space="0" w:color="auto"/>
        <w:bottom w:val="none" w:sz="0" w:space="0" w:color="auto"/>
        <w:right w:val="none" w:sz="0" w:space="0" w:color="auto"/>
      </w:divBdr>
      <w:divsChild>
        <w:div w:id="1780903889">
          <w:marLeft w:val="0"/>
          <w:marRight w:val="0"/>
          <w:marTop w:val="0"/>
          <w:marBottom w:val="0"/>
          <w:divBdr>
            <w:top w:val="none" w:sz="0" w:space="0" w:color="auto"/>
            <w:left w:val="none" w:sz="0" w:space="0" w:color="auto"/>
            <w:bottom w:val="none" w:sz="0" w:space="0" w:color="auto"/>
            <w:right w:val="none" w:sz="0" w:space="0" w:color="auto"/>
          </w:divBdr>
          <w:divsChild>
            <w:div w:id="839543761">
              <w:marLeft w:val="0"/>
              <w:marRight w:val="0"/>
              <w:marTop w:val="0"/>
              <w:marBottom w:val="0"/>
              <w:divBdr>
                <w:top w:val="none" w:sz="0" w:space="0" w:color="auto"/>
                <w:left w:val="none" w:sz="0" w:space="0" w:color="auto"/>
                <w:bottom w:val="none" w:sz="0" w:space="0" w:color="auto"/>
                <w:right w:val="none" w:sz="0" w:space="0" w:color="auto"/>
              </w:divBdr>
              <w:divsChild>
                <w:div w:id="1849909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473897">
      <w:bodyDiv w:val="1"/>
      <w:marLeft w:val="0"/>
      <w:marRight w:val="0"/>
      <w:marTop w:val="0"/>
      <w:marBottom w:val="0"/>
      <w:divBdr>
        <w:top w:val="none" w:sz="0" w:space="0" w:color="auto"/>
        <w:left w:val="none" w:sz="0" w:space="0" w:color="auto"/>
        <w:bottom w:val="none" w:sz="0" w:space="0" w:color="auto"/>
        <w:right w:val="none" w:sz="0" w:space="0" w:color="auto"/>
      </w:divBdr>
      <w:divsChild>
        <w:div w:id="266013198">
          <w:marLeft w:val="0"/>
          <w:marRight w:val="0"/>
          <w:marTop w:val="0"/>
          <w:marBottom w:val="0"/>
          <w:divBdr>
            <w:top w:val="none" w:sz="0" w:space="0" w:color="auto"/>
            <w:left w:val="none" w:sz="0" w:space="0" w:color="auto"/>
            <w:bottom w:val="none" w:sz="0" w:space="0" w:color="auto"/>
            <w:right w:val="none" w:sz="0" w:space="0" w:color="auto"/>
          </w:divBdr>
          <w:divsChild>
            <w:div w:id="320274529">
              <w:marLeft w:val="0"/>
              <w:marRight w:val="0"/>
              <w:marTop w:val="0"/>
              <w:marBottom w:val="0"/>
              <w:divBdr>
                <w:top w:val="none" w:sz="0" w:space="0" w:color="auto"/>
                <w:left w:val="none" w:sz="0" w:space="0" w:color="auto"/>
                <w:bottom w:val="none" w:sz="0" w:space="0" w:color="auto"/>
                <w:right w:val="none" w:sz="0" w:space="0" w:color="auto"/>
              </w:divBdr>
              <w:divsChild>
                <w:div w:id="139100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250832">
      <w:bodyDiv w:val="1"/>
      <w:marLeft w:val="0"/>
      <w:marRight w:val="0"/>
      <w:marTop w:val="0"/>
      <w:marBottom w:val="0"/>
      <w:divBdr>
        <w:top w:val="none" w:sz="0" w:space="0" w:color="auto"/>
        <w:left w:val="none" w:sz="0" w:space="0" w:color="auto"/>
        <w:bottom w:val="none" w:sz="0" w:space="0" w:color="auto"/>
        <w:right w:val="none" w:sz="0" w:space="0" w:color="auto"/>
      </w:divBdr>
      <w:divsChild>
        <w:div w:id="1071536361">
          <w:marLeft w:val="0"/>
          <w:marRight w:val="0"/>
          <w:marTop w:val="0"/>
          <w:marBottom w:val="0"/>
          <w:divBdr>
            <w:top w:val="none" w:sz="0" w:space="0" w:color="auto"/>
            <w:left w:val="none" w:sz="0" w:space="0" w:color="auto"/>
            <w:bottom w:val="none" w:sz="0" w:space="0" w:color="auto"/>
            <w:right w:val="none" w:sz="0" w:space="0" w:color="auto"/>
          </w:divBdr>
          <w:divsChild>
            <w:div w:id="2073305324">
              <w:marLeft w:val="0"/>
              <w:marRight w:val="0"/>
              <w:marTop w:val="0"/>
              <w:marBottom w:val="0"/>
              <w:divBdr>
                <w:top w:val="none" w:sz="0" w:space="0" w:color="auto"/>
                <w:left w:val="none" w:sz="0" w:space="0" w:color="auto"/>
                <w:bottom w:val="none" w:sz="0" w:space="0" w:color="auto"/>
                <w:right w:val="none" w:sz="0" w:space="0" w:color="auto"/>
              </w:divBdr>
              <w:divsChild>
                <w:div w:id="516651340">
                  <w:marLeft w:val="0"/>
                  <w:marRight w:val="0"/>
                  <w:marTop w:val="0"/>
                  <w:marBottom w:val="0"/>
                  <w:divBdr>
                    <w:top w:val="none" w:sz="0" w:space="0" w:color="auto"/>
                    <w:left w:val="none" w:sz="0" w:space="0" w:color="auto"/>
                    <w:bottom w:val="none" w:sz="0" w:space="0" w:color="auto"/>
                    <w:right w:val="none" w:sz="0" w:space="0" w:color="auto"/>
                  </w:divBdr>
                </w:div>
              </w:divsChild>
            </w:div>
            <w:div w:id="713776880">
              <w:marLeft w:val="0"/>
              <w:marRight w:val="0"/>
              <w:marTop w:val="0"/>
              <w:marBottom w:val="0"/>
              <w:divBdr>
                <w:top w:val="none" w:sz="0" w:space="0" w:color="auto"/>
                <w:left w:val="none" w:sz="0" w:space="0" w:color="auto"/>
                <w:bottom w:val="none" w:sz="0" w:space="0" w:color="auto"/>
                <w:right w:val="none" w:sz="0" w:space="0" w:color="auto"/>
              </w:divBdr>
              <w:divsChild>
                <w:div w:id="28489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737199">
          <w:marLeft w:val="0"/>
          <w:marRight w:val="0"/>
          <w:marTop w:val="0"/>
          <w:marBottom w:val="0"/>
          <w:divBdr>
            <w:top w:val="none" w:sz="0" w:space="0" w:color="auto"/>
            <w:left w:val="none" w:sz="0" w:space="0" w:color="auto"/>
            <w:bottom w:val="none" w:sz="0" w:space="0" w:color="auto"/>
            <w:right w:val="none" w:sz="0" w:space="0" w:color="auto"/>
          </w:divBdr>
          <w:divsChild>
            <w:div w:id="45883607">
              <w:marLeft w:val="0"/>
              <w:marRight w:val="0"/>
              <w:marTop w:val="0"/>
              <w:marBottom w:val="0"/>
              <w:divBdr>
                <w:top w:val="none" w:sz="0" w:space="0" w:color="auto"/>
                <w:left w:val="none" w:sz="0" w:space="0" w:color="auto"/>
                <w:bottom w:val="none" w:sz="0" w:space="0" w:color="auto"/>
                <w:right w:val="none" w:sz="0" w:space="0" w:color="auto"/>
              </w:divBdr>
              <w:divsChild>
                <w:div w:id="11883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241044">
      <w:bodyDiv w:val="1"/>
      <w:marLeft w:val="0"/>
      <w:marRight w:val="0"/>
      <w:marTop w:val="0"/>
      <w:marBottom w:val="0"/>
      <w:divBdr>
        <w:top w:val="none" w:sz="0" w:space="0" w:color="auto"/>
        <w:left w:val="none" w:sz="0" w:space="0" w:color="auto"/>
        <w:bottom w:val="none" w:sz="0" w:space="0" w:color="auto"/>
        <w:right w:val="none" w:sz="0" w:space="0" w:color="auto"/>
      </w:divBdr>
      <w:divsChild>
        <w:div w:id="972563477">
          <w:marLeft w:val="0"/>
          <w:marRight w:val="0"/>
          <w:marTop w:val="0"/>
          <w:marBottom w:val="0"/>
          <w:divBdr>
            <w:top w:val="none" w:sz="0" w:space="0" w:color="auto"/>
            <w:left w:val="none" w:sz="0" w:space="0" w:color="auto"/>
            <w:bottom w:val="none" w:sz="0" w:space="0" w:color="auto"/>
            <w:right w:val="none" w:sz="0" w:space="0" w:color="auto"/>
          </w:divBdr>
          <w:divsChild>
            <w:div w:id="183640645">
              <w:marLeft w:val="0"/>
              <w:marRight w:val="0"/>
              <w:marTop w:val="0"/>
              <w:marBottom w:val="0"/>
              <w:divBdr>
                <w:top w:val="none" w:sz="0" w:space="0" w:color="auto"/>
                <w:left w:val="none" w:sz="0" w:space="0" w:color="auto"/>
                <w:bottom w:val="none" w:sz="0" w:space="0" w:color="auto"/>
                <w:right w:val="none" w:sz="0" w:space="0" w:color="auto"/>
              </w:divBdr>
              <w:divsChild>
                <w:div w:id="178122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890661">
      <w:bodyDiv w:val="1"/>
      <w:marLeft w:val="0"/>
      <w:marRight w:val="0"/>
      <w:marTop w:val="0"/>
      <w:marBottom w:val="0"/>
      <w:divBdr>
        <w:top w:val="none" w:sz="0" w:space="0" w:color="auto"/>
        <w:left w:val="none" w:sz="0" w:space="0" w:color="auto"/>
        <w:bottom w:val="none" w:sz="0" w:space="0" w:color="auto"/>
        <w:right w:val="none" w:sz="0" w:space="0" w:color="auto"/>
      </w:divBdr>
      <w:divsChild>
        <w:div w:id="1553885957">
          <w:marLeft w:val="0"/>
          <w:marRight w:val="0"/>
          <w:marTop w:val="0"/>
          <w:marBottom w:val="0"/>
          <w:divBdr>
            <w:top w:val="none" w:sz="0" w:space="0" w:color="auto"/>
            <w:left w:val="none" w:sz="0" w:space="0" w:color="auto"/>
            <w:bottom w:val="none" w:sz="0" w:space="0" w:color="auto"/>
            <w:right w:val="none" w:sz="0" w:space="0" w:color="auto"/>
          </w:divBdr>
          <w:divsChild>
            <w:div w:id="1351757286">
              <w:marLeft w:val="0"/>
              <w:marRight w:val="0"/>
              <w:marTop w:val="0"/>
              <w:marBottom w:val="0"/>
              <w:divBdr>
                <w:top w:val="none" w:sz="0" w:space="0" w:color="auto"/>
                <w:left w:val="none" w:sz="0" w:space="0" w:color="auto"/>
                <w:bottom w:val="none" w:sz="0" w:space="0" w:color="auto"/>
                <w:right w:val="none" w:sz="0" w:space="0" w:color="auto"/>
              </w:divBdr>
              <w:divsChild>
                <w:div w:id="71508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504232">
      <w:bodyDiv w:val="1"/>
      <w:marLeft w:val="0"/>
      <w:marRight w:val="0"/>
      <w:marTop w:val="0"/>
      <w:marBottom w:val="0"/>
      <w:divBdr>
        <w:top w:val="none" w:sz="0" w:space="0" w:color="auto"/>
        <w:left w:val="none" w:sz="0" w:space="0" w:color="auto"/>
        <w:bottom w:val="none" w:sz="0" w:space="0" w:color="auto"/>
        <w:right w:val="none" w:sz="0" w:space="0" w:color="auto"/>
      </w:divBdr>
      <w:divsChild>
        <w:div w:id="1371111328">
          <w:marLeft w:val="0"/>
          <w:marRight w:val="0"/>
          <w:marTop w:val="0"/>
          <w:marBottom w:val="0"/>
          <w:divBdr>
            <w:top w:val="none" w:sz="0" w:space="0" w:color="auto"/>
            <w:left w:val="none" w:sz="0" w:space="0" w:color="auto"/>
            <w:bottom w:val="none" w:sz="0" w:space="0" w:color="auto"/>
            <w:right w:val="none" w:sz="0" w:space="0" w:color="auto"/>
          </w:divBdr>
          <w:divsChild>
            <w:div w:id="360474720">
              <w:marLeft w:val="0"/>
              <w:marRight w:val="0"/>
              <w:marTop w:val="0"/>
              <w:marBottom w:val="0"/>
              <w:divBdr>
                <w:top w:val="none" w:sz="0" w:space="0" w:color="auto"/>
                <w:left w:val="none" w:sz="0" w:space="0" w:color="auto"/>
                <w:bottom w:val="none" w:sz="0" w:space="0" w:color="auto"/>
                <w:right w:val="none" w:sz="0" w:space="0" w:color="auto"/>
              </w:divBdr>
              <w:divsChild>
                <w:div w:id="73377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333850">
      <w:bodyDiv w:val="1"/>
      <w:marLeft w:val="0"/>
      <w:marRight w:val="0"/>
      <w:marTop w:val="0"/>
      <w:marBottom w:val="0"/>
      <w:divBdr>
        <w:top w:val="none" w:sz="0" w:space="0" w:color="auto"/>
        <w:left w:val="none" w:sz="0" w:space="0" w:color="auto"/>
        <w:bottom w:val="none" w:sz="0" w:space="0" w:color="auto"/>
        <w:right w:val="none" w:sz="0" w:space="0" w:color="auto"/>
      </w:divBdr>
      <w:divsChild>
        <w:div w:id="1580480388">
          <w:marLeft w:val="0"/>
          <w:marRight w:val="0"/>
          <w:marTop w:val="0"/>
          <w:marBottom w:val="0"/>
          <w:divBdr>
            <w:top w:val="none" w:sz="0" w:space="0" w:color="auto"/>
            <w:left w:val="none" w:sz="0" w:space="0" w:color="auto"/>
            <w:bottom w:val="none" w:sz="0" w:space="0" w:color="auto"/>
            <w:right w:val="none" w:sz="0" w:space="0" w:color="auto"/>
          </w:divBdr>
          <w:divsChild>
            <w:div w:id="1326930662">
              <w:marLeft w:val="0"/>
              <w:marRight w:val="0"/>
              <w:marTop w:val="0"/>
              <w:marBottom w:val="0"/>
              <w:divBdr>
                <w:top w:val="none" w:sz="0" w:space="0" w:color="auto"/>
                <w:left w:val="none" w:sz="0" w:space="0" w:color="auto"/>
                <w:bottom w:val="none" w:sz="0" w:space="0" w:color="auto"/>
                <w:right w:val="none" w:sz="0" w:space="0" w:color="auto"/>
              </w:divBdr>
              <w:divsChild>
                <w:div w:id="170420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639465">
      <w:bodyDiv w:val="1"/>
      <w:marLeft w:val="0"/>
      <w:marRight w:val="0"/>
      <w:marTop w:val="0"/>
      <w:marBottom w:val="0"/>
      <w:divBdr>
        <w:top w:val="none" w:sz="0" w:space="0" w:color="auto"/>
        <w:left w:val="none" w:sz="0" w:space="0" w:color="auto"/>
        <w:bottom w:val="none" w:sz="0" w:space="0" w:color="auto"/>
        <w:right w:val="none" w:sz="0" w:space="0" w:color="auto"/>
      </w:divBdr>
      <w:divsChild>
        <w:div w:id="748116680">
          <w:marLeft w:val="0"/>
          <w:marRight w:val="0"/>
          <w:marTop w:val="0"/>
          <w:marBottom w:val="0"/>
          <w:divBdr>
            <w:top w:val="none" w:sz="0" w:space="0" w:color="auto"/>
            <w:left w:val="none" w:sz="0" w:space="0" w:color="auto"/>
            <w:bottom w:val="none" w:sz="0" w:space="0" w:color="auto"/>
            <w:right w:val="none" w:sz="0" w:space="0" w:color="auto"/>
          </w:divBdr>
          <w:divsChild>
            <w:div w:id="1367752242">
              <w:marLeft w:val="0"/>
              <w:marRight w:val="0"/>
              <w:marTop w:val="0"/>
              <w:marBottom w:val="0"/>
              <w:divBdr>
                <w:top w:val="none" w:sz="0" w:space="0" w:color="auto"/>
                <w:left w:val="none" w:sz="0" w:space="0" w:color="auto"/>
                <w:bottom w:val="none" w:sz="0" w:space="0" w:color="auto"/>
                <w:right w:val="none" w:sz="0" w:space="0" w:color="auto"/>
              </w:divBdr>
              <w:divsChild>
                <w:div w:id="67534649">
                  <w:marLeft w:val="0"/>
                  <w:marRight w:val="0"/>
                  <w:marTop w:val="0"/>
                  <w:marBottom w:val="0"/>
                  <w:divBdr>
                    <w:top w:val="none" w:sz="0" w:space="0" w:color="auto"/>
                    <w:left w:val="none" w:sz="0" w:space="0" w:color="auto"/>
                    <w:bottom w:val="none" w:sz="0" w:space="0" w:color="auto"/>
                    <w:right w:val="none" w:sz="0" w:space="0" w:color="auto"/>
                  </w:divBdr>
                  <w:divsChild>
                    <w:div w:id="25359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9229813">
      <w:bodyDiv w:val="1"/>
      <w:marLeft w:val="0"/>
      <w:marRight w:val="0"/>
      <w:marTop w:val="0"/>
      <w:marBottom w:val="0"/>
      <w:divBdr>
        <w:top w:val="none" w:sz="0" w:space="0" w:color="auto"/>
        <w:left w:val="none" w:sz="0" w:space="0" w:color="auto"/>
        <w:bottom w:val="none" w:sz="0" w:space="0" w:color="auto"/>
        <w:right w:val="none" w:sz="0" w:space="0" w:color="auto"/>
      </w:divBdr>
      <w:divsChild>
        <w:div w:id="1929534421">
          <w:marLeft w:val="0"/>
          <w:marRight w:val="0"/>
          <w:marTop w:val="0"/>
          <w:marBottom w:val="0"/>
          <w:divBdr>
            <w:top w:val="none" w:sz="0" w:space="0" w:color="auto"/>
            <w:left w:val="none" w:sz="0" w:space="0" w:color="auto"/>
            <w:bottom w:val="none" w:sz="0" w:space="0" w:color="auto"/>
            <w:right w:val="none" w:sz="0" w:space="0" w:color="auto"/>
          </w:divBdr>
        </w:div>
        <w:div w:id="251817678">
          <w:marLeft w:val="0"/>
          <w:marRight w:val="0"/>
          <w:marTop w:val="0"/>
          <w:marBottom w:val="0"/>
          <w:divBdr>
            <w:top w:val="none" w:sz="0" w:space="0" w:color="auto"/>
            <w:left w:val="none" w:sz="0" w:space="0" w:color="auto"/>
            <w:bottom w:val="none" w:sz="0" w:space="0" w:color="auto"/>
            <w:right w:val="none" w:sz="0" w:space="0" w:color="auto"/>
          </w:divBdr>
        </w:div>
        <w:div w:id="1875851471">
          <w:marLeft w:val="0"/>
          <w:marRight w:val="0"/>
          <w:marTop w:val="0"/>
          <w:marBottom w:val="0"/>
          <w:divBdr>
            <w:top w:val="none" w:sz="0" w:space="0" w:color="auto"/>
            <w:left w:val="none" w:sz="0" w:space="0" w:color="auto"/>
            <w:bottom w:val="none" w:sz="0" w:space="0" w:color="auto"/>
            <w:right w:val="none" w:sz="0" w:space="0" w:color="auto"/>
          </w:divBdr>
        </w:div>
        <w:div w:id="1697928974">
          <w:marLeft w:val="0"/>
          <w:marRight w:val="0"/>
          <w:marTop w:val="0"/>
          <w:marBottom w:val="0"/>
          <w:divBdr>
            <w:top w:val="none" w:sz="0" w:space="0" w:color="auto"/>
            <w:left w:val="none" w:sz="0" w:space="0" w:color="auto"/>
            <w:bottom w:val="none" w:sz="0" w:space="0" w:color="auto"/>
            <w:right w:val="none" w:sz="0" w:space="0" w:color="auto"/>
          </w:divBdr>
        </w:div>
        <w:div w:id="1444426134">
          <w:marLeft w:val="0"/>
          <w:marRight w:val="0"/>
          <w:marTop w:val="0"/>
          <w:marBottom w:val="0"/>
          <w:divBdr>
            <w:top w:val="none" w:sz="0" w:space="0" w:color="auto"/>
            <w:left w:val="none" w:sz="0" w:space="0" w:color="auto"/>
            <w:bottom w:val="none" w:sz="0" w:space="0" w:color="auto"/>
            <w:right w:val="none" w:sz="0" w:space="0" w:color="auto"/>
          </w:divBdr>
        </w:div>
        <w:div w:id="1649431840">
          <w:marLeft w:val="0"/>
          <w:marRight w:val="0"/>
          <w:marTop w:val="0"/>
          <w:marBottom w:val="0"/>
          <w:divBdr>
            <w:top w:val="none" w:sz="0" w:space="0" w:color="auto"/>
            <w:left w:val="none" w:sz="0" w:space="0" w:color="auto"/>
            <w:bottom w:val="none" w:sz="0" w:space="0" w:color="auto"/>
            <w:right w:val="none" w:sz="0" w:space="0" w:color="auto"/>
          </w:divBdr>
        </w:div>
        <w:div w:id="1119689736">
          <w:marLeft w:val="0"/>
          <w:marRight w:val="0"/>
          <w:marTop w:val="0"/>
          <w:marBottom w:val="0"/>
          <w:divBdr>
            <w:top w:val="none" w:sz="0" w:space="0" w:color="auto"/>
            <w:left w:val="none" w:sz="0" w:space="0" w:color="auto"/>
            <w:bottom w:val="none" w:sz="0" w:space="0" w:color="auto"/>
            <w:right w:val="none" w:sz="0" w:space="0" w:color="auto"/>
          </w:divBdr>
        </w:div>
        <w:div w:id="1831753068">
          <w:marLeft w:val="0"/>
          <w:marRight w:val="0"/>
          <w:marTop w:val="0"/>
          <w:marBottom w:val="0"/>
          <w:divBdr>
            <w:top w:val="none" w:sz="0" w:space="0" w:color="auto"/>
            <w:left w:val="none" w:sz="0" w:space="0" w:color="auto"/>
            <w:bottom w:val="none" w:sz="0" w:space="0" w:color="auto"/>
            <w:right w:val="none" w:sz="0" w:space="0" w:color="auto"/>
          </w:divBdr>
        </w:div>
        <w:div w:id="799803907">
          <w:marLeft w:val="0"/>
          <w:marRight w:val="0"/>
          <w:marTop w:val="0"/>
          <w:marBottom w:val="0"/>
          <w:divBdr>
            <w:top w:val="none" w:sz="0" w:space="0" w:color="auto"/>
            <w:left w:val="none" w:sz="0" w:space="0" w:color="auto"/>
            <w:bottom w:val="none" w:sz="0" w:space="0" w:color="auto"/>
            <w:right w:val="none" w:sz="0" w:space="0" w:color="auto"/>
          </w:divBdr>
        </w:div>
        <w:div w:id="391854329">
          <w:marLeft w:val="0"/>
          <w:marRight w:val="0"/>
          <w:marTop w:val="0"/>
          <w:marBottom w:val="0"/>
          <w:divBdr>
            <w:top w:val="none" w:sz="0" w:space="0" w:color="auto"/>
            <w:left w:val="none" w:sz="0" w:space="0" w:color="auto"/>
            <w:bottom w:val="none" w:sz="0" w:space="0" w:color="auto"/>
            <w:right w:val="none" w:sz="0" w:space="0" w:color="auto"/>
          </w:divBdr>
        </w:div>
        <w:div w:id="1370378550">
          <w:marLeft w:val="0"/>
          <w:marRight w:val="0"/>
          <w:marTop w:val="0"/>
          <w:marBottom w:val="0"/>
          <w:divBdr>
            <w:top w:val="none" w:sz="0" w:space="0" w:color="auto"/>
            <w:left w:val="none" w:sz="0" w:space="0" w:color="auto"/>
            <w:bottom w:val="none" w:sz="0" w:space="0" w:color="auto"/>
            <w:right w:val="none" w:sz="0" w:space="0" w:color="auto"/>
          </w:divBdr>
        </w:div>
        <w:div w:id="386296776">
          <w:marLeft w:val="0"/>
          <w:marRight w:val="0"/>
          <w:marTop w:val="0"/>
          <w:marBottom w:val="0"/>
          <w:divBdr>
            <w:top w:val="none" w:sz="0" w:space="0" w:color="auto"/>
            <w:left w:val="none" w:sz="0" w:space="0" w:color="auto"/>
            <w:bottom w:val="none" w:sz="0" w:space="0" w:color="auto"/>
            <w:right w:val="none" w:sz="0" w:space="0" w:color="auto"/>
          </w:divBdr>
        </w:div>
        <w:div w:id="285895572">
          <w:marLeft w:val="0"/>
          <w:marRight w:val="0"/>
          <w:marTop w:val="0"/>
          <w:marBottom w:val="0"/>
          <w:divBdr>
            <w:top w:val="none" w:sz="0" w:space="0" w:color="auto"/>
            <w:left w:val="none" w:sz="0" w:space="0" w:color="auto"/>
            <w:bottom w:val="none" w:sz="0" w:space="0" w:color="auto"/>
            <w:right w:val="none" w:sz="0" w:space="0" w:color="auto"/>
          </w:divBdr>
        </w:div>
        <w:div w:id="1082796290">
          <w:marLeft w:val="0"/>
          <w:marRight w:val="0"/>
          <w:marTop w:val="0"/>
          <w:marBottom w:val="0"/>
          <w:divBdr>
            <w:top w:val="none" w:sz="0" w:space="0" w:color="auto"/>
            <w:left w:val="none" w:sz="0" w:space="0" w:color="auto"/>
            <w:bottom w:val="none" w:sz="0" w:space="0" w:color="auto"/>
            <w:right w:val="none" w:sz="0" w:space="0" w:color="auto"/>
          </w:divBdr>
        </w:div>
        <w:div w:id="954943993">
          <w:marLeft w:val="0"/>
          <w:marRight w:val="0"/>
          <w:marTop w:val="0"/>
          <w:marBottom w:val="0"/>
          <w:divBdr>
            <w:top w:val="none" w:sz="0" w:space="0" w:color="auto"/>
            <w:left w:val="none" w:sz="0" w:space="0" w:color="auto"/>
            <w:bottom w:val="none" w:sz="0" w:space="0" w:color="auto"/>
            <w:right w:val="none" w:sz="0" w:space="0" w:color="auto"/>
          </w:divBdr>
        </w:div>
        <w:div w:id="1745057774">
          <w:marLeft w:val="0"/>
          <w:marRight w:val="0"/>
          <w:marTop w:val="0"/>
          <w:marBottom w:val="0"/>
          <w:divBdr>
            <w:top w:val="none" w:sz="0" w:space="0" w:color="auto"/>
            <w:left w:val="none" w:sz="0" w:space="0" w:color="auto"/>
            <w:bottom w:val="none" w:sz="0" w:space="0" w:color="auto"/>
            <w:right w:val="none" w:sz="0" w:space="0" w:color="auto"/>
          </w:divBdr>
        </w:div>
        <w:div w:id="335152988">
          <w:marLeft w:val="0"/>
          <w:marRight w:val="0"/>
          <w:marTop w:val="0"/>
          <w:marBottom w:val="0"/>
          <w:divBdr>
            <w:top w:val="none" w:sz="0" w:space="0" w:color="auto"/>
            <w:left w:val="none" w:sz="0" w:space="0" w:color="auto"/>
            <w:bottom w:val="none" w:sz="0" w:space="0" w:color="auto"/>
            <w:right w:val="none" w:sz="0" w:space="0" w:color="auto"/>
          </w:divBdr>
        </w:div>
        <w:div w:id="1517496609">
          <w:marLeft w:val="0"/>
          <w:marRight w:val="0"/>
          <w:marTop w:val="0"/>
          <w:marBottom w:val="0"/>
          <w:divBdr>
            <w:top w:val="none" w:sz="0" w:space="0" w:color="auto"/>
            <w:left w:val="none" w:sz="0" w:space="0" w:color="auto"/>
            <w:bottom w:val="none" w:sz="0" w:space="0" w:color="auto"/>
            <w:right w:val="none" w:sz="0" w:space="0" w:color="auto"/>
          </w:divBdr>
        </w:div>
        <w:div w:id="1972049148">
          <w:marLeft w:val="0"/>
          <w:marRight w:val="0"/>
          <w:marTop w:val="0"/>
          <w:marBottom w:val="0"/>
          <w:divBdr>
            <w:top w:val="none" w:sz="0" w:space="0" w:color="auto"/>
            <w:left w:val="none" w:sz="0" w:space="0" w:color="auto"/>
            <w:bottom w:val="none" w:sz="0" w:space="0" w:color="auto"/>
            <w:right w:val="none" w:sz="0" w:space="0" w:color="auto"/>
          </w:divBdr>
        </w:div>
        <w:div w:id="664552842">
          <w:marLeft w:val="0"/>
          <w:marRight w:val="0"/>
          <w:marTop w:val="0"/>
          <w:marBottom w:val="0"/>
          <w:divBdr>
            <w:top w:val="none" w:sz="0" w:space="0" w:color="auto"/>
            <w:left w:val="none" w:sz="0" w:space="0" w:color="auto"/>
            <w:bottom w:val="none" w:sz="0" w:space="0" w:color="auto"/>
            <w:right w:val="none" w:sz="0" w:space="0" w:color="auto"/>
          </w:divBdr>
        </w:div>
        <w:div w:id="1367831309">
          <w:marLeft w:val="0"/>
          <w:marRight w:val="0"/>
          <w:marTop w:val="0"/>
          <w:marBottom w:val="0"/>
          <w:divBdr>
            <w:top w:val="none" w:sz="0" w:space="0" w:color="auto"/>
            <w:left w:val="none" w:sz="0" w:space="0" w:color="auto"/>
            <w:bottom w:val="none" w:sz="0" w:space="0" w:color="auto"/>
            <w:right w:val="none" w:sz="0" w:space="0" w:color="auto"/>
          </w:divBdr>
        </w:div>
      </w:divsChild>
    </w:div>
    <w:div w:id="1468935141">
      <w:bodyDiv w:val="1"/>
      <w:marLeft w:val="0"/>
      <w:marRight w:val="0"/>
      <w:marTop w:val="0"/>
      <w:marBottom w:val="0"/>
      <w:divBdr>
        <w:top w:val="none" w:sz="0" w:space="0" w:color="auto"/>
        <w:left w:val="none" w:sz="0" w:space="0" w:color="auto"/>
        <w:bottom w:val="none" w:sz="0" w:space="0" w:color="auto"/>
        <w:right w:val="none" w:sz="0" w:space="0" w:color="auto"/>
      </w:divBdr>
      <w:divsChild>
        <w:div w:id="1881160932">
          <w:marLeft w:val="0"/>
          <w:marRight w:val="0"/>
          <w:marTop w:val="0"/>
          <w:marBottom w:val="0"/>
          <w:divBdr>
            <w:top w:val="none" w:sz="0" w:space="0" w:color="auto"/>
            <w:left w:val="none" w:sz="0" w:space="0" w:color="auto"/>
            <w:bottom w:val="none" w:sz="0" w:space="0" w:color="auto"/>
            <w:right w:val="none" w:sz="0" w:space="0" w:color="auto"/>
          </w:divBdr>
        </w:div>
        <w:div w:id="152529224">
          <w:marLeft w:val="0"/>
          <w:marRight w:val="0"/>
          <w:marTop w:val="0"/>
          <w:marBottom w:val="0"/>
          <w:divBdr>
            <w:top w:val="none" w:sz="0" w:space="0" w:color="auto"/>
            <w:left w:val="none" w:sz="0" w:space="0" w:color="auto"/>
            <w:bottom w:val="none" w:sz="0" w:space="0" w:color="auto"/>
            <w:right w:val="none" w:sz="0" w:space="0" w:color="auto"/>
          </w:divBdr>
        </w:div>
        <w:div w:id="540090147">
          <w:marLeft w:val="0"/>
          <w:marRight w:val="0"/>
          <w:marTop w:val="0"/>
          <w:marBottom w:val="0"/>
          <w:divBdr>
            <w:top w:val="none" w:sz="0" w:space="0" w:color="auto"/>
            <w:left w:val="none" w:sz="0" w:space="0" w:color="auto"/>
            <w:bottom w:val="none" w:sz="0" w:space="0" w:color="auto"/>
            <w:right w:val="none" w:sz="0" w:space="0" w:color="auto"/>
          </w:divBdr>
        </w:div>
        <w:div w:id="101995017">
          <w:marLeft w:val="0"/>
          <w:marRight w:val="0"/>
          <w:marTop w:val="0"/>
          <w:marBottom w:val="0"/>
          <w:divBdr>
            <w:top w:val="none" w:sz="0" w:space="0" w:color="auto"/>
            <w:left w:val="none" w:sz="0" w:space="0" w:color="auto"/>
            <w:bottom w:val="none" w:sz="0" w:space="0" w:color="auto"/>
            <w:right w:val="none" w:sz="0" w:space="0" w:color="auto"/>
          </w:divBdr>
        </w:div>
        <w:div w:id="888734854">
          <w:marLeft w:val="0"/>
          <w:marRight w:val="0"/>
          <w:marTop w:val="0"/>
          <w:marBottom w:val="0"/>
          <w:divBdr>
            <w:top w:val="none" w:sz="0" w:space="0" w:color="auto"/>
            <w:left w:val="none" w:sz="0" w:space="0" w:color="auto"/>
            <w:bottom w:val="none" w:sz="0" w:space="0" w:color="auto"/>
            <w:right w:val="none" w:sz="0" w:space="0" w:color="auto"/>
          </w:divBdr>
        </w:div>
        <w:div w:id="138966046">
          <w:marLeft w:val="0"/>
          <w:marRight w:val="0"/>
          <w:marTop w:val="0"/>
          <w:marBottom w:val="0"/>
          <w:divBdr>
            <w:top w:val="none" w:sz="0" w:space="0" w:color="auto"/>
            <w:left w:val="none" w:sz="0" w:space="0" w:color="auto"/>
            <w:bottom w:val="none" w:sz="0" w:space="0" w:color="auto"/>
            <w:right w:val="none" w:sz="0" w:space="0" w:color="auto"/>
          </w:divBdr>
        </w:div>
        <w:div w:id="995112397">
          <w:marLeft w:val="0"/>
          <w:marRight w:val="0"/>
          <w:marTop w:val="0"/>
          <w:marBottom w:val="0"/>
          <w:divBdr>
            <w:top w:val="none" w:sz="0" w:space="0" w:color="auto"/>
            <w:left w:val="none" w:sz="0" w:space="0" w:color="auto"/>
            <w:bottom w:val="none" w:sz="0" w:space="0" w:color="auto"/>
            <w:right w:val="none" w:sz="0" w:space="0" w:color="auto"/>
          </w:divBdr>
        </w:div>
        <w:div w:id="221718753">
          <w:marLeft w:val="0"/>
          <w:marRight w:val="0"/>
          <w:marTop w:val="0"/>
          <w:marBottom w:val="0"/>
          <w:divBdr>
            <w:top w:val="none" w:sz="0" w:space="0" w:color="auto"/>
            <w:left w:val="none" w:sz="0" w:space="0" w:color="auto"/>
            <w:bottom w:val="none" w:sz="0" w:space="0" w:color="auto"/>
            <w:right w:val="none" w:sz="0" w:space="0" w:color="auto"/>
          </w:divBdr>
        </w:div>
        <w:div w:id="1714381878">
          <w:marLeft w:val="0"/>
          <w:marRight w:val="0"/>
          <w:marTop w:val="0"/>
          <w:marBottom w:val="0"/>
          <w:divBdr>
            <w:top w:val="none" w:sz="0" w:space="0" w:color="auto"/>
            <w:left w:val="none" w:sz="0" w:space="0" w:color="auto"/>
            <w:bottom w:val="none" w:sz="0" w:space="0" w:color="auto"/>
            <w:right w:val="none" w:sz="0" w:space="0" w:color="auto"/>
          </w:divBdr>
        </w:div>
        <w:div w:id="12877591">
          <w:marLeft w:val="0"/>
          <w:marRight w:val="0"/>
          <w:marTop w:val="0"/>
          <w:marBottom w:val="0"/>
          <w:divBdr>
            <w:top w:val="none" w:sz="0" w:space="0" w:color="auto"/>
            <w:left w:val="none" w:sz="0" w:space="0" w:color="auto"/>
            <w:bottom w:val="none" w:sz="0" w:space="0" w:color="auto"/>
            <w:right w:val="none" w:sz="0" w:space="0" w:color="auto"/>
          </w:divBdr>
        </w:div>
        <w:div w:id="972448550">
          <w:marLeft w:val="0"/>
          <w:marRight w:val="0"/>
          <w:marTop w:val="0"/>
          <w:marBottom w:val="0"/>
          <w:divBdr>
            <w:top w:val="none" w:sz="0" w:space="0" w:color="auto"/>
            <w:left w:val="none" w:sz="0" w:space="0" w:color="auto"/>
            <w:bottom w:val="none" w:sz="0" w:space="0" w:color="auto"/>
            <w:right w:val="none" w:sz="0" w:space="0" w:color="auto"/>
          </w:divBdr>
        </w:div>
        <w:div w:id="1190529339">
          <w:marLeft w:val="0"/>
          <w:marRight w:val="0"/>
          <w:marTop w:val="0"/>
          <w:marBottom w:val="0"/>
          <w:divBdr>
            <w:top w:val="none" w:sz="0" w:space="0" w:color="auto"/>
            <w:left w:val="none" w:sz="0" w:space="0" w:color="auto"/>
            <w:bottom w:val="none" w:sz="0" w:space="0" w:color="auto"/>
            <w:right w:val="none" w:sz="0" w:space="0" w:color="auto"/>
          </w:divBdr>
        </w:div>
        <w:div w:id="934286347">
          <w:marLeft w:val="0"/>
          <w:marRight w:val="0"/>
          <w:marTop w:val="0"/>
          <w:marBottom w:val="0"/>
          <w:divBdr>
            <w:top w:val="none" w:sz="0" w:space="0" w:color="auto"/>
            <w:left w:val="none" w:sz="0" w:space="0" w:color="auto"/>
            <w:bottom w:val="none" w:sz="0" w:space="0" w:color="auto"/>
            <w:right w:val="none" w:sz="0" w:space="0" w:color="auto"/>
          </w:divBdr>
        </w:div>
        <w:div w:id="1835677660">
          <w:marLeft w:val="0"/>
          <w:marRight w:val="0"/>
          <w:marTop w:val="0"/>
          <w:marBottom w:val="0"/>
          <w:divBdr>
            <w:top w:val="none" w:sz="0" w:space="0" w:color="auto"/>
            <w:left w:val="none" w:sz="0" w:space="0" w:color="auto"/>
            <w:bottom w:val="none" w:sz="0" w:space="0" w:color="auto"/>
            <w:right w:val="none" w:sz="0" w:space="0" w:color="auto"/>
          </w:divBdr>
        </w:div>
        <w:div w:id="241717195">
          <w:marLeft w:val="0"/>
          <w:marRight w:val="0"/>
          <w:marTop w:val="0"/>
          <w:marBottom w:val="0"/>
          <w:divBdr>
            <w:top w:val="none" w:sz="0" w:space="0" w:color="auto"/>
            <w:left w:val="none" w:sz="0" w:space="0" w:color="auto"/>
            <w:bottom w:val="none" w:sz="0" w:space="0" w:color="auto"/>
            <w:right w:val="none" w:sz="0" w:space="0" w:color="auto"/>
          </w:divBdr>
        </w:div>
        <w:div w:id="888691182">
          <w:marLeft w:val="0"/>
          <w:marRight w:val="0"/>
          <w:marTop w:val="0"/>
          <w:marBottom w:val="0"/>
          <w:divBdr>
            <w:top w:val="none" w:sz="0" w:space="0" w:color="auto"/>
            <w:left w:val="none" w:sz="0" w:space="0" w:color="auto"/>
            <w:bottom w:val="none" w:sz="0" w:space="0" w:color="auto"/>
            <w:right w:val="none" w:sz="0" w:space="0" w:color="auto"/>
          </w:divBdr>
        </w:div>
        <w:div w:id="282735040">
          <w:marLeft w:val="0"/>
          <w:marRight w:val="0"/>
          <w:marTop w:val="0"/>
          <w:marBottom w:val="0"/>
          <w:divBdr>
            <w:top w:val="none" w:sz="0" w:space="0" w:color="auto"/>
            <w:left w:val="none" w:sz="0" w:space="0" w:color="auto"/>
            <w:bottom w:val="none" w:sz="0" w:space="0" w:color="auto"/>
            <w:right w:val="none" w:sz="0" w:space="0" w:color="auto"/>
          </w:divBdr>
        </w:div>
        <w:div w:id="454257931">
          <w:marLeft w:val="0"/>
          <w:marRight w:val="0"/>
          <w:marTop w:val="0"/>
          <w:marBottom w:val="0"/>
          <w:divBdr>
            <w:top w:val="none" w:sz="0" w:space="0" w:color="auto"/>
            <w:left w:val="none" w:sz="0" w:space="0" w:color="auto"/>
            <w:bottom w:val="none" w:sz="0" w:space="0" w:color="auto"/>
            <w:right w:val="none" w:sz="0" w:space="0" w:color="auto"/>
          </w:divBdr>
        </w:div>
        <w:div w:id="1923022957">
          <w:marLeft w:val="0"/>
          <w:marRight w:val="0"/>
          <w:marTop w:val="0"/>
          <w:marBottom w:val="0"/>
          <w:divBdr>
            <w:top w:val="none" w:sz="0" w:space="0" w:color="auto"/>
            <w:left w:val="none" w:sz="0" w:space="0" w:color="auto"/>
            <w:bottom w:val="none" w:sz="0" w:space="0" w:color="auto"/>
            <w:right w:val="none" w:sz="0" w:space="0" w:color="auto"/>
          </w:divBdr>
        </w:div>
        <w:div w:id="1789738055">
          <w:marLeft w:val="0"/>
          <w:marRight w:val="0"/>
          <w:marTop w:val="0"/>
          <w:marBottom w:val="0"/>
          <w:divBdr>
            <w:top w:val="none" w:sz="0" w:space="0" w:color="auto"/>
            <w:left w:val="none" w:sz="0" w:space="0" w:color="auto"/>
            <w:bottom w:val="none" w:sz="0" w:space="0" w:color="auto"/>
            <w:right w:val="none" w:sz="0" w:space="0" w:color="auto"/>
          </w:divBdr>
        </w:div>
        <w:div w:id="2099708437">
          <w:marLeft w:val="0"/>
          <w:marRight w:val="0"/>
          <w:marTop w:val="0"/>
          <w:marBottom w:val="0"/>
          <w:divBdr>
            <w:top w:val="none" w:sz="0" w:space="0" w:color="auto"/>
            <w:left w:val="none" w:sz="0" w:space="0" w:color="auto"/>
            <w:bottom w:val="none" w:sz="0" w:space="0" w:color="auto"/>
            <w:right w:val="none" w:sz="0" w:space="0" w:color="auto"/>
          </w:divBdr>
        </w:div>
        <w:div w:id="1670718150">
          <w:marLeft w:val="0"/>
          <w:marRight w:val="0"/>
          <w:marTop w:val="0"/>
          <w:marBottom w:val="0"/>
          <w:divBdr>
            <w:top w:val="none" w:sz="0" w:space="0" w:color="auto"/>
            <w:left w:val="none" w:sz="0" w:space="0" w:color="auto"/>
            <w:bottom w:val="none" w:sz="0" w:space="0" w:color="auto"/>
            <w:right w:val="none" w:sz="0" w:space="0" w:color="auto"/>
          </w:divBdr>
        </w:div>
        <w:div w:id="680086366">
          <w:marLeft w:val="0"/>
          <w:marRight w:val="0"/>
          <w:marTop w:val="0"/>
          <w:marBottom w:val="0"/>
          <w:divBdr>
            <w:top w:val="none" w:sz="0" w:space="0" w:color="auto"/>
            <w:left w:val="none" w:sz="0" w:space="0" w:color="auto"/>
            <w:bottom w:val="none" w:sz="0" w:space="0" w:color="auto"/>
            <w:right w:val="none" w:sz="0" w:space="0" w:color="auto"/>
          </w:divBdr>
        </w:div>
        <w:div w:id="1849253197">
          <w:marLeft w:val="0"/>
          <w:marRight w:val="0"/>
          <w:marTop w:val="0"/>
          <w:marBottom w:val="0"/>
          <w:divBdr>
            <w:top w:val="none" w:sz="0" w:space="0" w:color="auto"/>
            <w:left w:val="none" w:sz="0" w:space="0" w:color="auto"/>
            <w:bottom w:val="none" w:sz="0" w:space="0" w:color="auto"/>
            <w:right w:val="none" w:sz="0" w:space="0" w:color="auto"/>
          </w:divBdr>
        </w:div>
        <w:div w:id="111947113">
          <w:marLeft w:val="0"/>
          <w:marRight w:val="0"/>
          <w:marTop w:val="0"/>
          <w:marBottom w:val="0"/>
          <w:divBdr>
            <w:top w:val="none" w:sz="0" w:space="0" w:color="auto"/>
            <w:left w:val="none" w:sz="0" w:space="0" w:color="auto"/>
            <w:bottom w:val="none" w:sz="0" w:space="0" w:color="auto"/>
            <w:right w:val="none" w:sz="0" w:space="0" w:color="auto"/>
          </w:divBdr>
        </w:div>
        <w:div w:id="479274625">
          <w:marLeft w:val="0"/>
          <w:marRight w:val="0"/>
          <w:marTop w:val="0"/>
          <w:marBottom w:val="0"/>
          <w:divBdr>
            <w:top w:val="none" w:sz="0" w:space="0" w:color="auto"/>
            <w:left w:val="none" w:sz="0" w:space="0" w:color="auto"/>
            <w:bottom w:val="none" w:sz="0" w:space="0" w:color="auto"/>
            <w:right w:val="none" w:sz="0" w:space="0" w:color="auto"/>
          </w:divBdr>
        </w:div>
        <w:div w:id="1093238116">
          <w:marLeft w:val="0"/>
          <w:marRight w:val="0"/>
          <w:marTop w:val="0"/>
          <w:marBottom w:val="0"/>
          <w:divBdr>
            <w:top w:val="none" w:sz="0" w:space="0" w:color="auto"/>
            <w:left w:val="none" w:sz="0" w:space="0" w:color="auto"/>
            <w:bottom w:val="none" w:sz="0" w:space="0" w:color="auto"/>
            <w:right w:val="none" w:sz="0" w:space="0" w:color="auto"/>
          </w:divBdr>
        </w:div>
        <w:div w:id="393089534">
          <w:marLeft w:val="0"/>
          <w:marRight w:val="0"/>
          <w:marTop w:val="0"/>
          <w:marBottom w:val="0"/>
          <w:divBdr>
            <w:top w:val="none" w:sz="0" w:space="0" w:color="auto"/>
            <w:left w:val="none" w:sz="0" w:space="0" w:color="auto"/>
            <w:bottom w:val="none" w:sz="0" w:space="0" w:color="auto"/>
            <w:right w:val="none" w:sz="0" w:space="0" w:color="auto"/>
          </w:divBdr>
        </w:div>
        <w:div w:id="1208949331">
          <w:marLeft w:val="0"/>
          <w:marRight w:val="0"/>
          <w:marTop w:val="0"/>
          <w:marBottom w:val="0"/>
          <w:divBdr>
            <w:top w:val="none" w:sz="0" w:space="0" w:color="auto"/>
            <w:left w:val="none" w:sz="0" w:space="0" w:color="auto"/>
            <w:bottom w:val="none" w:sz="0" w:space="0" w:color="auto"/>
            <w:right w:val="none" w:sz="0" w:space="0" w:color="auto"/>
          </w:divBdr>
        </w:div>
        <w:div w:id="1592465965">
          <w:marLeft w:val="0"/>
          <w:marRight w:val="0"/>
          <w:marTop w:val="0"/>
          <w:marBottom w:val="0"/>
          <w:divBdr>
            <w:top w:val="none" w:sz="0" w:space="0" w:color="auto"/>
            <w:left w:val="none" w:sz="0" w:space="0" w:color="auto"/>
            <w:bottom w:val="none" w:sz="0" w:space="0" w:color="auto"/>
            <w:right w:val="none" w:sz="0" w:space="0" w:color="auto"/>
          </w:divBdr>
        </w:div>
        <w:div w:id="1336306580">
          <w:marLeft w:val="0"/>
          <w:marRight w:val="0"/>
          <w:marTop w:val="0"/>
          <w:marBottom w:val="0"/>
          <w:divBdr>
            <w:top w:val="none" w:sz="0" w:space="0" w:color="auto"/>
            <w:left w:val="none" w:sz="0" w:space="0" w:color="auto"/>
            <w:bottom w:val="none" w:sz="0" w:space="0" w:color="auto"/>
            <w:right w:val="none" w:sz="0" w:space="0" w:color="auto"/>
          </w:divBdr>
        </w:div>
        <w:div w:id="732628700">
          <w:marLeft w:val="0"/>
          <w:marRight w:val="0"/>
          <w:marTop w:val="0"/>
          <w:marBottom w:val="0"/>
          <w:divBdr>
            <w:top w:val="none" w:sz="0" w:space="0" w:color="auto"/>
            <w:left w:val="none" w:sz="0" w:space="0" w:color="auto"/>
            <w:bottom w:val="none" w:sz="0" w:space="0" w:color="auto"/>
            <w:right w:val="none" w:sz="0" w:space="0" w:color="auto"/>
          </w:divBdr>
        </w:div>
        <w:div w:id="862207617">
          <w:marLeft w:val="0"/>
          <w:marRight w:val="0"/>
          <w:marTop w:val="0"/>
          <w:marBottom w:val="0"/>
          <w:divBdr>
            <w:top w:val="none" w:sz="0" w:space="0" w:color="auto"/>
            <w:left w:val="none" w:sz="0" w:space="0" w:color="auto"/>
            <w:bottom w:val="none" w:sz="0" w:space="0" w:color="auto"/>
            <w:right w:val="none" w:sz="0" w:space="0" w:color="auto"/>
          </w:divBdr>
        </w:div>
        <w:div w:id="2028559539">
          <w:marLeft w:val="0"/>
          <w:marRight w:val="0"/>
          <w:marTop w:val="0"/>
          <w:marBottom w:val="0"/>
          <w:divBdr>
            <w:top w:val="none" w:sz="0" w:space="0" w:color="auto"/>
            <w:left w:val="none" w:sz="0" w:space="0" w:color="auto"/>
            <w:bottom w:val="none" w:sz="0" w:space="0" w:color="auto"/>
            <w:right w:val="none" w:sz="0" w:space="0" w:color="auto"/>
          </w:divBdr>
        </w:div>
        <w:div w:id="1713841984">
          <w:marLeft w:val="0"/>
          <w:marRight w:val="0"/>
          <w:marTop w:val="0"/>
          <w:marBottom w:val="0"/>
          <w:divBdr>
            <w:top w:val="none" w:sz="0" w:space="0" w:color="auto"/>
            <w:left w:val="none" w:sz="0" w:space="0" w:color="auto"/>
            <w:bottom w:val="none" w:sz="0" w:space="0" w:color="auto"/>
            <w:right w:val="none" w:sz="0" w:space="0" w:color="auto"/>
          </w:divBdr>
        </w:div>
      </w:divsChild>
    </w:div>
    <w:div w:id="1471291927">
      <w:bodyDiv w:val="1"/>
      <w:marLeft w:val="0"/>
      <w:marRight w:val="0"/>
      <w:marTop w:val="0"/>
      <w:marBottom w:val="0"/>
      <w:divBdr>
        <w:top w:val="none" w:sz="0" w:space="0" w:color="auto"/>
        <w:left w:val="none" w:sz="0" w:space="0" w:color="auto"/>
        <w:bottom w:val="none" w:sz="0" w:space="0" w:color="auto"/>
        <w:right w:val="none" w:sz="0" w:space="0" w:color="auto"/>
      </w:divBdr>
      <w:divsChild>
        <w:div w:id="1285503274">
          <w:marLeft w:val="0"/>
          <w:marRight w:val="0"/>
          <w:marTop w:val="0"/>
          <w:marBottom w:val="0"/>
          <w:divBdr>
            <w:top w:val="none" w:sz="0" w:space="0" w:color="auto"/>
            <w:left w:val="none" w:sz="0" w:space="0" w:color="auto"/>
            <w:bottom w:val="none" w:sz="0" w:space="0" w:color="auto"/>
            <w:right w:val="none" w:sz="0" w:space="0" w:color="auto"/>
          </w:divBdr>
          <w:divsChild>
            <w:div w:id="1762332845">
              <w:marLeft w:val="0"/>
              <w:marRight w:val="0"/>
              <w:marTop w:val="0"/>
              <w:marBottom w:val="0"/>
              <w:divBdr>
                <w:top w:val="none" w:sz="0" w:space="0" w:color="auto"/>
                <w:left w:val="none" w:sz="0" w:space="0" w:color="auto"/>
                <w:bottom w:val="none" w:sz="0" w:space="0" w:color="auto"/>
                <w:right w:val="none" w:sz="0" w:space="0" w:color="auto"/>
              </w:divBdr>
              <w:divsChild>
                <w:div w:id="571890146">
                  <w:marLeft w:val="0"/>
                  <w:marRight w:val="0"/>
                  <w:marTop w:val="0"/>
                  <w:marBottom w:val="0"/>
                  <w:divBdr>
                    <w:top w:val="none" w:sz="0" w:space="0" w:color="auto"/>
                    <w:left w:val="none" w:sz="0" w:space="0" w:color="auto"/>
                    <w:bottom w:val="none" w:sz="0" w:space="0" w:color="auto"/>
                    <w:right w:val="none" w:sz="0" w:space="0" w:color="auto"/>
                  </w:divBdr>
                </w:div>
                <w:div w:id="1257858689">
                  <w:marLeft w:val="0"/>
                  <w:marRight w:val="0"/>
                  <w:marTop w:val="0"/>
                  <w:marBottom w:val="0"/>
                  <w:divBdr>
                    <w:top w:val="none" w:sz="0" w:space="0" w:color="auto"/>
                    <w:left w:val="none" w:sz="0" w:space="0" w:color="auto"/>
                    <w:bottom w:val="none" w:sz="0" w:space="0" w:color="auto"/>
                    <w:right w:val="none" w:sz="0" w:space="0" w:color="auto"/>
                  </w:divBdr>
                </w:div>
                <w:div w:id="334067069">
                  <w:marLeft w:val="0"/>
                  <w:marRight w:val="0"/>
                  <w:marTop w:val="0"/>
                  <w:marBottom w:val="0"/>
                  <w:divBdr>
                    <w:top w:val="none" w:sz="0" w:space="0" w:color="auto"/>
                    <w:left w:val="none" w:sz="0" w:space="0" w:color="auto"/>
                    <w:bottom w:val="none" w:sz="0" w:space="0" w:color="auto"/>
                    <w:right w:val="none" w:sz="0" w:space="0" w:color="auto"/>
                  </w:divBdr>
                </w:div>
                <w:div w:id="1475414112">
                  <w:marLeft w:val="0"/>
                  <w:marRight w:val="0"/>
                  <w:marTop w:val="0"/>
                  <w:marBottom w:val="0"/>
                  <w:divBdr>
                    <w:top w:val="none" w:sz="0" w:space="0" w:color="auto"/>
                    <w:left w:val="none" w:sz="0" w:space="0" w:color="auto"/>
                    <w:bottom w:val="none" w:sz="0" w:space="0" w:color="auto"/>
                    <w:right w:val="none" w:sz="0" w:space="0" w:color="auto"/>
                  </w:divBdr>
                </w:div>
                <w:div w:id="1431127515">
                  <w:marLeft w:val="0"/>
                  <w:marRight w:val="0"/>
                  <w:marTop w:val="0"/>
                  <w:marBottom w:val="0"/>
                  <w:divBdr>
                    <w:top w:val="none" w:sz="0" w:space="0" w:color="auto"/>
                    <w:left w:val="none" w:sz="0" w:space="0" w:color="auto"/>
                    <w:bottom w:val="none" w:sz="0" w:space="0" w:color="auto"/>
                    <w:right w:val="none" w:sz="0" w:space="0" w:color="auto"/>
                  </w:divBdr>
                </w:div>
                <w:div w:id="1915554768">
                  <w:marLeft w:val="0"/>
                  <w:marRight w:val="0"/>
                  <w:marTop w:val="0"/>
                  <w:marBottom w:val="0"/>
                  <w:divBdr>
                    <w:top w:val="none" w:sz="0" w:space="0" w:color="auto"/>
                    <w:left w:val="none" w:sz="0" w:space="0" w:color="auto"/>
                    <w:bottom w:val="none" w:sz="0" w:space="0" w:color="auto"/>
                    <w:right w:val="none" w:sz="0" w:space="0" w:color="auto"/>
                  </w:divBdr>
                </w:div>
                <w:div w:id="664818142">
                  <w:marLeft w:val="0"/>
                  <w:marRight w:val="0"/>
                  <w:marTop w:val="0"/>
                  <w:marBottom w:val="0"/>
                  <w:divBdr>
                    <w:top w:val="none" w:sz="0" w:space="0" w:color="auto"/>
                    <w:left w:val="none" w:sz="0" w:space="0" w:color="auto"/>
                    <w:bottom w:val="none" w:sz="0" w:space="0" w:color="auto"/>
                    <w:right w:val="none" w:sz="0" w:space="0" w:color="auto"/>
                  </w:divBdr>
                </w:div>
                <w:div w:id="1147090171">
                  <w:marLeft w:val="0"/>
                  <w:marRight w:val="0"/>
                  <w:marTop w:val="0"/>
                  <w:marBottom w:val="0"/>
                  <w:divBdr>
                    <w:top w:val="none" w:sz="0" w:space="0" w:color="auto"/>
                    <w:left w:val="none" w:sz="0" w:space="0" w:color="auto"/>
                    <w:bottom w:val="none" w:sz="0" w:space="0" w:color="auto"/>
                    <w:right w:val="none" w:sz="0" w:space="0" w:color="auto"/>
                  </w:divBdr>
                </w:div>
                <w:div w:id="358749341">
                  <w:marLeft w:val="0"/>
                  <w:marRight w:val="0"/>
                  <w:marTop w:val="0"/>
                  <w:marBottom w:val="0"/>
                  <w:divBdr>
                    <w:top w:val="none" w:sz="0" w:space="0" w:color="auto"/>
                    <w:left w:val="none" w:sz="0" w:space="0" w:color="auto"/>
                    <w:bottom w:val="none" w:sz="0" w:space="0" w:color="auto"/>
                    <w:right w:val="none" w:sz="0" w:space="0" w:color="auto"/>
                  </w:divBdr>
                </w:div>
                <w:div w:id="1175877429">
                  <w:marLeft w:val="0"/>
                  <w:marRight w:val="0"/>
                  <w:marTop w:val="0"/>
                  <w:marBottom w:val="0"/>
                  <w:divBdr>
                    <w:top w:val="none" w:sz="0" w:space="0" w:color="auto"/>
                    <w:left w:val="none" w:sz="0" w:space="0" w:color="auto"/>
                    <w:bottom w:val="none" w:sz="0" w:space="0" w:color="auto"/>
                    <w:right w:val="none" w:sz="0" w:space="0" w:color="auto"/>
                  </w:divBdr>
                </w:div>
                <w:div w:id="1311713079">
                  <w:marLeft w:val="0"/>
                  <w:marRight w:val="0"/>
                  <w:marTop w:val="0"/>
                  <w:marBottom w:val="0"/>
                  <w:divBdr>
                    <w:top w:val="none" w:sz="0" w:space="0" w:color="auto"/>
                    <w:left w:val="none" w:sz="0" w:space="0" w:color="auto"/>
                    <w:bottom w:val="none" w:sz="0" w:space="0" w:color="auto"/>
                    <w:right w:val="none" w:sz="0" w:space="0" w:color="auto"/>
                  </w:divBdr>
                </w:div>
                <w:div w:id="2019890755">
                  <w:marLeft w:val="0"/>
                  <w:marRight w:val="0"/>
                  <w:marTop w:val="0"/>
                  <w:marBottom w:val="0"/>
                  <w:divBdr>
                    <w:top w:val="none" w:sz="0" w:space="0" w:color="auto"/>
                    <w:left w:val="none" w:sz="0" w:space="0" w:color="auto"/>
                    <w:bottom w:val="none" w:sz="0" w:space="0" w:color="auto"/>
                    <w:right w:val="none" w:sz="0" w:space="0" w:color="auto"/>
                  </w:divBdr>
                </w:div>
                <w:div w:id="642082121">
                  <w:marLeft w:val="0"/>
                  <w:marRight w:val="0"/>
                  <w:marTop w:val="0"/>
                  <w:marBottom w:val="0"/>
                  <w:divBdr>
                    <w:top w:val="none" w:sz="0" w:space="0" w:color="auto"/>
                    <w:left w:val="none" w:sz="0" w:space="0" w:color="auto"/>
                    <w:bottom w:val="none" w:sz="0" w:space="0" w:color="auto"/>
                    <w:right w:val="none" w:sz="0" w:space="0" w:color="auto"/>
                  </w:divBdr>
                </w:div>
                <w:div w:id="1101149482">
                  <w:marLeft w:val="0"/>
                  <w:marRight w:val="0"/>
                  <w:marTop w:val="0"/>
                  <w:marBottom w:val="0"/>
                  <w:divBdr>
                    <w:top w:val="none" w:sz="0" w:space="0" w:color="auto"/>
                    <w:left w:val="none" w:sz="0" w:space="0" w:color="auto"/>
                    <w:bottom w:val="none" w:sz="0" w:space="0" w:color="auto"/>
                    <w:right w:val="none" w:sz="0" w:space="0" w:color="auto"/>
                  </w:divBdr>
                </w:div>
                <w:div w:id="840702900">
                  <w:marLeft w:val="0"/>
                  <w:marRight w:val="0"/>
                  <w:marTop w:val="0"/>
                  <w:marBottom w:val="0"/>
                  <w:divBdr>
                    <w:top w:val="none" w:sz="0" w:space="0" w:color="auto"/>
                    <w:left w:val="none" w:sz="0" w:space="0" w:color="auto"/>
                    <w:bottom w:val="none" w:sz="0" w:space="0" w:color="auto"/>
                    <w:right w:val="none" w:sz="0" w:space="0" w:color="auto"/>
                  </w:divBdr>
                </w:div>
                <w:div w:id="1246496997">
                  <w:marLeft w:val="0"/>
                  <w:marRight w:val="0"/>
                  <w:marTop w:val="0"/>
                  <w:marBottom w:val="0"/>
                  <w:divBdr>
                    <w:top w:val="none" w:sz="0" w:space="0" w:color="auto"/>
                    <w:left w:val="none" w:sz="0" w:space="0" w:color="auto"/>
                    <w:bottom w:val="none" w:sz="0" w:space="0" w:color="auto"/>
                    <w:right w:val="none" w:sz="0" w:space="0" w:color="auto"/>
                  </w:divBdr>
                </w:div>
                <w:div w:id="1113786700">
                  <w:marLeft w:val="0"/>
                  <w:marRight w:val="0"/>
                  <w:marTop w:val="0"/>
                  <w:marBottom w:val="0"/>
                  <w:divBdr>
                    <w:top w:val="none" w:sz="0" w:space="0" w:color="auto"/>
                    <w:left w:val="none" w:sz="0" w:space="0" w:color="auto"/>
                    <w:bottom w:val="none" w:sz="0" w:space="0" w:color="auto"/>
                    <w:right w:val="none" w:sz="0" w:space="0" w:color="auto"/>
                  </w:divBdr>
                </w:div>
                <w:div w:id="1151219482">
                  <w:marLeft w:val="0"/>
                  <w:marRight w:val="0"/>
                  <w:marTop w:val="0"/>
                  <w:marBottom w:val="0"/>
                  <w:divBdr>
                    <w:top w:val="none" w:sz="0" w:space="0" w:color="auto"/>
                    <w:left w:val="none" w:sz="0" w:space="0" w:color="auto"/>
                    <w:bottom w:val="none" w:sz="0" w:space="0" w:color="auto"/>
                    <w:right w:val="none" w:sz="0" w:space="0" w:color="auto"/>
                  </w:divBdr>
                </w:div>
                <w:div w:id="2139564169">
                  <w:marLeft w:val="0"/>
                  <w:marRight w:val="0"/>
                  <w:marTop w:val="0"/>
                  <w:marBottom w:val="0"/>
                  <w:divBdr>
                    <w:top w:val="none" w:sz="0" w:space="0" w:color="auto"/>
                    <w:left w:val="none" w:sz="0" w:space="0" w:color="auto"/>
                    <w:bottom w:val="none" w:sz="0" w:space="0" w:color="auto"/>
                    <w:right w:val="none" w:sz="0" w:space="0" w:color="auto"/>
                  </w:divBdr>
                </w:div>
                <w:div w:id="719208278">
                  <w:marLeft w:val="0"/>
                  <w:marRight w:val="0"/>
                  <w:marTop w:val="0"/>
                  <w:marBottom w:val="0"/>
                  <w:divBdr>
                    <w:top w:val="none" w:sz="0" w:space="0" w:color="auto"/>
                    <w:left w:val="none" w:sz="0" w:space="0" w:color="auto"/>
                    <w:bottom w:val="none" w:sz="0" w:space="0" w:color="auto"/>
                    <w:right w:val="none" w:sz="0" w:space="0" w:color="auto"/>
                  </w:divBdr>
                </w:div>
                <w:div w:id="1675690787">
                  <w:marLeft w:val="0"/>
                  <w:marRight w:val="0"/>
                  <w:marTop w:val="0"/>
                  <w:marBottom w:val="0"/>
                  <w:divBdr>
                    <w:top w:val="none" w:sz="0" w:space="0" w:color="auto"/>
                    <w:left w:val="none" w:sz="0" w:space="0" w:color="auto"/>
                    <w:bottom w:val="none" w:sz="0" w:space="0" w:color="auto"/>
                    <w:right w:val="none" w:sz="0" w:space="0" w:color="auto"/>
                  </w:divBdr>
                </w:div>
                <w:div w:id="1681934345">
                  <w:marLeft w:val="0"/>
                  <w:marRight w:val="0"/>
                  <w:marTop w:val="0"/>
                  <w:marBottom w:val="0"/>
                  <w:divBdr>
                    <w:top w:val="none" w:sz="0" w:space="0" w:color="auto"/>
                    <w:left w:val="none" w:sz="0" w:space="0" w:color="auto"/>
                    <w:bottom w:val="none" w:sz="0" w:space="0" w:color="auto"/>
                    <w:right w:val="none" w:sz="0" w:space="0" w:color="auto"/>
                  </w:divBdr>
                </w:div>
                <w:div w:id="310642844">
                  <w:marLeft w:val="0"/>
                  <w:marRight w:val="0"/>
                  <w:marTop w:val="0"/>
                  <w:marBottom w:val="0"/>
                  <w:divBdr>
                    <w:top w:val="none" w:sz="0" w:space="0" w:color="auto"/>
                    <w:left w:val="none" w:sz="0" w:space="0" w:color="auto"/>
                    <w:bottom w:val="none" w:sz="0" w:space="0" w:color="auto"/>
                    <w:right w:val="none" w:sz="0" w:space="0" w:color="auto"/>
                  </w:divBdr>
                </w:div>
                <w:div w:id="1669213673">
                  <w:marLeft w:val="0"/>
                  <w:marRight w:val="0"/>
                  <w:marTop w:val="0"/>
                  <w:marBottom w:val="0"/>
                  <w:divBdr>
                    <w:top w:val="none" w:sz="0" w:space="0" w:color="auto"/>
                    <w:left w:val="none" w:sz="0" w:space="0" w:color="auto"/>
                    <w:bottom w:val="none" w:sz="0" w:space="0" w:color="auto"/>
                    <w:right w:val="none" w:sz="0" w:space="0" w:color="auto"/>
                  </w:divBdr>
                </w:div>
                <w:div w:id="1561791366">
                  <w:marLeft w:val="0"/>
                  <w:marRight w:val="0"/>
                  <w:marTop w:val="0"/>
                  <w:marBottom w:val="0"/>
                  <w:divBdr>
                    <w:top w:val="none" w:sz="0" w:space="0" w:color="auto"/>
                    <w:left w:val="none" w:sz="0" w:space="0" w:color="auto"/>
                    <w:bottom w:val="none" w:sz="0" w:space="0" w:color="auto"/>
                    <w:right w:val="none" w:sz="0" w:space="0" w:color="auto"/>
                  </w:divBdr>
                </w:div>
                <w:div w:id="450781669">
                  <w:marLeft w:val="0"/>
                  <w:marRight w:val="0"/>
                  <w:marTop w:val="0"/>
                  <w:marBottom w:val="0"/>
                  <w:divBdr>
                    <w:top w:val="none" w:sz="0" w:space="0" w:color="auto"/>
                    <w:left w:val="none" w:sz="0" w:space="0" w:color="auto"/>
                    <w:bottom w:val="none" w:sz="0" w:space="0" w:color="auto"/>
                    <w:right w:val="none" w:sz="0" w:space="0" w:color="auto"/>
                  </w:divBdr>
                </w:div>
                <w:div w:id="817651607">
                  <w:marLeft w:val="0"/>
                  <w:marRight w:val="0"/>
                  <w:marTop w:val="0"/>
                  <w:marBottom w:val="0"/>
                  <w:divBdr>
                    <w:top w:val="none" w:sz="0" w:space="0" w:color="auto"/>
                    <w:left w:val="none" w:sz="0" w:space="0" w:color="auto"/>
                    <w:bottom w:val="none" w:sz="0" w:space="0" w:color="auto"/>
                    <w:right w:val="none" w:sz="0" w:space="0" w:color="auto"/>
                  </w:divBdr>
                </w:div>
                <w:div w:id="1517580093">
                  <w:marLeft w:val="0"/>
                  <w:marRight w:val="0"/>
                  <w:marTop w:val="0"/>
                  <w:marBottom w:val="0"/>
                  <w:divBdr>
                    <w:top w:val="none" w:sz="0" w:space="0" w:color="auto"/>
                    <w:left w:val="none" w:sz="0" w:space="0" w:color="auto"/>
                    <w:bottom w:val="none" w:sz="0" w:space="0" w:color="auto"/>
                    <w:right w:val="none" w:sz="0" w:space="0" w:color="auto"/>
                  </w:divBdr>
                </w:div>
                <w:div w:id="393964712">
                  <w:marLeft w:val="0"/>
                  <w:marRight w:val="0"/>
                  <w:marTop w:val="0"/>
                  <w:marBottom w:val="0"/>
                  <w:divBdr>
                    <w:top w:val="none" w:sz="0" w:space="0" w:color="auto"/>
                    <w:left w:val="none" w:sz="0" w:space="0" w:color="auto"/>
                    <w:bottom w:val="none" w:sz="0" w:space="0" w:color="auto"/>
                    <w:right w:val="none" w:sz="0" w:space="0" w:color="auto"/>
                  </w:divBdr>
                </w:div>
                <w:div w:id="559947874">
                  <w:marLeft w:val="0"/>
                  <w:marRight w:val="0"/>
                  <w:marTop w:val="0"/>
                  <w:marBottom w:val="0"/>
                  <w:divBdr>
                    <w:top w:val="none" w:sz="0" w:space="0" w:color="auto"/>
                    <w:left w:val="none" w:sz="0" w:space="0" w:color="auto"/>
                    <w:bottom w:val="none" w:sz="0" w:space="0" w:color="auto"/>
                    <w:right w:val="none" w:sz="0" w:space="0" w:color="auto"/>
                  </w:divBdr>
                </w:div>
                <w:div w:id="1348092835">
                  <w:marLeft w:val="0"/>
                  <w:marRight w:val="0"/>
                  <w:marTop w:val="0"/>
                  <w:marBottom w:val="0"/>
                  <w:divBdr>
                    <w:top w:val="none" w:sz="0" w:space="0" w:color="auto"/>
                    <w:left w:val="none" w:sz="0" w:space="0" w:color="auto"/>
                    <w:bottom w:val="none" w:sz="0" w:space="0" w:color="auto"/>
                    <w:right w:val="none" w:sz="0" w:space="0" w:color="auto"/>
                  </w:divBdr>
                </w:div>
                <w:div w:id="1346977601">
                  <w:marLeft w:val="0"/>
                  <w:marRight w:val="0"/>
                  <w:marTop w:val="0"/>
                  <w:marBottom w:val="0"/>
                  <w:divBdr>
                    <w:top w:val="none" w:sz="0" w:space="0" w:color="auto"/>
                    <w:left w:val="none" w:sz="0" w:space="0" w:color="auto"/>
                    <w:bottom w:val="none" w:sz="0" w:space="0" w:color="auto"/>
                    <w:right w:val="none" w:sz="0" w:space="0" w:color="auto"/>
                  </w:divBdr>
                </w:div>
                <w:div w:id="1048912693">
                  <w:marLeft w:val="0"/>
                  <w:marRight w:val="0"/>
                  <w:marTop w:val="0"/>
                  <w:marBottom w:val="0"/>
                  <w:divBdr>
                    <w:top w:val="none" w:sz="0" w:space="0" w:color="auto"/>
                    <w:left w:val="none" w:sz="0" w:space="0" w:color="auto"/>
                    <w:bottom w:val="none" w:sz="0" w:space="0" w:color="auto"/>
                    <w:right w:val="none" w:sz="0" w:space="0" w:color="auto"/>
                  </w:divBdr>
                </w:div>
                <w:div w:id="899244682">
                  <w:marLeft w:val="0"/>
                  <w:marRight w:val="0"/>
                  <w:marTop w:val="0"/>
                  <w:marBottom w:val="0"/>
                  <w:divBdr>
                    <w:top w:val="none" w:sz="0" w:space="0" w:color="auto"/>
                    <w:left w:val="none" w:sz="0" w:space="0" w:color="auto"/>
                    <w:bottom w:val="none" w:sz="0" w:space="0" w:color="auto"/>
                    <w:right w:val="none" w:sz="0" w:space="0" w:color="auto"/>
                  </w:divBdr>
                </w:div>
                <w:div w:id="1911652158">
                  <w:marLeft w:val="0"/>
                  <w:marRight w:val="0"/>
                  <w:marTop w:val="0"/>
                  <w:marBottom w:val="0"/>
                  <w:divBdr>
                    <w:top w:val="none" w:sz="0" w:space="0" w:color="auto"/>
                    <w:left w:val="none" w:sz="0" w:space="0" w:color="auto"/>
                    <w:bottom w:val="none" w:sz="0" w:space="0" w:color="auto"/>
                    <w:right w:val="none" w:sz="0" w:space="0" w:color="auto"/>
                  </w:divBdr>
                </w:div>
                <w:div w:id="358969830">
                  <w:marLeft w:val="0"/>
                  <w:marRight w:val="0"/>
                  <w:marTop w:val="0"/>
                  <w:marBottom w:val="0"/>
                  <w:divBdr>
                    <w:top w:val="none" w:sz="0" w:space="0" w:color="auto"/>
                    <w:left w:val="none" w:sz="0" w:space="0" w:color="auto"/>
                    <w:bottom w:val="none" w:sz="0" w:space="0" w:color="auto"/>
                    <w:right w:val="none" w:sz="0" w:space="0" w:color="auto"/>
                  </w:divBdr>
                </w:div>
                <w:div w:id="1035159085">
                  <w:marLeft w:val="0"/>
                  <w:marRight w:val="0"/>
                  <w:marTop w:val="0"/>
                  <w:marBottom w:val="0"/>
                  <w:divBdr>
                    <w:top w:val="none" w:sz="0" w:space="0" w:color="auto"/>
                    <w:left w:val="none" w:sz="0" w:space="0" w:color="auto"/>
                    <w:bottom w:val="none" w:sz="0" w:space="0" w:color="auto"/>
                    <w:right w:val="none" w:sz="0" w:space="0" w:color="auto"/>
                  </w:divBdr>
                </w:div>
                <w:div w:id="1391534096">
                  <w:marLeft w:val="0"/>
                  <w:marRight w:val="0"/>
                  <w:marTop w:val="0"/>
                  <w:marBottom w:val="0"/>
                  <w:divBdr>
                    <w:top w:val="none" w:sz="0" w:space="0" w:color="auto"/>
                    <w:left w:val="none" w:sz="0" w:space="0" w:color="auto"/>
                    <w:bottom w:val="none" w:sz="0" w:space="0" w:color="auto"/>
                    <w:right w:val="none" w:sz="0" w:space="0" w:color="auto"/>
                  </w:divBdr>
                </w:div>
                <w:div w:id="291521039">
                  <w:marLeft w:val="0"/>
                  <w:marRight w:val="0"/>
                  <w:marTop w:val="0"/>
                  <w:marBottom w:val="0"/>
                  <w:divBdr>
                    <w:top w:val="none" w:sz="0" w:space="0" w:color="auto"/>
                    <w:left w:val="none" w:sz="0" w:space="0" w:color="auto"/>
                    <w:bottom w:val="none" w:sz="0" w:space="0" w:color="auto"/>
                    <w:right w:val="none" w:sz="0" w:space="0" w:color="auto"/>
                  </w:divBdr>
                </w:div>
                <w:div w:id="1107844852">
                  <w:marLeft w:val="0"/>
                  <w:marRight w:val="0"/>
                  <w:marTop w:val="0"/>
                  <w:marBottom w:val="0"/>
                  <w:divBdr>
                    <w:top w:val="none" w:sz="0" w:space="0" w:color="auto"/>
                    <w:left w:val="none" w:sz="0" w:space="0" w:color="auto"/>
                    <w:bottom w:val="none" w:sz="0" w:space="0" w:color="auto"/>
                    <w:right w:val="none" w:sz="0" w:space="0" w:color="auto"/>
                  </w:divBdr>
                </w:div>
                <w:div w:id="1505053681">
                  <w:marLeft w:val="0"/>
                  <w:marRight w:val="0"/>
                  <w:marTop w:val="0"/>
                  <w:marBottom w:val="0"/>
                  <w:divBdr>
                    <w:top w:val="none" w:sz="0" w:space="0" w:color="auto"/>
                    <w:left w:val="none" w:sz="0" w:space="0" w:color="auto"/>
                    <w:bottom w:val="none" w:sz="0" w:space="0" w:color="auto"/>
                    <w:right w:val="none" w:sz="0" w:space="0" w:color="auto"/>
                  </w:divBdr>
                </w:div>
                <w:div w:id="2032149120">
                  <w:marLeft w:val="0"/>
                  <w:marRight w:val="0"/>
                  <w:marTop w:val="0"/>
                  <w:marBottom w:val="0"/>
                  <w:divBdr>
                    <w:top w:val="none" w:sz="0" w:space="0" w:color="auto"/>
                    <w:left w:val="none" w:sz="0" w:space="0" w:color="auto"/>
                    <w:bottom w:val="none" w:sz="0" w:space="0" w:color="auto"/>
                    <w:right w:val="none" w:sz="0" w:space="0" w:color="auto"/>
                  </w:divBdr>
                </w:div>
                <w:div w:id="540629151">
                  <w:marLeft w:val="0"/>
                  <w:marRight w:val="0"/>
                  <w:marTop w:val="0"/>
                  <w:marBottom w:val="0"/>
                  <w:divBdr>
                    <w:top w:val="none" w:sz="0" w:space="0" w:color="auto"/>
                    <w:left w:val="none" w:sz="0" w:space="0" w:color="auto"/>
                    <w:bottom w:val="none" w:sz="0" w:space="0" w:color="auto"/>
                    <w:right w:val="none" w:sz="0" w:space="0" w:color="auto"/>
                  </w:divBdr>
                </w:div>
                <w:div w:id="2086609985">
                  <w:marLeft w:val="0"/>
                  <w:marRight w:val="0"/>
                  <w:marTop w:val="0"/>
                  <w:marBottom w:val="0"/>
                  <w:divBdr>
                    <w:top w:val="none" w:sz="0" w:space="0" w:color="auto"/>
                    <w:left w:val="none" w:sz="0" w:space="0" w:color="auto"/>
                    <w:bottom w:val="none" w:sz="0" w:space="0" w:color="auto"/>
                    <w:right w:val="none" w:sz="0" w:space="0" w:color="auto"/>
                  </w:divBdr>
                </w:div>
                <w:div w:id="1780680611">
                  <w:marLeft w:val="0"/>
                  <w:marRight w:val="0"/>
                  <w:marTop w:val="0"/>
                  <w:marBottom w:val="0"/>
                  <w:divBdr>
                    <w:top w:val="none" w:sz="0" w:space="0" w:color="auto"/>
                    <w:left w:val="none" w:sz="0" w:space="0" w:color="auto"/>
                    <w:bottom w:val="none" w:sz="0" w:space="0" w:color="auto"/>
                    <w:right w:val="none" w:sz="0" w:space="0" w:color="auto"/>
                  </w:divBdr>
                </w:div>
                <w:div w:id="231889146">
                  <w:marLeft w:val="0"/>
                  <w:marRight w:val="0"/>
                  <w:marTop w:val="0"/>
                  <w:marBottom w:val="0"/>
                  <w:divBdr>
                    <w:top w:val="none" w:sz="0" w:space="0" w:color="auto"/>
                    <w:left w:val="none" w:sz="0" w:space="0" w:color="auto"/>
                    <w:bottom w:val="none" w:sz="0" w:space="0" w:color="auto"/>
                    <w:right w:val="none" w:sz="0" w:space="0" w:color="auto"/>
                  </w:divBdr>
                </w:div>
                <w:div w:id="379130605">
                  <w:marLeft w:val="0"/>
                  <w:marRight w:val="0"/>
                  <w:marTop w:val="0"/>
                  <w:marBottom w:val="0"/>
                  <w:divBdr>
                    <w:top w:val="none" w:sz="0" w:space="0" w:color="auto"/>
                    <w:left w:val="none" w:sz="0" w:space="0" w:color="auto"/>
                    <w:bottom w:val="none" w:sz="0" w:space="0" w:color="auto"/>
                    <w:right w:val="none" w:sz="0" w:space="0" w:color="auto"/>
                  </w:divBdr>
                </w:div>
                <w:div w:id="540440177">
                  <w:marLeft w:val="0"/>
                  <w:marRight w:val="0"/>
                  <w:marTop w:val="0"/>
                  <w:marBottom w:val="0"/>
                  <w:divBdr>
                    <w:top w:val="none" w:sz="0" w:space="0" w:color="auto"/>
                    <w:left w:val="none" w:sz="0" w:space="0" w:color="auto"/>
                    <w:bottom w:val="none" w:sz="0" w:space="0" w:color="auto"/>
                    <w:right w:val="none" w:sz="0" w:space="0" w:color="auto"/>
                  </w:divBdr>
                </w:div>
                <w:div w:id="133571977">
                  <w:marLeft w:val="0"/>
                  <w:marRight w:val="0"/>
                  <w:marTop w:val="0"/>
                  <w:marBottom w:val="0"/>
                  <w:divBdr>
                    <w:top w:val="none" w:sz="0" w:space="0" w:color="auto"/>
                    <w:left w:val="none" w:sz="0" w:space="0" w:color="auto"/>
                    <w:bottom w:val="none" w:sz="0" w:space="0" w:color="auto"/>
                    <w:right w:val="none" w:sz="0" w:space="0" w:color="auto"/>
                  </w:divBdr>
                </w:div>
                <w:div w:id="2068339732">
                  <w:marLeft w:val="0"/>
                  <w:marRight w:val="0"/>
                  <w:marTop w:val="0"/>
                  <w:marBottom w:val="0"/>
                  <w:divBdr>
                    <w:top w:val="none" w:sz="0" w:space="0" w:color="auto"/>
                    <w:left w:val="none" w:sz="0" w:space="0" w:color="auto"/>
                    <w:bottom w:val="none" w:sz="0" w:space="0" w:color="auto"/>
                    <w:right w:val="none" w:sz="0" w:space="0" w:color="auto"/>
                  </w:divBdr>
                </w:div>
                <w:div w:id="560867666">
                  <w:marLeft w:val="0"/>
                  <w:marRight w:val="0"/>
                  <w:marTop w:val="0"/>
                  <w:marBottom w:val="0"/>
                  <w:divBdr>
                    <w:top w:val="none" w:sz="0" w:space="0" w:color="auto"/>
                    <w:left w:val="none" w:sz="0" w:space="0" w:color="auto"/>
                    <w:bottom w:val="none" w:sz="0" w:space="0" w:color="auto"/>
                    <w:right w:val="none" w:sz="0" w:space="0" w:color="auto"/>
                  </w:divBdr>
                </w:div>
                <w:div w:id="1091269699">
                  <w:marLeft w:val="0"/>
                  <w:marRight w:val="0"/>
                  <w:marTop w:val="0"/>
                  <w:marBottom w:val="0"/>
                  <w:divBdr>
                    <w:top w:val="none" w:sz="0" w:space="0" w:color="auto"/>
                    <w:left w:val="none" w:sz="0" w:space="0" w:color="auto"/>
                    <w:bottom w:val="none" w:sz="0" w:space="0" w:color="auto"/>
                    <w:right w:val="none" w:sz="0" w:space="0" w:color="auto"/>
                  </w:divBdr>
                </w:div>
                <w:div w:id="1588272241">
                  <w:marLeft w:val="0"/>
                  <w:marRight w:val="0"/>
                  <w:marTop w:val="0"/>
                  <w:marBottom w:val="0"/>
                  <w:divBdr>
                    <w:top w:val="none" w:sz="0" w:space="0" w:color="auto"/>
                    <w:left w:val="none" w:sz="0" w:space="0" w:color="auto"/>
                    <w:bottom w:val="none" w:sz="0" w:space="0" w:color="auto"/>
                    <w:right w:val="none" w:sz="0" w:space="0" w:color="auto"/>
                  </w:divBdr>
                </w:div>
                <w:div w:id="1036391932">
                  <w:marLeft w:val="0"/>
                  <w:marRight w:val="0"/>
                  <w:marTop w:val="0"/>
                  <w:marBottom w:val="0"/>
                  <w:divBdr>
                    <w:top w:val="none" w:sz="0" w:space="0" w:color="auto"/>
                    <w:left w:val="none" w:sz="0" w:space="0" w:color="auto"/>
                    <w:bottom w:val="none" w:sz="0" w:space="0" w:color="auto"/>
                    <w:right w:val="none" w:sz="0" w:space="0" w:color="auto"/>
                  </w:divBdr>
                </w:div>
                <w:div w:id="2091270737">
                  <w:marLeft w:val="0"/>
                  <w:marRight w:val="0"/>
                  <w:marTop w:val="0"/>
                  <w:marBottom w:val="0"/>
                  <w:divBdr>
                    <w:top w:val="none" w:sz="0" w:space="0" w:color="auto"/>
                    <w:left w:val="none" w:sz="0" w:space="0" w:color="auto"/>
                    <w:bottom w:val="none" w:sz="0" w:space="0" w:color="auto"/>
                    <w:right w:val="none" w:sz="0" w:space="0" w:color="auto"/>
                  </w:divBdr>
                </w:div>
                <w:div w:id="761950446">
                  <w:marLeft w:val="0"/>
                  <w:marRight w:val="0"/>
                  <w:marTop w:val="0"/>
                  <w:marBottom w:val="0"/>
                  <w:divBdr>
                    <w:top w:val="none" w:sz="0" w:space="0" w:color="auto"/>
                    <w:left w:val="none" w:sz="0" w:space="0" w:color="auto"/>
                    <w:bottom w:val="none" w:sz="0" w:space="0" w:color="auto"/>
                    <w:right w:val="none" w:sz="0" w:space="0" w:color="auto"/>
                  </w:divBdr>
                </w:div>
                <w:div w:id="271330560">
                  <w:marLeft w:val="0"/>
                  <w:marRight w:val="0"/>
                  <w:marTop w:val="0"/>
                  <w:marBottom w:val="0"/>
                  <w:divBdr>
                    <w:top w:val="none" w:sz="0" w:space="0" w:color="auto"/>
                    <w:left w:val="none" w:sz="0" w:space="0" w:color="auto"/>
                    <w:bottom w:val="none" w:sz="0" w:space="0" w:color="auto"/>
                    <w:right w:val="none" w:sz="0" w:space="0" w:color="auto"/>
                  </w:divBdr>
                </w:div>
                <w:div w:id="1822843062">
                  <w:marLeft w:val="0"/>
                  <w:marRight w:val="0"/>
                  <w:marTop w:val="0"/>
                  <w:marBottom w:val="0"/>
                  <w:divBdr>
                    <w:top w:val="none" w:sz="0" w:space="0" w:color="auto"/>
                    <w:left w:val="none" w:sz="0" w:space="0" w:color="auto"/>
                    <w:bottom w:val="none" w:sz="0" w:space="0" w:color="auto"/>
                    <w:right w:val="none" w:sz="0" w:space="0" w:color="auto"/>
                  </w:divBdr>
                </w:div>
                <w:div w:id="1504055199">
                  <w:marLeft w:val="0"/>
                  <w:marRight w:val="0"/>
                  <w:marTop w:val="0"/>
                  <w:marBottom w:val="0"/>
                  <w:divBdr>
                    <w:top w:val="none" w:sz="0" w:space="0" w:color="auto"/>
                    <w:left w:val="none" w:sz="0" w:space="0" w:color="auto"/>
                    <w:bottom w:val="none" w:sz="0" w:space="0" w:color="auto"/>
                    <w:right w:val="none" w:sz="0" w:space="0" w:color="auto"/>
                  </w:divBdr>
                </w:div>
                <w:div w:id="1450395107">
                  <w:marLeft w:val="0"/>
                  <w:marRight w:val="0"/>
                  <w:marTop w:val="0"/>
                  <w:marBottom w:val="0"/>
                  <w:divBdr>
                    <w:top w:val="none" w:sz="0" w:space="0" w:color="auto"/>
                    <w:left w:val="none" w:sz="0" w:space="0" w:color="auto"/>
                    <w:bottom w:val="none" w:sz="0" w:space="0" w:color="auto"/>
                    <w:right w:val="none" w:sz="0" w:space="0" w:color="auto"/>
                  </w:divBdr>
                </w:div>
                <w:div w:id="701982874">
                  <w:marLeft w:val="0"/>
                  <w:marRight w:val="0"/>
                  <w:marTop w:val="0"/>
                  <w:marBottom w:val="0"/>
                  <w:divBdr>
                    <w:top w:val="none" w:sz="0" w:space="0" w:color="auto"/>
                    <w:left w:val="none" w:sz="0" w:space="0" w:color="auto"/>
                    <w:bottom w:val="none" w:sz="0" w:space="0" w:color="auto"/>
                    <w:right w:val="none" w:sz="0" w:space="0" w:color="auto"/>
                  </w:divBdr>
                </w:div>
                <w:div w:id="112293181">
                  <w:marLeft w:val="0"/>
                  <w:marRight w:val="0"/>
                  <w:marTop w:val="0"/>
                  <w:marBottom w:val="0"/>
                  <w:divBdr>
                    <w:top w:val="none" w:sz="0" w:space="0" w:color="auto"/>
                    <w:left w:val="none" w:sz="0" w:space="0" w:color="auto"/>
                    <w:bottom w:val="none" w:sz="0" w:space="0" w:color="auto"/>
                    <w:right w:val="none" w:sz="0" w:space="0" w:color="auto"/>
                  </w:divBdr>
                </w:div>
                <w:div w:id="1630089175">
                  <w:marLeft w:val="0"/>
                  <w:marRight w:val="0"/>
                  <w:marTop w:val="0"/>
                  <w:marBottom w:val="0"/>
                  <w:divBdr>
                    <w:top w:val="none" w:sz="0" w:space="0" w:color="auto"/>
                    <w:left w:val="none" w:sz="0" w:space="0" w:color="auto"/>
                    <w:bottom w:val="none" w:sz="0" w:space="0" w:color="auto"/>
                    <w:right w:val="none" w:sz="0" w:space="0" w:color="auto"/>
                  </w:divBdr>
                </w:div>
                <w:div w:id="1908760909">
                  <w:marLeft w:val="0"/>
                  <w:marRight w:val="0"/>
                  <w:marTop w:val="0"/>
                  <w:marBottom w:val="0"/>
                  <w:divBdr>
                    <w:top w:val="none" w:sz="0" w:space="0" w:color="auto"/>
                    <w:left w:val="none" w:sz="0" w:space="0" w:color="auto"/>
                    <w:bottom w:val="none" w:sz="0" w:space="0" w:color="auto"/>
                    <w:right w:val="none" w:sz="0" w:space="0" w:color="auto"/>
                  </w:divBdr>
                </w:div>
                <w:div w:id="150196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447936">
          <w:marLeft w:val="0"/>
          <w:marRight w:val="0"/>
          <w:marTop w:val="0"/>
          <w:marBottom w:val="0"/>
          <w:divBdr>
            <w:top w:val="none" w:sz="0" w:space="0" w:color="auto"/>
            <w:left w:val="none" w:sz="0" w:space="0" w:color="auto"/>
            <w:bottom w:val="none" w:sz="0" w:space="0" w:color="auto"/>
            <w:right w:val="none" w:sz="0" w:space="0" w:color="auto"/>
          </w:divBdr>
          <w:divsChild>
            <w:div w:id="329719304">
              <w:marLeft w:val="0"/>
              <w:marRight w:val="0"/>
              <w:marTop w:val="0"/>
              <w:marBottom w:val="0"/>
              <w:divBdr>
                <w:top w:val="none" w:sz="0" w:space="0" w:color="auto"/>
                <w:left w:val="none" w:sz="0" w:space="0" w:color="auto"/>
                <w:bottom w:val="none" w:sz="0" w:space="0" w:color="auto"/>
                <w:right w:val="none" w:sz="0" w:space="0" w:color="auto"/>
              </w:divBdr>
              <w:divsChild>
                <w:div w:id="120924618">
                  <w:marLeft w:val="0"/>
                  <w:marRight w:val="0"/>
                  <w:marTop w:val="0"/>
                  <w:marBottom w:val="0"/>
                  <w:divBdr>
                    <w:top w:val="none" w:sz="0" w:space="0" w:color="auto"/>
                    <w:left w:val="none" w:sz="0" w:space="0" w:color="auto"/>
                    <w:bottom w:val="none" w:sz="0" w:space="0" w:color="auto"/>
                    <w:right w:val="none" w:sz="0" w:space="0" w:color="auto"/>
                  </w:divBdr>
                </w:div>
                <w:div w:id="845166754">
                  <w:marLeft w:val="0"/>
                  <w:marRight w:val="0"/>
                  <w:marTop w:val="0"/>
                  <w:marBottom w:val="0"/>
                  <w:divBdr>
                    <w:top w:val="none" w:sz="0" w:space="0" w:color="auto"/>
                    <w:left w:val="none" w:sz="0" w:space="0" w:color="auto"/>
                    <w:bottom w:val="none" w:sz="0" w:space="0" w:color="auto"/>
                    <w:right w:val="none" w:sz="0" w:space="0" w:color="auto"/>
                  </w:divBdr>
                </w:div>
                <w:div w:id="644774251">
                  <w:marLeft w:val="0"/>
                  <w:marRight w:val="0"/>
                  <w:marTop w:val="0"/>
                  <w:marBottom w:val="0"/>
                  <w:divBdr>
                    <w:top w:val="none" w:sz="0" w:space="0" w:color="auto"/>
                    <w:left w:val="none" w:sz="0" w:space="0" w:color="auto"/>
                    <w:bottom w:val="none" w:sz="0" w:space="0" w:color="auto"/>
                    <w:right w:val="none" w:sz="0" w:space="0" w:color="auto"/>
                  </w:divBdr>
                </w:div>
                <w:div w:id="438335660">
                  <w:marLeft w:val="0"/>
                  <w:marRight w:val="0"/>
                  <w:marTop w:val="0"/>
                  <w:marBottom w:val="0"/>
                  <w:divBdr>
                    <w:top w:val="none" w:sz="0" w:space="0" w:color="auto"/>
                    <w:left w:val="none" w:sz="0" w:space="0" w:color="auto"/>
                    <w:bottom w:val="none" w:sz="0" w:space="0" w:color="auto"/>
                    <w:right w:val="none" w:sz="0" w:space="0" w:color="auto"/>
                  </w:divBdr>
                </w:div>
                <w:div w:id="256446978">
                  <w:marLeft w:val="0"/>
                  <w:marRight w:val="0"/>
                  <w:marTop w:val="0"/>
                  <w:marBottom w:val="0"/>
                  <w:divBdr>
                    <w:top w:val="none" w:sz="0" w:space="0" w:color="auto"/>
                    <w:left w:val="none" w:sz="0" w:space="0" w:color="auto"/>
                    <w:bottom w:val="none" w:sz="0" w:space="0" w:color="auto"/>
                    <w:right w:val="none" w:sz="0" w:space="0" w:color="auto"/>
                  </w:divBdr>
                </w:div>
                <w:div w:id="1601253134">
                  <w:marLeft w:val="0"/>
                  <w:marRight w:val="0"/>
                  <w:marTop w:val="0"/>
                  <w:marBottom w:val="0"/>
                  <w:divBdr>
                    <w:top w:val="none" w:sz="0" w:space="0" w:color="auto"/>
                    <w:left w:val="none" w:sz="0" w:space="0" w:color="auto"/>
                    <w:bottom w:val="none" w:sz="0" w:space="0" w:color="auto"/>
                    <w:right w:val="none" w:sz="0" w:space="0" w:color="auto"/>
                  </w:divBdr>
                </w:div>
                <w:div w:id="892500383">
                  <w:marLeft w:val="0"/>
                  <w:marRight w:val="0"/>
                  <w:marTop w:val="0"/>
                  <w:marBottom w:val="0"/>
                  <w:divBdr>
                    <w:top w:val="none" w:sz="0" w:space="0" w:color="auto"/>
                    <w:left w:val="none" w:sz="0" w:space="0" w:color="auto"/>
                    <w:bottom w:val="none" w:sz="0" w:space="0" w:color="auto"/>
                    <w:right w:val="none" w:sz="0" w:space="0" w:color="auto"/>
                  </w:divBdr>
                </w:div>
                <w:div w:id="1720469962">
                  <w:marLeft w:val="0"/>
                  <w:marRight w:val="0"/>
                  <w:marTop w:val="0"/>
                  <w:marBottom w:val="0"/>
                  <w:divBdr>
                    <w:top w:val="none" w:sz="0" w:space="0" w:color="auto"/>
                    <w:left w:val="none" w:sz="0" w:space="0" w:color="auto"/>
                    <w:bottom w:val="none" w:sz="0" w:space="0" w:color="auto"/>
                    <w:right w:val="none" w:sz="0" w:space="0" w:color="auto"/>
                  </w:divBdr>
                </w:div>
                <w:div w:id="1597203902">
                  <w:marLeft w:val="0"/>
                  <w:marRight w:val="0"/>
                  <w:marTop w:val="0"/>
                  <w:marBottom w:val="0"/>
                  <w:divBdr>
                    <w:top w:val="none" w:sz="0" w:space="0" w:color="auto"/>
                    <w:left w:val="none" w:sz="0" w:space="0" w:color="auto"/>
                    <w:bottom w:val="none" w:sz="0" w:space="0" w:color="auto"/>
                    <w:right w:val="none" w:sz="0" w:space="0" w:color="auto"/>
                  </w:divBdr>
                </w:div>
                <w:div w:id="1380400377">
                  <w:marLeft w:val="0"/>
                  <w:marRight w:val="0"/>
                  <w:marTop w:val="0"/>
                  <w:marBottom w:val="0"/>
                  <w:divBdr>
                    <w:top w:val="none" w:sz="0" w:space="0" w:color="auto"/>
                    <w:left w:val="none" w:sz="0" w:space="0" w:color="auto"/>
                    <w:bottom w:val="none" w:sz="0" w:space="0" w:color="auto"/>
                    <w:right w:val="none" w:sz="0" w:space="0" w:color="auto"/>
                  </w:divBdr>
                </w:div>
                <w:div w:id="788626981">
                  <w:marLeft w:val="0"/>
                  <w:marRight w:val="0"/>
                  <w:marTop w:val="0"/>
                  <w:marBottom w:val="0"/>
                  <w:divBdr>
                    <w:top w:val="none" w:sz="0" w:space="0" w:color="auto"/>
                    <w:left w:val="none" w:sz="0" w:space="0" w:color="auto"/>
                    <w:bottom w:val="none" w:sz="0" w:space="0" w:color="auto"/>
                    <w:right w:val="none" w:sz="0" w:space="0" w:color="auto"/>
                  </w:divBdr>
                </w:div>
                <w:div w:id="2046787124">
                  <w:marLeft w:val="0"/>
                  <w:marRight w:val="0"/>
                  <w:marTop w:val="0"/>
                  <w:marBottom w:val="0"/>
                  <w:divBdr>
                    <w:top w:val="none" w:sz="0" w:space="0" w:color="auto"/>
                    <w:left w:val="none" w:sz="0" w:space="0" w:color="auto"/>
                    <w:bottom w:val="none" w:sz="0" w:space="0" w:color="auto"/>
                    <w:right w:val="none" w:sz="0" w:space="0" w:color="auto"/>
                  </w:divBdr>
                </w:div>
                <w:div w:id="881526915">
                  <w:marLeft w:val="0"/>
                  <w:marRight w:val="0"/>
                  <w:marTop w:val="0"/>
                  <w:marBottom w:val="0"/>
                  <w:divBdr>
                    <w:top w:val="none" w:sz="0" w:space="0" w:color="auto"/>
                    <w:left w:val="none" w:sz="0" w:space="0" w:color="auto"/>
                    <w:bottom w:val="none" w:sz="0" w:space="0" w:color="auto"/>
                    <w:right w:val="none" w:sz="0" w:space="0" w:color="auto"/>
                  </w:divBdr>
                </w:div>
                <w:div w:id="28187441">
                  <w:marLeft w:val="0"/>
                  <w:marRight w:val="0"/>
                  <w:marTop w:val="0"/>
                  <w:marBottom w:val="0"/>
                  <w:divBdr>
                    <w:top w:val="none" w:sz="0" w:space="0" w:color="auto"/>
                    <w:left w:val="none" w:sz="0" w:space="0" w:color="auto"/>
                    <w:bottom w:val="none" w:sz="0" w:space="0" w:color="auto"/>
                    <w:right w:val="none" w:sz="0" w:space="0" w:color="auto"/>
                  </w:divBdr>
                </w:div>
                <w:div w:id="1220096942">
                  <w:marLeft w:val="0"/>
                  <w:marRight w:val="0"/>
                  <w:marTop w:val="0"/>
                  <w:marBottom w:val="0"/>
                  <w:divBdr>
                    <w:top w:val="none" w:sz="0" w:space="0" w:color="auto"/>
                    <w:left w:val="none" w:sz="0" w:space="0" w:color="auto"/>
                    <w:bottom w:val="none" w:sz="0" w:space="0" w:color="auto"/>
                    <w:right w:val="none" w:sz="0" w:space="0" w:color="auto"/>
                  </w:divBdr>
                </w:div>
                <w:div w:id="609437841">
                  <w:marLeft w:val="0"/>
                  <w:marRight w:val="0"/>
                  <w:marTop w:val="0"/>
                  <w:marBottom w:val="0"/>
                  <w:divBdr>
                    <w:top w:val="none" w:sz="0" w:space="0" w:color="auto"/>
                    <w:left w:val="none" w:sz="0" w:space="0" w:color="auto"/>
                    <w:bottom w:val="none" w:sz="0" w:space="0" w:color="auto"/>
                    <w:right w:val="none" w:sz="0" w:space="0" w:color="auto"/>
                  </w:divBdr>
                </w:div>
                <w:div w:id="2056268351">
                  <w:marLeft w:val="0"/>
                  <w:marRight w:val="0"/>
                  <w:marTop w:val="0"/>
                  <w:marBottom w:val="0"/>
                  <w:divBdr>
                    <w:top w:val="none" w:sz="0" w:space="0" w:color="auto"/>
                    <w:left w:val="none" w:sz="0" w:space="0" w:color="auto"/>
                    <w:bottom w:val="none" w:sz="0" w:space="0" w:color="auto"/>
                    <w:right w:val="none" w:sz="0" w:space="0" w:color="auto"/>
                  </w:divBdr>
                </w:div>
                <w:div w:id="1197934083">
                  <w:marLeft w:val="0"/>
                  <w:marRight w:val="0"/>
                  <w:marTop w:val="0"/>
                  <w:marBottom w:val="0"/>
                  <w:divBdr>
                    <w:top w:val="none" w:sz="0" w:space="0" w:color="auto"/>
                    <w:left w:val="none" w:sz="0" w:space="0" w:color="auto"/>
                    <w:bottom w:val="none" w:sz="0" w:space="0" w:color="auto"/>
                    <w:right w:val="none" w:sz="0" w:space="0" w:color="auto"/>
                  </w:divBdr>
                </w:div>
                <w:div w:id="699473483">
                  <w:marLeft w:val="0"/>
                  <w:marRight w:val="0"/>
                  <w:marTop w:val="0"/>
                  <w:marBottom w:val="0"/>
                  <w:divBdr>
                    <w:top w:val="none" w:sz="0" w:space="0" w:color="auto"/>
                    <w:left w:val="none" w:sz="0" w:space="0" w:color="auto"/>
                    <w:bottom w:val="none" w:sz="0" w:space="0" w:color="auto"/>
                    <w:right w:val="none" w:sz="0" w:space="0" w:color="auto"/>
                  </w:divBdr>
                </w:div>
                <w:div w:id="827399324">
                  <w:marLeft w:val="0"/>
                  <w:marRight w:val="0"/>
                  <w:marTop w:val="0"/>
                  <w:marBottom w:val="0"/>
                  <w:divBdr>
                    <w:top w:val="none" w:sz="0" w:space="0" w:color="auto"/>
                    <w:left w:val="none" w:sz="0" w:space="0" w:color="auto"/>
                    <w:bottom w:val="none" w:sz="0" w:space="0" w:color="auto"/>
                    <w:right w:val="none" w:sz="0" w:space="0" w:color="auto"/>
                  </w:divBdr>
                </w:div>
                <w:div w:id="231737045">
                  <w:marLeft w:val="0"/>
                  <w:marRight w:val="0"/>
                  <w:marTop w:val="0"/>
                  <w:marBottom w:val="0"/>
                  <w:divBdr>
                    <w:top w:val="none" w:sz="0" w:space="0" w:color="auto"/>
                    <w:left w:val="none" w:sz="0" w:space="0" w:color="auto"/>
                    <w:bottom w:val="none" w:sz="0" w:space="0" w:color="auto"/>
                    <w:right w:val="none" w:sz="0" w:space="0" w:color="auto"/>
                  </w:divBdr>
                </w:div>
                <w:div w:id="599684413">
                  <w:marLeft w:val="0"/>
                  <w:marRight w:val="0"/>
                  <w:marTop w:val="0"/>
                  <w:marBottom w:val="0"/>
                  <w:divBdr>
                    <w:top w:val="none" w:sz="0" w:space="0" w:color="auto"/>
                    <w:left w:val="none" w:sz="0" w:space="0" w:color="auto"/>
                    <w:bottom w:val="none" w:sz="0" w:space="0" w:color="auto"/>
                    <w:right w:val="none" w:sz="0" w:space="0" w:color="auto"/>
                  </w:divBdr>
                </w:div>
                <w:div w:id="1507015789">
                  <w:marLeft w:val="0"/>
                  <w:marRight w:val="0"/>
                  <w:marTop w:val="0"/>
                  <w:marBottom w:val="0"/>
                  <w:divBdr>
                    <w:top w:val="none" w:sz="0" w:space="0" w:color="auto"/>
                    <w:left w:val="none" w:sz="0" w:space="0" w:color="auto"/>
                    <w:bottom w:val="none" w:sz="0" w:space="0" w:color="auto"/>
                    <w:right w:val="none" w:sz="0" w:space="0" w:color="auto"/>
                  </w:divBdr>
                </w:div>
                <w:div w:id="1310130742">
                  <w:marLeft w:val="0"/>
                  <w:marRight w:val="0"/>
                  <w:marTop w:val="0"/>
                  <w:marBottom w:val="0"/>
                  <w:divBdr>
                    <w:top w:val="none" w:sz="0" w:space="0" w:color="auto"/>
                    <w:left w:val="none" w:sz="0" w:space="0" w:color="auto"/>
                    <w:bottom w:val="none" w:sz="0" w:space="0" w:color="auto"/>
                    <w:right w:val="none" w:sz="0" w:space="0" w:color="auto"/>
                  </w:divBdr>
                </w:div>
                <w:div w:id="1200774514">
                  <w:marLeft w:val="0"/>
                  <w:marRight w:val="0"/>
                  <w:marTop w:val="0"/>
                  <w:marBottom w:val="0"/>
                  <w:divBdr>
                    <w:top w:val="none" w:sz="0" w:space="0" w:color="auto"/>
                    <w:left w:val="none" w:sz="0" w:space="0" w:color="auto"/>
                    <w:bottom w:val="none" w:sz="0" w:space="0" w:color="auto"/>
                    <w:right w:val="none" w:sz="0" w:space="0" w:color="auto"/>
                  </w:divBdr>
                </w:div>
                <w:div w:id="218320613">
                  <w:marLeft w:val="0"/>
                  <w:marRight w:val="0"/>
                  <w:marTop w:val="0"/>
                  <w:marBottom w:val="0"/>
                  <w:divBdr>
                    <w:top w:val="none" w:sz="0" w:space="0" w:color="auto"/>
                    <w:left w:val="none" w:sz="0" w:space="0" w:color="auto"/>
                    <w:bottom w:val="none" w:sz="0" w:space="0" w:color="auto"/>
                    <w:right w:val="none" w:sz="0" w:space="0" w:color="auto"/>
                  </w:divBdr>
                </w:div>
                <w:div w:id="1036347846">
                  <w:marLeft w:val="0"/>
                  <w:marRight w:val="0"/>
                  <w:marTop w:val="0"/>
                  <w:marBottom w:val="0"/>
                  <w:divBdr>
                    <w:top w:val="none" w:sz="0" w:space="0" w:color="auto"/>
                    <w:left w:val="none" w:sz="0" w:space="0" w:color="auto"/>
                    <w:bottom w:val="none" w:sz="0" w:space="0" w:color="auto"/>
                    <w:right w:val="none" w:sz="0" w:space="0" w:color="auto"/>
                  </w:divBdr>
                </w:div>
                <w:div w:id="102194863">
                  <w:marLeft w:val="0"/>
                  <w:marRight w:val="0"/>
                  <w:marTop w:val="0"/>
                  <w:marBottom w:val="0"/>
                  <w:divBdr>
                    <w:top w:val="none" w:sz="0" w:space="0" w:color="auto"/>
                    <w:left w:val="none" w:sz="0" w:space="0" w:color="auto"/>
                    <w:bottom w:val="none" w:sz="0" w:space="0" w:color="auto"/>
                    <w:right w:val="none" w:sz="0" w:space="0" w:color="auto"/>
                  </w:divBdr>
                </w:div>
                <w:div w:id="214203136">
                  <w:marLeft w:val="0"/>
                  <w:marRight w:val="0"/>
                  <w:marTop w:val="0"/>
                  <w:marBottom w:val="0"/>
                  <w:divBdr>
                    <w:top w:val="none" w:sz="0" w:space="0" w:color="auto"/>
                    <w:left w:val="none" w:sz="0" w:space="0" w:color="auto"/>
                    <w:bottom w:val="none" w:sz="0" w:space="0" w:color="auto"/>
                    <w:right w:val="none" w:sz="0" w:space="0" w:color="auto"/>
                  </w:divBdr>
                </w:div>
                <w:div w:id="1362900199">
                  <w:marLeft w:val="0"/>
                  <w:marRight w:val="0"/>
                  <w:marTop w:val="0"/>
                  <w:marBottom w:val="0"/>
                  <w:divBdr>
                    <w:top w:val="none" w:sz="0" w:space="0" w:color="auto"/>
                    <w:left w:val="none" w:sz="0" w:space="0" w:color="auto"/>
                    <w:bottom w:val="none" w:sz="0" w:space="0" w:color="auto"/>
                    <w:right w:val="none" w:sz="0" w:space="0" w:color="auto"/>
                  </w:divBdr>
                </w:div>
                <w:div w:id="415708944">
                  <w:marLeft w:val="0"/>
                  <w:marRight w:val="0"/>
                  <w:marTop w:val="0"/>
                  <w:marBottom w:val="0"/>
                  <w:divBdr>
                    <w:top w:val="none" w:sz="0" w:space="0" w:color="auto"/>
                    <w:left w:val="none" w:sz="0" w:space="0" w:color="auto"/>
                    <w:bottom w:val="none" w:sz="0" w:space="0" w:color="auto"/>
                    <w:right w:val="none" w:sz="0" w:space="0" w:color="auto"/>
                  </w:divBdr>
                </w:div>
                <w:div w:id="1713575623">
                  <w:marLeft w:val="0"/>
                  <w:marRight w:val="0"/>
                  <w:marTop w:val="0"/>
                  <w:marBottom w:val="0"/>
                  <w:divBdr>
                    <w:top w:val="none" w:sz="0" w:space="0" w:color="auto"/>
                    <w:left w:val="none" w:sz="0" w:space="0" w:color="auto"/>
                    <w:bottom w:val="none" w:sz="0" w:space="0" w:color="auto"/>
                    <w:right w:val="none" w:sz="0" w:space="0" w:color="auto"/>
                  </w:divBdr>
                </w:div>
                <w:div w:id="1709985860">
                  <w:marLeft w:val="0"/>
                  <w:marRight w:val="0"/>
                  <w:marTop w:val="0"/>
                  <w:marBottom w:val="0"/>
                  <w:divBdr>
                    <w:top w:val="none" w:sz="0" w:space="0" w:color="auto"/>
                    <w:left w:val="none" w:sz="0" w:space="0" w:color="auto"/>
                    <w:bottom w:val="none" w:sz="0" w:space="0" w:color="auto"/>
                    <w:right w:val="none" w:sz="0" w:space="0" w:color="auto"/>
                  </w:divBdr>
                </w:div>
                <w:div w:id="1338583876">
                  <w:marLeft w:val="0"/>
                  <w:marRight w:val="0"/>
                  <w:marTop w:val="0"/>
                  <w:marBottom w:val="0"/>
                  <w:divBdr>
                    <w:top w:val="none" w:sz="0" w:space="0" w:color="auto"/>
                    <w:left w:val="none" w:sz="0" w:space="0" w:color="auto"/>
                    <w:bottom w:val="none" w:sz="0" w:space="0" w:color="auto"/>
                    <w:right w:val="none" w:sz="0" w:space="0" w:color="auto"/>
                  </w:divBdr>
                </w:div>
                <w:div w:id="1880624387">
                  <w:marLeft w:val="0"/>
                  <w:marRight w:val="0"/>
                  <w:marTop w:val="0"/>
                  <w:marBottom w:val="0"/>
                  <w:divBdr>
                    <w:top w:val="none" w:sz="0" w:space="0" w:color="auto"/>
                    <w:left w:val="none" w:sz="0" w:space="0" w:color="auto"/>
                    <w:bottom w:val="none" w:sz="0" w:space="0" w:color="auto"/>
                    <w:right w:val="none" w:sz="0" w:space="0" w:color="auto"/>
                  </w:divBdr>
                </w:div>
                <w:div w:id="1159232087">
                  <w:marLeft w:val="0"/>
                  <w:marRight w:val="0"/>
                  <w:marTop w:val="0"/>
                  <w:marBottom w:val="0"/>
                  <w:divBdr>
                    <w:top w:val="none" w:sz="0" w:space="0" w:color="auto"/>
                    <w:left w:val="none" w:sz="0" w:space="0" w:color="auto"/>
                    <w:bottom w:val="none" w:sz="0" w:space="0" w:color="auto"/>
                    <w:right w:val="none" w:sz="0" w:space="0" w:color="auto"/>
                  </w:divBdr>
                </w:div>
                <w:div w:id="405806734">
                  <w:marLeft w:val="0"/>
                  <w:marRight w:val="0"/>
                  <w:marTop w:val="0"/>
                  <w:marBottom w:val="0"/>
                  <w:divBdr>
                    <w:top w:val="none" w:sz="0" w:space="0" w:color="auto"/>
                    <w:left w:val="none" w:sz="0" w:space="0" w:color="auto"/>
                    <w:bottom w:val="none" w:sz="0" w:space="0" w:color="auto"/>
                    <w:right w:val="none" w:sz="0" w:space="0" w:color="auto"/>
                  </w:divBdr>
                </w:div>
                <w:div w:id="894632571">
                  <w:marLeft w:val="0"/>
                  <w:marRight w:val="0"/>
                  <w:marTop w:val="0"/>
                  <w:marBottom w:val="0"/>
                  <w:divBdr>
                    <w:top w:val="none" w:sz="0" w:space="0" w:color="auto"/>
                    <w:left w:val="none" w:sz="0" w:space="0" w:color="auto"/>
                    <w:bottom w:val="none" w:sz="0" w:space="0" w:color="auto"/>
                    <w:right w:val="none" w:sz="0" w:space="0" w:color="auto"/>
                  </w:divBdr>
                </w:div>
                <w:div w:id="889728612">
                  <w:marLeft w:val="0"/>
                  <w:marRight w:val="0"/>
                  <w:marTop w:val="0"/>
                  <w:marBottom w:val="0"/>
                  <w:divBdr>
                    <w:top w:val="none" w:sz="0" w:space="0" w:color="auto"/>
                    <w:left w:val="none" w:sz="0" w:space="0" w:color="auto"/>
                    <w:bottom w:val="none" w:sz="0" w:space="0" w:color="auto"/>
                    <w:right w:val="none" w:sz="0" w:space="0" w:color="auto"/>
                  </w:divBdr>
                </w:div>
                <w:div w:id="1117990023">
                  <w:marLeft w:val="0"/>
                  <w:marRight w:val="0"/>
                  <w:marTop w:val="0"/>
                  <w:marBottom w:val="0"/>
                  <w:divBdr>
                    <w:top w:val="none" w:sz="0" w:space="0" w:color="auto"/>
                    <w:left w:val="none" w:sz="0" w:space="0" w:color="auto"/>
                    <w:bottom w:val="none" w:sz="0" w:space="0" w:color="auto"/>
                    <w:right w:val="none" w:sz="0" w:space="0" w:color="auto"/>
                  </w:divBdr>
                </w:div>
                <w:div w:id="1022437115">
                  <w:marLeft w:val="0"/>
                  <w:marRight w:val="0"/>
                  <w:marTop w:val="0"/>
                  <w:marBottom w:val="0"/>
                  <w:divBdr>
                    <w:top w:val="none" w:sz="0" w:space="0" w:color="auto"/>
                    <w:left w:val="none" w:sz="0" w:space="0" w:color="auto"/>
                    <w:bottom w:val="none" w:sz="0" w:space="0" w:color="auto"/>
                    <w:right w:val="none" w:sz="0" w:space="0" w:color="auto"/>
                  </w:divBdr>
                </w:div>
                <w:div w:id="1821380146">
                  <w:marLeft w:val="0"/>
                  <w:marRight w:val="0"/>
                  <w:marTop w:val="0"/>
                  <w:marBottom w:val="0"/>
                  <w:divBdr>
                    <w:top w:val="none" w:sz="0" w:space="0" w:color="auto"/>
                    <w:left w:val="none" w:sz="0" w:space="0" w:color="auto"/>
                    <w:bottom w:val="none" w:sz="0" w:space="0" w:color="auto"/>
                    <w:right w:val="none" w:sz="0" w:space="0" w:color="auto"/>
                  </w:divBdr>
                </w:div>
                <w:div w:id="815880829">
                  <w:marLeft w:val="0"/>
                  <w:marRight w:val="0"/>
                  <w:marTop w:val="0"/>
                  <w:marBottom w:val="0"/>
                  <w:divBdr>
                    <w:top w:val="none" w:sz="0" w:space="0" w:color="auto"/>
                    <w:left w:val="none" w:sz="0" w:space="0" w:color="auto"/>
                    <w:bottom w:val="none" w:sz="0" w:space="0" w:color="auto"/>
                    <w:right w:val="none" w:sz="0" w:space="0" w:color="auto"/>
                  </w:divBdr>
                </w:div>
                <w:div w:id="264387149">
                  <w:marLeft w:val="0"/>
                  <w:marRight w:val="0"/>
                  <w:marTop w:val="0"/>
                  <w:marBottom w:val="0"/>
                  <w:divBdr>
                    <w:top w:val="none" w:sz="0" w:space="0" w:color="auto"/>
                    <w:left w:val="none" w:sz="0" w:space="0" w:color="auto"/>
                    <w:bottom w:val="none" w:sz="0" w:space="0" w:color="auto"/>
                    <w:right w:val="none" w:sz="0" w:space="0" w:color="auto"/>
                  </w:divBdr>
                </w:div>
                <w:div w:id="629676510">
                  <w:marLeft w:val="0"/>
                  <w:marRight w:val="0"/>
                  <w:marTop w:val="0"/>
                  <w:marBottom w:val="0"/>
                  <w:divBdr>
                    <w:top w:val="none" w:sz="0" w:space="0" w:color="auto"/>
                    <w:left w:val="none" w:sz="0" w:space="0" w:color="auto"/>
                    <w:bottom w:val="none" w:sz="0" w:space="0" w:color="auto"/>
                    <w:right w:val="none" w:sz="0" w:space="0" w:color="auto"/>
                  </w:divBdr>
                </w:div>
                <w:div w:id="1714497823">
                  <w:marLeft w:val="0"/>
                  <w:marRight w:val="0"/>
                  <w:marTop w:val="0"/>
                  <w:marBottom w:val="0"/>
                  <w:divBdr>
                    <w:top w:val="none" w:sz="0" w:space="0" w:color="auto"/>
                    <w:left w:val="none" w:sz="0" w:space="0" w:color="auto"/>
                    <w:bottom w:val="none" w:sz="0" w:space="0" w:color="auto"/>
                    <w:right w:val="none" w:sz="0" w:space="0" w:color="auto"/>
                  </w:divBdr>
                </w:div>
                <w:div w:id="560140218">
                  <w:marLeft w:val="0"/>
                  <w:marRight w:val="0"/>
                  <w:marTop w:val="0"/>
                  <w:marBottom w:val="0"/>
                  <w:divBdr>
                    <w:top w:val="none" w:sz="0" w:space="0" w:color="auto"/>
                    <w:left w:val="none" w:sz="0" w:space="0" w:color="auto"/>
                    <w:bottom w:val="none" w:sz="0" w:space="0" w:color="auto"/>
                    <w:right w:val="none" w:sz="0" w:space="0" w:color="auto"/>
                  </w:divBdr>
                </w:div>
                <w:div w:id="1338146043">
                  <w:marLeft w:val="0"/>
                  <w:marRight w:val="0"/>
                  <w:marTop w:val="0"/>
                  <w:marBottom w:val="0"/>
                  <w:divBdr>
                    <w:top w:val="none" w:sz="0" w:space="0" w:color="auto"/>
                    <w:left w:val="none" w:sz="0" w:space="0" w:color="auto"/>
                    <w:bottom w:val="none" w:sz="0" w:space="0" w:color="auto"/>
                    <w:right w:val="none" w:sz="0" w:space="0" w:color="auto"/>
                  </w:divBdr>
                </w:div>
                <w:div w:id="1670475861">
                  <w:marLeft w:val="0"/>
                  <w:marRight w:val="0"/>
                  <w:marTop w:val="0"/>
                  <w:marBottom w:val="0"/>
                  <w:divBdr>
                    <w:top w:val="none" w:sz="0" w:space="0" w:color="auto"/>
                    <w:left w:val="none" w:sz="0" w:space="0" w:color="auto"/>
                    <w:bottom w:val="none" w:sz="0" w:space="0" w:color="auto"/>
                    <w:right w:val="none" w:sz="0" w:space="0" w:color="auto"/>
                  </w:divBdr>
                </w:div>
                <w:div w:id="649604353">
                  <w:marLeft w:val="0"/>
                  <w:marRight w:val="0"/>
                  <w:marTop w:val="0"/>
                  <w:marBottom w:val="0"/>
                  <w:divBdr>
                    <w:top w:val="none" w:sz="0" w:space="0" w:color="auto"/>
                    <w:left w:val="none" w:sz="0" w:space="0" w:color="auto"/>
                    <w:bottom w:val="none" w:sz="0" w:space="0" w:color="auto"/>
                    <w:right w:val="none" w:sz="0" w:space="0" w:color="auto"/>
                  </w:divBdr>
                </w:div>
                <w:div w:id="593635294">
                  <w:marLeft w:val="0"/>
                  <w:marRight w:val="0"/>
                  <w:marTop w:val="0"/>
                  <w:marBottom w:val="0"/>
                  <w:divBdr>
                    <w:top w:val="none" w:sz="0" w:space="0" w:color="auto"/>
                    <w:left w:val="none" w:sz="0" w:space="0" w:color="auto"/>
                    <w:bottom w:val="none" w:sz="0" w:space="0" w:color="auto"/>
                    <w:right w:val="none" w:sz="0" w:space="0" w:color="auto"/>
                  </w:divBdr>
                </w:div>
                <w:div w:id="2090927178">
                  <w:marLeft w:val="0"/>
                  <w:marRight w:val="0"/>
                  <w:marTop w:val="0"/>
                  <w:marBottom w:val="0"/>
                  <w:divBdr>
                    <w:top w:val="none" w:sz="0" w:space="0" w:color="auto"/>
                    <w:left w:val="none" w:sz="0" w:space="0" w:color="auto"/>
                    <w:bottom w:val="none" w:sz="0" w:space="0" w:color="auto"/>
                    <w:right w:val="none" w:sz="0" w:space="0" w:color="auto"/>
                  </w:divBdr>
                </w:div>
                <w:div w:id="179395751">
                  <w:marLeft w:val="0"/>
                  <w:marRight w:val="0"/>
                  <w:marTop w:val="0"/>
                  <w:marBottom w:val="0"/>
                  <w:divBdr>
                    <w:top w:val="none" w:sz="0" w:space="0" w:color="auto"/>
                    <w:left w:val="none" w:sz="0" w:space="0" w:color="auto"/>
                    <w:bottom w:val="none" w:sz="0" w:space="0" w:color="auto"/>
                    <w:right w:val="none" w:sz="0" w:space="0" w:color="auto"/>
                  </w:divBdr>
                </w:div>
                <w:div w:id="594290496">
                  <w:marLeft w:val="0"/>
                  <w:marRight w:val="0"/>
                  <w:marTop w:val="0"/>
                  <w:marBottom w:val="0"/>
                  <w:divBdr>
                    <w:top w:val="none" w:sz="0" w:space="0" w:color="auto"/>
                    <w:left w:val="none" w:sz="0" w:space="0" w:color="auto"/>
                    <w:bottom w:val="none" w:sz="0" w:space="0" w:color="auto"/>
                    <w:right w:val="none" w:sz="0" w:space="0" w:color="auto"/>
                  </w:divBdr>
                </w:div>
                <w:div w:id="1581284999">
                  <w:marLeft w:val="0"/>
                  <w:marRight w:val="0"/>
                  <w:marTop w:val="0"/>
                  <w:marBottom w:val="0"/>
                  <w:divBdr>
                    <w:top w:val="none" w:sz="0" w:space="0" w:color="auto"/>
                    <w:left w:val="none" w:sz="0" w:space="0" w:color="auto"/>
                    <w:bottom w:val="none" w:sz="0" w:space="0" w:color="auto"/>
                    <w:right w:val="none" w:sz="0" w:space="0" w:color="auto"/>
                  </w:divBdr>
                </w:div>
                <w:div w:id="1099452822">
                  <w:marLeft w:val="0"/>
                  <w:marRight w:val="0"/>
                  <w:marTop w:val="0"/>
                  <w:marBottom w:val="0"/>
                  <w:divBdr>
                    <w:top w:val="none" w:sz="0" w:space="0" w:color="auto"/>
                    <w:left w:val="none" w:sz="0" w:space="0" w:color="auto"/>
                    <w:bottom w:val="none" w:sz="0" w:space="0" w:color="auto"/>
                    <w:right w:val="none" w:sz="0" w:space="0" w:color="auto"/>
                  </w:divBdr>
                </w:div>
                <w:div w:id="299268691">
                  <w:marLeft w:val="0"/>
                  <w:marRight w:val="0"/>
                  <w:marTop w:val="0"/>
                  <w:marBottom w:val="0"/>
                  <w:divBdr>
                    <w:top w:val="none" w:sz="0" w:space="0" w:color="auto"/>
                    <w:left w:val="none" w:sz="0" w:space="0" w:color="auto"/>
                    <w:bottom w:val="none" w:sz="0" w:space="0" w:color="auto"/>
                    <w:right w:val="none" w:sz="0" w:space="0" w:color="auto"/>
                  </w:divBdr>
                </w:div>
                <w:div w:id="1726179951">
                  <w:marLeft w:val="0"/>
                  <w:marRight w:val="0"/>
                  <w:marTop w:val="0"/>
                  <w:marBottom w:val="0"/>
                  <w:divBdr>
                    <w:top w:val="none" w:sz="0" w:space="0" w:color="auto"/>
                    <w:left w:val="none" w:sz="0" w:space="0" w:color="auto"/>
                    <w:bottom w:val="none" w:sz="0" w:space="0" w:color="auto"/>
                    <w:right w:val="none" w:sz="0" w:space="0" w:color="auto"/>
                  </w:divBdr>
                </w:div>
                <w:div w:id="1227496508">
                  <w:marLeft w:val="0"/>
                  <w:marRight w:val="0"/>
                  <w:marTop w:val="0"/>
                  <w:marBottom w:val="0"/>
                  <w:divBdr>
                    <w:top w:val="none" w:sz="0" w:space="0" w:color="auto"/>
                    <w:left w:val="none" w:sz="0" w:space="0" w:color="auto"/>
                    <w:bottom w:val="none" w:sz="0" w:space="0" w:color="auto"/>
                    <w:right w:val="none" w:sz="0" w:space="0" w:color="auto"/>
                  </w:divBdr>
                </w:div>
                <w:div w:id="957102897">
                  <w:marLeft w:val="0"/>
                  <w:marRight w:val="0"/>
                  <w:marTop w:val="0"/>
                  <w:marBottom w:val="0"/>
                  <w:divBdr>
                    <w:top w:val="none" w:sz="0" w:space="0" w:color="auto"/>
                    <w:left w:val="none" w:sz="0" w:space="0" w:color="auto"/>
                    <w:bottom w:val="none" w:sz="0" w:space="0" w:color="auto"/>
                    <w:right w:val="none" w:sz="0" w:space="0" w:color="auto"/>
                  </w:divBdr>
                </w:div>
                <w:div w:id="1535313738">
                  <w:marLeft w:val="0"/>
                  <w:marRight w:val="0"/>
                  <w:marTop w:val="0"/>
                  <w:marBottom w:val="0"/>
                  <w:divBdr>
                    <w:top w:val="none" w:sz="0" w:space="0" w:color="auto"/>
                    <w:left w:val="none" w:sz="0" w:space="0" w:color="auto"/>
                    <w:bottom w:val="none" w:sz="0" w:space="0" w:color="auto"/>
                    <w:right w:val="none" w:sz="0" w:space="0" w:color="auto"/>
                  </w:divBdr>
                </w:div>
                <w:div w:id="600532454">
                  <w:marLeft w:val="0"/>
                  <w:marRight w:val="0"/>
                  <w:marTop w:val="0"/>
                  <w:marBottom w:val="0"/>
                  <w:divBdr>
                    <w:top w:val="none" w:sz="0" w:space="0" w:color="auto"/>
                    <w:left w:val="none" w:sz="0" w:space="0" w:color="auto"/>
                    <w:bottom w:val="none" w:sz="0" w:space="0" w:color="auto"/>
                    <w:right w:val="none" w:sz="0" w:space="0" w:color="auto"/>
                  </w:divBdr>
                </w:div>
                <w:div w:id="1256134345">
                  <w:marLeft w:val="0"/>
                  <w:marRight w:val="0"/>
                  <w:marTop w:val="0"/>
                  <w:marBottom w:val="0"/>
                  <w:divBdr>
                    <w:top w:val="none" w:sz="0" w:space="0" w:color="auto"/>
                    <w:left w:val="none" w:sz="0" w:space="0" w:color="auto"/>
                    <w:bottom w:val="none" w:sz="0" w:space="0" w:color="auto"/>
                    <w:right w:val="none" w:sz="0" w:space="0" w:color="auto"/>
                  </w:divBdr>
                </w:div>
                <w:div w:id="801968360">
                  <w:marLeft w:val="0"/>
                  <w:marRight w:val="0"/>
                  <w:marTop w:val="0"/>
                  <w:marBottom w:val="0"/>
                  <w:divBdr>
                    <w:top w:val="none" w:sz="0" w:space="0" w:color="auto"/>
                    <w:left w:val="none" w:sz="0" w:space="0" w:color="auto"/>
                    <w:bottom w:val="none" w:sz="0" w:space="0" w:color="auto"/>
                    <w:right w:val="none" w:sz="0" w:space="0" w:color="auto"/>
                  </w:divBdr>
                </w:div>
                <w:div w:id="802505054">
                  <w:marLeft w:val="0"/>
                  <w:marRight w:val="0"/>
                  <w:marTop w:val="0"/>
                  <w:marBottom w:val="0"/>
                  <w:divBdr>
                    <w:top w:val="none" w:sz="0" w:space="0" w:color="auto"/>
                    <w:left w:val="none" w:sz="0" w:space="0" w:color="auto"/>
                    <w:bottom w:val="none" w:sz="0" w:space="0" w:color="auto"/>
                    <w:right w:val="none" w:sz="0" w:space="0" w:color="auto"/>
                  </w:divBdr>
                </w:div>
                <w:div w:id="1320694875">
                  <w:marLeft w:val="0"/>
                  <w:marRight w:val="0"/>
                  <w:marTop w:val="0"/>
                  <w:marBottom w:val="0"/>
                  <w:divBdr>
                    <w:top w:val="none" w:sz="0" w:space="0" w:color="auto"/>
                    <w:left w:val="none" w:sz="0" w:space="0" w:color="auto"/>
                    <w:bottom w:val="none" w:sz="0" w:space="0" w:color="auto"/>
                    <w:right w:val="none" w:sz="0" w:space="0" w:color="auto"/>
                  </w:divBdr>
                </w:div>
                <w:div w:id="41150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916041">
      <w:bodyDiv w:val="1"/>
      <w:marLeft w:val="0"/>
      <w:marRight w:val="0"/>
      <w:marTop w:val="0"/>
      <w:marBottom w:val="0"/>
      <w:divBdr>
        <w:top w:val="none" w:sz="0" w:space="0" w:color="auto"/>
        <w:left w:val="none" w:sz="0" w:space="0" w:color="auto"/>
        <w:bottom w:val="none" w:sz="0" w:space="0" w:color="auto"/>
        <w:right w:val="none" w:sz="0" w:space="0" w:color="auto"/>
      </w:divBdr>
      <w:divsChild>
        <w:div w:id="698969984">
          <w:marLeft w:val="0"/>
          <w:marRight w:val="0"/>
          <w:marTop w:val="0"/>
          <w:marBottom w:val="0"/>
          <w:divBdr>
            <w:top w:val="none" w:sz="0" w:space="0" w:color="auto"/>
            <w:left w:val="none" w:sz="0" w:space="0" w:color="auto"/>
            <w:bottom w:val="none" w:sz="0" w:space="0" w:color="auto"/>
            <w:right w:val="none" w:sz="0" w:space="0" w:color="auto"/>
          </w:divBdr>
        </w:div>
        <w:div w:id="827477218">
          <w:marLeft w:val="0"/>
          <w:marRight w:val="0"/>
          <w:marTop w:val="0"/>
          <w:marBottom w:val="0"/>
          <w:divBdr>
            <w:top w:val="none" w:sz="0" w:space="0" w:color="auto"/>
            <w:left w:val="none" w:sz="0" w:space="0" w:color="auto"/>
            <w:bottom w:val="none" w:sz="0" w:space="0" w:color="auto"/>
            <w:right w:val="none" w:sz="0" w:space="0" w:color="auto"/>
          </w:divBdr>
        </w:div>
        <w:div w:id="695539527">
          <w:marLeft w:val="0"/>
          <w:marRight w:val="0"/>
          <w:marTop w:val="0"/>
          <w:marBottom w:val="0"/>
          <w:divBdr>
            <w:top w:val="none" w:sz="0" w:space="0" w:color="auto"/>
            <w:left w:val="none" w:sz="0" w:space="0" w:color="auto"/>
            <w:bottom w:val="none" w:sz="0" w:space="0" w:color="auto"/>
            <w:right w:val="none" w:sz="0" w:space="0" w:color="auto"/>
          </w:divBdr>
        </w:div>
        <w:div w:id="177353262">
          <w:marLeft w:val="0"/>
          <w:marRight w:val="0"/>
          <w:marTop w:val="0"/>
          <w:marBottom w:val="0"/>
          <w:divBdr>
            <w:top w:val="none" w:sz="0" w:space="0" w:color="auto"/>
            <w:left w:val="none" w:sz="0" w:space="0" w:color="auto"/>
            <w:bottom w:val="none" w:sz="0" w:space="0" w:color="auto"/>
            <w:right w:val="none" w:sz="0" w:space="0" w:color="auto"/>
          </w:divBdr>
        </w:div>
        <w:div w:id="363217334">
          <w:marLeft w:val="0"/>
          <w:marRight w:val="0"/>
          <w:marTop w:val="0"/>
          <w:marBottom w:val="0"/>
          <w:divBdr>
            <w:top w:val="none" w:sz="0" w:space="0" w:color="auto"/>
            <w:left w:val="none" w:sz="0" w:space="0" w:color="auto"/>
            <w:bottom w:val="none" w:sz="0" w:space="0" w:color="auto"/>
            <w:right w:val="none" w:sz="0" w:space="0" w:color="auto"/>
          </w:divBdr>
        </w:div>
        <w:div w:id="2089106301">
          <w:marLeft w:val="0"/>
          <w:marRight w:val="0"/>
          <w:marTop w:val="0"/>
          <w:marBottom w:val="0"/>
          <w:divBdr>
            <w:top w:val="none" w:sz="0" w:space="0" w:color="auto"/>
            <w:left w:val="none" w:sz="0" w:space="0" w:color="auto"/>
            <w:bottom w:val="none" w:sz="0" w:space="0" w:color="auto"/>
            <w:right w:val="none" w:sz="0" w:space="0" w:color="auto"/>
          </w:divBdr>
        </w:div>
        <w:div w:id="1096360925">
          <w:marLeft w:val="0"/>
          <w:marRight w:val="0"/>
          <w:marTop w:val="0"/>
          <w:marBottom w:val="0"/>
          <w:divBdr>
            <w:top w:val="none" w:sz="0" w:space="0" w:color="auto"/>
            <w:left w:val="none" w:sz="0" w:space="0" w:color="auto"/>
            <w:bottom w:val="none" w:sz="0" w:space="0" w:color="auto"/>
            <w:right w:val="none" w:sz="0" w:space="0" w:color="auto"/>
          </w:divBdr>
        </w:div>
      </w:divsChild>
    </w:div>
    <w:div w:id="1493523806">
      <w:bodyDiv w:val="1"/>
      <w:marLeft w:val="0"/>
      <w:marRight w:val="0"/>
      <w:marTop w:val="0"/>
      <w:marBottom w:val="0"/>
      <w:divBdr>
        <w:top w:val="none" w:sz="0" w:space="0" w:color="auto"/>
        <w:left w:val="none" w:sz="0" w:space="0" w:color="auto"/>
        <w:bottom w:val="none" w:sz="0" w:space="0" w:color="auto"/>
        <w:right w:val="none" w:sz="0" w:space="0" w:color="auto"/>
      </w:divBdr>
      <w:divsChild>
        <w:div w:id="781803048">
          <w:marLeft w:val="0"/>
          <w:marRight w:val="0"/>
          <w:marTop w:val="0"/>
          <w:marBottom w:val="0"/>
          <w:divBdr>
            <w:top w:val="none" w:sz="0" w:space="0" w:color="auto"/>
            <w:left w:val="none" w:sz="0" w:space="0" w:color="auto"/>
            <w:bottom w:val="none" w:sz="0" w:space="0" w:color="auto"/>
            <w:right w:val="none" w:sz="0" w:space="0" w:color="auto"/>
          </w:divBdr>
          <w:divsChild>
            <w:div w:id="982779242">
              <w:marLeft w:val="0"/>
              <w:marRight w:val="0"/>
              <w:marTop w:val="0"/>
              <w:marBottom w:val="0"/>
              <w:divBdr>
                <w:top w:val="none" w:sz="0" w:space="0" w:color="auto"/>
                <w:left w:val="none" w:sz="0" w:space="0" w:color="auto"/>
                <w:bottom w:val="none" w:sz="0" w:space="0" w:color="auto"/>
                <w:right w:val="none" w:sz="0" w:space="0" w:color="auto"/>
              </w:divBdr>
              <w:divsChild>
                <w:div w:id="90237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088138">
      <w:bodyDiv w:val="1"/>
      <w:marLeft w:val="0"/>
      <w:marRight w:val="0"/>
      <w:marTop w:val="0"/>
      <w:marBottom w:val="0"/>
      <w:divBdr>
        <w:top w:val="none" w:sz="0" w:space="0" w:color="auto"/>
        <w:left w:val="none" w:sz="0" w:space="0" w:color="auto"/>
        <w:bottom w:val="none" w:sz="0" w:space="0" w:color="auto"/>
        <w:right w:val="none" w:sz="0" w:space="0" w:color="auto"/>
      </w:divBdr>
      <w:divsChild>
        <w:div w:id="359480286">
          <w:marLeft w:val="0"/>
          <w:marRight w:val="0"/>
          <w:marTop w:val="0"/>
          <w:marBottom w:val="0"/>
          <w:divBdr>
            <w:top w:val="none" w:sz="0" w:space="0" w:color="auto"/>
            <w:left w:val="none" w:sz="0" w:space="0" w:color="auto"/>
            <w:bottom w:val="none" w:sz="0" w:space="0" w:color="auto"/>
            <w:right w:val="none" w:sz="0" w:space="0" w:color="auto"/>
          </w:divBdr>
          <w:divsChild>
            <w:div w:id="2014798588">
              <w:marLeft w:val="0"/>
              <w:marRight w:val="0"/>
              <w:marTop w:val="0"/>
              <w:marBottom w:val="0"/>
              <w:divBdr>
                <w:top w:val="none" w:sz="0" w:space="0" w:color="auto"/>
                <w:left w:val="none" w:sz="0" w:space="0" w:color="auto"/>
                <w:bottom w:val="none" w:sz="0" w:space="0" w:color="auto"/>
                <w:right w:val="none" w:sz="0" w:space="0" w:color="auto"/>
              </w:divBdr>
              <w:divsChild>
                <w:div w:id="996879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276594">
      <w:bodyDiv w:val="1"/>
      <w:marLeft w:val="0"/>
      <w:marRight w:val="0"/>
      <w:marTop w:val="0"/>
      <w:marBottom w:val="0"/>
      <w:divBdr>
        <w:top w:val="none" w:sz="0" w:space="0" w:color="auto"/>
        <w:left w:val="none" w:sz="0" w:space="0" w:color="auto"/>
        <w:bottom w:val="none" w:sz="0" w:space="0" w:color="auto"/>
        <w:right w:val="none" w:sz="0" w:space="0" w:color="auto"/>
      </w:divBdr>
    </w:div>
    <w:div w:id="1584802061">
      <w:bodyDiv w:val="1"/>
      <w:marLeft w:val="0"/>
      <w:marRight w:val="0"/>
      <w:marTop w:val="0"/>
      <w:marBottom w:val="0"/>
      <w:divBdr>
        <w:top w:val="none" w:sz="0" w:space="0" w:color="auto"/>
        <w:left w:val="none" w:sz="0" w:space="0" w:color="auto"/>
        <w:bottom w:val="none" w:sz="0" w:space="0" w:color="auto"/>
        <w:right w:val="none" w:sz="0" w:space="0" w:color="auto"/>
      </w:divBdr>
      <w:divsChild>
        <w:div w:id="1531452173">
          <w:marLeft w:val="0"/>
          <w:marRight w:val="0"/>
          <w:marTop w:val="0"/>
          <w:marBottom w:val="0"/>
          <w:divBdr>
            <w:top w:val="none" w:sz="0" w:space="0" w:color="auto"/>
            <w:left w:val="none" w:sz="0" w:space="0" w:color="auto"/>
            <w:bottom w:val="none" w:sz="0" w:space="0" w:color="auto"/>
            <w:right w:val="none" w:sz="0" w:space="0" w:color="auto"/>
          </w:divBdr>
          <w:divsChild>
            <w:div w:id="854344671">
              <w:marLeft w:val="0"/>
              <w:marRight w:val="0"/>
              <w:marTop w:val="0"/>
              <w:marBottom w:val="0"/>
              <w:divBdr>
                <w:top w:val="none" w:sz="0" w:space="0" w:color="auto"/>
                <w:left w:val="none" w:sz="0" w:space="0" w:color="auto"/>
                <w:bottom w:val="none" w:sz="0" w:space="0" w:color="auto"/>
                <w:right w:val="none" w:sz="0" w:space="0" w:color="auto"/>
              </w:divBdr>
              <w:divsChild>
                <w:div w:id="1517111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473560">
      <w:bodyDiv w:val="1"/>
      <w:marLeft w:val="0"/>
      <w:marRight w:val="0"/>
      <w:marTop w:val="0"/>
      <w:marBottom w:val="0"/>
      <w:divBdr>
        <w:top w:val="none" w:sz="0" w:space="0" w:color="auto"/>
        <w:left w:val="none" w:sz="0" w:space="0" w:color="auto"/>
        <w:bottom w:val="none" w:sz="0" w:space="0" w:color="auto"/>
        <w:right w:val="none" w:sz="0" w:space="0" w:color="auto"/>
      </w:divBdr>
      <w:divsChild>
        <w:div w:id="474369289">
          <w:marLeft w:val="0"/>
          <w:marRight w:val="0"/>
          <w:marTop w:val="0"/>
          <w:marBottom w:val="0"/>
          <w:divBdr>
            <w:top w:val="none" w:sz="0" w:space="0" w:color="auto"/>
            <w:left w:val="none" w:sz="0" w:space="0" w:color="auto"/>
            <w:bottom w:val="none" w:sz="0" w:space="0" w:color="auto"/>
            <w:right w:val="none" w:sz="0" w:space="0" w:color="auto"/>
          </w:divBdr>
          <w:divsChild>
            <w:div w:id="1891646215">
              <w:marLeft w:val="0"/>
              <w:marRight w:val="0"/>
              <w:marTop w:val="0"/>
              <w:marBottom w:val="0"/>
              <w:divBdr>
                <w:top w:val="none" w:sz="0" w:space="0" w:color="auto"/>
                <w:left w:val="none" w:sz="0" w:space="0" w:color="auto"/>
                <w:bottom w:val="none" w:sz="0" w:space="0" w:color="auto"/>
                <w:right w:val="none" w:sz="0" w:space="0" w:color="auto"/>
              </w:divBdr>
              <w:divsChild>
                <w:div w:id="32678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528345">
      <w:bodyDiv w:val="1"/>
      <w:marLeft w:val="0"/>
      <w:marRight w:val="0"/>
      <w:marTop w:val="0"/>
      <w:marBottom w:val="0"/>
      <w:divBdr>
        <w:top w:val="none" w:sz="0" w:space="0" w:color="auto"/>
        <w:left w:val="none" w:sz="0" w:space="0" w:color="auto"/>
        <w:bottom w:val="none" w:sz="0" w:space="0" w:color="auto"/>
        <w:right w:val="none" w:sz="0" w:space="0" w:color="auto"/>
      </w:divBdr>
      <w:divsChild>
        <w:div w:id="1088385074">
          <w:marLeft w:val="0"/>
          <w:marRight w:val="0"/>
          <w:marTop w:val="0"/>
          <w:marBottom w:val="0"/>
          <w:divBdr>
            <w:top w:val="none" w:sz="0" w:space="0" w:color="auto"/>
            <w:left w:val="none" w:sz="0" w:space="0" w:color="auto"/>
            <w:bottom w:val="none" w:sz="0" w:space="0" w:color="auto"/>
            <w:right w:val="none" w:sz="0" w:space="0" w:color="auto"/>
          </w:divBdr>
          <w:divsChild>
            <w:div w:id="1114060934">
              <w:marLeft w:val="0"/>
              <w:marRight w:val="0"/>
              <w:marTop w:val="0"/>
              <w:marBottom w:val="0"/>
              <w:divBdr>
                <w:top w:val="none" w:sz="0" w:space="0" w:color="auto"/>
                <w:left w:val="none" w:sz="0" w:space="0" w:color="auto"/>
                <w:bottom w:val="none" w:sz="0" w:space="0" w:color="auto"/>
                <w:right w:val="none" w:sz="0" w:space="0" w:color="auto"/>
              </w:divBdr>
              <w:divsChild>
                <w:div w:id="802499745">
                  <w:marLeft w:val="0"/>
                  <w:marRight w:val="0"/>
                  <w:marTop w:val="0"/>
                  <w:marBottom w:val="0"/>
                  <w:divBdr>
                    <w:top w:val="none" w:sz="0" w:space="0" w:color="auto"/>
                    <w:left w:val="none" w:sz="0" w:space="0" w:color="auto"/>
                    <w:bottom w:val="none" w:sz="0" w:space="0" w:color="auto"/>
                    <w:right w:val="none" w:sz="0" w:space="0" w:color="auto"/>
                  </w:divBdr>
                </w:div>
              </w:divsChild>
            </w:div>
            <w:div w:id="249774787">
              <w:marLeft w:val="0"/>
              <w:marRight w:val="0"/>
              <w:marTop w:val="0"/>
              <w:marBottom w:val="0"/>
              <w:divBdr>
                <w:top w:val="none" w:sz="0" w:space="0" w:color="auto"/>
                <w:left w:val="none" w:sz="0" w:space="0" w:color="auto"/>
                <w:bottom w:val="none" w:sz="0" w:space="0" w:color="auto"/>
                <w:right w:val="none" w:sz="0" w:space="0" w:color="auto"/>
              </w:divBdr>
              <w:divsChild>
                <w:div w:id="388961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154676">
          <w:marLeft w:val="0"/>
          <w:marRight w:val="0"/>
          <w:marTop w:val="0"/>
          <w:marBottom w:val="0"/>
          <w:divBdr>
            <w:top w:val="none" w:sz="0" w:space="0" w:color="auto"/>
            <w:left w:val="none" w:sz="0" w:space="0" w:color="auto"/>
            <w:bottom w:val="none" w:sz="0" w:space="0" w:color="auto"/>
            <w:right w:val="none" w:sz="0" w:space="0" w:color="auto"/>
          </w:divBdr>
          <w:divsChild>
            <w:div w:id="302396213">
              <w:marLeft w:val="0"/>
              <w:marRight w:val="0"/>
              <w:marTop w:val="0"/>
              <w:marBottom w:val="0"/>
              <w:divBdr>
                <w:top w:val="none" w:sz="0" w:space="0" w:color="auto"/>
                <w:left w:val="none" w:sz="0" w:space="0" w:color="auto"/>
                <w:bottom w:val="none" w:sz="0" w:space="0" w:color="auto"/>
                <w:right w:val="none" w:sz="0" w:space="0" w:color="auto"/>
              </w:divBdr>
              <w:divsChild>
                <w:div w:id="1765415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937944">
      <w:bodyDiv w:val="1"/>
      <w:marLeft w:val="0"/>
      <w:marRight w:val="0"/>
      <w:marTop w:val="0"/>
      <w:marBottom w:val="0"/>
      <w:divBdr>
        <w:top w:val="none" w:sz="0" w:space="0" w:color="auto"/>
        <w:left w:val="none" w:sz="0" w:space="0" w:color="auto"/>
        <w:bottom w:val="none" w:sz="0" w:space="0" w:color="auto"/>
        <w:right w:val="none" w:sz="0" w:space="0" w:color="auto"/>
      </w:divBdr>
      <w:divsChild>
        <w:div w:id="140386746">
          <w:marLeft w:val="0"/>
          <w:marRight w:val="0"/>
          <w:marTop w:val="0"/>
          <w:marBottom w:val="0"/>
          <w:divBdr>
            <w:top w:val="none" w:sz="0" w:space="0" w:color="auto"/>
            <w:left w:val="none" w:sz="0" w:space="0" w:color="auto"/>
            <w:bottom w:val="none" w:sz="0" w:space="0" w:color="auto"/>
            <w:right w:val="none" w:sz="0" w:space="0" w:color="auto"/>
          </w:divBdr>
          <w:divsChild>
            <w:div w:id="2110083531">
              <w:marLeft w:val="0"/>
              <w:marRight w:val="0"/>
              <w:marTop w:val="0"/>
              <w:marBottom w:val="0"/>
              <w:divBdr>
                <w:top w:val="none" w:sz="0" w:space="0" w:color="auto"/>
                <w:left w:val="none" w:sz="0" w:space="0" w:color="auto"/>
                <w:bottom w:val="none" w:sz="0" w:space="0" w:color="auto"/>
                <w:right w:val="none" w:sz="0" w:space="0" w:color="auto"/>
              </w:divBdr>
              <w:divsChild>
                <w:div w:id="539903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748338">
      <w:bodyDiv w:val="1"/>
      <w:marLeft w:val="0"/>
      <w:marRight w:val="0"/>
      <w:marTop w:val="0"/>
      <w:marBottom w:val="0"/>
      <w:divBdr>
        <w:top w:val="none" w:sz="0" w:space="0" w:color="auto"/>
        <w:left w:val="none" w:sz="0" w:space="0" w:color="auto"/>
        <w:bottom w:val="none" w:sz="0" w:space="0" w:color="auto"/>
        <w:right w:val="none" w:sz="0" w:space="0" w:color="auto"/>
      </w:divBdr>
      <w:divsChild>
        <w:div w:id="946810212">
          <w:marLeft w:val="0"/>
          <w:marRight w:val="0"/>
          <w:marTop w:val="0"/>
          <w:marBottom w:val="0"/>
          <w:divBdr>
            <w:top w:val="none" w:sz="0" w:space="0" w:color="auto"/>
            <w:left w:val="none" w:sz="0" w:space="0" w:color="auto"/>
            <w:bottom w:val="none" w:sz="0" w:space="0" w:color="auto"/>
            <w:right w:val="none" w:sz="0" w:space="0" w:color="auto"/>
          </w:divBdr>
          <w:divsChild>
            <w:div w:id="1354527974">
              <w:marLeft w:val="0"/>
              <w:marRight w:val="0"/>
              <w:marTop w:val="0"/>
              <w:marBottom w:val="0"/>
              <w:divBdr>
                <w:top w:val="none" w:sz="0" w:space="0" w:color="auto"/>
                <w:left w:val="none" w:sz="0" w:space="0" w:color="auto"/>
                <w:bottom w:val="none" w:sz="0" w:space="0" w:color="auto"/>
                <w:right w:val="none" w:sz="0" w:space="0" w:color="auto"/>
              </w:divBdr>
              <w:divsChild>
                <w:div w:id="19627045">
                  <w:marLeft w:val="0"/>
                  <w:marRight w:val="0"/>
                  <w:marTop w:val="0"/>
                  <w:marBottom w:val="0"/>
                  <w:divBdr>
                    <w:top w:val="none" w:sz="0" w:space="0" w:color="auto"/>
                    <w:left w:val="none" w:sz="0" w:space="0" w:color="auto"/>
                    <w:bottom w:val="none" w:sz="0" w:space="0" w:color="auto"/>
                    <w:right w:val="none" w:sz="0" w:space="0" w:color="auto"/>
                  </w:divBdr>
                  <w:divsChild>
                    <w:div w:id="192349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1373453">
      <w:bodyDiv w:val="1"/>
      <w:marLeft w:val="0"/>
      <w:marRight w:val="0"/>
      <w:marTop w:val="0"/>
      <w:marBottom w:val="0"/>
      <w:divBdr>
        <w:top w:val="none" w:sz="0" w:space="0" w:color="auto"/>
        <w:left w:val="none" w:sz="0" w:space="0" w:color="auto"/>
        <w:bottom w:val="none" w:sz="0" w:space="0" w:color="auto"/>
        <w:right w:val="none" w:sz="0" w:space="0" w:color="auto"/>
      </w:divBdr>
      <w:divsChild>
        <w:div w:id="1949894546">
          <w:marLeft w:val="0"/>
          <w:marRight w:val="0"/>
          <w:marTop w:val="0"/>
          <w:marBottom w:val="0"/>
          <w:divBdr>
            <w:top w:val="none" w:sz="0" w:space="0" w:color="auto"/>
            <w:left w:val="none" w:sz="0" w:space="0" w:color="auto"/>
            <w:bottom w:val="none" w:sz="0" w:space="0" w:color="auto"/>
            <w:right w:val="none" w:sz="0" w:space="0" w:color="auto"/>
          </w:divBdr>
          <w:divsChild>
            <w:div w:id="2032098527">
              <w:marLeft w:val="0"/>
              <w:marRight w:val="0"/>
              <w:marTop w:val="0"/>
              <w:marBottom w:val="0"/>
              <w:divBdr>
                <w:top w:val="none" w:sz="0" w:space="0" w:color="auto"/>
                <w:left w:val="none" w:sz="0" w:space="0" w:color="auto"/>
                <w:bottom w:val="none" w:sz="0" w:space="0" w:color="auto"/>
                <w:right w:val="none" w:sz="0" w:space="0" w:color="auto"/>
              </w:divBdr>
              <w:divsChild>
                <w:div w:id="145510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641935">
      <w:bodyDiv w:val="1"/>
      <w:marLeft w:val="0"/>
      <w:marRight w:val="0"/>
      <w:marTop w:val="0"/>
      <w:marBottom w:val="0"/>
      <w:divBdr>
        <w:top w:val="none" w:sz="0" w:space="0" w:color="auto"/>
        <w:left w:val="none" w:sz="0" w:space="0" w:color="auto"/>
        <w:bottom w:val="none" w:sz="0" w:space="0" w:color="auto"/>
        <w:right w:val="none" w:sz="0" w:space="0" w:color="auto"/>
      </w:divBdr>
      <w:divsChild>
        <w:div w:id="1650399039">
          <w:marLeft w:val="0"/>
          <w:marRight w:val="0"/>
          <w:marTop w:val="0"/>
          <w:marBottom w:val="0"/>
          <w:divBdr>
            <w:top w:val="none" w:sz="0" w:space="0" w:color="auto"/>
            <w:left w:val="none" w:sz="0" w:space="0" w:color="auto"/>
            <w:bottom w:val="none" w:sz="0" w:space="0" w:color="auto"/>
            <w:right w:val="none" w:sz="0" w:space="0" w:color="auto"/>
          </w:divBdr>
          <w:divsChild>
            <w:div w:id="661933050">
              <w:marLeft w:val="0"/>
              <w:marRight w:val="0"/>
              <w:marTop w:val="0"/>
              <w:marBottom w:val="0"/>
              <w:divBdr>
                <w:top w:val="none" w:sz="0" w:space="0" w:color="auto"/>
                <w:left w:val="none" w:sz="0" w:space="0" w:color="auto"/>
                <w:bottom w:val="none" w:sz="0" w:space="0" w:color="auto"/>
                <w:right w:val="none" w:sz="0" w:space="0" w:color="auto"/>
              </w:divBdr>
              <w:divsChild>
                <w:div w:id="140117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579622">
      <w:bodyDiv w:val="1"/>
      <w:marLeft w:val="0"/>
      <w:marRight w:val="0"/>
      <w:marTop w:val="0"/>
      <w:marBottom w:val="0"/>
      <w:divBdr>
        <w:top w:val="none" w:sz="0" w:space="0" w:color="auto"/>
        <w:left w:val="none" w:sz="0" w:space="0" w:color="auto"/>
        <w:bottom w:val="none" w:sz="0" w:space="0" w:color="auto"/>
        <w:right w:val="none" w:sz="0" w:space="0" w:color="auto"/>
      </w:divBdr>
      <w:divsChild>
        <w:div w:id="1686008025">
          <w:marLeft w:val="0"/>
          <w:marRight w:val="0"/>
          <w:marTop w:val="0"/>
          <w:marBottom w:val="0"/>
          <w:divBdr>
            <w:top w:val="none" w:sz="0" w:space="0" w:color="auto"/>
            <w:left w:val="none" w:sz="0" w:space="0" w:color="auto"/>
            <w:bottom w:val="none" w:sz="0" w:space="0" w:color="auto"/>
            <w:right w:val="none" w:sz="0" w:space="0" w:color="auto"/>
          </w:divBdr>
          <w:divsChild>
            <w:div w:id="1135833258">
              <w:marLeft w:val="0"/>
              <w:marRight w:val="0"/>
              <w:marTop w:val="0"/>
              <w:marBottom w:val="0"/>
              <w:divBdr>
                <w:top w:val="none" w:sz="0" w:space="0" w:color="auto"/>
                <w:left w:val="none" w:sz="0" w:space="0" w:color="auto"/>
                <w:bottom w:val="none" w:sz="0" w:space="0" w:color="auto"/>
                <w:right w:val="none" w:sz="0" w:space="0" w:color="auto"/>
              </w:divBdr>
              <w:divsChild>
                <w:div w:id="65634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324156">
      <w:bodyDiv w:val="1"/>
      <w:marLeft w:val="0"/>
      <w:marRight w:val="0"/>
      <w:marTop w:val="0"/>
      <w:marBottom w:val="0"/>
      <w:divBdr>
        <w:top w:val="none" w:sz="0" w:space="0" w:color="auto"/>
        <w:left w:val="none" w:sz="0" w:space="0" w:color="auto"/>
        <w:bottom w:val="none" w:sz="0" w:space="0" w:color="auto"/>
        <w:right w:val="none" w:sz="0" w:space="0" w:color="auto"/>
      </w:divBdr>
      <w:divsChild>
        <w:div w:id="329599111">
          <w:marLeft w:val="0"/>
          <w:marRight w:val="0"/>
          <w:marTop w:val="0"/>
          <w:marBottom w:val="0"/>
          <w:divBdr>
            <w:top w:val="none" w:sz="0" w:space="0" w:color="auto"/>
            <w:left w:val="none" w:sz="0" w:space="0" w:color="auto"/>
            <w:bottom w:val="none" w:sz="0" w:space="0" w:color="auto"/>
            <w:right w:val="none" w:sz="0" w:space="0" w:color="auto"/>
          </w:divBdr>
          <w:divsChild>
            <w:div w:id="1327902203">
              <w:marLeft w:val="0"/>
              <w:marRight w:val="0"/>
              <w:marTop w:val="0"/>
              <w:marBottom w:val="0"/>
              <w:divBdr>
                <w:top w:val="none" w:sz="0" w:space="0" w:color="auto"/>
                <w:left w:val="none" w:sz="0" w:space="0" w:color="auto"/>
                <w:bottom w:val="none" w:sz="0" w:space="0" w:color="auto"/>
                <w:right w:val="none" w:sz="0" w:space="0" w:color="auto"/>
              </w:divBdr>
              <w:divsChild>
                <w:div w:id="116536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339385">
      <w:bodyDiv w:val="1"/>
      <w:marLeft w:val="0"/>
      <w:marRight w:val="0"/>
      <w:marTop w:val="0"/>
      <w:marBottom w:val="0"/>
      <w:divBdr>
        <w:top w:val="none" w:sz="0" w:space="0" w:color="auto"/>
        <w:left w:val="none" w:sz="0" w:space="0" w:color="auto"/>
        <w:bottom w:val="none" w:sz="0" w:space="0" w:color="auto"/>
        <w:right w:val="none" w:sz="0" w:space="0" w:color="auto"/>
      </w:divBdr>
      <w:divsChild>
        <w:div w:id="500311933">
          <w:marLeft w:val="0"/>
          <w:marRight w:val="0"/>
          <w:marTop w:val="0"/>
          <w:marBottom w:val="0"/>
          <w:divBdr>
            <w:top w:val="none" w:sz="0" w:space="0" w:color="auto"/>
            <w:left w:val="none" w:sz="0" w:space="0" w:color="auto"/>
            <w:bottom w:val="none" w:sz="0" w:space="0" w:color="auto"/>
            <w:right w:val="none" w:sz="0" w:space="0" w:color="auto"/>
          </w:divBdr>
          <w:divsChild>
            <w:div w:id="1739130297">
              <w:marLeft w:val="0"/>
              <w:marRight w:val="0"/>
              <w:marTop w:val="0"/>
              <w:marBottom w:val="0"/>
              <w:divBdr>
                <w:top w:val="none" w:sz="0" w:space="0" w:color="auto"/>
                <w:left w:val="none" w:sz="0" w:space="0" w:color="auto"/>
                <w:bottom w:val="none" w:sz="0" w:space="0" w:color="auto"/>
                <w:right w:val="none" w:sz="0" w:space="0" w:color="auto"/>
              </w:divBdr>
              <w:divsChild>
                <w:div w:id="59798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974026">
      <w:bodyDiv w:val="1"/>
      <w:marLeft w:val="0"/>
      <w:marRight w:val="0"/>
      <w:marTop w:val="0"/>
      <w:marBottom w:val="0"/>
      <w:divBdr>
        <w:top w:val="none" w:sz="0" w:space="0" w:color="auto"/>
        <w:left w:val="none" w:sz="0" w:space="0" w:color="auto"/>
        <w:bottom w:val="none" w:sz="0" w:space="0" w:color="auto"/>
        <w:right w:val="none" w:sz="0" w:space="0" w:color="auto"/>
      </w:divBdr>
      <w:divsChild>
        <w:div w:id="938752931">
          <w:marLeft w:val="0"/>
          <w:marRight w:val="0"/>
          <w:marTop w:val="0"/>
          <w:marBottom w:val="0"/>
          <w:divBdr>
            <w:top w:val="none" w:sz="0" w:space="0" w:color="auto"/>
            <w:left w:val="none" w:sz="0" w:space="0" w:color="auto"/>
            <w:bottom w:val="none" w:sz="0" w:space="0" w:color="auto"/>
            <w:right w:val="none" w:sz="0" w:space="0" w:color="auto"/>
          </w:divBdr>
          <w:divsChild>
            <w:div w:id="562520212">
              <w:marLeft w:val="0"/>
              <w:marRight w:val="0"/>
              <w:marTop w:val="0"/>
              <w:marBottom w:val="0"/>
              <w:divBdr>
                <w:top w:val="none" w:sz="0" w:space="0" w:color="auto"/>
                <w:left w:val="none" w:sz="0" w:space="0" w:color="auto"/>
                <w:bottom w:val="none" w:sz="0" w:space="0" w:color="auto"/>
                <w:right w:val="none" w:sz="0" w:space="0" w:color="auto"/>
              </w:divBdr>
              <w:divsChild>
                <w:div w:id="1018311911">
                  <w:marLeft w:val="0"/>
                  <w:marRight w:val="0"/>
                  <w:marTop w:val="0"/>
                  <w:marBottom w:val="0"/>
                  <w:divBdr>
                    <w:top w:val="none" w:sz="0" w:space="0" w:color="auto"/>
                    <w:left w:val="none" w:sz="0" w:space="0" w:color="auto"/>
                    <w:bottom w:val="none" w:sz="0" w:space="0" w:color="auto"/>
                    <w:right w:val="none" w:sz="0" w:space="0" w:color="auto"/>
                  </w:divBdr>
                  <w:divsChild>
                    <w:div w:id="863061295">
                      <w:marLeft w:val="0"/>
                      <w:marRight w:val="0"/>
                      <w:marTop w:val="0"/>
                      <w:marBottom w:val="0"/>
                      <w:divBdr>
                        <w:top w:val="none" w:sz="0" w:space="0" w:color="auto"/>
                        <w:left w:val="none" w:sz="0" w:space="0" w:color="auto"/>
                        <w:bottom w:val="none" w:sz="0" w:space="0" w:color="auto"/>
                        <w:right w:val="none" w:sz="0" w:space="0" w:color="auto"/>
                      </w:divBdr>
                    </w:div>
                    <w:div w:id="75644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1280261">
      <w:bodyDiv w:val="1"/>
      <w:marLeft w:val="0"/>
      <w:marRight w:val="0"/>
      <w:marTop w:val="0"/>
      <w:marBottom w:val="0"/>
      <w:divBdr>
        <w:top w:val="none" w:sz="0" w:space="0" w:color="auto"/>
        <w:left w:val="none" w:sz="0" w:space="0" w:color="auto"/>
        <w:bottom w:val="none" w:sz="0" w:space="0" w:color="auto"/>
        <w:right w:val="none" w:sz="0" w:space="0" w:color="auto"/>
      </w:divBdr>
      <w:divsChild>
        <w:div w:id="164322720">
          <w:marLeft w:val="0"/>
          <w:marRight w:val="0"/>
          <w:marTop w:val="0"/>
          <w:marBottom w:val="0"/>
          <w:divBdr>
            <w:top w:val="none" w:sz="0" w:space="0" w:color="auto"/>
            <w:left w:val="none" w:sz="0" w:space="0" w:color="auto"/>
            <w:bottom w:val="none" w:sz="0" w:space="0" w:color="auto"/>
            <w:right w:val="none" w:sz="0" w:space="0" w:color="auto"/>
          </w:divBdr>
          <w:divsChild>
            <w:div w:id="2053847584">
              <w:marLeft w:val="0"/>
              <w:marRight w:val="0"/>
              <w:marTop w:val="0"/>
              <w:marBottom w:val="0"/>
              <w:divBdr>
                <w:top w:val="none" w:sz="0" w:space="0" w:color="auto"/>
                <w:left w:val="none" w:sz="0" w:space="0" w:color="auto"/>
                <w:bottom w:val="none" w:sz="0" w:space="0" w:color="auto"/>
                <w:right w:val="none" w:sz="0" w:space="0" w:color="auto"/>
              </w:divBdr>
              <w:divsChild>
                <w:div w:id="30134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671337">
      <w:bodyDiv w:val="1"/>
      <w:marLeft w:val="0"/>
      <w:marRight w:val="0"/>
      <w:marTop w:val="0"/>
      <w:marBottom w:val="0"/>
      <w:divBdr>
        <w:top w:val="none" w:sz="0" w:space="0" w:color="auto"/>
        <w:left w:val="none" w:sz="0" w:space="0" w:color="auto"/>
        <w:bottom w:val="none" w:sz="0" w:space="0" w:color="auto"/>
        <w:right w:val="none" w:sz="0" w:space="0" w:color="auto"/>
      </w:divBdr>
      <w:divsChild>
        <w:div w:id="917255034">
          <w:marLeft w:val="0"/>
          <w:marRight w:val="0"/>
          <w:marTop w:val="0"/>
          <w:marBottom w:val="0"/>
          <w:divBdr>
            <w:top w:val="none" w:sz="0" w:space="0" w:color="auto"/>
            <w:left w:val="none" w:sz="0" w:space="0" w:color="auto"/>
            <w:bottom w:val="none" w:sz="0" w:space="0" w:color="auto"/>
            <w:right w:val="none" w:sz="0" w:space="0" w:color="auto"/>
          </w:divBdr>
          <w:divsChild>
            <w:div w:id="1626305615">
              <w:marLeft w:val="0"/>
              <w:marRight w:val="0"/>
              <w:marTop w:val="0"/>
              <w:marBottom w:val="0"/>
              <w:divBdr>
                <w:top w:val="none" w:sz="0" w:space="0" w:color="auto"/>
                <w:left w:val="none" w:sz="0" w:space="0" w:color="auto"/>
                <w:bottom w:val="none" w:sz="0" w:space="0" w:color="auto"/>
                <w:right w:val="none" w:sz="0" w:space="0" w:color="auto"/>
              </w:divBdr>
              <w:divsChild>
                <w:div w:id="134817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0425466">
      <w:bodyDiv w:val="1"/>
      <w:marLeft w:val="0"/>
      <w:marRight w:val="0"/>
      <w:marTop w:val="0"/>
      <w:marBottom w:val="0"/>
      <w:divBdr>
        <w:top w:val="none" w:sz="0" w:space="0" w:color="auto"/>
        <w:left w:val="none" w:sz="0" w:space="0" w:color="auto"/>
        <w:bottom w:val="none" w:sz="0" w:space="0" w:color="auto"/>
        <w:right w:val="none" w:sz="0" w:space="0" w:color="auto"/>
      </w:divBdr>
      <w:divsChild>
        <w:div w:id="1138257867">
          <w:marLeft w:val="0"/>
          <w:marRight w:val="0"/>
          <w:marTop w:val="0"/>
          <w:marBottom w:val="0"/>
          <w:divBdr>
            <w:top w:val="none" w:sz="0" w:space="0" w:color="auto"/>
            <w:left w:val="none" w:sz="0" w:space="0" w:color="auto"/>
            <w:bottom w:val="none" w:sz="0" w:space="0" w:color="auto"/>
            <w:right w:val="none" w:sz="0" w:space="0" w:color="auto"/>
          </w:divBdr>
          <w:divsChild>
            <w:div w:id="609554798">
              <w:marLeft w:val="0"/>
              <w:marRight w:val="0"/>
              <w:marTop w:val="0"/>
              <w:marBottom w:val="0"/>
              <w:divBdr>
                <w:top w:val="none" w:sz="0" w:space="0" w:color="auto"/>
                <w:left w:val="none" w:sz="0" w:space="0" w:color="auto"/>
                <w:bottom w:val="none" w:sz="0" w:space="0" w:color="auto"/>
                <w:right w:val="none" w:sz="0" w:space="0" w:color="auto"/>
              </w:divBdr>
              <w:divsChild>
                <w:div w:id="97557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852669">
      <w:bodyDiv w:val="1"/>
      <w:marLeft w:val="0"/>
      <w:marRight w:val="0"/>
      <w:marTop w:val="0"/>
      <w:marBottom w:val="0"/>
      <w:divBdr>
        <w:top w:val="none" w:sz="0" w:space="0" w:color="auto"/>
        <w:left w:val="none" w:sz="0" w:space="0" w:color="auto"/>
        <w:bottom w:val="none" w:sz="0" w:space="0" w:color="auto"/>
        <w:right w:val="none" w:sz="0" w:space="0" w:color="auto"/>
      </w:divBdr>
      <w:divsChild>
        <w:div w:id="1811825879">
          <w:marLeft w:val="0"/>
          <w:marRight w:val="0"/>
          <w:marTop w:val="0"/>
          <w:marBottom w:val="0"/>
          <w:divBdr>
            <w:top w:val="none" w:sz="0" w:space="0" w:color="auto"/>
            <w:left w:val="none" w:sz="0" w:space="0" w:color="auto"/>
            <w:bottom w:val="none" w:sz="0" w:space="0" w:color="auto"/>
            <w:right w:val="none" w:sz="0" w:space="0" w:color="auto"/>
          </w:divBdr>
          <w:divsChild>
            <w:div w:id="195779653">
              <w:marLeft w:val="0"/>
              <w:marRight w:val="0"/>
              <w:marTop w:val="0"/>
              <w:marBottom w:val="0"/>
              <w:divBdr>
                <w:top w:val="none" w:sz="0" w:space="0" w:color="auto"/>
                <w:left w:val="none" w:sz="0" w:space="0" w:color="auto"/>
                <w:bottom w:val="none" w:sz="0" w:space="0" w:color="auto"/>
                <w:right w:val="none" w:sz="0" w:space="0" w:color="auto"/>
              </w:divBdr>
              <w:divsChild>
                <w:div w:id="114604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479010">
      <w:bodyDiv w:val="1"/>
      <w:marLeft w:val="0"/>
      <w:marRight w:val="0"/>
      <w:marTop w:val="0"/>
      <w:marBottom w:val="0"/>
      <w:divBdr>
        <w:top w:val="none" w:sz="0" w:space="0" w:color="auto"/>
        <w:left w:val="none" w:sz="0" w:space="0" w:color="auto"/>
        <w:bottom w:val="none" w:sz="0" w:space="0" w:color="auto"/>
        <w:right w:val="none" w:sz="0" w:space="0" w:color="auto"/>
      </w:divBdr>
      <w:divsChild>
        <w:div w:id="1474710706">
          <w:marLeft w:val="0"/>
          <w:marRight w:val="0"/>
          <w:marTop w:val="0"/>
          <w:marBottom w:val="0"/>
          <w:divBdr>
            <w:top w:val="none" w:sz="0" w:space="0" w:color="auto"/>
            <w:left w:val="none" w:sz="0" w:space="0" w:color="auto"/>
            <w:bottom w:val="none" w:sz="0" w:space="0" w:color="auto"/>
            <w:right w:val="none" w:sz="0" w:space="0" w:color="auto"/>
          </w:divBdr>
          <w:divsChild>
            <w:div w:id="957956329">
              <w:marLeft w:val="0"/>
              <w:marRight w:val="0"/>
              <w:marTop w:val="0"/>
              <w:marBottom w:val="0"/>
              <w:divBdr>
                <w:top w:val="none" w:sz="0" w:space="0" w:color="auto"/>
                <w:left w:val="none" w:sz="0" w:space="0" w:color="auto"/>
                <w:bottom w:val="none" w:sz="0" w:space="0" w:color="auto"/>
                <w:right w:val="none" w:sz="0" w:space="0" w:color="auto"/>
              </w:divBdr>
              <w:divsChild>
                <w:div w:id="169661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481329">
      <w:bodyDiv w:val="1"/>
      <w:marLeft w:val="0"/>
      <w:marRight w:val="0"/>
      <w:marTop w:val="0"/>
      <w:marBottom w:val="0"/>
      <w:divBdr>
        <w:top w:val="none" w:sz="0" w:space="0" w:color="auto"/>
        <w:left w:val="none" w:sz="0" w:space="0" w:color="auto"/>
        <w:bottom w:val="none" w:sz="0" w:space="0" w:color="auto"/>
        <w:right w:val="none" w:sz="0" w:space="0" w:color="auto"/>
      </w:divBdr>
    </w:div>
    <w:div w:id="2047294667">
      <w:bodyDiv w:val="1"/>
      <w:marLeft w:val="0"/>
      <w:marRight w:val="0"/>
      <w:marTop w:val="0"/>
      <w:marBottom w:val="0"/>
      <w:divBdr>
        <w:top w:val="none" w:sz="0" w:space="0" w:color="auto"/>
        <w:left w:val="none" w:sz="0" w:space="0" w:color="auto"/>
        <w:bottom w:val="none" w:sz="0" w:space="0" w:color="auto"/>
        <w:right w:val="none" w:sz="0" w:space="0" w:color="auto"/>
      </w:divBdr>
      <w:divsChild>
        <w:div w:id="1762750656">
          <w:marLeft w:val="0"/>
          <w:marRight w:val="0"/>
          <w:marTop w:val="0"/>
          <w:marBottom w:val="0"/>
          <w:divBdr>
            <w:top w:val="none" w:sz="0" w:space="0" w:color="auto"/>
            <w:left w:val="none" w:sz="0" w:space="0" w:color="auto"/>
            <w:bottom w:val="none" w:sz="0" w:space="0" w:color="auto"/>
            <w:right w:val="none" w:sz="0" w:space="0" w:color="auto"/>
          </w:divBdr>
          <w:divsChild>
            <w:div w:id="1190683658">
              <w:marLeft w:val="0"/>
              <w:marRight w:val="0"/>
              <w:marTop w:val="0"/>
              <w:marBottom w:val="0"/>
              <w:divBdr>
                <w:top w:val="none" w:sz="0" w:space="0" w:color="auto"/>
                <w:left w:val="none" w:sz="0" w:space="0" w:color="auto"/>
                <w:bottom w:val="none" w:sz="0" w:space="0" w:color="auto"/>
                <w:right w:val="none" w:sz="0" w:space="0" w:color="auto"/>
              </w:divBdr>
              <w:divsChild>
                <w:div w:id="230849293">
                  <w:marLeft w:val="0"/>
                  <w:marRight w:val="0"/>
                  <w:marTop w:val="0"/>
                  <w:marBottom w:val="0"/>
                  <w:divBdr>
                    <w:top w:val="none" w:sz="0" w:space="0" w:color="auto"/>
                    <w:left w:val="none" w:sz="0" w:space="0" w:color="auto"/>
                    <w:bottom w:val="none" w:sz="0" w:space="0" w:color="auto"/>
                    <w:right w:val="none" w:sz="0" w:space="0" w:color="auto"/>
                  </w:divBdr>
                </w:div>
              </w:divsChild>
            </w:div>
            <w:div w:id="1100178722">
              <w:marLeft w:val="0"/>
              <w:marRight w:val="0"/>
              <w:marTop w:val="0"/>
              <w:marBottom w:val="0"/>
              <w:divBdr>
                <w:top w:val="none" w:sz="0" w:space="0" w:color="auto"/>
                <w:left w:val="none" w:sz="0" w:space="0" w:color="auto"/>
                <w:bottom w:val="none" w:sz="0" w:space="0" w:color="auto"/>
                <w:right w:val="none" w:sz="0" w:space="0" w:color="auto"/>
              </w:divBdr>
              <w:divsChild>
                <w:div w:id="15410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990586">
          <w:marLeft w:val="0"/>
          <w:marRight w:val="0"/>
          <w:marTop w:val="0"/>
          <w:marBottom w:val="0"/>
          <w:divBdr>
            <w:top w:val="none" w:sz="0" w:space="0" w:color="auto"/>
            <w:left w:val="none" w:sz="0" w:space="0" w:color="auto"/>
            <w:bottom w:val="none" w:sz="0" w:space="0" w:color="auto"/>
            <w:right w:val="none" w:sz="0" w:space="0" w:color="auto"/>
          </w:divBdr>
          <w:divsChild>
            <w:div w:id="35786107">
              <w:marLeft w:val="0"/>
              <w:marRight w:val="0"/>
              <w:marTop w:val="0"/>
              <w:marBottom w:val="0"/>
              <w:divBdr>
                <w:top w:val="none" w:sz="0" w:space="0" w:color="auto"/>
                <w:left w:val="none" w:sz="0" w:space="0" w:color="auto"/>
                <w:bottom w:val="none" w:sz="0" w:space="0" w:color="auto"/>
                <w:right w:val="none" w:sz="0" w:space="0" w:color="auto"/>
              </w:divBdr>
              <w:divsChild>
                <w:div w:id="44677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761627">
      <w:bodyDiv w:val="1"/>
      <w:marLeft w:val="0"/>
      <w:marRight w:val="0"/>
      <w:marTop w:val="0"/>
      <w:marBottom w:val="0"/>
      <w:divBdr>
        <w:top w:val="none" w:sz="0" w:space="0" w:color="auto"/>
        <w:left w:val="none" w:sz="0" w:space="0" w:color="auto"/>
        <w:bottom w:val="none" w:sz="0" w:space="0" w:color="auto"/>
        <w:right w:val="none" w:sz="0" w:space="0" w:color="auto"/>
      </w:divBdr>
      <w:divsChild>
        <w:div w:id="295305229">
          <w:marLeft w:val="0"/>
          <w:marRight w:val="0"/>
          <w:marTop w:val="0"/>
          <w:marBottom w:val="0"/>
          <w:divBdr>
            <w:top w:val="none" w:sz="0" w:space="0" w:color="auto"/>
            <w:left w:val="none" w:sz="0" w:space="0" w:color="auto"/>
            <w:bottom w:val="none" w:sz="0" w:space="0" w:color="auto"/>
            <w:right w:val="none" w:sz="0" w:space="0" w:color="auto"/>
          </w:divBdr>
          <w:divsChild>
            <w:div w:id="994601088">
              <w:marLeft w:val="0"/>
              <w:marRight w:val="0"/>
              <w:marTop w:val="0"/>
              <w:marBottom w:val="0"/>
              <w:divBdr>
                <w:top w:val="none" w:sz="0" w:space="0" w:color="auto"/>
                <w:left w:val="none" w:sz="0" w:space="0" w:color="auto"/>
                <w:bottom w:val="none" w:sz="0" w:space="0" w:color="auto"/>
                <w:right w:val="none" w:sz="0" w:space="0" w:color="auto"/>
              </w:divBdr>
              <w:divsChild>
                <w:div w:id="1526863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640947">
      <w:bodyDiv w:val="1"/>
      <w:marLeft w:val="0"/>
      <w:marRight w:val="0"/>
      <w:marTop w:val="0"/>
      <w:marBottom w:val="0"/>
      <w:divBdr>
        <w:top w:val="none" w:sz="0" w:space="0" w:color="auto"/>
        <w:left w:val="none" w:sz="0" w:space="0" w:color="auto"/>
        <w:bottom w:val="none" w:sz="0" w:space="0" w:color="auto"/>
        <w:right w:val="none" w:sz="0" w:space="0" w:color="auto"/>
      </w:divBdr>
      <w:divsChild>
        <w:div w:id="145442921">
          <w:marLeft w:val="0"/>
          <w:marRight w:val="0"/>
          <w:marTop w:val="0"/>
          <w:marBottom w:val="0"/>
          <w:divBdr>
            <w:top w:val="none" w:sz="0" w:space="0" w:color="auto"/>
            <w:left w:val="none" w:sz="0" w:space="0" w:color="auto"/>
            <w:bottom w:val="none" w:sz="0" w:space="0" w:color="auto"/>
            <w:right w:val="none" w:sz="0" w:space="0" w:color="auto"/>
          </w:divBdr>
          <w:divsChild>
            <w:div w:id="1162501113">
              <w:marLeft w:val="0"/>
              <w:marRight w:val="0"/>
              <w:marTop w:val="0"/>
              <w:marBottom w:val="0"/>
              <w:divBdr>
                <w:top w:val="none" w:sz="0" w:space="0" w:color="auto"/>
                <w:left w:val="none" w:sz="0" w:space="0" w:color="auto"/>
                <w:bottom w:val="none" w:sz="0" w:space="0" w:color="auto"/>
                <w:right w:val="none" w:sz="0" w:space="0" w:color="auto"/>
              </w:divBdr>
              <w:divsChild>
                <w:div w:id="206263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722273">
      <w:bodyDiv w:val="1"/>
      <w:marLeft w:val="0"/>
      <w:marRight w:val="0"/>
      <w:marTop w:val="0"/>
      <w:marBottom w:val="0"/>
      <w:divBdr>
        <w:top w:val="none" w:sz="0" w:space="0" w:color="auto"/>
        <w:left w:val="none" w:sz="0" w:space="0" w:color="auto"/>
        <w:bottom w:val="none" w:sz="0" w:space="0" w:color="auto"/>
        <w:right w:val="none" w:sz="0" w:space="0" w:color="auto"/>
      </w:divBdr>
      <w:divsChild>
        <w:div w:id="257566376">
          <w:marLeft w:val="0"/>
          <w:marRight w:val="0"/>
          <w:marTop w:val="0"/>
          <w:marBottom w:val="0"/>
          <w:divBdr>
            <w:top w:val="none" w:sz="0" w:space="0" w:color="auto"/>
            <w:left w:val="none" w:sz="0" w:space="0" w:color="auto"/>
            <w:bottom w:val="none" w:sz="0" w:space="0" w:color="auto"/>
            <w:right w:val="none" w:sz="0" w:space="0" w:color="auto"/>
          </w:divBdr>
          <w:divsChild>
            <w:div w:id="968710531">
              <w:marLeft w:val="0"/>
              <w:marRight w:val="0"/>
              <w:marTop w:val="0"/>
              <w:marBottom w:val="0"/>
              <w:divBdr>
                <w:top w:val="none" w:sz="0" w:space="0" w:color="auto"/>
                <w:left w:val="none" w:sz="0" w:space="0" w:color="auto"/>
                <w:bottom w:val="none" w:sz="0" w:space="0" w:color="auto"/>
                <w:right w:val="none" w:sz="0" w:space="0" w:color="auto"/>
              </w:divBdr>
              <w:divsChild>
                <w:div w:id="968778674">
                  <w:marLeft w:val="0"/>
                  <w:marRight w:val="0"/>
                  <w:marTop w:val="0"/>
                  <w:marBottom w:val="0"/>
                  <w:divBdr>
                    <w:top w:val="none" w:sz="0" w:space="0" w:color="auto"/>
                    <w:left w:val="none" w:sz="0" w:space="0" w:color="auto"/>
                    <w:bottom w:val="none" w:sz="0" w:space="0" w:color="auto"/>
                    <w:right w:val="none" w:sz="0" w:space="0" w:color="auto"/>
                  </w:divBdr>
                  <w:divsChild>
                    <w:div w:id="101897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chart" Target="charts/chart8.xml"/><Relationship Id="rId21" Type="http://schemas.openxmlformats.org/officeDocument/2006/relationships/chart" Target="charts/chart9.xml"/><Relationship Id="rId22" Type="http://schemas.openxmlformats.org/officeDocument/2006/relationships/chart" Target="charts/chart10.xml"/><Relationship Id="rId23" Type="http://schemas.openxmlformats.org/officeDocument/2006/relationships/chart" Target="charts/chart11.xml"/><Relationship Id="rId24" Type="http://schemas.openxmlformats.org/officeDocument/2006/relationships/chart" Target="charts/chart12.xml"/><Relationship Id="rId25" Type="http://schemas.openxmlformats.org/officeDocument/2006/relationships/chart" Target="charts/chart13.xml"/><Relationship Id="rId26" Type="http://schemas.openxmlformats.org/officeDocument/2006/relationships/hyperlink" Target="http://www.emeraldinsight.com/author/Adams%2C+Curt+M" TargetMode="External"/><Relationship Id="rId27" Type="http://schemas.openxmlformats.org/officeDocument/2006/relationships/hyperlink" Target="http://www.emeraldinsight.com/author/Forsyth%2C+Patrick+B" TargetMode="External"/><Relationship Id="rId28" Type="http://schemas.openxmlformats.org/officeDocument/2006/relationships/hyperlink" Target="http://www.crito.uci.edu/tlc/findings/report_7" TargetMode="External"/><Relationship Id="rId29" Type="http://schemas.openxmlformats.org/officeDocument/2006/relationships/hyperlink" Target="http://www.jstor.org/stable/1167272"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hyperlink" Target="http://www.msu.edu/~kennedy/publications/PDValue.html" TargetMode="External"/><Relationship Id="rId31" Type="http://schemas.openxmlformats.org/officeDocument/2006/relationships/hyperlink" Target="http://www.maa.org/summa/archive/blackwl.htm" TargetMode="External"/><Relationship Id="rId32" Type="http://schemas.openxmlformats.org/officeDocument/2006/relationships/hyperlink" Target="http://www.nsdc.org" TargetMode="External"/><Relationship Id="rId9" Type="http://schemas.openxmlformats.org/officeDocument/2006/relationships/footer" Target="footer2.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33" Type="http://schemas.openxmlformats.org/officeDocument/2006/relationships/image" Target="media/image3.jpg"/><Relationship Id="rId34" Type="http://schemas.openxmlformats.org/officeDocument/2006/relationships/image" Target="media/image4.jpg"/><Relationship Id="rId35" Type="http://schemas.openxmlformats.org/officeDocument/2006/relationships/image" Target="media/image5.png"/><Relationship Id="rId36" Type="http://schemas.openxmlformats.org/officeDocument/2006/relationships/image" Target="media/image6.jpg"/><Relationship Id="rId10" Type="http://schemas.openxmlformats.org/officeDocument/2006/relationships/hyperlink" Target="http://www.nbpts.org/" TargetMode="External"/><Relationship Id="rId11" Type="http://schemas.openxmlformats.org/officeDocument/2006/relationships/image" Target="media/image1.jpg"/><Relationship Id="rId12" Type="http://schemas.openxmlformats.org/officeDocument/2006/relationships/image" Target="media/image2.jpg"/><Relationship Id="rId13" Type="http://schemas.openxmlformats.org/officeDocument/2006/relationships/chart" Target="charts/chart1.xml"/><Relationship Id="rId14" Type="http://schemas.openxmlformats.org/officeDocument/2006/relationships/chart" Target="charts/chart2.xml"/><Relationship Id="rId15" Type="http://schemas.openxmlformats.org/officeDocument/2006/relationships/chart" Target="charts/chart3.xml"/><Relationship Id="rId16" Type="http://schemas.openxmlformats.org/officeDocument/2006/relationships/chart" Target="charts/chart4.xml"/><Relationship Id="rId17" Type="http://schemas.openxmlformats.org/officeDocument/2006/relationships/chart" Target="charts/chart5.xml"/><Relationship Id="rId18" Type="http://schemas.openxmlformats.org/officeDocument/2006/relationships/chart" Target="charts/chart6.xml"/><Relationship Id="rId19" Type="http://schemas.openxmlformats.org/officeDocument/2006/relationships/chart" Target="charts/chart7.xml"/><Relationship Id="rId37" Type="http://schemas.openxmlformats.org/officeDocument/2006/relationships/image" Target="media/image7.jpg"/><Relationship Id="rId38" Type="http://schemas.openxmlformats.org/officeDocument/2006/relationships/image" Target="media/image8.jpg"/><Relationship Id="rId39" Type="http://schemas.openxmlformats.org/officeDocument/2006/relationships/image" Target="media/image9.jpg"/><Relationship Id="rId40" Type="http://schemas.openxmlformats.org/officeDocument/2006/relationships/image" Target="media/image10.jpeg"/><Relationship Id="rId41" Type="http://schemas.openxmlformats.org/officeDocument/2006/relationships/fontTable" Target="fontTable.xml"/><Relationship Id="rId4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Macintosh%20HD:Users:jacquecanady:Desktop:Dissertation%20graphs%20to%20questions:#1 technology graph for all.xlsb"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Macintosh%20HD:Users:jacquecanady:Desktop:Dissertation%20graphs%20to%20questions:#2 SEC 6 items (STAT &amp; Charts).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Macintosh%20HD:Users:jacquecanady:Desktop:Dissertation%20graphs%20to%20questions:#2 SEC 6 items (STAT &amp; Char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Macintosh%20HD:Users:jacquecanady:Desktop:Dissertation%20graphs%20to%20questions:#3 Content Knowledge.xlsb"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Macintosh%20HD:Users:jacquecanady:Desktop:Dissertation%20graphs%20to%20questions:#3 by years.xlsb"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Macintosh%20HD:Users:jacquecanady:Desktop:Outcome%20#1 content efficacy by years.xlsb"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Macintosh%20HD:Users:jacquecanady:Desktop:Dissertation%20graphs%20to%20questions:#1 technology graph for all.xlsb"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Macintosh%20HD:Users:jacquecanady:Desktop:Dissertation%20graphs%20to%20questions:#1 technology graph for all.xlsb"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Macintosh%20HD:Users:jacquecanady:Desktop:Dissertation%20graphs%20to%20questions:#2 Overall Instructional Preparedness.xlsb"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Macintosh%20HD:Users:jacquecanady:Desktop:Dissertation%20graphs%20to%20questions:#2 SEC 6 items (STAT &amp; Charts).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Macintosh%20HD:Users:jacquecanady:Desktop:Dissertation%20graphs%20to%20questions:#2 SEC 6 items (STAT &amp; Char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Users/jacquecanady/Desktop/dissertation%203/Dissertation%20graphs%20to%20questions/%232%20SEC%206%20items.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Macintosh%20HD:Users:jacquecanady:Desktop:Dissertation%20graphs%20to%20questions:#2 SEC 6 item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sz="1200"/>
            </a:pPr>
            <a:r>
              <a:rPr lang="en-US" sz="1200"/>
              <a:t>Efficacy: Confidence in Teaching </a:t>
            </a:r>
          </a:p>
          <a:p>
            <a:pPr>
              <a:defRPr sz="1200"/>
            </a:pPr>
            <a:r>
              <a:rPr lang="en-US" sz="1200"/>
              <a:t>Mathematics Content by Project</a:t>
            </a:r>
          </a:p>
        </c:rich>
      </c:tx>
      <c:overlay val="0"/>
    </c:title>
    <c:autoTitleDeleted val="0"/>
    <c:plotArea>
      <c:layout/>
      <c:barChart>
        <c:barDir val="col"/>
        <c:grouping val="clustered"/>
        <c:varyColors val="0"/>
        <c:ser>
          <c:idx val="0"/>
          <c:order val="0"/>
          <c:tx>
            <c:strRef>
              <c:f>'#1 content by project'!$J$8</c:f>
              <c:strCache>
                <c:ptCount val="1"/>
                <c:pt idx="0">
                  <c:v>PRE</c:v>
                </c:pt>
              </c:strCache>
            </c:strRef>
          </c:tx>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 content by project'!$I$9:$I$12</c:f>
              <c:strCache>
                <c:ptCount val="4"/>
                <c:pt idx="0">
                  <c:v>PRIME                   n=14</c:v>
                </c:pt>
                <c:pt idx="1">
                  <c:v>STAT                                  n=28</c:v>
                </c:pt>
                <c:pt idx="2">
                  <c:v>PRIME                                 n=8  participated in both</c:v>
                </c:pt>
                <c:pt idx="3">
                  <c:v>STAT                    n=8              participated in both</c:v>
                </c:pt>
              </c:strCache>
            </c:strRef>
          </c:cat>
          <c:val>
            <c:numRef>
              <c:f>'#1 content by project'!$J$9:$J$12</c:f>
              <c:numCache>
                <c:formatCode>General</c:formatCode>
                <c:ptCount val="4"/>
                <c:pt idx="0">
                  <c:v>3.5</c:v>
                </c:pt>
                <c:pt idx="1">
                  <c:v>2.8</c:v>
                </c:pt>
                <c:pt idx="2">
                  <c:v>3.5</c:v>
                </c:pt>
                <c:pt idx="3">
                  <c:v>3.4</c:v>
                </c:pt>
              </c:numCache>
            </c:numRef>
          </c:val>
        </c:ser>
        <c:ser>
          <c:idx val="1"/>
          <c:order val="1"/>
          <c:tx>
            <c:strRef>
              <c:f>'#1 content by project'!$K$8</c:f>
              <c:strCache>
                <c:ptCount val="1"/>
                <c:pt idx="0">
                  <c:v>POST</c:v>
                </c:pt>
              </c:strCache>
            </c:strRef>
          </c:tx>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 content by project'!$I$9:$I$12</c:f>
              <c:strCache>
                <c:ptCount val="4"/>
                <c:pt idx="0">
                  <c:v>PRIME                   n=14</c:v>
                </c:pt>
                <c:pt idx="1">
                  <c:v>STAT                                  n=28</c:v>
                </c:pt>
                <c:pt idx="2">
                  <c:v>PRIME                                 n=8  participated in both</c:v>
                </c:pt>
                <c:pt idx="3">
                  <c:v>STAT                    n=8              participated in both</c:v>
                </c:pt>
              </c:strCache>
            </c:strRef>
          </c:cat>
          <c:val>
            <c:numRef>
              <c:f>'#1 content by project'!$K$9:$K$12</c:f>
              <c:numCache>
                <c:formatCode>General</c:formatCode>
                <c:ptCount val="4"/>
                <c:pt idx="0">
                  <c:v>4.4</c:v>
                </c:pt>
                <c:pt idx="1">
                  <c:v>4.5</c:v>
                </c:pt>
                <c:pt idx="2">
                  <c:v>4.6</c:v>
                </c:pt>
                <c:pt idx="3">
                  <c:v>4.5</c:v>
                </c:pt>
              </c:numCache>
            </c:numRef>
          </c:val>
        </c:ser>
        <c:dLbls>
          <c:dLblPos val="inEnd"/>
          <c:showLegendKey val="0"/>
          <c:showVal val="1"/>
          <c:showCatName val="0"/>
          <c:showSerName val="0"/>
          <c:showPercent val="0"/>
          <c:showBubbleSize val="0"/>
        </c:dLbls>
        <c:gapWidth val="150"/>
        <c:axId val="-329914080"/>
        <c:axId val="-329912032"/>
      </c:barChart>
      <c:catAx>
        <c:axId val="-329914080"/>
        <c:scaling>
          <c:orientation val="minMax"/>
        </c:scaling>
        <c:delete val="0"/>
        <c:axPos val="b"/>
        <c:numFmt formatCode="General" sourceLinked="0"/>
        <c:majorTickMark val="out"/>
        <c:minorTickMark val="none"/>
        <c:tickLblPos val="nextTo"/>
        <c:txPr>
          <a:bodyPr lIns="2">
            <a:spAutoFit/>
          </a:bodyPr>
          <a:lstStyle/>
          <a:p>
            <a:pPr>
              <a:defRPr sz="1200"/>
            </a:pPr>
            <a:endParaRPr lang="en-US"/>
          </a:p>
        </c:txPr>
        <c:crossAx val="-329912032"/>
        <c:crosses val="autoZero"/>
        <c:auto val="1"/>
        <c:lblAlgn val="ctr"/>
        <c:lblOffset val="100"/>
        <c:noMultiLvlLbl val="0"/>
      </c:catAx>
      <c:valAx>
        <c:axId val="-329912032"/>
        <c:scaling>
          <c:orientation val="minMax"/>
          <c:min val="0.0"/>
        </c:scaling>
        <c:delete val="0"/>
        <c:axPos val="l"/>
        <c:majorGridlines/>
        <c:numFmt formatCode="General" sourceLinked="1"/>
        <c:majorTickMark val="out"/>
        <c:minorTickMark val="none"/>
        <c:tickLblPos val="nextTo"/>
        <c:crossAx val="-329914080"/>
        <c:crosses val="autoZero"/>
        <c:crossBetween val="between"/>
        <c:majorUnit val="1.0"/>
        <c:minorUnit val="0.1"/>
      </c:valAx>
    </c:plotArea>
    <c:legend>
      <c:legendPos val="r"/>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sz="1200"/>
              <a:t>Indicate</a:t>
            </a:r>
            <a:r>
              <a:rPr lang="en-US" sz="1200" baseline="0"/>
              <a:t> how well prepared you are to teach problem-solving strategies</a:t>
            </a:r>
            <a:endParaRPr lang="en-US" sz="1200"/>
          </a:p>
        </c:rich>
      </c:tx>
      <c:overlay val="0"/>
    </c:title>
    <c:autoTitleDeleted val="0"/>
    <c:plotArea>
      <c:layout>
        <c:manualLayout>
          <c:layoutTarget val="inner"/>
          <c:xMode val="edge"/>
          <c:yMode val="edge"/>
          <c:x val="0.0803803587051618"/>
          <c:y val="0.244444444444444"/>
          <c:w val="0.611055555555555"/>
          <c:h val="0.638210119568387"/>
        </c:manualLayout>
      </c:layout>
      <c:barChart>
        <c:barDir val="col"/>
        <c:grouping val="clustered"/>
        <c:varyColors val="0"/>
        <c:ser>
          <c:idx val="0"/>
          <c:order val="0"/>
          <c:tx>
            <c:strRef>
              <c:f>'STAT Prepost per question'!$F$148</c:f>
              <c:strCache>
                <c:ptCount val="1"/>
                <c:pt idx="0">
                  <c:v>ALL TEACHERS                        PRIME n=23 STAT n=45</c:v>
                </c:pt>
              </c:strCache>
            </c:strRef>
          </c:tx>
          <c:invertIfNegative val="0"/>
          <c:dLbls>
            <c:spPr>
              <a:noFill/>
              <a:ln>
                <a:noFill/>
              </a:ln>
              <a:effectLst/>
            </c:spPr>
            <c:txPr>
              <a:bodyPr/>
              <a:lstStyle/>
              <a:p>
                <a:pPr>
                  <a:defRPr sz="800"/>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'STAT Prepost per question'!$G$147:$J$147</c:f>
              <c:strCache>
                <c:ptCount val="4"/>
                <c:pt idx="0">
                  <c:v>PRIME PRE</c:v>
                </c:pt>
                <c:pt idx="1">
                  <c:v>PRIME POST</c:v>
                </c:pt>
                <c:pt idx="2">
                  <c:v>STAT PRE</c:v>
                </c:pt>
                <c:pt idx="3">
                  <c:v>STAT POST</c:v>
                </c:pt>
              </c:strCache>
            </c:strRef>
          </c:cat>
          <c:val>
            <c:numRef>
              <c:f>'STAT Prepost per question'!$G$148:$J$148</c:f>
              <c:numCache>
                <c:formatCode>General</c:formatCode>
                <c:ptCount val="4"/>
                <c:pt idx="0">
                  <c:v>1.6</c:v>
                </c:pt>
                <c:pt idx="1">
                  <c:v>1.9</c:v>
                </c:pt>
                <c:pt idx="2">
                  <c:v>1.7</c:v>
                </c:pt>
                <c:pt idx="3">
                  <c:v>2.0</c:v>
                </c:pt>
              </c:numCache>
            </c:numRef>
          </c:val>
        </c:ser>
        <c:ser>
          <c:idx val="1"/>
          <c:order val="1"/>
          <c:tx>
            <c:strRef>
              <c:f>'STAT Prepost per question'!$F$149</c:f>
              <c:strCache>
                <c:ptCount val="1"/>
                <c:pt idx="0">
                  <c:v>1-5 Yrs.                                  PRIME n=9 STAT n=5</c:v>
                </c:pt>
              </c:strCache>
            </c:strRef>
          </c:tx>
          <c:invertIfNegative val="0"/>
          <c:dLbls>
            <c:spPr>
              <a:noFill/>
              <a:ln>
                <a:noFill/>
              </a:ln>
              <a:effectLst/>
            </c:spPr>
            <c:txPr>
              <a:bodyPr/>
              <a:lstStyle/>
              <a:p>
                <a:pPr>
                  <a:defRPr sz="800"/>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'STAT Prepost per question'!$G$147:$J$147</c:f>
              <c:strCache>
                <c:ptCount val="4"/>
                <c:pt idx="0">
                  <c:v>PRIME PRE</c:v>
                </c:pt>
                <c:pt idx="1">
                  <c:v>PRIME POST</c:v>
                </c:pt>
                <c:pt idx="2">
                  <c:v>STAT PRE</c:v>
                </c:pt>
                <c:pt idx="3">
                  <c:v>STAT POST</c:v>
                </c:pt>
              </c:strCache>
            </c:strRef>
          </c:cat>
          <c:val>
            <c:numRef>
              <c:f>'STAT Prepost per question'!$G$149:$J$149</c:f>
              <c:numCache>
                <c:formatCode>General</c:formatCode>
                <c:ptCount val="4"/>
                <c:pt idx="0">
                  <c:v>2.0</c:v>
                </c:pt>
                <c:pt idx="1">
                  <c:v>2.2</c:v>
                </c:pt>
                <c:pt idx="2">
                  <c:v>1.8</c:v>
                </c:pt>
                <c:pt idx="3">
                  <c:v>1.8</c:v>
                </c:pt>
              </c:numCache>
            </c:numRef>
          </c:val>
        </c:ser>
        <c:ser>
          <c:idx val="2"/>
          <c:order val="2"/>
          <c:tx>
            <c:strRef>
              <c:f>'STAT Prepost per question'!$F$150</c:f>
              <c:strCache>
                <c:ptCount val="1"/>
                <c:pt idx="0">
                  <c:v>5-15 Yrs.                                PRIME n=5 STAT n=15</c:v>
                </c:pt>
              </c:strCache>
            </c:strRef>
          </c:tx>
          <c:invertIfNegative val="0"/>
          <c:dLbls>
            <c:spPr>
              <a:noFill/>
              <a:ln>
                <a:noFill/>
              </a:ln>
              <a:effectLst/>
            </c:spPr>
            <c:txPr>
              <a:bodyPr/>
              <a:lstStyle/>
              <a:p>
                <a:pPr>
                  <a:defRPr sz="800"/>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'STAT Prepost per question'!$G$147:$J$147</c:f>
              <c:strCache>
                <c:ptCount val="4"/>
                <c:pt idx="0">
                  <c:v>PRIME PRE</c:v>
                </c:pt>
                <c:pt idx="1">
                  <c:v>PRIME POST</c:v>
                </c:pt>
                <c:pt idx="2">
                  <c:v>STAT PRE</c:v>
                </c:pt>
                <c:pt idx="3">
                  <c:v>STAT POST</c:v>
                </c:pt>
              </c:strCache>
            </c:strRef>
          </c:cat>
          <c:val>
            <c:numRef>
              <c:f>'STAT Prepost per question'!$G$150:$J$150</c:f>
              <c:numCache>
                <c:formatCode>General</c:formatCode>
                <c:ptCount val="4"/>
                <c:pt idx="0">
                  <c:v>2.0</c:v>
                </c:pt>
                <c:pt idx="1">
                  <c:v>2.0</c:v>
                </c:pt>
                <c:pt idx="2">
                  <c:v>1.9</c:v>
                </c:pt>
                <c:pt idx="3">
                  <c:v>1.9</c:v>
                </c:pt>
              </c:numCache>
            </c:numRef>
          </c:val>
        </c:ser>
        <c:ser>
          <c:idx val="3"/>
          <c:order val="3"/>
          <c:tx>
            <c:strRef>
              <c:f>'STAT Prepost per question'!$F$151</c:f>
              <c:strCache>
                <c:ptCount val="1"/>
                <c:pt idx="0">
                  <c:v>16+ Yrs.                                PRIME n=9 STAT n=25</c:v>
                </c:pt>
              </c:strCache>
            </c:strRef>
          </c:tx>
          <c:invertIfNegative val="0"/>
          <c:dLbls>
            <c:spPr>
              <a:noFill/>
              <a:ln>
                <a:noFill/>
              </a:ln>
              <a:effectLst/>
            </c:spPr>
            <c:txPr>
              <a:bodyPr/>
              <a:lstStyle/>
              <a:p>
                <a:pPr>
                  <a:defRPr sz="800"/>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'STAT Prepost per question'!$G$147:$J$147</c:f>
              <c:strCache>
                <c:ptCount val="4"/>
                <c:pt idx="0">
                  <c:v>PRIME PRE</c:v>
                </c:pt>
                <c:pt idx="1">
                  <c:v>PRIME POST</c:v>
                </c:pt>
                <c:pt idx="2">
                  <c:v>STAT PRE</c:v>
                </c:pt>
                <c:pt idx="3">
                  <c:v>STAT POST</c:v>
                </c:pt>
              </c:strCache>
            </c:strRef>
          </c:cat>
          <c:val>
            <c:numRef>
              <c:f>'STAT Prepost per question'!$G$151:$J$151</c:f>
              <c:numCache>
                <c:formatCode>General</c:formatCode>
                <c:ptCount val="4"/>
                <c:pt idx="0">
                  <c:v>1.1</c:v>
                </c:pt>
                <c:pt idx="1">
                  <c:v>1.6</c:v>
                </c:pt>
                <c:pt idx="2">
                  <c:v>1.6</c:v>
                </c:pt>
                <c:pt idx="3">
                  <c:v>1.9</c:v>
                </c:pt>
              </c:numCache>
            </c:numRef>
          </c:val>
        </c:ser>
        <c:dLbls>
          <c:showLegendKey val="0"/>
          <c:showVal val="0"/>
          <c:showCatName val="0"/>
          <c:showSerName val="0"/>
          <c:showPercent val="0"/>
          <c:showBubbleSize val="0"/>
        </c:dLbls>
        <c:gapWidth val="150"/>
        <c:axId val="-300805616"/>
        <c:axId val="-299181648"/>
      </c:barChart>
      <c:catAx>
        <c:axId val="-300805616"/>
        <c:scaling>
          <c:orientation val="minMax"/>
        </c:scaling>
        <c:delete val="0"/>
        <c:axPos val="b"/>
        <c:numFmt formatCode="General" sourceLinked="0"/>
        <c:majorTickMark val="out"/>
        <c:minorTickMark val="none"/>
        <c:tickLblPos val="nextTo"/>
        <c:crossAx val="-299181648"/>
        <c:crosses val="autoZero"/>
        <c:auto val="1"/>
        <c:lblAlgn val="ctr"/>
        <c:lblOffset val="100"/>
        <c:noMultiLvlLbl val="0"/>
      </c:catAx>
      <c:valAx>
        <c:axId val="-299181648"/>
        <c:scaling>
          <c:orientation val="minMax"/>
          <c:max val="3.0"/>
        </c:scaling>
        <c:delete val="0"/>
        <c:axPos val="l"/>
        <c:majorGridlines/>
        <c:numFmt formatCode="General" sourceLinked="1"/>
        <c:majorTickMark val="out"/>
        <c:minorTickMark val="none"/>
        <c:tickLblPos val="nextTo"/>
        <c:crossAx val="-300805616"/>
        <c:crosses val="autoZero"/>
        <c:crossBetween val="between"/>
      </c:valAx>
    </c:plotArea>
    <c:legend>
      <c:legendPos val="r"/>
      <c:layout>
        <c:manualLayout>
          <c:xMode val="edge"/>
          <c:yMode val="edge"/>
          <c:x val="0.683856053426392"/>
          <c:y val="0.277877270618218"/>
          <c:w val="0.313896983349522"/>
          <c:h val="0.592882222176054"/>
        </c:manualLayout>
      </c:layout>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sz="1200"/>
            </a:pPr>
            <a:r>
              <a:rPr lang="en-US" sz="1200"/>
              <a:t>Indicate</a:t>
            </a:r>
            <a:r>
              <a:rPr lang="en-US" sz="1200" baseline="0"/>
              <a:t> how well prepared you are to teach mathematics with manipulatives, such as counting blocks or geometric shapes</a:t>
            </a:r>
            <a:endParaRPr lang="en-US" sz="1200"/>
          </a:p>
        </c:rich>
      </c:tx>
      <c:overlay val="0"/>
    </c:title>
    <c:autoTitleDeleted val="0"/>
    <c:plotArea>
      <c:layout>
        <c:manualLayout>
          <c:layoutTarget val="inner"/>
          <c:xMode val="edge"/>
          <c:yMode val="edge"/>
          <c:x val="0.0803803587051618"/>
          <c:y val="0.311110746573345"/>
          <c:w val="0.608277777777778"/>
          <c:h val="0.571543817439487"/>
        </c:manualLayout>
      </c:layout>
      <c:barChart>
        <c:barDir val="col"/>
        <c:grouping val="clustered"/>
        <c:varyColors val="0"/>
        <c:ser>
          <c:idx val="0"/>
          <c:order val="0"/>
          <c:tx>
            <c:strRef>
              <c:f>'STAT Prepost per question'!$H$159</c:f>
              <c:strCache>
                <c:ptCount val="1"/>
                <c:pt idx="0">
                  <c:v>ALL TEACHERS                        PRIME n=23 STAT n=45</c:v>
                </c:pt>
              </c:strCache>
            </c:strRef>
          </c:tx>
          <c:invertIfNegative val="0"/>
          <c:dLbls>
            <c:spPr>
              <a:noFill/>
              <a:ln>
                <a:noFill/>
              </a:ln>
              <a:effectLst/>
            </c:spPr>
            <c:txPr>
              <a:bodyPr/>
              <a:lstStyle/>
              <a:p>
                <a:pPr>
                  <a:defRPr sz="800"/>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'STAT Prepost per question'!$I$158:$L$158</c:f>
              <c:strCache>
                <c:ptCount val="4"/>
                <c:pt idx="0">
                  <c:v>PRIME PRE</c:v>
                </c:pt>
                <c:pt idx="1">
                  <c:v>PRIME POST</c:v>
                </c:pt>
                <c:pt idx="2">
                  <c:v>STAT PRE</c:v>
                </c:pt>
                <c:pt idx="3">
                  <c:v>STAT POST</c:v>
                </c:pt>
              </c:strCache>
            </c:strRef>
          </c:cat>
          <c:val>
            <c:numRef>
              <c:f>'STAT Prepost per question'!$I$159:$L$159</c:f>
              <c:numCache>
                <c:formatCode>General</c:formatCode>
                <c:ptCount val="4"/>
                <c:pt idx="0">
                  <c:v>1.6</c:v>
                </c:pt>
                <c:pt idx="1">
                  <c:v>1.9</c:v>
                </c:pt>
                <c:pt idx="2">
                  <c:v>1.9</c:v>
                </c:pt>
                <c:pt idx="3">
                  <c:v>2.1</c:v>
                </c:pt>
              </c:numCache>
            </c:numRef>
          </c:val>
        </c:ser>
        <c:ser>
          <c:idx val="1"/>
          <c:order val="1"/>
          <c:tx>
            <c:strRef>
              <c:f>'STAT Prepost per question'!$H$160</c:f>
              <c:strCache>
                <c:ptCount val="1"/>
                <c:pt idx="0">
                  <c:v>1-5 Yrs.                                  PRIME n=9 STAT n=5</c:v>
                </c:pt>
              </c:strCache>
            </c:strRef>
          </c:tx>
          <c:invertIfNegative val="0"/>
          <c:dLbls>
            <c:spPr>
              <a:noFill/>
              <a:ln>
                <a:noFill/>
              </a:ln>
              <a:effectLst/>
            </c:spPr>
            <c:txPr>
              <a:bodyPr/>
              <a:lstStyle/>
              <a:p>
                <a:pPr>
                  <a:defRPr sz="800"/>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'STAT Prepost per question'!$I$158:$L$158</c:f>
              <c:strCache>
                <c:ptCount val="4"/>
                <c:pt idx="0">
                  <c:v>PRIME PRE</c:v>
                </c:pt>
                <c:pt idx="1">
                  <c:v>PRIME POST</c:v>
                </c:pt>
                <c:pt idx="2">
                  <c:v>STAT PRE</c:v>
                </c:pt>
                <c:pt idx="3">
                  <c:v>STAT POST</c:v>
                </c:pt>
              </c:strCache>
            </c:strRef>
          </c:cat>
          <c:val>
            <c:numRef>
              <c:f>'STAT Prepost per question'!$I$160:$L$160</c:f>
              <c:numCache>
                <c:formatCode>General</c:formatCode>
                <c:ptCount val="4"/>
                <c:pt idx="0">
                  <c:v>2.0</c:v>
                </c:pt>
                <c:pt idx="1">
                  <c:v>2.2</c:v>
                </c:pt>
                <c:pt idx="2">
                  <c:v>2.4</c:v>
                </c:pt>
                <c:pt idx="3">
                  <c:v>2.0</c:v>
                </c:pt>
              </c:numCache>
            </c:numRef>
          </c:val>
        </c:ser>
        <c:ser>
          <c:idx val="2"/>
          <c:order val="2"/>
          <c:tx>
            <c:strRef>
              <c:f>'STAT Prepost per question'!$H$161</c:f>
              <c:strCache>
                <c:ptCount val="1"/>
                <c:pt idx="0">
                  <c:v>5-15 Yrs.                                PRIME n=5 STAT n=15</c:v>
                </c:pt>
              </c:strCache>
            </c:strRef>
          </c:tx>
          <c:invertIfNegative val="0"/>
          <c:dLbls>
            <c:spPr>
              <a:noFill/>
              <a:ln>
                <a:noFill/>
              </a:ln>
              <a:effectLst/>
            </c:spPr>
            <c:txPr>
              <a:bodyPr/>
              <a:lstStyle/>
              <a:p>
                <a:pPr>
                  <a:defRPr sz="800"/>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'STAT Prepost per question'!$I$158:$L$158</c:f>
              <c:strCache>
                <c:ptCount val="4"/>
                <c:pt idx="0">
                  <c:v>PRIME PRE</c:v>
                </c:pt>
                <c:pt idx="1">
                  <c:v>PRIME POST</c:v>
                </c:pt>
                <c:pt idx="2">
                  <c:v>STAT PRE</c:v>
                </c:pt>
                <c:pt idx="3">
                  <c:v>STAT POST</c:v>
                </c:pt>
              </c:strCache>
            </c:strRef>
          </c:cat>
          <c:val>
            <c:numRef>
              <c:f>'STAT Prepost per question'!$I$161:$L$161</c:f>
              <c:numCache>
                <c:formatCode>General</c:formatCode>
                <c:ptCount val="4"/>
                <c:pt idx="0">
                  <c:v>2.0</c:v>
                </c:pt>
                <c:pt idx="1">
                  <c:v>2.0</c:v>
                </c:pt>
                <c:pt idx="2">
                  <c:v>1.7</c:v>
                </c:pt>
                <c:pt idx="3">
                  <c:v>2.2</c:v>
                </c:pt>
              </c:numCache>
            </c:numRef>
          </c:val>
        </c:ser>
        <c:ser>
          <c:idx val="3"/>
          <c:order val="3"/>
          <c:tx>
            <c:strRef>
              <c:f>'STAT Prepost per question'!$H$162</c:f>
              <c:strCache>
                <c:ptCount val="1"/>
                <c:pt idx="0">
                  <c:v>16+ Yrs.                                PRIME n=9 STAT n=25</c:v>
                </c:pt>
              </c:strCache>
            </c:strRef>
          </c:tx>
          <c:invertIfNegative val="0"/>
          <c:dLbls>
            <c:spPr>
              <a:noFill/>
              <a:ln>
                <a:noFill/>
              </a:ln>
              <a:effectLst/>
            </c:spPr>
            <c:txPr>
              <a:bodyPr/>
              <a:lstStyle/>
              <a:p>
                <a:pPr>
                  <a:defRPr sz="800"/>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'STAT Prepost per question'!$I$158:$L$158</c:f>
              <c:strCache>
                <c:ptCount val="4"/>
                <c:pt idx="0">
                  <c:v>PRIME PRE</c:v>
                </c:pt>
                <c:pt idx="1">
                  <c:v>PRIME POST</c:v>
                </c:pt>
                <c:pt idx="2">
                  <c:v>STAT PRE</c:v>
                </c:pt>
                <c:pt idx="3">
                  <c:v>STAT POST</c:v>
                </c:pt>
              </c:strCache>
            </c:strRef>
          </c:cat>
          <c:val>
            <c:numRef>
              <c:f>'STAT Prepost per question'!$I$162:$L$162</c:f>
              <c:numCache>
                <c:formatCode>General</c:formatCode>
                <c:ptCount val="4"/>
                <c:pt idx="0">
                  <c:v>1.1</c:v>
                </c:pt>
                <c:pt idx="1">
                  <c:v>1.6</c:v>
                </c:pt>
                <c:pt idx="2">
                  <c:v>1.9</c:v>
                </c:pt>
                <c:pt idx="3">
                  <c:v>2.1</c:v>
                </c:pt>
              </c:numCache>
            </c:numRef>
          </c:val>
        </c:ser>
        <c:dLbls>
          <c:showLegendKey val="0"/>
          <c:showVal val="0"/>
          <c:showCatName val="0"/>
          <c:showSerName val="0"/>
          <c:showPercent val="0"/>
          <c:showBubbleSize val="0"/>
        </c:dLbls>
        <c:gapWidth val="150"/>
        <c:axId val="-300660720"/>
        <c:axId val="-296722608"/>
      </c:barChart>
      <c:catAx>
        <c:axId val="-300660720"/>
        <c:scaling>
          <c:orientation val="minMax"/>
        </c:scaling>
        <c:delete val="0"/>
        <c:axPos val="b"/>
        <c:numFmt formatCode="General" sourceLinked="0"/>
        <c:majorTickMark val="out"/>
        <c:minorTickMark val="none"/>
        <c:tickLblPos val="nextTo"/>
        <c:crossAx val="-296722608"/>
        <c:crosses val="autoZero"/>
        <c:auto val="1"/>
        <c:lblAlgn val="ctr"/>
        <c:lblOffset val="100"/>
        <c:noMultiLvlLbl val="0"/>
      </c:catAx>
      <c:valAx>
        <c:axId val="-296722608"/>
        <c:scaling>
          <c:orientation val="minMax"/>
        </c:scaling>
        <c:delete val="0"/>
        <c:axPos val="l"/>
        <c:majorGridlines/>
        <c:numFmt formatCode="General" sourceLinked="1"/>
        <c:majorTickMark val="out"/>
        <c:minorTickMark val="none"/>
        <c:tickLblPos val="nextTo"/>
        <c:crossAx val="-300660720"/>
        <c:crosses val="autoZero"/>
        <c:crossBetween val="between"/>
      </c:valAx>
    </c:plotArea>
    <c:legend>
      <c:legendPos val="r"/>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sz="1200"/>
            </a:pPr>
            <a:r>
              <a:rPr lang="en-US" sz="1200"/>
              <a:t>Content Knowledge</a:t>
            </a:r>
          </a:p>
        </c:rich>
      </c:tx>
      <c:overlay val="0"/>
    </c:title>
    <c:autoTitleDeleted val="0"/>
    <c:plotArea>
      <c:layout/>
      <c:barChart>
        <c:barDir val="col"/>
        <c:grouping val="clustered"/>
        <c:varyColors val="0"/>
        <c:ser>
          <c:idx val="0"/>
          <c:order val="0"/>
          <c:tx>
            <c:strRef>
              <c:f>Sheet1!$R$71</c:f>
              <c:strCache>
                <c:ptCount val="1"/>
                <c:pt idx="0">
                  <c:v>PRE</c:v>
                </c:pt>
              </c:strCache>
            </c:strRef>
          </c:tx>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Sheet1!$Q$72:$Q$75</c:f>
              <c:strCache>
                <c:ptCount val="4"/>
                <c:pt idx="0">
                  <c:v>Only PRIME  (n=23)</c:v>
                </c:pt>
                <c:pt idx="1">
                  <c:v>Only STAT  (n=46)</c:v>
                </c:pt>
                <c:pt idx="2">
                  <c:v>participated in both PRIME Test  (n=13)</c:v>
                </c:pt>
                <c:pt idx="3">
                  <c:v>participated in both STAT     Test (n=13)</c:v>
                </c:pt>
              </c:strCache>
            </c:strRef>
          </c:cat>
          <c:val>
            <c:numRef>
              <c:f>Sheet1!$R$72:$R$75</c:f>
              <c:numCache>
                <c:formatCode>0%</c:formatCode>
                <c:ptCount val="4"/>
                <c:pt idx="0">
                  <c:v>0.47</c:v>
                </c:pt>
                <c:pt idx="1">
                  <c:v>0.45</c:v>
                </c:pt>
                <c:pt idx="2">
                  <c:v>0.45</c:v>
                </c:pt>
                <c:pt idx="3">
                  <c:v>0.46</c:v>
                </c:pt>
              </c:numCache>
            </c:numRef>
          </c:val>
        </c:ser>
        <c:ser>
          <c:idx val="1"/>
          <c:order val="1"/>
          <c:tx>
            <c:strRef>
              <c:f>Sheet1!$S$71</c:f>
              <c:strCache>
                <c:ptCount val="1"/>
                <c:pt idx="0">
                  <c:v>POST</c:v>
                </c:pt>
              </c:strCache>
            </c:strRef>
          </c:tx>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Sheet1!$Q$72:$Q$75</c:f>
              <c:strCache>
                <c:ptCount val="4"/>
                <c:pt idx="0">
                  <c:v>Only PRIME  (n=23)</c:v>
                </c:pt>
                <c:pt idx="1">
                  <c:v>Only STAT  (n=46)</c:v>
                </c:pt>
                <c:pt idx="2">
                  <c:v>participated in both PRIME Test  (n=13)</c:v>
                </c:pt>
                <c:pt idx="3">
                  <c:v>participated in both STAT     Test (n=13)</c:v>
                </c:pt>
              </c:strCache>
            </c:strRef>
          </c:cat>
          <c:val>
            <c:numRef>
              <c:f>Sheet1!$S$72:$S$75</c:f>
              <c:numCache>
                <c:formatCode>0%</c:formatCode>
                <c:ptCount val="4"/>
                <c:pt idx="0">
                  <c:v>0.73</c:v>
                </c:pt>
                <c:pt idx="1">
                  <c:v>0.82</c:v>
                </c:pt>
                <c:pt idx="2">
                  <c:v>0.72</c:v>
                </c:pt>
                <c:pt idx="3">
                  <c:v>0.84</c:v>
                </c:pt>
              </c:numCache>
            </c:numRef>
          </c:val>
        </c:ser>
        <c:dLbls>
          <c:showLegendKey val="0"/>
          <c:showVal val="0"/>
          <c:showCatName val="0"/>
          <c:showSerName val="0"/>
          <c:showPercent val="0"/>
          <c:showBubbleSize val="0"/>
        </c:dLbls>
        <c:gapWidth val="150"/>
        <c:axId val="-297361008"/>
        <c:axId val="-335390864"/>
      </c:barChart>
      <c:catAx>
        <c:axId val="-297361008"/>
        <c:scaling>
          <c:orientation val="minMax"/>
        </c:scaling>
        <c:delete val="0"/>
        <c:axPos val="b"/>
        <c:numFmt formatCode="General" sourceLinked="0"/>
        <c:majorTickMark val="out"/>
        <c:minorTickMark val="none"/>
        <c:tickLblPos val="nextTo"/>
        <c:crossAx val="-335390864"/>
        <c:crosses val="autoZero"/>
        <c:auto val="1"/>
        <c:lblAlgn val="ctr"/>
        <c:lblOffset val="100"/>
        <c:noMultiLvlLbl val="0"/>
      </c:catAx>
      <c:valAx>
        <c:axId val="-335390864"/>
        <c:scaling>
          <c:orientation val="minMax"/>
          <c:max val="1.0"/>
        </c:scaling>
        <c:delete val="0"/>
        <c:axPos val="l"/>
        <c:majorGridlines/>
        <c:numFmt formatCode="0%" sourceLinked="1"/>
        <c:majorTickMark val="out"/>
        <c:minorTickMark val="none"/>
        <c:tickLblPos val="nextTo"/>
        <c:crossAx val="-297361008"/>
        <c:crosses val="autoZero"/>
        <c:crossBetween val="between"/>
      </c:valAx>
    </c:plotArea>
    <c:legend>
      <c:legendPos val="r"/>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sz="1200"/>
            </a:pPr>
            <a:r>
              <a:rPr lang="en-US" sz="1200"/>
              <a:t>Content</a:t>
            </a:r>
            <a:r>
              <a:rPr lang="en-US" sz="1200" baseline="0"/>
              <a:t> Knowledge</a:t>
            </a:r>
            <a:endParaRPr lang="en-US" sz="1200"/>
          </a:p>
        </c:rich>
      </c:tx>
      <c:overlay val="0"/>
    </c:title>
    <c:autoTitleDeleted val="0"/>
    <c:plotArea>
      <c:layout/>
      <c:barChart>
        <c:barDir val="col"/>
        <c:grouping val="clustered"/>
        <c:varyColors val="0"/>
        <c:ser>
          <c:idx val="0"/>
          <c:order val="0"/>
          <c:tx>
            <c:strRef>
              <c:f>'PRE-POST Test #3'!$Y$72</c:f>
              <c:strCache>
                <c:ptCount val="1"/>
                <c:pt idx="0">
                  <c:v>PRE</c:v>
                </c:pt>
              </c:strCache>
            </c:strRef>
          </c:tx>
          <c:invertIfNegative val="0"/>
          <c:dLbls>
            <c:numFmt formatCode="General" sourceLinked="0"/>
            <c:spPr>
              <a:noFill/>
              <a:ln>
                <a:noFill/>
              </a:ln>
              <a:effectLst/>
            </c:spPr>
            <c:txPr>
              <a:bodyPr/>
              <a:lstStyle/>
              <a:p>
                <a:pPr>
                  <a:defRPr sz="800"/>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'PRE-POST Test #3'!$Z$70:$AE$71</c:f>
              <c:multiLvlStrCache>
                <c:ptCount val="6"/>
                <c:lvl>
                  <c:pt idx="0">
                    <c:v>0-5 Yrs. n=6</c:v>
                  </c:pt>
                  <c:pt idx="1">
                    <c:v>6-15 Yrs. n=6</c:v>
                  </c:pt>
                  <c:pt idx="2">
                    <c:v>16+ Yrs. n=11</c:v>
                  </c:pt>
                  <c:pt idx="3">
                    <c:v>0-5 Yrs. n=5</c:v>
                  </c:pt>
                  <c:pt idx="4">
                    <c:v>6-15 Yrs. n=17</c:v>
                  </c:pt>
                  <c:pt idx="5">
                    <c:v>16+ Yrs. n=24</c:v>
                  </c:pt>
                </c:lvl>
                <c:lvl>
                  <c:pt idx="0">
                    <c:v>PRIME</c:v>
                  </c:pt>
                  <c:pt idx="3">
                    <c:v>STAT</c:v>
                  </c:pt>
                </c:lvl>
              </c:multiLvlStrCache>
            </c:multiLvlStrRef>
          </c:cat>
          <c:val>
            <c:numRef>
              <c:f>'PRE-POST Test #3'!$Z$72:$AE$72</c:f>
              <c:numCache>
                <c:formatCode>General</c:formatCode>
                <c:ptCount val="6"/>
                <c:pt idx="0">
                  <c:v>56.0</c:v>
                </c:pt>
                <c:pt idx="1">
                  <c:v>48.0</c:v>
                </c:pt>
                <c:pt idx="2">
                  <c:v>43.0</c:v>
                </c:pt>
                <c:pt idx="3">
                  <c:v>44.0</c:v>
                </c:pt>
                <c:pt idx="4">
                  <c:v>43.0</c:v>
                </c:pt>
                <c:pt idx="5">
                  <c:v>39.0</c:v>
                </c:pt>
              </c:numCache>
            </c:numRef>
          </c:val>
        </c:ser>
        <c:ser>
          <c:idx val="1"/>
          <c:order val="1"/>
          <c:tx>
            <c:strRef>
              <c:f>'PRE-POST Test #3'!$Y$73</c:f>
              <c:strCache>
                <c:ptCount val="1"/>
                <c:pt idx="0">
                  <c:v>POST</c:v>
                </c:pt>
              </c:strCache>
            </c:strRef>
          </c:tx>
          <c:invertIfNegative val="0"/>
          <c:dLbls>
            <c:spPr>
              <a:noFill/>
              <a:ln>
                <a:noFill/>
              </a:ln>
              <a:effectLst/>
            </c:spPr>
            <c:txPr>
              <a:bodyPr/>
              <a:lstStyle/>
              <a:p>
                <a:pPr>
                  <a:defRPr sz="800"/>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'PRE-POST Test #3'!$Z$70:$AE$71</c:f>
              <c:multiLvlStrCache>
                <c:ptCount val="6"/>
                <c:lvl>
                  <c:pt idx="0">
                    <c:v>0-5 Yrs. n=6</c:v>
                  </c:pt>
                  <c:pt idx="1">
                    <c:v>6-15 Yrs. n=6</c:v>
                  </c:pt>
                  <c:pt idx="2">
                    <c:v>16+ Yrs. n=11</c:v>
                  </c:pt>
                  <c:pt idx="3">
                    <c:v>0-5 Yrs. n=5</c:v>
                  </c:pt>
                  <c:pt idx="4">
                    <c:v>6-15 Yrs. n=17</c:v>
                  </c:pt>
                  <c:pt idx="5">
                    <c:v>16+ Yrs. n=24</c:v>
                  </c:pt>
                </c:lvl>
                <c:lvl>
                  <c:pt idx="0">
                    <c:v>PRIME</c:v>
                  </c:pt>
                  <c:pt idx="3">
                    <c:v>STAT</c:v>
                  </c:pt>
                </c:lvl>
              </c:multiLvlStrCache>
            </c:multiLvlStrRef>
          </c:cat>
          <c:val>
            <c:numRef>
              <c:f>'PRE-POST Test #3'!$Z$73:$AE$73</c:f>
              <c:numCache>
                <c:formatCode>General</c:formatCode>
                <c:ptCount val="6"/>
                <c:pt idx="0">
                  <c:v>76.0</c:v>
                </c:pt>
                <c:pt idx="1">
                  <c:v>78.0</c:v>
                </c:pt>
                <c:pt idx="2">
                  <c:v>80.0</c:v>
                </c:pt>
                <c:pt idx="3">
                  <c:v>99.0</c:v>
                </c:pt>
                <c:pt idx="4">
                  <c:v>90.0</c:v>
                </c:pt>
                <c:pt idx="5">
                  <c:v>92.0</c:v>
                </c:pt>
              </c:numCache>
            </c:numRef>
          </c:val>
        </c:ser>
        <c:dLbls>
          <c:showLegendKey val="0"/>
          <c:showVal val="0"/>
          <c:showCatName val="0"/>
          <c:showSerName val="0"/>
          <c:showPercent val="0"/>
          <c:showBubbleSize val="0"/>
        </c:dLbls>
        <c:gapWidth val="150"/>
        <c:axId val="-334749920"/>
        <c:axId val="-334747872"/>
      </c:barChart>
      <c:catAx>
        <c:axId val="-334749920"/>
        <c:scaling>
          <c:orientation val="minMax"/>
        </c:scaling>
        <c:delete val="0"/>
        <c:axPos val="b"/>
        <c:numFmt formatCode="General" sourceLinked="0"/>
        <c:majorTickMark val="out"/>
        <c:minorTickMark val="none"/>
        <c:tickLblPos val="nextTo"/>
        <c:crossAx val="-334747872"/>
        <c:crosses val="autoZero"/>
        <c:auto val="1"/>
        <c:lblAlgn val="ctr"/>
        <c:lblOffset val="100"/>
        <c:noMultiLvlLbl val="0"/>
      </c:catAx>
      <c:valAx>
        <c:axId val="-334747872"/>
        <c:scaling>
          <c:orientation val="minMax"/>
          <c:max val="100.0"/>
          <c:min val="0.0"/>
        </c:scaling>
        <c:delete val="0"/>
        <c:axPos val="l"/>
        <c:majorGridlines/>
        <c:numFmt formatCode="0%" sourceLinked="0"/>
        <c:majorTickMark val="out"/>
        <c:minorTickMark val="none"/>
        <c:tickLblPos val="nextTo"/>
        <c:crossAx val="-334749920"/>
        <c:crosses val="autoZero"/>
        <c:crossBetween val="between"/>
        <c:dispUnits>
          <c:builtInUnit val="hundreds"/>
        </c:dispUnits>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sz="1200"/>
            </a:pPr>
            <a:r>
              <a:rPr lang="en-US" sz="1200" b="1" i="0" baseline="0">
                <a:effectLst/>
              </a:rPr>
              <a:t>Efficacy: Confidence in Teaching </a:t>
            </a:r>
            <a:endParaRPr lang="en-US" sz="1200">
              <a:effectLst/>
            </a:endParaRPr>
          </a:p>
          <a:p>
            <a:pPr>
              <a:defRPr sz="1200"/>
            </a:pPr>
            <a:r>
              <a:rPr lang="en-US" sz="1200" b="1" i="0" baseline="0">
                <a:effectLst/>
              </a:rPr>
              <a:t>Mathematics Content by Project and the Years of Experience</a:t>
            </a:r>
            <a:endParaRPr lang="en-US" sz="1200">
              <a:effectLst/>
            </a:endParaRPr>
          </a:p>
          <a:p>
            <a:pPr>
              <a:defRPr sz="1200"/>
            </a:pPr>
            <a:endParaRPr lang="en-US" sz="1200"/>
          </a:p>
        </c:rich>
      </c:tx>
      <c:overlay val="0"/>
    </c:title>
    <c:autoTitleDeleted val="0"/>
    <c:plotArea>
      <c:layout/>
      <c:barChart>
        <c:barDir val="col"/>
        <c:grouping val="clustered"/>
        <c:varyColors val="0"/>
        <c:ser>
          <c:idx val="0"/>
          <c:order val="0"/>
          <c:tx>
            <c:strRef>
              <c:f>'[Outcome #1 content efficacy by years.xlsb]#1 by years each project'!$Z$27</c:f>
              <c:strCache>
                <c:ptCount val="1"/>
                <c:pt idx="0">
                  <c:v>PRE</c:v>
                </c:pt>
              </c:strCache>
            </c:strRef>
          </c:tx>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'[Outcome #1 content efficacy by years.xlsb]#1 by years each project'!$X$28:$Y$33</c:f>
              <c:multiLvlStrCache>
                <c:ptCount val="6"/>
                <c:lvl>
                  <c:pt idx="0">
                    <c:v>1-5 Yrs.   n=2</c:v>
                  </c:pt>
                  <c:pt idx="1">
                    <c:v>5-15 Yrs. n=3</c:v>
                  </c:pt>
                  <c:pt idx="2">
                    <c:v>16+ Yrs.   n=6</c:v>
                  </c:pt>
                  <c:pt idx="3">
                    <c:v>1-5 Yrs.   n=3</c:v>
                  </c:pt>
                  <c:pt idx="4">
                    <c:v>5-15 Yrs. n=13</c:v>
                  </c:pt>
                  <c:pt idx="5">
                    <c:v>16+ Yrs.   n=13</c:v>
                  </c:pt>
                </c:lvl>
                <c:lvl>
                  <c:pt idx="0">
                    <c:v>PRIME</c:v>
                  </c:pt>
                  <c:pt idx="3">
                    <c:v>STAT</c:v>
                  </c:pt>
                </c:lvl>
              </c:multiLvlStrCache>
            </c:multiLvlStrRef>
          </c:cat>
          <c:val>
            <c:numRef>
              <c:f>'[Outcome #1 content efficacy by years.xlsb]#1 by years each project'!$Z$28:$Z$33</c:f>
              <c:numCache>
                <c:formatCode>General</c:formatCode>
                <c:ptCount val="6"/>
                <c:pt idx="0">
                  <c:v>3.0</c:v>
                </c:pt>
                <c:pt idx="1">
                  <c:v>3.7</c:v>
                </c:pt>
                <c:pt idx="2">
                  <c:v>3.7</c:v>
                </c:pt>
                <c:pt idx="3">
                  <c:v>1.7</c:v>
                </c:pt>
                <c:pt idx="4">
                  <c:v>3.1</c:v>
                </c:pt>
                <c:pt idx="5">
                  <c:v>2.8</c:v>
                </c:pt>
              </c:numCache>
            </c:numRef>
          </c:val>
        </c:ser>
        <c:ser>
          <c:idx val="1"/>
          <c:order val="1"/>
          <c:tx>
            <c:strRef>
              <c:f>'[Outcome #1 content efficacy by years.xlsb]#1 by years each project'!$AA$27</c:f>
              <c:strCache>
                <c:ptCount val="1"/>
                <c:pt idx="0">
                  <c:v>POST</c:v>
                </c:pt>
              </c:strCache>
            </c:strRef>
          </c:tx>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'[Outcome #1 content efficacy by years.xlsb]#1 by years each project'!$X$28:$Y$33</c:f>
              <c:multiLvlStrCache>
                <c:ptCount val="6"/>
                <c:lvl>
                  <c:pt idx="0">
                    <c:v>1-5 Yrs.   n=2</c:v>
                  </c:pt>
                  <c:pt idx="1">
                    <c:v>5-15 Yrs. n=3</c:v>
                  </c:pt>
                  <c:pt idx="2">
                    <c:v>16+ Yrs.   n=6</c:v>
                  </c:pt>
                  <c:pt idx="3">
                    <c:v>1-5 Yrs.   n=3</c:v>
                  </c:pt>
                  <c:pt idx="4">
                    <c:v>5-15 Yrs. n=13</c:v>
                  </c:pt>
                  <c:pt idx="5">
                    <c:v>16+ Yrs.   n=13</c:v>
                  </c:pt>
                </c:lvl>
                <c:lvl>
                  <c:pt idx="0">
                    <c:v>PRIME</c:v>
                  </c:pt>
                  <c:pt idx="3">
                    <c:v>STAT</c:v>
                  </c:pt>
                </c:lvl>
              </c:multiLvlStrCache>
            </c:multiLvlStrRef>
          </c:cat>
          <c:val>
            <c:numRef>
              <c:f>'[Outcome #1 content efficacy by years.xlsb]#1 by years each project'!$AA$28:$AA$33</c:f>
              <c:numCache>
                <c:formatCode>General</c:formatCode>
                <c:ptCount val="6"/>
                <c:pt idx="0">
                  <c:v>5.0</c:v>
                </c:pt>
                <c:pt idx="1">
                  <c:v>4.7</c:v>
                </c:pt>
                <c:pt idx="2">
                  <c:v>4.2</c:v>
                </c:pt>
                <c:pt idx="3">
                  <c:v>4.7</c:v>
                </c:pt>
                <c:pt idx="4">
                  <c:v>4.5</c:v>
                </c:pt>
                <c:pt idx="5">
                  <c:v>4.5</c:v>
                </c:pt>
              </c:numCache>
            </c:numRef>
          </c:val>
        </c:ser>
        <c:dLbls>
          <c:showLegendKey val="0"/>
          <c:showVal val="0"/>
          <c:showCatName val="0"/>
          <c:showSerName val="0"/>
          <c:showPercent val="0"/>
          <c:showBubbleSize val="0"/>
        </c:dLbls>
        <c:gapWidth val="150"/>
        <c:axId val="-329849904"/>
        <c:axId val="-329847856"/>
      </c:barChart>
      <c:catAx>
        <c:axId val="-329849904"/>
        <c:scaling>
          <c:orientation val="minMax"/>
        </c:scaling>
        <c:delete val="0"/>
        <c:axPos val="b"/>
        <c:numFmt formatCode="General" sourceLinked="0"/>
        <c:majorTickMark val="out"/>
        <c:minorTickMark val="none"/>
        <c:tickLblPos val="nextTo"/>
        <c:crossAx val="-329847856"/>
        <c:crosses val="autoZero"/>
        <c:auto val="1"/>
        <c:lblAlgn val="ctr"/>
        <c:lblOffset val="100"/>
        <c:noMultiLvlLbl val="0"/>
      </c:catAx>
      <c:valAx>
        <c:axId val="-329847856"/>
        <c:scaling>
          <c:orientation val="minMax"/>
          <c:max val="5.0"/>
        </c:scaling>
        <c:delete val="0"/>
        <c:axPos val="l"/>
        <c:majorGridlines/>
        <c:numFmt formatCode="General" sourceLinked="1"/>
        <c:majorTickMark val="out"/>
        <c:minorTickMark val="none"/>
        <c:tickLblPos val="nextTo"/>
        <c:crossAx val="-329849904"/>
        <c:crossesAt val="0.0"/>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sz="1200"/>
              <a:t>Efficacy:</a:t>
            </a:r>
            <a:r>
              <a:rPr lang="en-US" sz="1200" baseline="0"/>
              <a:t> </a:t>
            </a:r>
            <a:r>
              <a:rPr lang="en-US" sz="1200" b="1" i="0" u="none" strike="noStrike" baseline="0">
                <a:effectLst/>
              </a:rPr>
              <a:t>Comfort in Technology and Manipulatives use for Math Teaching </a:t>
            </a:r>
            <a:endParaRPr lang="en-US" sz="1200"/>
          </a:p>
        </c:rich>
      </c:tx>
      <c:layout>
        <c:manualLayout>
          <c:xMode val="edge"/>
          <c:yMode val="edge"/>
          <c:x val="0.162983425414365"/>
          <c:y val="0.0172413793103448"/>
        </c:manualLayout>
      </c:layout>
      <c:overlay val="0"/>
    </c:title>
    <c:autoTitleDeleted val="0"/>
    <c:plotArea>
      <c:layout/>
      <c:barChart>
        <c:barDir val="col"/>
        <c:grouping val="clustered"/>
        <c:varyColors val="0"/>
        <c:ser>
          <c:idx val="0"/>
          <c:order val="0"/>
          <c:tx>
            <c:strRef>
              <c:f>'#1 question '!$I$30</c:f>
              <c:strCache>
                <c:ptCount val="1"/>
                <c:pt idx="0">
                  <c:v>PRE</c:v>
                </c:pt>
              </c:strCache>
            </c:strRef>
          </c:tx>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 question '!$J$29:$K$29</c:f>
              <c:strCache>
                <c:ptCount val="2"/>
                <c:pt idx="0">
                  <c:v>total participants                       n=38</c:v>
                </c:pt>
                <c:pt idx="1">
                  <c:v>participated in both                      n=11</c:v>
                </c:pt>
              </c:strCache>
            </c:strRef>
          </c:cat>
          <c:val>
            <c:numRef>
              <c:f>'#1 question '!$J$30:$K$30</c:f>
              <c:numCache>
                <c:formatCode>General</c:formatCode>
                <c:ptCount val="2"/>
                <c:pt idx="0">
                  <c:v>3.1</c:v>
                </c:pt>
                <c:pt idx="1">
                  <c:v>3.0</c:v>
                </c:pt>
              </c:numCache>
            </c:numRef>
          </c:val>
        </c:ser>
        <c:ser>
          <c:idx val="1"/>
          <c:order val="1"/>
          <c:tx>
            <c:strRef>
              <c:f>'#1 question '!$I$31</c:f>
              <c:strCache>
                <c:ptCount val="1"/>
                <c:pt idx="0">
                  <c:v>POST</c:v>
                </c:pt>
              </c:strCache>
            </c:strRef>
          </c:tx>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 question '!$J$29:$K$29</c:f>
              <c:strCache>
                <c:ptCount val="2"/>
                <c:pt idx="0">
                  <c:v>total participants                       n=38</c:v>
                </c:pt>
                <c:pt idx="1">
                  <c:v>participated in both                      n=11</c:v>
                </c:pt>
              </c:strCache>
            </c:strRef>
          </c:cat>
          <c:val>
            <c:numRef>
              <c:f>'#1 question '!$J$31:$K$31</c:f>
              <c:numCache>
                <c:formatCode>General</c:formatCode>
                <c:ptCount val="2"/>
                <c:pt idx="0">
                  <c:v>3.9</c:v>
                </c:pt>
                <c:pt idx="1">
                  <c:v>3.9</c:v>
                </c:pt>
              </c:numCache>
            </c:numRef>
          </c:val>
        </c:ser>
        <c:dLbls>
          <c:showLegendKey val="0"/>
          <c:showVal val="0"/>
          <c:showCatName val="0"/>
          <c:showSerName val="0"/>
          <c:showPercent val="0"/>
          <c:showBubbleSize val="0"/>
        </c:dLbls>
        <c:gapWidth val="150"/>
        <c:axId val="-329642112"/>
        <c:axId val="-329640064"/>
      </c:barChart>
      <c:catAx>
        <c:axId val="-329642112"/>
        <c:scaling>
          <c:orientation val="minMax"/>
        </c:scaling>
        <c:delete val="0"/>
        <c:axPos val="b"/>
        <c:numFmt formatCode="General" sourceLinked="0"/>
        <c:majorTickMark val="out"/>
        <c:minorTickMark val="none"/>
        <c:tickLblPos val="nextTo"/>
        <c:txPr>
          <a:bodyPr/>
          <a:lstStyle/>
          <a:p>
            <a:pPr>
              <a:defRPr sz="1200"/>
            </a:pPr>
            <a:endParaRPr lang="en-US"/>
          </a:p>
        </c:txPr>
        <c:crossAx val="-329640064"/>
        <c:crosses val="autoZero"/>
        <c:auto val="1"/>
        <c:lblAlgn val="ctr"/>
        <c:lblOffset val="100"/>
        <c:noMultiLvlLbl val="0"/>
      </c:catAx>
      <c:valAx>
        <c:axId val="-329640064"/>
        <c:scaling>
          <c:orientation val="minMax"/>
          <c:max val="5.0"/>
        </c:scaling>
        <c:delete val="0"/>
        <c:axPos val="l"/>
        <c:majorGridlines/>
        <c:numFmt formatCode="General" sourceLinked="1"/>
        <c:majorTickMark val="out"/>
        <c:minorTickMark val="none"/>
        <c:tickLblPos val="nextTo"/>
        <c:crossAx val="-329642112"/>
        <c:crosses val="autoZero"/>
        <c:crossBetween val="between"/>
        <c:majorUnit val="1.0"/>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sz="1200"/>
            </a:pPr>
            <a:r>
              <a:rPr lang="en-US" sz="1200"/>
              <a:t>Efficacy:  Comfort in Technology use for</a:t>
            </a:r>
          </a:p>
          <a:p>
            <a:pPr>
              <a:defRPr sz="1200"/>
            </a:pPr>
            <a:r>
              <a:rPr lang="en-US" sz="1200"/>
              <a:t>Math Teaching (by years of experience)</a:t>
            </a:r>
          </a:p>
        </c:rich>
      </c:tx>
      <c:overlay val="0"/>
    </c:title>
    <c:autoTitleDeleted val="0"/>
    <c:plotArea>
      <c:layout>
        <c:manualLayout>
          <c:layoutTarget val="inner"/>
          <c:xMode val="edge"/>
          <c:yMode val="edge"/>
          <c:x val="0.0772159004318009"/>
          <c:y val="0.267592592592593"/>
          <c:w val="0.709108712217424"/>
          <c:h val="0.638210119568387"/>
        </c:manualLayout>
      </c:layout>
      <c:barChart>
        <c:barDir val="col"/>
        <c:grouping val="clustered"/>
        <c:varyColors val="0"/>
        <c:ser>
          <c:idx val="0"/>
          <c:order val="0"/>
          <c:tx>
            <c:strRef>
              <c:f>'#1 question '!$AD$48</c:f>
              <c:strCache>
                <c:ptCount val="1"/>
                <c:pt idx="0">
                  <c:v>PRE</c:v>
                </c:pt>
              </c:strCache>
            </c:strRef>
          </c:tx>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 question '!$AE$47:$AG$47</c:f>
              <c:strCache>
                <c:ptCount val="3"/>
                <c:pt idx="0">
                  <c:v>1-5 Yrs.                                     n=6</c:v>
                </c:pt>
                <c:pt idx="1">
                  <c:v>6-15 Yrs.                               n=14 </c:v>
                </c:pt>
                <c:pt idx="2">
                  <c:v>16+ Yrs.                  n=18</c:v>
                </c:pt>
              </c:strCache>
            </c:strRef>
          </c:cat>
          <c:val>
            <c:numRef>
              <c:f>'#1 question '!$AE$48:$AG$48</c:f>
              <c:numCache>
                <c:formatCode>General</c:formatCode>
                <c:ptCount val="3"/>
                <c:pt idx="0">
                  <c:v>2.8</c:v>
                </c:pt>
                <c:pt idx="1">
                  <c:v>3.6</c:v>
                </c:pt>
                <c:pt idx="2">
                  <c:v>2.8</c:v>
                </c:pt>
              </c:numCache>
            </c:numRef>
          </c:val>
        </c:ser>
        <c:ser>
          <c:idx val="1"/>
          <c:order val="1"/>
          <c:tx>
            <c:strRef>
              <c:f>'#1 question '!$AD$49</c:f>
              <c:strCache>
                <c:ptCount val="1"/>
                <c:pt idx="0">
                  <c:v>POST</c:v>
                </c:pt>
              </c:strCache>
            </c:strRef>
          </c:tx>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 question '!$AE$47:$AG$47</c:f>
              <c:strCache>
                <c:ptCount val="3"/>
                <c:pt idx="0">
                  <c:v>1-5 Yrs.                                     n=6</c:v>
                </c:pt>
                <c:pt idx="1">
                  <c:v>6-15 Yrs.                               n=14 </c:v>
                </c:pt>
                <c:pt idx="2">
                  <c:v>16+ Yrs.                  n=18</c:v>
                </c:pt>
              </c:strCache>
            </c:strRef>
          </c:cat>
          <c:val>
            <c:numRef>
              <c:f>'#1 question '!$AE$49:$AG$49</c:f>
              <c:numCache>
                <c:formatCode>General</c:formatCode>
                <c:ptCount val="3"/>
                <c:pt idx="0">
                  <c:v>4.0</c:v>
                </c:pt>
                <c:pt idx="1">
                  <c:v>4.2</c:v>
                </c:pt>
                <c:pt idx="2">
                  <c:v>3.7</c:v>
                </c:pt>
              </c:numCache>
            </c:numRef>
          </c:val>
        </c:ser>
        <c:dLbls>
          <c:showLegendKey val="0"/>
          <c:showVal val="0"/>
          <c:showCatName val="0"/>
          <c:showSerName val="0"/>
          <c:showPercent val="0"/>
          <c:showBubbleSize val="0"/>
        </c:dLbls>
        <c:gapWidth val="150"/>
        <c:axId val="-300518448"/>
        <c:axId val="-299122448"/>
      </c:barChart>
      <c:catAx>
        <c:axId val="-300518448"/>
        <c:scaling>
          <c:orientation val="minMax"/>
        </c:scaling>
        <c:delete val="0"/>
        <c:axPos val="b"/>
        <c:numFmt formatCode="General" sourceLinked="0"/>
        <c:majorTickMark val="out"/>
        <c:minorTickMark val="none"/>
        <c:tickLblPos val="nextTo"/>
        <c:crossAx val="-299122448"/>
        <c:crosses val="autoZero"/>
        <c:auto val="1"/>
        <c:lblAlgn val="ctr"/>
        <c:lblOffset val="100"/>
        <c:noMultiLvlLbl val="0"/>
      </c:catAx>
      <c:valAx>
        <c:axId val="-299122448"/>
        <c:scaling>
          <c:orientation val="minMax"/>
          <c:max val="5.0"/>
        </c:scaling>
        <c:delete val="0"/>
        <c:axPos val="l"/>
        <c:majorGridlines/>
        <c:numFmt formatCode="General" sourceLinked="1"/>
        <c:majorTickMark val="out"/>
        <c:minorTickMark val="none"/>
        <c:tickLblPos val="nextTo"/>
        <c:crossAx val="-300518448"/>
        <c:crosses val="autoZero"/>
        <c:crossBetween val="between"/>
        <c:majorUnit val="1.0"/>
      </c:valAx>
    </c:plotArea>
    <c:legend>
      <c:legendPos val="r"/>
      <c:overlay val="0"/>
    </c:legend>
    <c:plotVisOnly val="1"/>
    <c:dispBlanksAs val="gap"/>
    <c:showDLblsOverMax val="0"/>
  </c:chart>
  <c:txPr>
    <a:bodyPr/>
    <a:lstStyle/>
    <a:p>
      <a:pPr>
        <a:defRPr sz="1200"/>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sz="1200"/>
              <a:t>Instructional Preparedness</a:t>
            </a:r>
          </a:p>
        </c:rich>
      </c:tx>
      <c:overlay val="0"/>
    </c:title>
    <c:autoTitleDeleted val="0"/>
    <c:plotArea>
      <c:layout/>
      <c:barChart>
        <c:barDir val="col"/>
        <c:grouping val="clustered"/>
        <c:varyColors val="0"/>
        <c:ser>
          <c:idx val="0"/>
          <c:order val="0"/>
          <c:tx>
            <c:strRef>
              <c:f>Sheet2!$AC$65</c:f>
              <c:strCache>
                <c:ptCount val="1"/>
                <c:pt idx="0">
                  <c:v>PRE</c:v>
                </c:pt>
              </c:strCache>
            </c:strRef>
          </c:tx>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Sheet2!$AD$64:$AO$64</c:f>
              <c:strCache>
                <c:ptCount val="3"/>
                <c:pt idx="0">
                  <c:v>PRIME                            n=22</c:v>
                </c:pt>
                <c:pt idx="1">
                  <c:v>STAT                        n=45</c:v>
                </c:pt>
                <c:pt idx="2">
                  <c:v>participated in both n=13</c:v>
                </c:pt>
              </c:strCache>
            </c:strRef>
          </c:cat>
          <c:val>
            <c:numRef>
              <c:f>Sheet2!$AD$65:$AO$65</c:f>
              <c:numCache>
                <c:formatCode>General</c:formatCode>
                <c:ptCount val="3"/>
                <c:pt idx="0">
                  <c:v>1.4</c:v>
                </c:pt>
                <c:pt idx="1">
                  <c:v>1.5</c:v>
                </c:pt>
                <c:pt idx="2">
                  <c:v>1.3</c:v>
                </c:pt>
              </c:numCache>
            </c:numRef>
          </c:val>
        </c:ser>
        <c:ser>
          <c:idx val="1"/>
          <c:order val="1"/>
          <c:tx>
            <c:strRef>
              <c:f>Sheet2!$AC$66</c:f>
              <c:strCache>
                <c:ptCount val="1"/>
                <c:pt idx="0">
                  <c:v>POST</c:v>
                </c:pt>
              </c:strCache>
            </c:strRef>
          </c:tx>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Sheet2!$AD$64:$AO$64</c:f>
              <c:strCache>
                <c:ptCount val="3"/>
                <c:pt idx="0">
                  <c:v>PRIME                            n=22</c:v>
                </c:pt>
                <c:pt idx="1">
                  <c:v>STAT                        n=45</c:v>
                </c:pt>
                <c:pt idx="2">
                  <c:v>participated in both n=13</c:v>
                </c:pt>
              </c:strCache>
            </c:strRef>
          </c:cat>
          <c:val>
            <c:numRef>
              <c:f>Sheet2!$AD$66:$AO$66</c:f>
              <c:numCache>
                <c:formatCode>General</c:formatCode>
                <c:ptCount val="3"/>
                <c:pt idx="0">
                  <c:v>1.7</c:v>
                </c:pt>
                <c:pt idx="1">
                  <c:v>1.7</c:v>
                </c:pt>
                <c:pt idx="2">
                  <c:v>1.8</c:v>
                </c:pt>
              </c:numCache>
            </c:numRef>
          </c:val>
        </c:ser>
        <c:dLbls>
          <c:showLegendKey val="0"/>
          <c:showVal val="0"/>
          <c:showCatName val="0"/>
          <c:showSerName val="0"/>
          <c:showPercent val="0"/>
          <c:showBubbleSize val="0"/>
        </c:dLbls>
        <c:gapWidth val="150"/>
        <c:axId val="-299098928"/>
        <c:axId val="-299096880"/>
      </c:barChart>
      <c:catAx>
        <c:axId val="-299098928"/>
        <c:scaling>
          <c:orientation val="minMax"/>
        </c:scaling>
        <c:delete val="0"/>
        <c:axPos val="b"/>
        <c:numFmt formatCode="General" sourceLinked="0"/>
        <c:majorTickMark val="out"/>
        <c:minorTickMark val="none"/>
        <c:tickLblPos val="nextTo"/>
        <c:txPr>
          <a:bodyPr/>
          <a:lstStyle/>
          <a:p>
            <a:pPr>
              <a:defRPr sz="1200"/>
            </a:pPr>
            <a:endParaRPr lang="en-US"/>
          </a:p>
        </c:txPr>
        <c:crossAx val="-299096880"/>
        <c:crosses val="autoZero"/>
        <c:auto val="1"/>
        <c:lblAlgn val="ctr"/>
        <c:lblOffset val="100"/>
        <c:noMultiLvlLbl val="0"/>
      </c:catAx>
      <c:valAx>
        <c:axId val="-299096880"/>
        <c:scaling>
          <c:orientation val="minMax"/>
          <c:max val="3.0"/>
        </c:scaling>
        <c:delete val="0"/>
        <c:axPos val="l"/>
        <c:majorGridlines/>
        <c:numFmt formatCode="General" sourceLinked="1"/>
        <c:majorTickMark val="out"/>
        <c:minorTickMark val="none"/>
        <c:tickLblPos val="nextTo"/>
        <c:crossAx val="-299098928"/>
        <c:crosses val="autoZero"/>
        <c:crossBetween val="between"/>
        <c:majorUnit val="1.0"/>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sz="1200"/>
            </a:pPr>
            <a:r>
              <a:rPr lang="en-US" sz="1200" b="1" i="0" baseline="0">
                <a:effectLst/>
              </a:rPr>
              <a:t>Indicate how well prepared you are to teach math at your assigned level</a:t>
            </a:r>
            <a:endParaRPr lang="en-US" sz="1200">
              <a:effectLst/>
            </a:endParaRPr>
          </a:p>
        </c:rich>
      </c:tx>
      <c:overlay val="0"/>
    </c:title>
    <c:autoTitleDeleted val="0"/>
    <c:plotArea>
      <c:layout>
        <c:manualLayout>
          <c:layoutTarget val="inner"/>
          <c:xMode val="edge"/>
          <c:yMode val="edge"/>
          <c:x val="0.0803803587051618"/>
          <c:y val="0.244444444444444"/>
          <c:w val="0.616611111111111"/>
          <c:h val="0.638210119568387"/>
        </c:manualLayout>
      </c:layout>
      <c:barChart>
        <c:barDir val="col"/>
        <c:grouping val="clustered"/>
        <c:varyColors val="0"/>
        <c:ser>
          <c:idx val="0"/>
          <c:order val="0"/>
          <c:tx>
            <c:strRef>
              <c:f>'STAT Prepost per question'!$G$109</c:f>
              <c:strCache>
                <c:ptCount val="1"/>
                <c:pt idx="0">
                  <c:v>ALL TEACHERS                        PRIME n=23 STAT n=45</c:v>
                </c:pt>
              </c:strCache>
            </c:strRef>
          </c:tx>
          <c:invertIfNegative val="0"/>
          <c:dLbls>
            <c:spPr>
              <a:noFill/>
              <a:ln>
                <a:noFill/>
              </a:ln>
              <a:effectLst/>
            </c:spPr>
            <c:txPr>
              <a:bodyPr/>
              <a:lstStyle/>
              <a:p>
                <a:pPr>
                  <a:defRPr sz="800"/>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'STAT Prepost per question'!$H$108:$K$108</c:f>
              <c:strCache>
                <c:ptCount val="4"/>
                <c:pt idx="0">
                  <c:v>PRIME PRE</c:v>
                </c:pt>
                <c:pt idx="1">
                  <c:v>PRIME POST</c:v>
                </c:pt>
                <c:pt idx="2">
                  <c:v>STAT PRE</c:v>
                </c:pt>
                <c:pt idx="3">
                  <c:v>STAT POST</c:v>
                </c:pt>
              </c:strCache>
            </c:strRef>
          </c:cat>
          <c:val>
            <c:numRef>
              <c:f>'STAT Prepost per question'!$H$109:$K$109</c:f>
              <c:numCache>
                <c:formatCode>General</c:formatCode>
                <c:ptCount val="4"/>
                <c:pt idx="0">
                  <c:v>2.2</c:v>
                </c:pt>
                <c:pt idx="1">
                  <c:v>2.4</c:v>
                </c:pt>
                <c:pt idx="2">
                  <c:v>2.3</c:v>
                </c:pt>
                <c:pt idx="3">
                  <c:v>2.5</c:v>
                </c:pt>
              </c:numCache>
            </c:numRef>
          </c:val>
        </c:ser>
        <c:ser>
          <c:idx val="1"/>
          <c:order val="1"/>
          <c:tx>
            <c:strRef>
              <c:f>'STAT Prepost per question'!$G$110</c:f>
              <c:strCache>
                <c:ptCount val="1"/>
                <c:pt idx="0">
                  <c:v>1-5 Yrs.                                  PRIME n=9 STAT n=5</c:v>
                </c:pt>
              </c:strCache>
            </c:strRef>
          </c:tx>
          <c:invertIfNegative val="0"/>
          <c:dLbls>
            <c:spPr>
              <a:noFill/>
              <a:ln>
                <a:noFill/>
              </a:ln>
              <a:effectLst/>
            </c:spPr>
            <c:txPr>
              <a:bodyPr/>
              <a:lstStyle/>
              <a:p>
                <a:pPr>
                  <a:defRPr sz="800"/>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'STAT Prepost per question'!$H$108:$K$108</c:f>
              <c:strCache>
                <c:ptCount val="4"/>
                <c:pt idx="0">
                  <c:v>PRIME PRE</c:v>
                </c:pt>
                <c:pt idx="1">
                  <c:v>PRIME POST</c:v>
                </c:pt>
                <c:pt idx="2">
                  <c:v>STAT PRE</c:v>
                </c:pt>
                <c:pt idx="3">
                  <c:v>STAT POST</c:v>
                </c:pt>
              </c:strCache>
            </c:strRef>
          </c:cat>
          <c:val>
            <c:numRef>
              <c:f>'STAT Prepost per question'!$H$110:$K$110</c:f>
              <c:numCache>
                <c:formatCode>General</c:formatCode>
                <c:ptCount val="4"/>
                <c:pt idx="0">
                  <c:v>2.2</c:v>
                </c:pt>
                <c:pt idx="1">
                  <c:v>2.4</c:v>
                </c:pt>
                <c:pt idx="2">
                  <c:v>2.6</c:v>
                </c:pt>
                <c:pt idx="3">
                  <c:v>2.4</c:v>
                </c:pt>
              </c:numCache>
            </c:numRef>
          </c:val>
        </c:ser>
        <c:ser>
          <c:idx val="2"/>
          <c:order val="2"/>
          <c:tx>
            <c:strRef>
              <c:f>'STAT Prepost per question'!$G$111</c:f>
              <c:strCache>
                <c:ptCount val="1"/>
                <c:pt idx="0">
                  <c:v>5-15 Yrs.                                PRIME n=5 STAT n=15</c:v>
                </c:pt>
              </c:strCache>
            </c:strRef>
          </c:tx>
          <c:invertIfNegative val="0"/>
          <c:dLbls>
            <c:spPr>
              <a:noFill/>
              <a:ln>
                <a:noFill/>
              </a:ln>
              <a:effectLst/>
            </c:spPr>
            <c:txPr>
              <a:bodyPr/>
              <a:lstStyle/>
              <a:p>
                <a:pPr>
                  <a:defRPr sz="800"/>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'STAT Prepost per question'!$H$108:$K$108</c:f>
              <c:strCache>
                <c:ptCount val="4"/>
                <c:pt idx="0">
                  <c:v>PRIME PRE</c:v>
                </c:pt>
                <c:pt idx="1">
                  <c:v>PRIME POST</c:v>
                </c:pt>
                <c:pt idx="2">
                  <c:v>STAT PRE</c:v>
                </c:pt>
                <c:pt idx="3">
                  <c:v>STAT POST</c:v>
                </c:pt>
              </c:strCache>
            </c:strRef>
          </c:cat>
          <c:val>
            <c:numRef>
              <c:f>'STAT Prepost per question'!$H$111:$K$111</c:f>
              <c:numCache>
                <c:formatCode>General</c:formatCode>
                <c:ptCount val="4"/>
                <c:pt idx="0">
                  <c:v>1.8</c:v>
                </c:pt>
                <c:pt idx="1">
                  <c:v>2.5</c:v>
                </c:pt>
                <c:pt idx="2">
                  <c:v>2.3</c:v>
                </c:pt>
                <c:pt idx="3">
                  <c:v>2.6</c:v>
                </c:pt>
              </c:numCache>
            </c:numRef>
          </c:val>
        </c:ser>
        <c:ser>
          <c:idx val="3"/>
          <c:order val="3"/>
          <c:tx>
            <c:strRef>
              <c:f>'STAT Prepost per question'!$G$112</c:f>
              <c:strCache>
                <c:ptCount val="1"/>
                <c:pt idx="0">
                  <c:v>16+ Yrs.                                PRIME n=9 STAT n=25</c:v>
                </c:pt>
              </c:strCache>
            </c:strRef>
          </c:tx>
          <c:invertIfNegative val="0"/>
          <c:dLbls>
            <c:spPr>
              <a:noFill/>
              <a:ln>
                <a:noFill/>
              </a:ln>
              <a:effectLst/>
            </c:spPr>
            <c:txPr>
              <a:bodyPr/>
              <a:lstStyle/>
              <a:p>
                <a:pPr>
                  <a:defRPr sz="800"/>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'STAT Prepost per question'!$H$108:$K$108</c:f>
              <c:strCache>
                <c:ptCount val="4"/>
                <c:pt idx="0">
                  <c:v>PRIME PRE</c:v>
                </c:pt>
                <c:pt idx="1">
                  <c:v>PRIME POST</c:v>
                </c:pt>
                <c:pt idx="2">
                  <c:v>STAT PRE</c:v>
                </c:pt>
                <c:pt idx="3">
                  <c:v>STAT POST</c:v>
                </c:pt>
              </c:strCache>
            </c:strRef>
          </c:cat>
          <c:val>
            <c:numRef>
              <c:f>'STAT Prepost per question'!$H$112:$K$112</c:f>
              <c:numCache>
                <c:formatCode>General</c:formatCode>
                <c:ptCount val="4"/>
                <c:pt idx="0">
                  <c:v>2.4</c:v>
                </c:pt>
                <c:pt idx="1">
                  <c:v>2.4</c:v>
                </c:pt>
                <c:pt idx="2">
                  <c:v>2.2</c:v>
                </c:pt>
                <c:pt idx="3">
                  <c:v>2.5</c:v>
                </c:pt>
              </c:numCache>
            </c:numRef>
          </c:val>
        </c:ser>
        <c:dLbls>
          <c:showLegendKey val="0"/>
          <c:showVal val="0"/>
          <c:showCatName val="0"/>
          <c:showSerName val="0"/>
          <c:showPercent val="0"/>
          <c:showBubbleSize val="0"/>
        </c:dLbls>
        <c:gapWidth val="150"/>
        <c:axId val="-299151472"/>
        <c:axId val="-299149424"/>
      </c:barChart>
      <c:catAx>
        <c:axId val="-299151472"/>
        <c:scaling>
          <c:orientation val="minMax"/>
        </c:scaling>
        <c:delete val="0"/>
        <c:axPos val="b"/>
        <c:numFmt formatCode="General" sourceLinked="0"/>
        <c:majorTickMark val="out"/>
        <c:minorTickMark val="none"/>
        <c:tickLblPos val="nextTo"/>
        <c:crossAx val="-299149424"/>
        <c:crosses val="autoZero"/>
        <c:auto val="1"/>
        <c:lblAlgn val="ctr"/>
        <c:lblOffset val="100"/>
        <c:noMultiLvlLbl val="0"/>
      </c:catAx>
      <c:valAx>
        <c:axId val="-299149424"/>
        <c:scaling>
          <c:orientation val="minMax"/>
        </c:scaling>
        <c:delete val="0"/>
        <c:axPos val="l"/>
        <c:majorGridlines/>
        <c:numFmt formatCode="General" sourceLinked="1"/>
        <c:majorTickMark val="out"/>
        <c:minorTickMark val="none"/>
        <c:tickLblPos val="nextTo"/>
        <c:crossAx val="-299151472"/>
        <c:crosses val="autoZero"/>
        <c:crossBetween val="between"/>
      </c:valAx>
    </c:plotArea>
    <c:legend>
      <c:legendPos val="r"/>
      <c:layout>
        <c:manualLayout>
          <c:xMode val="edge"/>
          <c:yMode val="edge"/>
          <c:x val="0.690978391480592"/>
          <c:y val="0.207479936037832"/>
          <c:w val="0.289024108206947"/>
          <c:h val="0.745768569111729"/>
        </c:manualLayout>
      </c:layout>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sz="1200"/>
              <a:t>Indicate</a:t>
            </a:r>
            <a:r>
              <a:rPr lang="en-US" sz="1200" baseline="0"/>
              <a:t> how well prepared you are to integrate math with other subjects</a:t>
            </a:r>
          </a:p>
          <a:p>
            <a:pPr>
              <a:defRPr/>
            </a:pPr>
            <a:endParaRPr lang="en-US" sz="1200"/>
          </a:p>
        </c:rich>
      </c:tx>
      <c:overlay val="0"/>
    </c:title>
    <c:autoTitleDeleted val="0"/>
    <c:plotArea>
      <c:layout/>
      <c:barChart>
        <c:barDir val="col"/>
        <c:grouping val="clustered"/>
        <c:varyColors val="0"/>
        <c:ser>
          <c:idx val="0"/>
          <c:order val="0"/>
          <c:tx>
            <c:strRef>
              <c:f>'STAT Prepost per question'!$P$109</c:f>
              <c:strCache>
                <c:ptCount val="1"/>
                <c:pt idx="0">
                  <c:v>ALL TEACHERS                        PRIME n=23 STAT n=45</c:v>
                </c:pt>
              </c:strCache>
            </c:strRef>
          </c:tx>
          <c:invertIfNegative val="0"/>
          <c:dLbls>
            <c:spPr>
              <a:noFill/>
              <a:ln>
                <a:noFill/>
              </a:ln>
              <a:effectLst/>
            </c:spPr>
            <c:txPr>
              <a:bodyPr/>
              <a:lstStyle/>
              <a:p>
                <a:pPr>
                  <a:defRPr sz="800"/>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'STAT Prepost per question'!$Q$108:$T$108</c:f>
              <c:strCache>
                <c:ptCount val="4"/>
                <c:pt idx="0">
                  <c:v>PRIME PRE</c:v>
                </c:pt>
                <c:pt idx="1">
                  <c:v>PRIME POST</c:v>
                </c:pt>
                <c:pt idx="2">
                  <c:v>STAT PRE</c:v>
                </c:pt>
                <c:pt idx="3">
                  <c:v>STAT POST</c:v>
                </c:pt>
              </c:strCache>
            </c:strRef>
          </c:cat>
          <c:val>
            <c:numRef>
              <c:f>'STAT Prepost per question'!$Q$109:$T$109</c:f>
              <c:numCache>
                <c:formatCode>General</c:formatCode>
                <c:ptCount val="4"/>
                <c:pt idx="0">
                  <c:v>1.6</c:v>
                </c:pt>
                <c:pt idx="1">
                  <c:v>1.8</c:v>
                </c:pt>
                <c:pt idx="2">
                  <c:v>1.7</c:v>
                </c:pt>
                <c:pt idx="3">
                  <c:v>1.7</c:v>
                </c:pt>
              </c:numCache>
            </c:numRef>
          </c:val>
        </c:ser>
        <c:ser>
          <c:idx val="1"/>
          <c:order val="1"/>
          <c:tx>
            <c:strRef>
              <c:f>'STAT Prepost per question'!$P$110</c:f>
              <c:strCache>
                <c:ptCount val="1"/>
                <c:pt idx="0">
                  <c:v>1-5 Yrs.                                  PRIME n=9 STAT n=5</c:v>
                </c:pt>
              </c:strCache>
            </c:strRef>
          </c:tx>
          <c:invertIfNegative val="0"/>
          <c:dLbls>
            <c:spPr>
              <a:noFill/>
              <a:ln>
                <a:noFill/>
              </a:ln>
              <a:effectLst/>
            </c:spPr>
            <c:txPr>
              <a:bodyPr/>
              <a:lstStyle/>
              <a:p>
                <a:pPr>
                  <a:defRPr sz="800"/>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'STAT Prepost per question'!$Q$108:$T$108</c:f>
              <c:strCache>
                <c:ptCount val="4"/>
                <c:pt idx="0">
                  <c:v>PRIME PRE</c:v>
                </c:pt>
                <c:pt idx="1">
                  <c:v>PRIME POST</c:v>
                </c:pt>
                <c:pt idx="2">
                  <c:v>STAT PRE</c:v>
                </c:pt>
                <c:pt idx="3">
                  <c:v>STAT POST</c:v>
                </c:pt>
              </c:strCache>
            </c:strRef>
          </c:cat>
          <c:val>
            <c:numRef>
              <c:f>'STAT Prepost per question'!$Q$110:$T$110</c:f>
              <c:numCache>
                <c:formatCode>General</c:formatCode>
                <c:ptCount val="4"/>
                <c:pt idx="0">
                  <c:v>1.8</c:v>
                </c:pt>
                <c:pt idx="1">
                  <c:v>1.9</c:v>
                </c:pt>
                <c:pt idx="2">
                  <c:v>2.2</c:v>
                </c:pt>
                <c:pt idx="3">
                  <c:v>1.4</c:v>
                </c:pt>
              </c:numCache>
            </c:numRef>
          </c:val>
        </c:ser>
        <c:ser>
          <c:idx val="2"/>
          <c:order val="2"/>
          <c:tx>
            <c:strRef>
              <c:f>'STAT Prepost per question'!$P$111</c:f>
              <c:strCache>
                <c:ptCount val="1"/>
                <c:pt idx="0">
                  <c:v>5-15 Yrs.                                PRIME n=5 STAT n=15</c:v>
                </c:pt>
              </c:strCache>
            </c:strRef>
          </c:tx>
          <c:invertIfNegative val="0"/>
          <c:dLbls>
            <c:spPr>
              <a:noFill/>
              <a:ln>
                <a:noFill/>
              </a:ln>
              <a:effectLst/>
            </c:spPr>
            <c:txPr>
              <a:bodyPr/>
              <a:lstStyle/>
              <a:p>
                <a:pPr>
                  <a:defRPr sz="800"/>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'STAT Prepost per question'!$Q$108:$T$108</c:f>
              <c:strCache>
                <c:ptCount val="4"/>
                <c:pt idx="0">
                  <c:v>PRIME PRE</c:v>
                </c:pt>
                <c:pt idx="1">
                  <c:v>PRIME POST</c:v>
                </c:pt>
                <c:pt idx="2">
                  <c:v>STAT PRE</c:v>
                </c:pt>
                <c:pt idx="3">
                  <c:v>STAT POST</c:v>
                </c:pt>
              </c:strCache>
            </c:strRef>
          </c:cat>
          <c:val>
            <c:numRef>
              <c:f>'STAT Prepost per question'!$Q$111:$T$111</c:f>
              <c:numCache>
                <c:formatCode>General</c:formatCode>
                <c:ptCount val="4"/>
                <c:pt idx="0">
                  <c:v>1.5</c:v>
                </c:pt>
                <c:pt idx="1">
                  <c:v>2.0</c:v>
                </c:pt>
                <c:pt idx="2">
                  <c:v>1.6</c:v>
                </c:pt>
                <c:pt idx="3">
                  <c:v>2.4</c:v>
                </c:pt>
              </c:numCache>
            </c:numRef>
          </c:val>
        </c:ser>
        <c:ser>
          <c:idx val="3"/>
          <c:order val="3"/>
          <c:tx>
            <c:strRef>
              <c:f>'STAT Prepost per question'!$P$112</c:f>
              <c:strCache>
                <c:ptCount val="1"/>
                <c:pt idx="0">
                  <c:v>16+ Yrs.                                PRIME n=9 STAT n=25</c:v>
                </c:pt>
              </c:strCache>
            </c:strRef>
          </c:tx>
          <c:invertIfNegative val="0"/>
          <c:dLbls>
            <c:spPr>
              <a:noFill/>
              <a:ln>
                <a:noFill/>
              </a:ln>
              <a:effectLst/>
            </c:spPr>
            <c:txPr>
              <a:bodyPr/>
              <a:lstStyle/>
              <a:p>
                <a:pPr>
                  <a:defRPr sz="800"/>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'STAT Prepost per question'!$Q$108:$T$108</c:f>
              <c:strCache>
                <c:ptCount val="4"/>
                <c:pt idx="0">
                  <c:v>PRIME PRE</c:v>
                </c:pt>
                <c:pt idx="1">
                  <c:v>PRIME POST</c:v>
                </c:pt>
                <c:pt idx="2">
                  <c:v>STAT PRE</c:v>
                </c:pt>
                <c:pt idx="3">
                  <c:v>STAT POST</c:v>
                </c:pt>
              </c:strCache>
            </c:strRef>
          </c:cat>
          <c:val>
            <c:numRef>
              <c:f>'STAT Prepost per question'!$Q$112:$T$112</c:f>
              <c:numCache>
                <c:formatCode>General</c:formatCode>
                <c:ptCount val="4"/>
                <c:pt idx="0">
                  <c:v>1.4</c:v>
                </c:pt>
                <c:pt idx="1">
                  <c:v>2.4</c:v>
                </c:pt>
                <c:pt idx="2">
                  <c:v>1.7</c:v>
                </c:pt>
                <c:pt idx="3">
                  <c:v>1.7</c:v>
                </c:pt>
              </c:numCache>
            </c:numRef>
          </c:val>
        </c:ser>
        <c:dLbls>
          <c:showLegendKey val="0"/>
          <c:showVal val="0"/>
          <c:showCatName val="0"/>
          <c:showSerName val="0"/>
          <c:showPercent val="0"/>
          <c:showBubbleSize val="0"/>
        </c:dLbls>
        <c:gapWidth val="150"/>
        <c:axId val="-330060016"/>
        <c:axId val="-330057968"/>
      </c:barChart>
      <c:catAx>
        <c:axId val="-330060016"/>
        <c:scaling>
          <c:orientation val="minMax"/>
        </c:scaling>
        <c:delete val="0"/>
        <c:axPos val="b"/>
        <c:numFmt formatCode="General" sourceLinked="0"/>
        <c:majorTickMark val="out"/>
        <c:minorTickMark val="none"/>
        <c:tickLblPos val="nextTo"/>
        <c:crossAx val="-330057968"/>
        <c:crosses val="autoZero"/>
        <c:auto val="1"/>
        <c:lblAlgn val="ctr"/>
        <c:lblOffset val="100"/>
        <c:noMultiLvlLbl val="0"/>
      </c:catAx>
      <c:valAx>
        <c:axId val="-330057968"/>
        <c:scaling>
          <c:orientation val="minMax"/>
        </c:scaling>
        <c:delete val="0"/>
        <c:axPos val="l"/>
        <c:majorGridlines/>
        <c:numFmt formatCode="General" sourceLinked="1"/>
        <c:majorTickMark val="out"/>
        <c:minorTickMark val="none"/>
        <c:tickLblPos val="nextTo"/>
        <c:crossAx val="-330060016"/>
        <c:crosses val="autoZero"/>
        <c:crossBetween val="between"/>
      </c:valAx>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sz="1200"/>
              <a:t>Indicate how well prepared you are to provide mathematics instruction that</a:t>
            </a:r>
            <a:r>
              <a:rPr lang="en-US" sz="1200" baseline="0"/>
              <a:t> meets mathematics content standards (e.g., district, state, or national)</a:t>
            </a:r>
            <a:endParaRPr lang="en-US" sz="1200"/>
          </a:p>
        </c:rich>
      </c:tx>
      <c:overlay val="0"/>
    </c:title>
    <c:autoTitleDeleted val="0"/>
    <c:plotArea>
      <c:layout>
        <c:manualLayout>
          <c:layoutTarget val="inner"/>
          <c:xMode val="edge"/>
          <c:yMode val="edge"/>
          <c:x val="0.0697322683964827"/>
          <c:y val="0.311110746573345"/>
          <c:w val="0.649364173934663"/>
          <c:h val="0.571605788859726"/>
        </c:manualLayout>
      </c:layout>
      <c:barChart>
        <c:barDir val="col"/>
        <c:grouping val="clustered"/>
        <c:varyColors val="0"/>
        <c:ser>
          <c:idx val="0"/>
          <c:order val="0"/>
          <c:tx>
            <c:strRef>
              <c:f>'STAT Prepost per question'!$F$124</c:f>
              <c:strCache>
                <c:ptCount val="1"/>
                <c:pt idx="0">
                  <c:v>ALL TEACHERS n=45</c:v>
                </c:pt>
              </c:strCache>
            </c:strRef>
          </c:tx>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'STAT Prepost per question'!$G$123:$J$123</c:f>
              <c:strCache>
                <c:ptCount val="4"/>
                <c:pt idx="0">
                  <c:v>PRIME PRE</c:v>
                </c:pt>
                <c:pt idx="1">
                  <c:v>PRIME POST</c:v>
                </c:pt>
                <c:pt idx="2">
                  <c:v>STAT PRE</c:v>
                </c:pt>
                <c:pt idx="3">
                  <c:v>STAT POST</c:v>
                </c:pt>
              </c:strCache>
            </c:strRef>
          </c:cat>
          <c:val>
            <c:numRef>
              <c:f>'STAT Prepost per question'!$G$124:$J$124</c:f>
              <c:numCache>
                <c:formatCode>General</c:formatCode>
                <c:ptCount val="4"/>
                <c:pt idx="0">
                  <c:v>2.0</c:v>
                </c:pt>
                <c:pt idx="1">
                  <c:v>2.6</c:v>
                </c:pt>
                <c:pt idx="2">
                  <c:v>2.2</c:v>
                </c:pt>
                <c:pt idx="3">
                  <c:v>2.6</c:v>
                </c:pt>
              </c:numCache>
            </c:numRef>
          </c:val>
        </c:ser>
        <c:ser>
          <c:idx val="1"/>
          <c:order val="1"/>
          <c:tx>
            <c:strRef>
              <c:f>'STAT Prepost per question'!$F$125</c:f>
              <c:strCache>
                <c:ptCount val="1"/>
                <c:pt idx="0">
                  <c:v>1-5 YRS. n=5</c:v>
                </c:pt>
              </c:strCache>
            </c:strRef>
          </c:tx>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'STAT Prepost per question'!$G$123:$J$123</c:f>
              <c:strCache>
                <c:ptCount val="4"/>
                <c:pt idx="0">
                  <c:v>PRIME PRE</c:v>
                </c:pt>
                <c:pt idx="1">
                  <c:v>PRIME POST</c:v>
                </c:pt>
                <c:pt idx="2">
                  <c:v>STAT PRE</c:v>
                </c:pt>
                <c:pt idx="3">
                  <c:v>STAT POST</c:v>
                </c:pt>
              </c:strCache>
            </c:strRef>
          </c:cat>
          <c:val>
            <c:numRef>
              <c:f>'STAT Prepost per question'!$G$125:$J$125</c:f>
              <c:numCache>
                <c:formatCode>General</c:formatCode>
                <c:ptCount val="4"/>
                <c:pt idx="0">
                  <c:v>2.1</c:v>
                </c:pt>
                <c:pt idx="1">
                  <c:v>2.2</c:v>
                </c:pt>
                <c:pt idx="2">
                  <c:v>2.4</c:v>
                </c:pt>
                <c:pt idx="3">
                  <c:v>2.4</c:v>
                </c:pt>
              </c:numCache>
            </c:numRef>
          </c:val>
        </c:ser>
        <c:ser>
          <c:idx val="2"/>
          <c:order val="2"/>
          <c:tx>
            <c:strRef>
              <c:f>'STAT Prepost per question'!$F$126</c:f>
              <c:strCache>
                <c:ptCount val="1"/>
                <c:pt idx="0">
                  <c:v>5-15 YRS. n=15</c:v>
                </c:pt>
              </c:strCache>
            </c:strRef>
          </c:tx>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'STAT Prepost per question'!$G$123:$J$123</c:f>
              <c:strCache>
                <c:ptCount val="4"/>
                <c:pt idx="0">
                  <c:v>PRIME PRE</c:v>
                </c:pt>
                <c:pt idx="1">
                  <c:v>PRIME POST</c:v>
                </c:pt>
                <c:pt idx="2">
                  <c:v>STAT PRE</c:v>
                </c:pt>
                <c:pt idx="3">
                  <c:v>STAT POST</c:v>
                </c:pt>
              </c:strCache>
            </c:strRef>
          </c:cat>
          <c:val>
            <c:numRef>
              <c:f>'STAT Prepost per question'!$G$126:$J$126</c:f>
              <c:numCache>
                <c:formatCode>General</c:formatCode>
                <c:ptCount val="4"/>
                <c:pt idx="0">
                  <c:v>1.8</c:v>
                </c:pt>
                <c:pt idx="1">
                  <c:v>2.8</c:v>
                </c:pt>
                <c:pt idx="2">
                  <c:v>2.3</c:v>
                </c:pt>
                <c:pt idx="3">
                  <c:v>2.6</c:v>
                </c:pt>
              </c:numCache>
            </c:numRef>
          </c:val>
        </c:ser>
        <c:ser>
          <c:idx val="3"/>
          <c:order val="3"/>
          <c:tx>
            <c:strRef>
              <c:f>'STAT Prepost per question'!$F$127</c:f>
              <c:strCache>
                <c:ptCount val="1"/>
                <c:pt idx="0">
                  <c:v>16+ YRS. n=25</c:v>
                </c:pt>
              </c:strCache>
            </c:strRef>
          </c:tx>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'STAT Prepost per question'!$G$123:$J$123</c:f>
              <c:strCache>
                <c:ptCount val="4"/>
                <c:pt idx="0">
                  <c:v>PRIME PRE</c:v>
                </c:pt>
                <c:pt idx="1">
                  <c:v>PRIME POST</c:v>
                </c:pt>
                <c:pt idx="2">
                  <c:v>STAT PRE</c:v>
                </c:pt>
                <c:pt idx="3">
                  <c:v>STAT POST</c:v>
                </c:pt>
              </c:strCache>
            </c:strRef>
          </c:cat>
          <c:val>
            <c:numRef>
              <c:f>'STAT Prepost per question'!$G$127:$J$127</c:f>
              <c:numCache>
                <c:formatCode>General</c:formatCode>
                <c:ptCount val="4"/>
                <c:pt idx="0">
                  <c:v>2.0</c:v>
                </c:pt>
                <c:pt idx="1">
                  <c:v>2.9</c:v>
                </c:pt>
                <c:pt idx="2">
                  <c:v>2.2</c:v>
                </c:pt>
                <c:pt idx="3">
                  <c:v>2.6</c:v>
                </c:pt>
              </c:numCache>
            </c:numRef>
          </c:val>
        </c:ser>
        <c:dLbls>
          <c:showLegendKey val="0"/>
          <c:showVal val="0"/>
          <c:showCatName val="0"/>
          <c:showSerName val="0"/>
          <c:showPercent val="0"/>
          <c:showBubbleSize val="0"/>
        </c:dLbls>
        <c:gapWidth val="150"/>
        <c:axId val="-334739104"/>
        <c:axId val="-334737472"/>
      </c:barChart>
      <c:catAx>
        <c:axId val="-334739104"/>
        <c:scaling>
          <c:orientation val="minMax"/>
        </c:scaling>
        <c:delete val="0"/>
        <c:axPos val="b"/>
        <c:numFmt formatCode="General" sourceLinked="0"/>
        <c:majorTickMark val="out"/>
        <c:minorTickMark val="none"/>
        <c:tickLblPos val="nextTo"/>
        <c:crossAx val="-334737472"/>
        <c:crosses val="autoZero"/>
        <c:auto val="1"/>
        <c:lblAlgn val="ctr"/>
        <c:lblOffset val="100"/>
        <c:noMultiLvlLbl val="0"/>
      </c:catAx>
      <c:valAx>
        <c:axId val="-334737472"/>
        <c:scaling>
          <c:orientation val="minMax"/>
        </c:scaling>
        <c:delete val="0"/>
        <c:axPos val="l"/>
        <c:majorGridlines/>
        <c:numFmt formatCode="General" sourceLinked="1"/>
        <c:majorTickMark val="out"/>
        <c:minorTickMark val="none"/>
        <c:tickLblPos val="nextTo"/>
        <c:crossAx val="-334739104"/>
        <c:crosses val="autoZero"/>
        <c:crossBetween val="between"/>
      </c:valAx>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sz="1200"/>
            </a:pPr>
            <a:r>
              <a:rPr lang="en-US" sz="1200"/>
              <a:t>Indicate how well prepared you are to use a variety of assessment strategies (including objective and open-ended formats)</a:t>
            </a:r>
          </a:p>
        </c:rich>
      </c:tx>
      <c:overlay val="0"/>
    </c:title>
    <c:autoTitleDeleted val="0"/>
    <c:plotArea>
      <c:layout/>
      <c:barChart>
        <c:barDir val="col"/>
        <c:grouping val="clustered"/>
        <c:varyColors val="0"/>
        <c:ser>
          <c:idx val="0"/>
          <c:order val="0"/>
          <c:tx>
            <c:strRef>
              <c:f>'STAT Prepost per question'!$F$139</c:f>
              <c:strCache>
                <c:ptCount val="1"/>
                <c:pt idx="0">
                  <c:v>ALL TEACHERS n=45</c:v>
                </c:pt>
              </c:strCache>
            </c:strRef>
          </c:tx>
          <c:invertIfNegative val="0"/>
          <c:dLbls>
            <c:spPr>
              <a:noFill/>
              <a:ln>
                <a:noFill/>
              </a:ln>
              <a:effectLst/>
            </c:spPr>
            <c:txPr>
              <a:bodyPr/>
              <a:lstStyle/>
              <a:p>
                <a:pPr>
                  <a:defRPr sz="800"/>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'STAT Prepost per question'!$G$138:$J$138</c:f>
              <c:strCache>
                <c:ptCount val="4"/>
                <c:pt idx="0">
                  <c:v>PRIME PRE</c:v>
                </c:pt>
                <c:pt idx="1">
                  <c:v>PRIME POST</c:v>
                </c:pt>
                <c:pt idx="2">
                  <c:v>STAT PRE</c:v>
                </c:pt>
                <c:pt idx="3">
                  <c:v>STAT POST</c:v>
                </c:pt>
              </c:strCache>
            </c:strRef>
          </c:cat>
          <c:val>
            <c:numRef>
              <c:f>'STAT Prepost per question'!$G$139:$J$139</c:f>
              <c:numCache>
                <c:formatCode>General</c:formatCode>
                <c:ptCount val="4"/>
                <c:pt idx="0">
                  <c:v>1.2</c:v>
                </c:pt>
                <c:pt idx="1">
                  <c:v>1.7</c:v>
                </c:pt>
                <c:pt idx="2">
                  <c:v>1.3</c:v>
                </c:pt>
                <c:pt idx="3">
                  <c:v>1.5</c:v>
                </c:pt>
              </c:numCache>
            </c:numRef>
          </c:val>
        </c:ser>
        <c:ser>
          <c:idx val="1"/>
          <c:order val="1"/>
          <c:tx>
            <c:strRef>
              <c:f>'STAT Prepost per question'!$F$140</c:f>
              <c:strCache>
                <c:ptCount val="1"/>
                <c:pt idx="0">
                  <c:v>1-5 YRS. n=5</c:v>
                </c:pt>
              </c:strCache>
            </c:strRef>
          </c:tx>
          <c:invertIfNegative val="0"/>
          <c:dLbls>
            <c:spPr>
              <a:noFill/>
              <a:ln>
                <a:noFill/>
              </a:ln>
              <a:effectLst/>
            </c:spPr>
            <c:txPr>
              <a:bodyPr/>
              <a:lstStyle/>
              <a:p>
                <a:pPr>
                  <a:defRPr sz="800"/>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'STAT Prepost per question'!$G$138:$J$138</c:f>
              <c:strCache>
                <c:ptCount val="4"/>
                <c:pt idx="0">
                  <c:v>PRIME PRE</c:v>
                </c:pt>
                <c:pt idx="1">
                  <c:v>PRIME POST</c:v>
                </c:pt>
                <c:pt idx="2">
                  <c:v>STAT PRE</c:v>
                </c:pt>
                <c:pt idx="3">
                  <c:v>STAT POST</c:v>
                </c:pt>
              </c:strCache>
            </c:strRef>
          </c:cat>
          <c:val>
            <c:numRef>
              <c:f>'STAT Prepost per question'!$G$140:$J$140</c:f>
              <c:numCache>
                <c:formatCode>General</c:formatCode>
                <c:ptCount val="4"/>
                <c:pt idx="0">
                  <c:v>1.7</c:v>
                </c:pt>
                <c:pt idx="1">
                  <c:v>1.9</c:v>
                </c:pt>
                <c:pt idx="2">
                  <c:v>1.6</c:v>
                </c:pt>
                <c:pt idx="3">
                  <c:v>1.0</c:v>
                </c:pt>
              </c:numCache>
            </c:numRef>
          </c:val>
        </c:ser>
        <c:ser>
          <c:idx val="2"/>
          <c:order val="2"/>
          <c:tx>
            <c:strRef>
              <c:f>'STAT Prepost per question'!$F$141</c:f>
              <c:strCache>
                <c:ptCount val="1"/>
                <c:pt idx="0">
                  <c:v>5-15 YRS. n=15</c:v>
                </c:pt>
              </c:strCache>
            </c:strRef>
          </c:tx>
          <c:invertIfNegative val="0"/>
          <c:dLbls>
            <c:spPr>
              <a:noFill/>
              <a:ln>
                <a:noFill/>
              </a:ln>
              <a:effectLst/>
            </c:spPr>
            <c:txPr>
              <a:bodyPr/>
              <a:lstStyle/>
              <a:p>
                <a:pPr>
                  <a:defRPr sz="800"/>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'STAT Prepost per question'!$G$138:$J$138</c:f>
              <c:strCache>
                <c:ptCount val="4"/>
                <c:pt idx="0">
                  <c:v>PRIME PRE</c:v>
                </c:pt>
                <c:pt idx="1">
                  <c:v>PRIME POST</c:v>
                </c:pt>
                <c:pt idx="2">
                  <c:v>STAT PRE</c:v>
                </c:pt>
                <c:pt idx="3">
                  <c:v>STAT POST</c:v>
                </c:pt>
              </c:strCache>
            </c:strRef>
          </c:cat>
          <c:val>
            <c:numRef>
              <c:f>'STAT Prepost per question'!$G$141:$J$141</c:f>
              <c:numCache>
                <c:formatCode>General</c:formatCode>
                <c:ptCount val="4"/>
                <c:pt idx="0">
                  <c:v>1.0</c:v>
                </c:pt>
                <c:pt idx="1">
                  <c:v>1.3</c:v>
                </c:pt>
                <c:pt idx="2">
                  <c:v>1.3</c:v>
                </c:pt>
                <c:pt idx="3">
                  <c:v>1.5</c:v>
                </c:pt>
              </c:numCache>
            </c:numRef>
          </c:val>
        </c:ser>
        <c:ser>
          <c:idx val="3"/>
          <c:order val="3"/>
          <c:tx>
            <c:strRef>
              <c:f>'STAT Prepost per question'!$F$142</c:f>
              <c:strCache>
                <c:ptCount val="1"/>
                <c:pt idx="0">
                  <c:v>16+ YRS. n=25</c:v>
                </c:pt>
              </c:strCache>
            </c:strRef>
          </c:tx>
          <c:invertIfNegative val="0"/>
          <c:dLbls>
            <c:spPr>
              <a:noFill/>
              <a:ln>
                <a:noFill/>
              </a:ln>
              <a:effectLst/>
            </c:spPr>
            <c:txPr>
              <a:bodyPr/>
              <a:lstStyle/>
              <a:p>
                <a:pPr>
                  <a:defRPr sz="800"/>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'STAT Prepost per question'!$G$138:$J$138</c:f>
              <c:strCache>
                <c:ptCount val="4"/>
                <c:pt idx="0">
                  <c:v>PRIME PRE</c:v>
                </c:pt>
                <c:pt idx="1">
                  <c:v>PRIME POST</c:v>
                </c:pt>
                <c:pt idx="2">
                  <c:v>STAT PRE</c:v>
                </c:pt>
                <c:pt idx="3">
                  <c:v>STAT POST</c:v>
                </c:pt>
              </c:strCache>
            </c:strRef>
          </c:cat>
          <c:val>
            <c:numRef>
              <c:f>'STAT Prepost per question'!$G$142:$J$142</c:f>
              <c:numCache>
                <c:formatCode>General</c:formatCode>
                <c:ptCount val="4"/>
                <c:pt idx="0">
                  <c:v>0.7</c:v>
                </c:pt>
                <c:pt idx="1">
                  <c:v>2.3</c:v>
                </c:pt>
                <c:pt idx="2">
                  <c:v>1.3</c:v>
                </c:pt>
                <c:pt idx="3">
                  <c:v>1.7</c:v>
                </c:pt>
              </c:numCache>
            </c:numRef>
          </c:val>
        </c:ser>
        <c:dLbls>
          <c:showLegendKey val="0"/>
          <c:showVal val="0"/>
          <c:showCatName val="0"/>
          <c:showSerName val="0"/>
          <c:showPercent val="0"/>
          <c:showBubbleSize val="0"/>
        </c:dLbls>
        <c:gapWidth val="150"/>
        <c:axId val="-335447392"/>
        <c:axId val="-335445344"/>
      </c:barChart>
      <c:catAx>
        <c:axId val="-335447392"/>
        <c:scaling>
          <c:orientation val="minMax"/>
        </c:scaling>
        <c:delete val="0"/>
        <c:axPos val="b"/>
        <c:numFmt formatCode="General" sourceLinked="0"/>
        <c:majorTickMark val="out"/>
        <c:minorTickMark val="none"/>
        <c:tickLblPos val="nextTo"/>
        <c:crossAx val="-335445344"/>
        <c:crosses val="autoZero"/>
        <c:auto val="1"/>
        <c:lblAlgn val="ctr"/>
        <c:lblOffset val="100"/>
        <c:noMultiLvlLbl val="0"/>
      </c:catAx>
      <c:valAx>
        <c:axId val="-335445344"/>
        <c:scaling>
          <c:orientation val="minMax"/>
          <c:max val="3.0"/>
        </c:scaling>
        <c:delete val="0"/>
        <c:axPos val="l"/>
        <c:majorGridlines/>
        <c:numFmt formatCode="General" sourceLinked="1"/>
        <c:majorTickMark val="out"/>
        <c:minorTickMark val="none"/>
        <c:tickLblPos val="nextTo"/>
        <c:crossAx val="-335447392"/>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BBE01D-9229-6A4C-8FF3-35EE61F1F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139</Pages>
  <Words>30011</Words>
  <Characters>171069</Characters>
  <Application>Microsoft Macintosh Word</Application>
  <DocSecurity>0</DocSecurity>
  <Lines>1425</Lines>
  <Paragraphs>401</Paragraphs>
  <ScaleCrop>false</ScaleCrop>
  <HeadingPairs>
    <vt:vector size="2" baseType="variant">
      <vt:variant>
        <vt:lpstr>Title</vt:lpstr>
      </vt:variant>
      <vt:variant>
        <vt:i4>1</vt:i4>
      </vt:variant>
    </vt:vector>
  </HeadingPairs>
  <TitlesOfParts>
    <vt:vector size="1" baseType="lpstr">
      <vt:lpstr/>
    </vt:vector>
  </TitlesOfParts>
  <Company>OCIC</Company>
  <LinksUpToDate>false</LinksUpToDate>
  <CharactersWithSpaces>200679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 Canady</dc:creator>
  <cp:keywords/>
  <cp:lastModifiedBy>Jacque Canady</cp:lastModifiedBy>
  <cp:revision>8</cp:revision>
  <cp:lastPrinted>2017-12-14T18:07:00Z</cp:lastPrinted>
  <dcterms:created xsi:type="dcterms:W3CDTF">2017-12-14T00:20:00Z</dcterms:created>
  <dcterms:modified xsi:type="dcterms:W3CDTF">2017-12-14T18:24:00Z</dcterms:modified>
</cp:coreProperties>
</file>