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AE2AA" w14:textId="77777777" w:rsidR="008A7818" w:rsidRPr="00C4258E" w:rsidRDefault="00DB08D5" w:rsidP="00DB08D5">
      <w:pPr>
        <w:spacing w:line="480" w:lineRule="auto"/>
        <w:jc w:val="center"/>
        <w:rPr>
          <w:rFonts w:cstheme="minorHAnsi"/>
          <w:sz w:val="24"/>
          <w:szCs w:val="24"/>
        </w:rPr>
      </w:pPr>
      <w:r w:rsidRPr="00C4258E">
        <w:rPr>
          <w:rFonts w:cstheme="minorHAnsi"/>
          <w:sz w:val="24"/>
          <w:szCs w:val="24"/>
        </w:rPr>
        <w:t>UNIVERSITY OF OKLAHOMA</w:t>
      </w:r>
    </w:p>
    <w:p w14:paraId="474AE2AB" w14:textId="77777777" w:rsidR="00DB08D5" w:rsidRPr="00C4258E" w:rsidRDefault="00DB08D5" w:rsidP="00DB08D5">
      <w:pPr>
        <w:spacing w:line="480" w:lineRule="auto"/>
        <w:jc w:val="center"/>
        <w:rPr>
          <w:rFonts w:cstheme="minorHAnsi"/>
          <w:sz w:val="24"/>
          <w:szCs w:val="24"/>
        </w:rPr>
      </w:pPr>
      <w:r w:rsidRPr="00C4258E">
        <w:rPr>
          <w:rFonts w:cstheme="minorHAnsi"/>
          <w:sz w:val="24"/>
          <w:szCs w:val="24"/>
        </w:rPr>
        <w:t>GRADUATE COLLEGE</w:t>
      </w:r>
    </w:p>
    <w:p w14:paraId="474AE2AC" w14:textId="77777777" w:rsidR="00DB08D5" w:rsidRPr="00C4258E" w:rsidRDefault="00DB08D5" w:rsidP="00DB08D5">
      <w:pPr>
        <w:spacing w:line="480" w:lineRule="auto"/>
        <w:rPr>
          <w:rFonts w:cstheme="minorHAnsi"/>
          <w:sz w:val="24"/>
          <w:szCs w:val="24"/>
        </w:rPr>
      </w:pPr>
    </w:p>
    <w:p w14:paraId="474AE2AD" w14:textId="77777777" w:rsidR="00DB08D5" w:rsidRPr="00C4258E" w:rsidRDefault="00DB08D5" w:rsidP="00DB08D5">
      <w:pPr>
        <w:spacing w:line="480" w:lineRule="auto"/>
        <w:jc w:val="center"/>
        <w:rPr>
          <w:rFonts w:cstheme="minorHAnsi"/>
          <w:sz w:val="24"/>
          <w:szCs w:val="24"/>
        </w:rPr>
      </w:pPr>
      <w:r w:rsidRPr="00C4258E">
        <w:rPr>
          <w:rFonts w:cstheme="minorHAnsi"/>
          <w:sz w:val="24"/>
          <w:szCs w:val="24"/>
        </w:rPr>
        <w:t>Benchmarking of Academic Departments using Data Envelopment Analysis (DEA)</w:t>
      </w:r>
    </w:p>
    <w:p w14:paraId="474AE2AE" w14:textId="77777777" w:rsidR="00DB08D5" w:rsidRPr="00C4258E" w:rsidRDefault="00DB08D5" w:rsidP="00DB08D5">
      <w:pPr>
        <w:spacing w:line="480" w:lineRule="auto"/>
        <w:rPr>
          <w:rFonts w:cstheme="minorHAnsi"/>
          <w:sz w:val="24"/>
          <w:szCs w:val="24"/>
        </w:rPr>
      </w:pPr>
    </w:p>
    <w:p w14:paraId="474AE2AF" w14:textId="77777777" w:rsidR="00DB08D5" w:rsidRPr="00C4258E" w:rsidRDefault="00DB08D5" w:rsidP="00DB08D5">
      <w:pPr>
        <w:spacing w:line="480" w:lineRule="auto"/>
        <w:jc w:val="center"/>
        <w:rPr>
          <w:rFonts w:cstheme="minorHAnsi"/>
          <w:sz w:val="24"/>
          <w:szCs w:val="24"/>
        </w:rPr>
      </w:pPr>
      <w:r w:rsidRPr="00C4258E">
        <w:rPr>
          <w:rFonts w:cstheme="minorHAnsi"/>
          <w:sz w:val="24"/>
          <w:szCs w:val="24"/>
        </w:rPr>
        <w:t>A THESIS</w:t>
      </w:r>
    </w:p>
    <w:p w14:paraId="474AE2B0" w14:textId="77777777" w:rsidR="00DB08D5" w:rsidRPr="00C4258E" w:rsidRDefault="00DB08D5" w:rsidP="00DB08D5">
      <w:pPr>
        <w:spacing w:line="480" w:lineRule="auto"/>
        <w:jc w:val="center"/>
        <w:rPr>
          <w:rFonts w:cstheme="minorHAnsi"/>
          <w:sz w:val="24"/>
          <w:szCs w:val="24"/>
        </w:rPr>
      </w:pPr>
      <w:r w:rsidRPr="00C4258E">
        <w:rPr>
          <w:rFonts w:cstheme="minorHAnsi"/>
          <w:sz w:val="24"/>
          <w:szCs w:val="24"/>
        </w:rPr>
        <w:t>SUBMITTED TO THE GRADUATE FACULTY</w:t>
      </w:r>
    </w:p>
    <w:p w14:paraId="474AE2B1" w14:textId="77777777" w:rsidR="00DB08D5" w:rsidRPr="00C4258E" w:rsidRDefault="00DB08D5" w:rsidP="00DB08D5">
      <w:pPr>
        <w:spacing w:line="480" w:lineRule="auto"/>
        <w:jc w:val="center"/>
        <w:rPr>
          <w:rFonts w:cstheme="minorHAnsi"/>
          <w:sz w:val="24"/>
          <w:szCs w:val="24"/>
        </w:rPr>
      </w:pPr>
      <w:r w:rsidRPr="00C4258E">
        <w:rPr>
          <w:rFonts w:cstheme="minorHAnsi"/>
          <w:sz w:val="24"/>
          <w:szCs w:val="24"/>
        </w:rPr>
        <w:t xml:space="preserve">In partial fulfillment of the requirements for the </w:t>
      </w:r>
    </w:p>
    <w:p w14:paraId="474AE2B2" w14:textId="77777777" w:rsidR="00DB08D5" w:rsidRPr="00C4258E" w:rsidRDefault="00DB08D5" w:rsidP="00DB08D5">
      <w:pPr>
        <w:spacing w:line="480" w:lineRule="auto"/>
        <w:jc w:val="center"/>
        <w:rPr>
          <w:rFonts w:cstheme="minorHAnsi"/>
          <w:sz w:val="24"/>
          <w:szCs w:val="24"/>
        </w:rPr>
      </w:pPr>
      <w:r w:rsidRPr="00C4258E">
        <w:rPr>
          <w:rFonts w:cstheme="minorHAnsi"/>
          <w:sz w:val="24"/>
          <w:szCs w:val="24"/>
        </w:rPr>
        <w:t xml:space="preserve">Degree of </w:t>
      </w:r>
    </w:p>
    <w:p w14:paraId="474AE2B3" w14:textId="77777777" w:rsidR="00DB08D5" w:rsidRPr="00C4258E" w:rsidRDefault="00DB08D5" w:rsidP="00DB08D5">
      <w:pPr>
        <w:spacing w:line="480" w:lineRule="auto"/>
        <w:jc w:val="center"/>
        <w:rPr>
          <w:rFonts w:cstheme="minorHAnsi"/>
          <w:sz w:val="24"/>
          <w:szCs w:val="24"/>
        </w:rPr>
      </w:pPr>
      <w:r w:rsidRPr="00C4258E">
        <w:rPr>
          <w:rFonts w:cstheme="minorHAnsi"/>
          <w:sz w:val="24"/>
          <w:szCs w:val="24"/>
        </w:rPr>
        <w:t>MASTER OF SCIENCE</w:t>
      </w:r>
    </w:p>
    <w:p w14:paraId="474AE2B4" w14:textId="77777777" w:rsidR="00DB08D5" w:rsidRPr="00C4258E" w:rsidRDefault="00DB08D5" w:rsidP="00DB08D5">
      <w:pPr>
        <w:spacing w:line="480" w:lineRule="auto"/>
        <w:jc w:val="center"/>
        <w:rPr>
          <w:rFonts w:cstheme="minorHAnsi"/>
          <w:sz w:val="24"/>
          <w:szCs w:val="24"/>
        </w:rPr>
      </w:pPr>
    </w:p>
    <w:p w14:paraId="474AE2B5" w14:textId="77777777" w:rsidR="00DB08D5" w:rsidRPr="00C4258E" w:rsidRDefault="00DB08D5" w:rsidP="00DB08D5">
      <w:pPr>
        <w:spacing w:line="480" w:lineRule="auto"/>
        <w:jc w:val="center"/>
        <w:rPr>
          <w:rFonts w:cstheme="minorHAnsi"/>
          <w:sz w:val="24"/>
          <w:szCs w:val="24"/>
        </w:rPr>
      </w:pPr>
      <w:r w:rsidRPr="00C4258E">
        <w:rPr>
          <w:rFonts w:cstheme="minorHAnsi"/>
          <w:sz w:val="24"/>
          <w:szCs w:val="24"/>
        </w:rPr>
        <w:t>By</w:t>
      </w:r>
    </w:p>
    <w:p w14:paraId="474AE2B6" w14:textId="77777777" w:rsidR="00DB08D5" w:rsidRPr="00C4258E" w:rsidRDefault="00DB08D5" w:rsidP="00DB08D5">
      <w:pPr>
        <w:spacing w:line="480" w:lineRule="auto"/>
        <w:jc w:val="center"/>
        <w:rPr>
          <w:rFonts w:cstheme="minorHAnsi"/>
          <w:sz w:val="24"/>
          <w:szCs w:val="24"/>
        </w:rPr>
      </w:pPr>
      <w:r w:rsidRPr="00C4258E">
        <w:rPr>
          <w:rFonts w:cstheme="minorHAnsi"/>
          <w:sz w:val="24"/>
          <w:szCs w:val="24"/>
        </w:rPr>
        <w:t>Tasfiq ALAM</w:t>
      </w:r>
    </w:p>
    <w:p w14:paraId="474AE2B7" w14:textId="77777777" w:rsidR="008A7818" w:rsidRDefault="00DB08D5" w:rsidP="00DB08D5">
      <w:pPr>
        <w:spacing w:line="480" w:lineRule="auto"/>
        <w:jc w:val="center"/>
        <w:rPr>
          <w:rFonts w:cstheme="minorHAnsi"/>
          <w:sz w:val="24"/>
          <w:szCs w:val="24"/>
        </w:rPr>
      </w:pPr>
      <w:r w:rsidRPr="00C4258E">
        <w:rPr>
          <w:rFonts w:cstheme="minorHAnsi"/>
          <w:sz w:val="24"/>
          <w:szCs w:val="24"/>
        </w:rPr>
        <w:t>Norman, Oklahoma</w:t>
      </w:r>
    </w:p>
    <w:p w14:paraId="06341AB3" w14:textId="17F0FB0E" w:rsidR="00BA1576" w:rsidRPr="00C4258E" w:rsidRDefault="00BA1576" w:rsidP="00DB08D5">
      <w:pPr>
        <w:spacing w:line="480" w:lineRule="auto"/>
        <w:jc w:val="center"/>
        <w:rPr>
          <w:rFonts w:cstheme="minorHAnsi"/>
          <w:sz w:val="24"/>
          <w:szCs w:val="24"/>
        </w:rPr>
      </w:pPr>
      <w:r>
        <w:rPr>
          <w:rFonts w:cstheme="minorHAnsi"/>
          <w:sz w:val="24"/>
          <w:szCs w:val="24"/>
        </w:rPr>
        <w:t>2019</w:t>
      </w:r>
    </w:p>
    <w:p w14:paraId="474AE2B8" w14:textId="6F890634" w:rsidR="008A7818" w:rsidRPr="00C4258E" w:rsidRDefault="008A7818" w:rsidP="008A7818">
      <w:pPr>
        <w:spacing w:line="480" w:lineRule="auto"/>
        <w:jc w:val="both"/>
        <w:rPr>
          <w:b/>
          <w:sz w:val="24"/>
          <w:szCs w:val="24"/>
        </w:rPr>
      </w:pPr>
    </w:p>
    <w:p w14:paraId="2A2F6EE3" w14:textId="77777777" w:rsidR="00083DDD" w:rsidRDefault="00083DDD" w:rsidP="00DB08D5">
      <w:pPr>
        <w:spacing w:line="480" w:lineRule="auto"/>
        <w:rPr>
          <w:rFonts w:asciiTheme="majorHAnsi" w:hAnsiTheme="majorHAnsi" w:cstheme="majorHAnsi"/>
          <w:sz w:val="28"/>
          <w:szCs w:val="28"/>
        </w:rPr>
      </w:pPr>
    </w:p>
    <w:p w14:paraId="78BDC29E" w14:textId="77777777" w:rsidR="00083DDD" w:rsidRDefault="00083DDD" w:rsidP="00DB08D5">
      <w:pPr>
        <w:spacing w:line="480" w:lineRule="auto"/>
        <w:rPr>
          <w:rFonts w:asciiTheme="majorHAnsi" w:hAnsiTheme="majorHAnsi" w:cstheme="majorHAnsi"/>
          <w:sz w:val="28"/>
          <w:szCs w:val="28"/>
        </w:rPr>
      </w:pPr>
    </w:p>
    <w:p w14:paraId="474AE2B9" w14:textId="77777777" w:rsidR="00DB08D5" w:rsidRPr="00C4258E" w:rsidRDefault="00DB08D5" w:rsidP="00C4258E">
      <w:pPr>
        <w:spacing w:line="480" w:lineRule="auto"/>
        <w:jc w:val="center"/>
        <w:rPr>
          <w:rFonts w:cstheme="minorHAnsi"/>
          <w:sz w:val="24"/>
          <w:szCs w:val="24"/>
        </w:rPr>
      </w:pPr>
      <w:r w:rsidRPr="00C4258E">
        <w:rPr>
          <w:rFonts w:cstheme="minorHAnsi"/>
          <w:sz w:val="24"/>
          <w:szCs w:val="24"/>
        </w:rPr>
        <w:t>Benchmarking of Academic Departments using Data Envelopment Analysis (DEA)</w:t>
      </w:r>
    </w:p>
    <w:p w14:paraId="474AE2BA" w14:textId="77777777" w:rsidR="00DB08D5" w:rsidRPr="00C4258E" w:rsidRDefault="00DB08D5" w:rsidP="00C4258E">
      <w:pPr>
        <w:spacing w:line="480" w:lineRule="auto"/>
        <w:jc w:val="center"/>
        <w:rPr>
          <w:sz w:val="24"/>
          <w:szCs w:val="24"/>
        </w:rPr>
      </w:pPr>
    </w:p>
    <w:p w14:paraId="474AE2BB" w14:textId="77777777" w:rsidR="00DB08D5" w:rsidRPr="00C4258E" w:rsidRDefault="00DB08D5" w:rsidP="006C1A7A">
      <w:pPr>
        <w:spacing w:line="480" w:lineRule="auto"/>
        <w:jc w:val="center"/>
        <w:rPr>
          <w:sz w:val="24"/>
          <w:szCs w:val="24"/>
        </w:rPr>
      </w:pPr>
    </w:p>
    <w:p w14:paraId="474AE2BC" w14:textId="77777777" w:rsidR="00DB08D5" w:rsidRPr="00C4258E" w:rsidRDefault="00DB08D5" w:rsidP="00995EFA">
      <w:pPr>
        <w:spacing w:line="480" w:lineRule="auto"/>
        <w:jc w:val="center"/>
        <w:rPr>
          <w:sz w:val="24"/>
          <w:szCs w:val="24"/>
        </w:rPr>
      </w:pPr>
    </w:p>
    <w:p w14:paraId="474AE2BD" w14:textId="7059BBB3" w:rsidR="00DB08D5" w:rsidRPr="00C4258E" w:rsidRDefault="00DB08D5">
      <w:pPr>
        <w:spacing w:line="480" w:lineRule="auto"/>
        <w:jc w:val="center"/>
        <w:rPr>
          <w:sz w:val="24"/>
          <w:szCs w:val="24"/>
        </w:rPr>
      </w:pPr>
      <w:r w:rsidRPr="00C4258E">
        <w:rPr>
          <w:sz w:val="24"/>
          <w:szCs w:val="24"/>
        </w:rPr>
        <w:t>A THESIS APPROVED FOR THE</w:t>
      </w:r>
    </w:p>
    <w:p w14:paraId="474AE2BE" w14:textId="02E1E158" w:rsidR="00DB08D5" w:rsidRPr="00C4258E" w:rsidRDefault="00BF525A">
      <w:pPr>
        <w:spacing w:line="480" w:lineRule="auto"/>
        <w:jc w:val="center"/>
        <w:rPr>
          <w:sz w:val="24"/>
          <w:szCs w:val="24"/>
        </w:rPr>
      </w:pPr>
      <w:r>
        <w:rPr>
          <w:sz w:val="24"/>
          <w:szCs w:val="24"/>
        </w:rPr>
        <w:t>S</w:t>
      </w:r>
      <w:r w:rsidR="00777215">
        <w:rPr>
          <w:sz w:val="24"/>
          <w:szCs w:val="24"/>
        </w:rPr>
        <w:t>CHOOL OF INDUSTRIAL AND SYSTEMS ENGINEERING</w:t>
      </w:r>
    </w:p>
    <w:p w14:paraId="474AE2BF" w14:textId="77777777" w:rsidR="00DB08D5" w:rsidRPr="00C4258E" w:rsidRDefault="00DB08D5">
      <w:pPr>
        <w:spacing w:line="480" w:lineRule="auto"/>
        <w:jc w:val="center"/>
        <w:rPr>
          <w:sz w:val="24"/>
          <w:szCs w:val="24"/>
        </w:rPr>
      </w:pPr>
    </w:p>
    <w:p w14:paraId="474AE2C0" w14:textId="77777777" w:rsidR="00DB08D5" w:rsidRPr="00C4258E" w:rsidRDefault="00DB08D5">
      <w:pPr>
        <w:spacing w:line="480" w:lineRule="auto"/>
        <w:jc w:val="center"/>
        <w:rPr>
          <w:sz w:val="24"/>
          <w:szCs w:val="24"/>
        </w:rPr>
      </w:pPr>
    </w:p>
    <w:p w14:paraId="474AE2C1" w14:textId="77777777" w:rsidR="00DB08D5" w:rsidRPr="00C4258E" w:rsidRDefault="00DB08D5">
      <w:pPr>
        <w:spacing w:line="480" w:lineRule="auto"/>
        <w:jc w:val="center"/>
        <w:rPr>
          <w:sz w:val="24"/>
          <w:szCs w:val="24"/>
        </w:rPr>
      </w:pPr>
      <w:r w:rsidRPr="00C4258E">
        <w:rPr>
          <w:sz w:val="24"/>
          <w:szCs w:val="24"/>
        </w:rPr>
        <w:t>BY</w:t>
      </w:r>
    </w:p>
    <w:p w14:paraId="474AE2C2" w14:textId="77777777" w:rsidR="00DB08D5" w:rsidRPr="00C4258E" w:rsidRDefault="00DB08D5" w:rsidP="00DB08D5">
      <w:pPr>
        <w:spacing w:line="480" w:lineRule="auto"/>
        <w:jc w:val="center"/>
        <w:rPr>
          <w:sz w:val="24"/>
          <w:szCs w:val="24"/>
        </w:rPr>
      </w:pPr>
    </w:p>
    <w:p w14:paraId="474AE2C3" w14:textId="20AA35A1" w:rsidR="00DB08D5" w:rsidRPr="00C4258E" w:rsidRDefault="009431F3" w:rsidP="00925CD2">
      <w:pPr>
        <w:spacing w:line="480" w:lineRule="auto"/>
        <w:jc w:val="both"/>
        <w:rPr>
          <w:sz w:val="24"/>
          <w:szCs w:val="24"/>
        </w:rPr>
      </w:pP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00925CD2">
        <w:rPr>
          <w:sz w:val="24"/>
          <w:szCs w:val="24"/>
        </w:rPr>
        <w:t xml:space="preserve">  </w:t>
      </w:r>
      <w:r w:rsidR="007F0428" w:rsidRPr="00C4258E">
        <w:rPr>
          <w:sz w:val="24"/>
          <w:szCs w:val="24"/>
        </w:rPr>
        <w:t>Dr. Andrés D. González</w:t>
      </w:r>
      <w:r w:rsidRPr="00C4258E">
        <w:rPr>
          <w:sz w:val="24"/>
          <w:szCs w:val="24"/>
        </w:rPr>
        <w:t>, Chair</w:t>
      </w:r>
    </w:p>
    <w:p w14:paraId="474AE2C4" w14:textId="4BF5682C" w:rsidR="00DB08D5" w:rsidRPr="00C4258E" w:rsidRDefault="00DB08D5" w:rsidP="00925CD2">
      <w:pPr>
        <w:spacing w:line="480" w:lineRule="auto"/>
        <w:jc w:val="both"/>
        <w:rPr>
          <w:sz w:val="24"/>
          <w:szCs w:val="24"/>
        </w:rPr>
      </w:pP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00925CD2">
        <w:rPr>
          <w:sz w:val="24"/>
          <w:szCs w:val="24"/>
        </w:rPr>
        <w:tab/>
        <w:t xml:space="preserve"> </w:t>
      </w:r>
      <w:r w:rsidRPr="00C4258E">
        <w:rPr>
          <w:sz w:val="24"/>
          <w:szCs w:val="24"/>
        </w:rPr>
        <w:t>Dr. Shivakumar Raman</w:t>
      </w:r>
    </w:p>
    <w:p w14:paraId="474AE2C5" w14:textId="00D379D4" w:rsidR="00DB08D5" w:rsidRPr="00C4258E" w:rsidRDefault="00DB08D5" w:rsidP="00925CD2">
      <w:pPr>
        <w:spacing w:line="480" w:lineRule="auto"/>
        <w:jc w:val="both"/>
        <w:rPr>
          <w:sz w:val="24"/>
          <w:szCs w:val="24"/>
        </w:rPr>
      </w:pP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Pr="00C4258E">
        <w:rPr>
          <w:sz w:val="24"/>
          <w:szCs w:val="24"/>
        </w:rPr>
        <w:tab/>
      </w:r>
      <w:r w:rsidR="00925CD2">
        <w:rPr>
          <w:sz w:val="24"/>
          <w:szCs w:val="24"/>
        </w:rPr>
        <w:tab/>
        <w:t xml:space="preserve">   </w:t>
      </w:r>
      <w:r w:rsidRPr="00C4258E">
        <w:rPr>
          <w:sz w:val="24"/>
          <w:szCs w:val="24"/>
        </w:rPr>
        <w:t>Dr. Charles Nicholson</w:t>
      </w:r>
    </w:p>
    <w:p w14:paraId="474AE2C6" w14:textId="77777777" w:rsidR="00DB08D5" w:rsidRPr="00C4258E" w:rsidRDefault="00DB08D5" w:rsidP="008A7818">
      <w:pPr>
        <w:spacing w:line="480" w:lineRule="auto"/>
        <w:jc w:val="both"/>
        <w:rPr>
          <w:sz w:val="24"/>
          <w:szCs w:val="24"/>
        </w:rPr>
      </w:pPr>
    </w:p>
    <w:p w14:paraId="474AE2C7" w14:textId="77777777" w:rsidR="00DB08D5" w:rsidRDefault="00DB08D5" w:rsidP="008A7818">
      <w:pPr>
        <w:spacing w:line="480" w:lineRule="auto"/>
        <w:jc w:val="both"/>
        <w:rPr>
          <w:sz w:val="28"/>
          <w:szCs w:val="28"/>
        </w:rPr>
      </w:pPr>
    </w:p>
    <w:p w14:paraId="474AE2C8" w14:textId="77777777" w:rsidR="00DB08D5" w:rsidRDefault="00DB08D5" w:rsidP="008A7818">
      <w:pPr>
        <w:spacing w:line="480" w:lineRule="auto"/>
        <w:jc w:val="both"/>
        <w:rPr>
          <w:sz w:val="28"/>
          <w:szCs w:val="28"/>
        </w:rPr>
      </w:pPr>
    </w:p>
    <w:p w14:paraId="474AE2C9" w14:textId="77777777" w:rsidR="00CA68A3" w:rsidRDefault="00CA68A3" w:rsidP="008A7818">
      <w:pPr>
        <w:spacing w:line="480" w:lineRule="auto"/>
        <w:jc w:val="both"/>
        <w:rPr>
          <w:sz w:val="28"/>
          <w:szCs w:val="28"/>
        </w:rPr>
      </w:pPr>
    </w:p>
    <w:p w14:paraId="474AE2CA" w14:textId="77777777" w:rsidR="00CA68A3" w:rsidRDefault="00CA68A3" w:rsidP="008A7818">
      <w:pPr>
        <w:spacing w:line="480" w:lineRule="auto"/>
        <w:jc w:val="both"/>
        <w:rPr>
          <w:sz w:val="28"/>
          <w:szCs w:val="28"/>
        </w:rPr>
      </w:pPr>
    </w:p>
    <w:p w14:paraId="474AE2CB" w14:textId="77777777" w:rsidR="00CA68A3" w:rsidRDefault="00CA68A3" w:rsidP="008A7818">
      <w:pPr>
        <w:spacing w:line="480" w:lineRule="auto"/>
        <w:jc w:val="both"/>
        <w:rPr>
          <w:sz w:val="28"/>
          <w:szCs w:val="28"/>
        </w:rPr>
      </w:pPr>
    </w:p>
    <w:p w14:paraId="474AE2CC" w14:textId="77777777" w:rsidR="00CA68A3" w:rsidRDefault="00CA68A3" w:rsidP="008A7818">
      <w:pPr>
        <w:spacing w:line="480" w:lineRule="auto"/>
        <w:jc w:val="both"/>
        <w:rPr>
          <w:sz w:val="28"/>
          <w:szCs w:val="28"/>
        </w:rPr>
      </w:pPr>
    </w:p>
    <w:p w14:paraId="474AE2CD" w14:textId="77777777" w:rsidR="00CA68A3" w:rsidRDefault="00CA68A3" w:rsidP="008A7818">
      <w:pPr>
        <w:spacing w:line="480" w:lineRule="auto"/>
        <w:jc w:val="both"/>
        <w:rPr>
          <w:sz w:val="28"/>
          <w:szCs w:val="28"/>
        </w:rPr>
      </w:pPr>
    </w:p>
    <w:p w14:paraId="474AE2CE" w14:textId="77777777" w:rsidR="00CA68A3" w:rsidRDefault="00CA68A3" w:rsidP="008A7818">
      <w:pPr>
        <w:spacing w:line="480" w:lineRule="auto"/>
        <w:jc w:val="both"/>
        <w:rPr>
          <w:sz w:val="28"/>
          <w:szCs w:val="28"/>
        </w:rPr>
      </w:pPr>
    </w:p>
    <w:p w14:paraId="474AE2CF" w14:textId="77777777" w:rsidR="00CA68A3" w:rsidRDefault="00CA68A3" w:rsidP="008A7818">
      <w:pPr>
        <w:spacing w:line="480" w:lineRule="auto"/>
        <w:jc w:val="both"/>
        <w:rPr>
          <w:sz w:val="28"/>
          <w:szCs w:val="28"/>
        </w:rPr>
      </w:pPr>
    </w:p>
    <w:p w14:paraId="474AE2D0" w14:textId="77777777" w:rsidR="00CA68A3" w:rsidRDefault="00CA68A3" w:rsidP="008A7818">
      <w:pPr>
        <w:spacing w:line="480" w:lineRule="auto"/>
        <w:jc w:val="both"/>
        <w:rPr>
          <w:sz w:val="28"/>
          <w:szCs w:val="28"/>
        </w:rPr>
      </w:pPr>
    </w:p>
    <w:p w14:paraId="474AE2D1" w14:textId="77777777" w:rsidR="00CA68A3" w:rsidRDefault="00CA68A3" w:rsidP="008A7818">
      <w:pPr>
        <w:spacing w:line="480" w:lineRule="auto"/>
        <w:jc w:val="both"/>
        <w:rPr>
          <w:sz w:val="28"/>
          <w:szCs w:val="28"/>
        </w:rPr>
      </w:pPr>
    </w:p>
    <w:p w14:paraId="474AE2D2" w14:textId="77777777" w:rsidR="00CA68A3" w:rsidRDefault="00CA68A3" w:rsidP="008A7818">
      <w:pPr>
        <w:spacing w:line="480" w:lineRule="auto"/>
        <w:jc w:val="both"/>
        <w:rPr>
          <w:sz w:val="28"/>
          <w:szCs w:val="28"/>
        </w:rPr>
      </w:pPr>
    </w:p>
    <w:p w14:paraId="474AE2D3" w14:textId="77777777" w:rsidR="00CA68A3" w:rsidRDefault="00CA68A3" w:rsidP="008A7818">
      <w:pPr>
        <w:spacing w:line="480" w:lineRule="auto"/>
        <w:jc w:val="both"/>
        <w:rPr>
          <w:sz w:val="28"/>
          <w:szCs w:val="28"/>
        </w:rPr>
      </w:pPr>
    </w:p>
    <w:p w14:paraId="474AE2D4" w14:textId="77777777" w:rsidR="00CA68A3" w:rsidRDefault="00CA68A3" w:rsidP="008A7818">
      <w:pPr>
        <w:spacing w:line="480" w:lineRule="auto"/>
        <w:jc w:val="both"/>
        <w:rPr>
          <w:sz w:val="28"/>
          <w:szCs w:val="28"/>
        </w:rPr>
      </w:pPr>
    </w:p>
    <w:p w14:paraId="474AE2D5" w14:textId="77777777" w:rsidR="00CA68A3" w:rsidRDefault="00CA68A3" w:rsidP="008A7818">
      <w:pPr>
        <w:spacing w:line="480" w:lineRule="auto"/>
        <w:jc w:val="both"/>
        <w:rPr>
          <w:sz w:val="28"/>
          <w:szCs w:val="28"/>
        </w:rPr>
      </w:pPr>
    </w:p>
    <w:p w14:paraId="474AE2D6" w14:textId="13A25A14" w:rsidR="00CA68A3" w:rsidRPr="00C4258E" w:rsidRDefault="00083DDD" w:rsidP="00C4258E">
      <w:pPr>
        <w:spacing w:line="480" w:lineRule="auto"/>
        <w:jc w:val="center"/>
        <w:rPr>
          <w:sz w:val="24"/>
          <w:szCs w:val="24"/>
        </w:rPr>
      </w:pPr>
      <w:r w:rsidRPr="00C4258E">
        <w:rPr>
          <w:sz w:val="24"/>
          <w:szCs w:val="24"/>
        </w:rPr>
        <w:t>©Copyright by Tasfiq ALAM 2019</w:t>
      </w:r>
    </w:p>
    <w:p w14:paraId="360B20C5" w14:textId="483D0630" w:rsidR="00CC5AD0" w:rsidRDefault="00083DDD">
      <w:pPr>
        <w:spacing w:line="480" w:lineRule="auto"/>
        <w:jc w:val="center"/>
        <w:rPr>
          <w:b/>
          <w:sz w:val="24"/>
          <w:szCs w:val="24"/>
        </w:rPr>
        <w:sectPr w:rsidR="00CC5A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C4258E">
        <w:rPr>
          <w:sz w:val="24"/>
          <w:szCs w:val="24"/>
        </w:rPr>
        <w:t xml:space="preserve">All Rights Reserved. </w:t>
      </w:r>
    </w:p>
    <w:p w14:paraId="474AE2D9" w14:textId="288C9F4E" w:rsidR="000F7F05" w:rsidRPr="00C4258E" w:rsidRDefault="00083DDD">
      <w:pPr>
        <w:spacing w:line="480" w:lineRule="auto"/>
        <w:jc w:val="center"/>
        <w:rPr>
          <w:b/>
          <w:sz w:val="32"/>
          <w:szCs w:val="32"/>
        </w:rPr>
      </w:pPr>
      <w:r w:rsidRPr="00C4258E">
        <w:rPr>
          <w:b/>
          <w:sz w:val="32"/>
          <w:szCs w:val="32"/>
        </w:rPr>
        <w:lastRenderedPageBreak/>
        <w:t>Acknowledgement</w:t>
      </w:r>
    </w:p>
    <w:p w14:paraId="207E4E40" w14:textId="5CB5A869" w:rsidR="00083DDD" w:rsidRPr="00C4258E" w:rsidRDefault="00083DDD" w:rsidP="00CA68A3">
      <w:pPr>
        <w:spacing w:line="480" w:lineRule="auto"/>
        <w:jc w:val="center"/>
        <w:rPr>
          <w:sz w:val="24"/>
          <w:szCs w:val="24"/>
        </w:rPr>
      </w:pPr>
      <w:r>
        <w:rPr>
          <w:sz w:val="24"/>
          <w:szCs w:val="24"/>
        </w:rPr>
        <w:t>I would like show my heartiest gratitude and thankfulness to the members of my Thesis Committee for their valuable advice</w:t>
      </w:r>
      <w:r w:rsidR="00A8731A">
        <w:rPr>
          <w:sz w:val="24"/>
          <w:szCs w:val="24"/>
        </w:rPr>
        <w:t>s</w:t>
      </w:r>
      <w:r>
        <w:rPr>
          <w:sz w:val="24"/>
          <w:szCs w:val="24"/>
        </w:rPr>
        <w:t xml:space="preserve"> throughout the course of my thesis</w:t>
      </w:r>
      <w:r w:rsidR="00A8731A">
        <w:rPr>
          <w:sz w:val="24"/>
          <w:szCs w:val="24"/>
        </w:rPr>
        <w:t xml:space="preserve">. A special thank you to my advisor and mentor </w:t>
      </w:r>
      <w:r w:rsidR="00A8731A" w:rsidRPr="005D5E65">
        <w:rPr>
          <w:sz w:val="24"/>
          <w:szCs w:val="24"/>
        </w:rPr>
        <w:t>Dr. Andrés D. González</w:t>
      </w:r>
      <w:r w:rsidR="00A8731A">
        <w:rPr>
          <w:sz w:val="24"/>
          <w:szCs w:val="24"/>
        </w:rPr>
        <w:t xml:space="preserve">, for continuous support, guidance and valuable inputs to improve my work in obtaining my degree. Also, I am grateful to Dr. Shivakumar Raman, for providing me with the opportunity to work in this important project, and sharing his vast knowledge on departmental benchmarking. I would like to thank </w:t>
      </w:r>
      <w:r w:rsidR="00C55C78">
        <w:rPr>
          <w:sz w:val="24"/>
          <w:szCs w:val="24"/>
        </w:rPr>
        <w:t>Ms. Cheryl Carney and Ms. Kristi Wilson for all their support. Finally</w:t>
      </w:r>
      <w:r w:rsidR="00F70623">
        <w:rPr>
          <w:sz w:val="24"/>
          <w:szCs w:val="24"/>
        </w:rPr>
        <w:t xml:space="preserve"> I would like to thank my parents</w:t>
      </w:r>
      <w:r w:rsidR="00C55C78">
        <w:rPr>
          <w:sz w:val="24"/>
          <w:szCs w:val="24"/>
        </w:rPr>
        <w:t>,</w:t>
      </w:r>
      <w:r w:rsidR="00F70623">
        <w:rPr>
          <w:sz w:val="24"/>
          <w:szCs w:val="24"/>
        </w:rPr>
        <w:t xml:space="preserve"> siblings, extended family,</w:t>
      </w:r>
      <w:r w:rsidR="00C55C78">
        <w:rPr>
          <w:sz w:val="24"/>
          <w:szCs w:val="24"/>
        </w:rPr>
        <w:t xml:space="preserve"> friends</w:t>
      </w:r>
      <w:r w:rsidR="00FA2146">
        <w:rPr>
          <w:sz w:val="24"/>
          <w:szCs w:val="24"/>
        </w:rPr>
        <w:t>,</w:t>
      </w:r>
      <w:r w:rsidR="002022FC">
        <w:rPr>
          <w:sz w:val="24"/>
          <w:szCs w:val="24"/>
        </w:rPr>
        <w:t xml:space="preserve"> Ashiq Mahmud, Sheikh Apurba,</w:t>
      </w:r>
      <w:r w:rsidR="00FA2146">
        <w:rPr>
          <w:sz w:val="24"/>
          <w:szCs w:val="24"/>
        </w:rPr>
        <w:t xml:space="preserve"> </w:t>
      </w:r>
      <w:r w:rsidR="00B034CA">
        <w:rPr>
          <w:sz w:val="24"/>
          <w:szCs w:val="24"/>
        </w:rPr>
        <w:t xml:space="preserve">Pritom Saha, Shams Shahadat, Warid Islam, </w:t>
      </w:r>
      <w:r w:rsidR="007937A0">
        <w:rPr>
          <w:sz w:val="24"/>
          <w:szCs w:val="24"/>
        </w:rPr>
        <w:t xml:space="preserve">Kazi Huda, Redwan Nazim, Shadman Salam, Amit Islam and Rowzat Faiz for their </w:t>
      </w:r>
      <w:r w:rsidR="00C55C78">
        <w:rPr>
          <w:sz w:val="24"/>
          <w:szCs w:val="24"/>
        </w:rPr>
        <w:t xml:space="preserve">continuous help, support and motivation. </w:t>
      </w:r>
    </w:p>
    <w:p w14:paraId="474AE2DA" w14:textId="77777777" w:rsidR="000F7F05" w:rsidRDefault="000F7F05" w:rsidP="00CA68A3">
      <w:pPr>
        <w:spacing w:line="480" w:lineRule="auto"/>
        <w:jc w:val="center"/>
        <w:rPr>
          <w:b/>
          <w:sz w:val="24"/>
          <w:szCs w:val="24"/>
        </w:rPr>
      </w:pPr>
    </w:p>
    <w:p w14:paraId="474AE2DB" w14:textId="77777777" w:rsidR="000F7F05" w:rsidRDefault="000F7F05" w:rsidP="00CA68A3">
      <w:pPr>
        <w:spacing w:line="480" w:lineRule="auto"/>
        <w:jc w:val="center"/>
        <w:rPr>
          <w:b/>
          <w:sz w:val="24"/>
          <w:szCs w:val="24"/>
        </w:rPr>
      </w:pPr>
    </w:p>
    <w:p w14:paraId="474AE2DC" w14:textId="77777777" w:rsidR="000F7F05" w:rsidRDefault="000F7F05" w:rsidP="00CA68A3">
      <w:pPr>
        <w:spacing w:line="480" w:lineRule="auto"/>
        <w:jc w:val="center"/>
        <w:rPr>
          <w:b/>
          <w:sz w:val="24"/>
          <w:szCs w:val="24"/>
        </w:rPr>
      </w:pPr>
    </w:p>
    <w:p w14:paraId="474AE2DD" w14:textId="77777777" w:rsidR="000F7F05" w:rsidRDefault="000F7F05" w:rsidP="00CA68A3">
      <w:pPr>
        <w:spacing w:line="480" w:lineRule="auto"/>
        <w:jc w:val="center"/>
        <w:rPr>
          <w:b/>
          <w:sz w:val="24"/>
          <w:szCs w:val="24"/>
        </w:rPr>
      </w:pPr>
    </w:p>
    <w:p w14:paraId="474AE2DE" w14:textId="77777777" w:rsidR="000F7F05" w:rsidRDefault="000F7F05" w:rsidP="00CA68A3">
      <w:pPr>
        <w:spacing w:line="480" w:lineRule="auto"/>
        <w:jc w:val="center"/>
        <w:rPr>
          <w:b/>
          <w:sz w:val="24"/>
          <w:szCs w:val="24"/>
        </w:rPr>
      </w:pPr>
    </w:p>
    <w:p w14:paraId="474AE2DF" w14:textId="77777777" w:rsidR="000F7F05" w:rsidRDefault="000F7F05" w:rsidP="00CA68A3">
      <w:pPr>
        <w:spacing w:line="480" w:lineRule="auto"/>
        <w:jc w:val="center"/>
        <w:rPr>
          <w:b/>
          <w:sz w:val="24"/>
          <w:szCs w:val="24"/>
        </w:rPr>
      </w:pPr>
    </w:p>
    <w:p w14:paraId="247843A3" w14:textId="77777777" w:rsidR="00552BCD" w:rsidRDefault="00552BCD" w:rsidP="00CA68A3">
      <w:pPr>
        <w:spacing w:line="480" w:lineRule="auto"/>
        <w:jc w:val="center"/>
        <w:rPr>
          <w:b/>
          <w:sz w:val="24"/>
          <w:szCs w:val="24"/>
        </w:rPr>
      </w:pPr>
    </w:p>
    <w:p w14:paraId="3F1EB91F" w14:textId="77777777" w:rsidR="00DD5805" w:rsidRDefault="00DD5805" w:rsidP="00C4258E">
      <w:pPr>
        <w:spacing w:line="480" w:lineRule="auto"/>
        <w:rPr>
          <w:b/>
          <w:sz w:val="24"/>
          <w:szCs w:val="24"/>
        </w:rPr>
      </w:pPr>
    </w:p>
    <w:p w14:paraId="11AFD960" w14:textId="0407257B" w:rsidR="009F5032" w:rsidRPr="00C4258E" w:rsidRDefault="00AD1A2C" w:rsidP="00CC5AD0">
      <w:pPr>
        <w:spacing w:line="480" w:lineRule="auto"/>
        <w:jc w:val="center"/>
        <w:rPr>
          <w:b/>
          <w:sz w:val="32"/>
          <w:szCs w:val="24"/>
        </w:rPr>
      </w:pPr>
      <w:r w:rsidRPr="00C4258E">
        <w:rPr>
          <w:b/>
          <w:sz w:val="32"/>
          <w:szCs w:val="24"/>
        </w:rPr>
        <w:lastRenderedPageBreak/>
        <w:t>Table of Contents</w:t>
      </w:r>
    </w:p>
    <w:p w14:paraId="0305C4A9" w14:textId="74EE3366" w:rsidR="00DD5805" w:rsidRDefault="00DD5805" w:rsidP="00C4258E">
      <w:pPr>
        <w:spacing w:line="480" w:lineRule="auto"/>
        <w:jc w:val="both"/>
        <w:rPr>
          <w:sz w:val="24"/>
          <w:szCs w:val="24"/>
        </w:rPr>
      </w:pPr>
      <w:r w:rsidRPr="00CC5AD0">
        <w:rPr>
          <w:b/>
          <w:sz w:val="24"/>
          <w:szCs w:val="24"/>
        </w:rPr>
        <w:t>Acknowledgements</w:t>
      </w:r>
      <w:r w:rsidRPr="00C4258E">
        <w:rPr>
          <w:sz w:val="24"/>
          <w:szCs w:val="24"/>
        </w:rPr>
        <w:t>.........................................................................................................</w:t>
      </w:r>
      <w:r w:rsidR="00A6168E">
        <w:rPr>
          <w:sz w:val="24"/>
          <w:szCs w:val="24"/>
        </w:rPr>
        <w:t>..............</w:t>
      </w:r>
      <w:r w:rsidRPr="00CC5AD0">
        <w:rPr>
          <w:b/>
          <w:sz w:val="24"/>
          <w:szCs w:val="24"/>
        </w:rPr>
        <w:t>iv</w:t>
      </w:r>
    </w:p>
    <w:p w14:paraId="6D5CCC74" w14:textId="12C776E1" w:rsidR="00FA3827" w:rsidRPr="00C4258E" w:rsidRDefault="00FA3827" w:rsidP="00C4258E">
      <w:pPr>
        <w:spacing w:line="480" w:lineRule="auto"/>
        <w:jc w:val="both"/>
        <w:rPr>
          <w:sz w:val="24"/>
          <w:szCs w:val="24"/>
        </w:rPr>
      </w:pPr>
      <w:r w:rsidRPr="00C4258E">
        <w:rPr>
          <w:b/>
          <w:sz w:val="24"/>
          <w:szCs w:val="24"/>
        </w:rPr>
        <w:t xml:space="preserve">Preface </w:t>
      </w:r>
      <w:r>
        <w:rPr>
          <w:sz w:val="24"/>
          <w:szCs w:val="24"/>
        </w:rPr>
        <w:t>……………………………………………………………………………………………………………………</w:t>
      </w:r>
      <w:r w:rsidR="00A6168E">
        <w:rPr>
          <w:sz w:val="24"/>
          <w:szCs w:val="24"/>
        </w:rPr>
        <w:t>……………….</w:t>
      </w:r>
      <w:r w:rsidR="00A6168E" w:rsidRPr="00C4258E">
        <w:rPr>
          <w:b/>
          <w:sz w:val="24"/>
          <w:szCs w:val="24"/>
        </w:rPr>
        <w:t>ix</w:t>
      </w:r>
    </w:p>
    <w:p w14:paraId="09849FCE" w14:textId="6B860DF4" w:rsidR="00DD5805" w:rsidRPr="00C4258E" w:rsidRDefault="00DD5805" w:rsidP="00C4258E">
      <w:pPr>
        <w:spacing w:line="480" w:lineRule="auto"/>
        <w:jc w:val="both"/>
        <w:rPr>
          <w:sz w:val="24"/>
          <w:szCs w:val="24"/>
        </w:rPr>
      </w:pPr>
      <w:r w:rsidRPr="00CC5AD0">
        <w:rPr>
          <w:b/>
          <w:sz w:val="24"/>
          <w:szCs w:val="24"/>
        </w:rPr>
        <w:t>Abstract</w:t>
      </w:r>
      <w:r w:rsidRPr="00C4258E">
        <w:rPr>
          <w:sz w:val="24"/>
          <w:szCs w:val="24"/>
        </w:rPr>
        <w:t>..........................................................................................................................</w:t>
      </w:r>
      <w:r w:rsidR="00A6168E">
        <w:rPr>
          <w:sz w:val="24"/>
          <w:szCs w:val="24"/>
        </w:rPr>
        <w:t>...............</w:t>
      </w:r>
      <w:r w:rsidRPr="00CC5AD0">
        <w:rPr>
          <w:b/>
          <w:sz w:val="24"/>
          <w:szCs w:val="24"/>
        </w:rPr>
        <w:t>xi</w:t>
      </w:r>
    </w:p>
    <w:p w14:paraId="618A78A9" w14:textId="10D23BDF" w:rsidR="002346C1" w:rsidRDefault="002346C1" w:rsidP="00C4258E">
      <w:pPr>
        <w:spacing w:line="480" w:lineRule="auto"/>
        <w:jc w:val="both"/>
        <w:rPr>
          <w:sz w:val="24"/>
          <w:szCs w:val="24"/>
        </w:rPr>
      </w:pPr>
      <w:r w:rsidRPr="00C4258E">
        <w:rPr>
          <w:b/>
          <w:sz w:val="24"/>
          <w:szCs w:val="24"/>
        </w:rPr>
        <w:t>1</w:t>
      </w:r>
      <w:r w:rsidR="006510C3" w:rsidRPr="00C4258E">
        <w:rPr>
          <w:b/>
          <w:sz w:val="24"/>
          <w:szCs w:val="24"/>
        </w:rPr>
        <w:t xml:space="preserve"> Introduction </w:t>
      </w:r>
      <w:r w:rsidR="006510C3">
        <w:rPr>
          <w:sz w:val="24"/>
          <w:szCs w:val="24"/>
        </w:rPr>
        <w:t>………………………….</w:t>
      </w:r>
      <w:r w:rsidR="00DD5805" w:rsidRPr="00C4258E">
        <w:rPr>
          <w:sz w:val="24"/>
          <w:szCs w:val="24"/>
        </w:rPr>
        <w:t>…............................................................................................</w:t>
      </w:r>
      <w:r w:rsidR="00A6168E">
        <w:rPr>
          <w:sz w:val="24"/>
          <w:szCs w:val="24"/>
        </w:rPr>
        <w:t>.....</w:t>
      </w:r>
      <w:r w:rsidR="00DD5805" w:rsidRPr="00CC5AD0">
        <w:rPr>
          <w:b/>
          <w:sz w:val="24"/>
          <w:szCs w:val="24"/>
        </w:rPr>
        <w:t>1</w:t>
      </w:r>
    </w:p>
    <w:p w14:paraId="1ABC1474" w14:textId="7815EEEE" w:rsidR="00DD5805" w:rsidRPr="00C4258E" w:rsidRDefault="002346C1" w:rsidP="00C4258E">
      <w:pPr>
        <w:spacing w:line="480" w:lineRule="auto"/>
        <w:jc w:val="both"/>
        <w:rPr>
          <w:sz w:val="24"/>
          <w:szCs w:val="24"/>
        </w:rPr>
      </w:pPr>
      <w:r w:rsidRPr="00C4258E">
        <w:rPr>
          <w:b/>
          <w:sz w:val="24"/>
          <w:szCs w:val="24"/>
        </w:rPr>
        <w:t>2</w:t>
      </w:r>
      <w:r w:rsidR="006510C3" w:rsidRPr="00C4258E">
        <w:rPr>
          <w:b/>
          <w:sz w:val="24"/>
          <w:szCs w:val="24"/>
        </w:rPr>
        <w:t xml:space="preserve"> Literature Review</w:t>
      </w:r>
      <w:r w:rsidR="00FA3827" w:rsidRPr="00CC5AD0">
        <w:rPr>
          <w:sz w:val="24"/>
          <w:szCs w:val="24"/>
        </w:rPr>
        <w:t xml:space="preserve"> ............</w:t>
      </w:r>
      <w:r w:rsidR="00DD5805" w:rsidRPr="00C4258E">
        <w:rPr>
          <w:sz w:val="24"/>
          <w:szCs w:val="24"/>
        </w:rPr>
        <w:t>............................................................................</w:t>
      </w:r>
      <w:r w:rsidR="006510C3">
        <w:rPr>
          <w:sz w:val="24"/>
          <w:szCs w:val="24"/>
        </w:rPr>
        <w:t>................................</w:t>
      </w:r>
      <w:r w:rsidR="00DD5805" w:rsidRPr="00F70623">
        <w:rPr>
          <w:b/>
          <w:sz w:val="24"/>
          <w:szCs w:val="24"/>
        </w:rPr>
        <w:t>4</w:t>
      </w:r>
    </w:p>
    <w:p w14:paraId="3C696634" w14:textId="45552AAA" w:rsidR="00DD5805" w:rsidRPr="00C4258E" w:rsidRDefault="002346C1" w:rsidP="00C4258E">
      <w:pPr>
        <w:spacing w:line="480" w:lineRule="auto"/>
        <w:ind w:firstLine="720"/>
        <w:jc w:val="both"/>
        <w:rPr>
          <w:sz w:val="24"/>
          <w:szCs w:val="24"/>
        </w:rPr>
      </w:pPr>
      <w:r w:rsidRPr="00CC5AD0">
        <w:rPr>
          <w:sz w:val="24"/>
          <w:szCs w:val="24"/>
        </w:rPr>
        <w:t>2.1 Efficiency and Different Methods of Measuring Efficiency</w:t>
      </w:r>
      <w:r w:rsidR="006510C3" w:rsidRPr="00CC5AD0">
        <w:rPr>
          <w:sz w:val="24"/>
          <w:szCs w:val="24"/>
        </w:rPr>
        <w:t xml:space="preserve"> </w:t>
      </w:r>
      <w:r w:rsidR="006510C3">
        <w:rPr>
          <w:sz w:val="24"/>
          <w:szCs w:val="24"/>
        </w:rPr>
        <w:t>……….</w:t>
      </w:r>
      <w:r w:rsidR="00DD5805" w:rsidRPr="00C4258E">
        <w:rPr>
          <w:sz w:val="24"/>
          <w:szCs w:val="24"/>
        </w:rPr>
        <w:t>...............</w:t>
      </w:r>
      <w:r w:rsidRPr="00CC5AD0">
        <w:rPr>
          <w:sz w:val="24"/>
          <w:szCs w:val="24"/>
        </w:rPr>
        <w:t>.........</w:t>
      </w:r>
      <w:r w:rsidR="00DD5805" w:rsidRPr="00C4258E">
        <w:rPr>
          <w:sz w:val="24"/>
          <w:szCs w:val="24"/>
        </w:rPr>
        <w:t>.........</w:t>
      </w:r>
      <w:r w:rsidR="00A6168E">
        <w:rPr>
          <w:sz w:val="24"/>
          <w:szCs w:val="24"/>
        </w:rPr>
        <w:t>.5</w:t>
      </w:r>
    </w:p>
    <w:p w14:paraId="3282BE58" w14:textId="4F83D1C5" w:rsidR="00DD5805" w:rsidRPr="00C4258E" w:rsidRDefault="002346C1" w:rsidP="00C4258E">
      <w:pPr>
        <w:spacing w:line="480" w:lineRule="auto"/>
        <w:ind w:firstLine="720"/>
        <w:jc w:val="both"/>
        <w:rPr>
          <w:sz w:val="24"/>
          <w:szCs w:val="24"/>
        </w:rPr>
      </w:pPr>
      <w:r w:rsidRPr="00CC5AD0">
        <w:rPr>
          <w:sz w:val="24"/>
          <w:szCs w:val="24"/>
        </w:rPr>
        <w:t>2.2 DEA Methodology</w:t>
      </w:r>
      <w:r w:rsidR="006510C3" w:rsidRPr="00CC5AD0">
        <w:rPr>
          <w:sz w:val="24"/>
          <w:szCs w:val="24"/>
        </w:rPr>
        <w:t xml:space="preserve"> .</w:t>
      </w:r>
      <w:r w:rsidR="00DD5805" w:rsidRPr="00C4258E">
        <w:rPr>
          <w:sz w:val="24"/>
          <w:szCs w:val="24"/>
        </w:rPr>
        <w:t>.........................................................................</w:t>
      </w:r>
      <w:r w:rsidR="00A6168E">
        <w:rPr>
          <w:sz w:val="24"/>
          <w:szCs w:val="24"/>
        </w:rPr>
        <w:t>...............................6</w:t>
      </w:r>
    </w:p>
    <w:p w14:paraId="5CCD0D8F" w14:textId="722D8609" w:rsidR="00DD5805" w:rsidRPr="00C4258E" w:rsidRDefault="002346C1" w:rsidP="00C4258E">
      <w:pPr>
        <w:spacing w:line="480" w:lineRule="auto"/>
        <w:ind w:firstLine="720"/>
        <w:jc w:val="both"/>
        <w:rPr>
          <w:sz w:val="24"/>
          <w:szCs w:val="24"/>
        </w:rPr>
      </w:pPr>
      <w:r w:rsidRPr="00CC5AD0">
        <w:rPr>
          <w:sz w:val="24"/>
          <w:szCs w:val="24"/>
        </w:rPr>
        <w:t>2.3 DEA in Education</w:t>
      </w:r>
      <w:r w:rsidR="006510C3" w:rsidRPr="00CC5AD0">
        <w:rPr>
          <w:sz w:val="24"/>
          <w:szCs w:val="24"/>
        </w:rPr>
        <w:t xml:space="preserve"> </w:t>
      </w:r>
      <w:r w:rsidR="006510C3">
        <w:rPr>
          <w:sz w:val="24"/>
          <w:szCs w:val="24"/>
        </w:rPr>
        <w:t>……………………..</w:t>
      </w:r>
      <w:r w:rsidR="00DD5805" w:rsidRPr="00C4258E">
        <w:rPr>
          <w:sz w:val="24"/>
          <w:szCs w:val="24"/>
        </w:rPr>
        <w:t>....................................................</w:t>
      </w:r>
      <w:r w:rsidR="00A6168E">
        <w:rPr>
          <w:sz w:val="24"/>
          <w:szCs w:val="24"/>
        </w:rPr>
        <w:t>...............................7</w:t>
      </w:r>
    </w:p>
    <w:p w14:paraId="67A142A0" w14:textId="4D00B5A7" w:rsidR="00DD5805" w:rsidRDefault="002346C1" w:rsidP="00C4258E">
      <w:pPr>
        <w:spacing w:line="480" w:lineRule="auto"/>
        <w:jc w:val="both"/>
        <w:rPr>
          <w:sz w:val="24"/>
          <w:szCs w:val="24"/>
        </w:rPr>
      </w:pPr>
      <w:r w:rsidRPr="00C4258E">
        <w:rPr>
          <w:b/>
          <w:sz w:val="24"/>
          <w:szCs w:val="24"/>
        </w:rPr>
        <w:t>3 Methodology</w:t>
      </w:r>
      <w:r w:rsidR="00FA3827">
        <w:rPr>
          <w:b/>
          <w:sz w:val="24"/>
          <w:szCs w:val="24"/>
        </w:rPr>
        <w:t xml:space="preserve"> </w:t>
      </w:r>
      <w:r w:rsidR="00FA3827">
        <w:rPr>
          <w:sz w:val="24"/>
          <w:szCs w:val="24"/>
        </w:rPr>
        <w:t>..</w:t>
      </w:r>
      <w:r w:rsidR="006510C3">
        <w:rPr>
          <w:sz w:val="24"/>
          <w:szCs w:val="24"/>
        </w:rPr>
        <w:t>……………………………………</w:t>
      </w:r>
      <w:r w:rsidR="00DD5805" w:rsidRPr="00C4258E">
        <w:rPr>
          <w:sz w:val="24"/>
          <w:szCs w:val="24"/>
        </w:rPr>
        <w:t>....................................................................................</w:t>
      </w:r>
      <w:r w:rsidR="00A6168E">
        <w:rPr>
          <w:b/>
          <w:sz w:val="24"/>
          <w:szCs w:val="24"/>
        </w:rPr>
        <w:t>..</w:t>
      </w:r>
      <w:r w:rsidR="00DD5805" w:rsidRPr="00CC5AD0">
        <w:rPr>
          <w:b/>
          <w:sz w:val="24"/>
          <w:szCs w:val="24"/>
        </w:rPr>
        <w:t>8</w:t>
      </w:r>
    </w:p>
    <w:p w14:paraId="4D3FCE76" w14:textId="1080DED9" w:rsidR="002346C1" w:rsidRPr="00577895" w:rsidRDefault="002346C1" w:rsidP="00CC5AD0">
      <w:pPr>
        <w:spacing w:line="480" w:lineRule="auto"/>
        <w:ind w:firstLine="720"/>
        <w:jc w:val="both"/>
        <w:rPr>
          <w:sz w:val="24"/>
          <w:szCs w:val="24"/>
        </w:rPr>
      </w:pPr>
      <w:r>
        <w:rPr>
          <w:sz w:val="24"/>
          <w:szCs w:val="24"/>
        </w:rPr>
        <w:t>3</w:t>
      </w:r>
      <w:r w:rsidRPr="00577895">
        <w:rPr>
          <w:sz w:val="24"/>
          <w:szCs w:val="24"/>
        </w:rPr>
        <w:t xml:space="preserve">.1 </w:t>
      </w:r>
      <w:r>
        <w:rPr>
          <w:sz w:val="24"/>
          <w:szCs w:val="24"/>
        </w:rPr>
        <w:t>Selecting and Defining Inputs and Outputs</w:t>
      </w:r>
      <w:r w:rsidR="006510C3">
        <w:rPr>
          <w:sz w:val="24"/>
          <w:szCs w:val="24"/>
        </w:rPr>
        <w:t xml:space="preserve"> ……………………………..</w:t>
      </w:r>
      <w:r w:rsidRPr="00577895">
        <w:rPr>
          <w:sz w:val="24"/>
          <w:szCs w:val="24"/>
        </w:rPr>
        <w:t>...</w:t>
      </w:r>
      <w:r w:rsidR="00A6168E">
        <w:rPr>
          <w:sz w:val="24"/>
          <w:szCs w:val="24"/>
        </w:rPr>
        <w:t>..............................10</w:t>
      </w:r>
    </w:p>
    <w:p w14:paraId="23E0696C" w14:textId="68F63BD5" w:rsidR="002346C1" w:rsidRPr="00577895" w:rsidRDefault="002346C1" w:rsidP="00CC5AD0">
      <w:pPr>
        <w:spacing w:line="480" w:lineRule="auto"/>
        <w:ind w:firstLine="720"/>
        <w:jc w:val="both"/>
        <w:rPr>
          <w:sz w:val="24"/>
          <w:szCs w:val="24"/>
        </w:rPr>
      </w:pPr>
      <w:r>
        <w:rPr>
          <w:sz w:val="24"/>
          <w:szCs w:val="24"/>
        </w:rPr>
        <w:t>3</w:t>
      </w:r>
      <w:r w:rsidRPr="00577895">
        <w:rPr>
          <w:sz w:val="24"/>
          <w:szCs w:val="24"/>
        </w:rPr>
        <w:t xml:space="preserve">.2 </w:t>
      </w:r>
      <w:r>
        <w:rPr>
          <w:sz w:val="24"/>
          <w:szCs w:val="24"/>
        </w:rPr>
        <w:t>Output</w:t>
      </w:r>
      <w:r w:rsidR="006510C3">
        <w:rPr>
          <w:sz w:val="24"/>
          <w:szCs w:val="24"/>
        </w:rPr>
        <w:t xml:space="preserve"> ………………..</w:t>
      </w:r>
      <w:r w:rsidRPr="00577895">
        <w:rPr>
          <w:sz w:val="24"/>
          <w:szCs w:val="24"/>
        </w:rPr>
        <w:t>........................................................................</w:t>
      </w:r>
      <w:r w:rsidR="00A6168E">
        <w:rPr>
          <w:sz w:val="24"/>
          <w:szCs w:val="24"/>
        </w:rPr>
        <w:t>..............................10</w:t>
      </w:r>
    </w:p>
    <w:p w14:paraId="31F98A6A" w14:textId="075AA540" w:rsidR="002346C1" w:rsidRPr="00C4258E" w:rsidRDefault="002346C1" w:rsidP="00C4258E">
      <w:pPr>
        <w:spacing w:line="480" w:lineRule="auto"/>
        <w:ind w:firstLine="720"/>
        <w:jc w:val="both"/>
        <w:rPr>
          <w:sz w:val="24"/>
          <w:szCs w:val="24"/>
        </w:rPr>
      </w:pPr>
      <w:r>
        <w:rPr>
          <w:sz w:val="24"/>
          <w:szCs w:val="24"/>
        </w:rPr>
        <w:t>3</w:t>
      </w:r>
      <w:r w:rsidRPr="00577895">
        <w:rPr>
          <w:sz w:val="24"/>
          <w:szCs w:val="24"/>
        </w:rPr>
        <w:t xml:space="preserve">.3 </w:t>
      </w:r>
      <w:r>
        <w:rPr>
          <w:sz w:val="24"/>
          <w:szCs w:val="24"/>
        </w:rPr>
        <w:t>Inputs</w:t>
      </w:r>
      <w:r w:rsidR="006510C3">
        <w:rPr>
          <w:sz w:val="24"/>
          <w:szCs w:val="24"/>
        </w:rPr>
        <w:t xml:space="preserve"> ………………………………………</w:t>
      </w:r>
      <w:r w:rsidRPr="00577895">
        <w:rPr>
          <w:sz w:val="24"/>
          <w:szCs w:val="24"/>
        </w:rPr>
        <w:t>.................................................</w:t>
      </w:r>
      <w:r w:rsidR="00A6168E">
        <w:rPr>
          <w:sz w:val="24"/>
          <w:szCs w:val="24"/>
        </w:rPr>
        <w:t>..............................</w:t>
      </w:r>
      <w:r w:rsidRPr="00577895">
        <w:rPr>
          <w:sz w:val="24"/>
          <w:szCs w:val="24"/>
        </w:rPr>
        <w:t>..</w:t>
      </w:r>
      <w:r w:rsidR="00A6168E">
        <w:rPr>
          <w:sz w:val="24"/>
          <w:szCs w:val="24"/>
        </w:rPr>
        <w:t>10</w:t>
      </w:r>
    </w:p>
    <w:p w14:paraId="3085DB74" w14:textId="5EBCA21F" w:rsidR="00DD5805" w:rsidRPr="00C4258E" w:rsidRDefault="002346C1" w:rsidP="00C4258E">
      <w:pPr>
        <w:spacing w:line="480" w:lineRule="auto"/>
        <w:jc w:val="both"/>
        <w:rPr>
          <w:sz w:val="24"/>
          <w:szCs w:val="24"/>
        </w:rPr>
      </w:pPr>
      <w:r w:rsidRPr="00C4258E">
        <w:rPr>
          <w:b/>
          <w:sz w:val="24"/>
          <w:szCs w:val="24"/>
        </w:rPr>
        <w:t xml:space="preserve">4 DEA </w:t>
      </w:r>
      <w:r w:rsidR="006845A9" w:rsidRPr="00CC5AD0">
        <w:rPr>
          <w:b/>
          <w:sz w:val="24"/>
          <w:szCs w:val="24"/>
        </w:rPr>
        <w:t>Models</w:t>
      </w:r>
      <w:r w:rsidR="006845A9">
        <w:rPr>
          <w:b/>
          <w:sz w:val="24"/>
          <w:szCs w:val="24"/>
        </w:rPr>
        <w:t xml:space="preserve"> </w:t>
      </w:r>
      <w:r w:rsidR="006845A9" w:rsidRPr="00CC5AD0">
        <w:rPr>
          <w:sz w:val="24"/>
          <w:szCs w:val="24"/>
        </w:rPr>
        <w:t>..</w:t>
      </w:r>
      <w:r w:rsidR="006510C3">
        <w:rPr>
          <w:sz w:val="24"/>
          <w:szCs w:val="24"/>
        </w:rPr>
        <w:t>…………………………………………</w:t>
      </w:r>
      <w:r w:rsidR="00DD5805" w:rsidRPr="00C4258E">
        <w:rPr>
          <w:sz w:val="24"/>
          <w:szCs w:val="24"/>
        </w:rPr>
        <w:t>.................................................................................</w:t>
      </w:r>
      <w:r w:rsidR="00A6168E">
        <w:rPr>
          <w:b/>
          <w:sz w:val="24"/>
          <w:szCs w:val="24"/>
        </w:rPr>
        <w:t>12</w:t>
      </w:r>
    </w:p>
    <w:p w14:paraId="1A40B720" w14:textId="0FA72D57" w:rsidR="00DD5805" w:rsidRPr="00C4258E" w:rsidRDefault="002346C1" w:rsidP="00C4258E">
      <w:pPr>
        <w:spacing w:line="480" w:lineRule="auto"/>
        <w:ind w:firstLine="720"/>
        <w:jc w:val="both"/>
        <w:rPr>
          <w:sz w:val="24"/>
          <w:szCs w:val="24"/>
        </w:rPr>
      </w:pPr>
      <w:r w:rsidRPr="00CC5AD0">
        <w:rPr>
          <w:sz w:val="24"/>
          <w:szCs w:val="24"/>
        </w:rPr>
        <w:t xml:space="preserve">4.1 </w:t>
      </w:r>
      <w:r w:rsidRPr="00CC5AD0">
        <w:rPr>
          <w:sz w:val="24"/>
          <w:szCs w:val="24"/>
        </w:rPr>
        <w:tab/>
        <w:t>Efficiency Model</w:t>
      </w:r>
      <w:r w:rsidR="006510C3">
        <w:rPr>
          <w:sz w:val="24"/>
          <w:szCs w:val="24"/>
        </w:rPr>
        <w:t xml:space="preserve"> ………………………………………………………………………………………</w:t>
      </w:r>
      <w:r w:rsidR="00A6168E">
        <w:rPr>
          <w:sz w:val="24"/>
          <w:szCs w:val="24"/>
        </w:rPr>
        <w:t>.........12</w:t>
      </w:r>
    </w:p>
    <w:p w14:paraId="3FBE1321" w14:textId="115FD95F" w:rsidR="00DD5805" w:rsidRPr="00C4258E" w:rsidRDefault="002346C1" w:rsidP="00C4258E">
      <w:pPr>
        <w:spacing w:line="480" w:lineRule="auto"/>
        <w:ind w:firstLine="720"/>
        <w:jc w:val="both"/>
        <w:rPr>
          <w:sz w:val="24"/>
          <w:szCs w:val="24"/>
        </w:rPr>
      </w:pPr>
      <w:r w:rsidRPr="00CC5AD0">
        <w:rPr>
          <w:sz w:val="24"/>
          <w:szCs w:val="24"/>
        </w:rPr>
        <w:t xml:space="preserve">4.2 </w:t>
      </w:r>
      <w:r w:rsidRPr="00CC5AD0">
        <w:rPr>
          <w:sz w:val="24"/>
          <w:szCs w:val="24"/>
        </w:rPr>
        <w:tab/>
        <w:t>Benchmarking Model</w:t>
      </w:r>
      <w:r w:rsidR="006510C3" w:rsidRPr="00CC5AD0">
        <w:rPr>
          <w:sz w:val="24"/>
          <w:szCs w:val="24"/>
        </w:rPr>
        <w:t xml:space="preserve"> </w:t>
      </w:r>
      <w:r w:rsidR="006510C3">
        <w:rPr>
          <w:sz w:val="24"/>
          <w:szCs w:val="24"/>
        </w:rPr>
        <w:t>…………</w:t>
      </w:r>
      <w:r w:rsidR="00DD5805" w:rsidRPr="00C4258E">
        <w:rPr>
          <w:sz w:val="24"/>
          <w:szCs w:val="24"/>
        </w:rPr>
        <w:t>......</w:t>
      </w:r>
      <w:r w:rsidRPr="00CC5AD0">
        <w:rPr>
          <w:sz w:val="24"/>
          <w:szCs w:val="24"/>
        </w:rPr>
        <w:t>.................</w:t>
      </w:r>
      <w:r w:rsidR="00DD5805" w:rsidRPr="00C4258E">
        <w:rPr>
          <w:sz w:val="24"/>
          <w:szCs w:val="24"/>
        </w:rPr>
        <w:t>...........................</w:t>
      </w:r>
      <w:r w:rsidR="00A6168E">
        <w:rPr>
          <w:sz w:val="24"/>
          <w:szCs w:val="24"/>
        </w:rPr>
        <w:t>..............................14</w:t>
      </w:r>
    </w:p>
    <w:p w14:paraId="79F09DEB" w14:textId="40AFBDCF" w:rsidR="00DD5805" w:rsidRPr="00C4258E" w:rsidRDefault="002346C1" w:rsidP="00C4258E">
      <w:pPr>
        <w:spacing w:line="480" w:lineRule="auto"/>
        <w:ind w:firstLine="720"/>
        <w:jc w:val="both"/>
        <w:rPr>
          <w:sz w:val="24"/>
          <w:szCs w:val="24"/>
        </w:rPr>
      </w:pPr>
      <w:r w:rsidRPr="00CC5AD0">
        <w:rPr>
          <w:sz w:val="24"/>
          <w:szCs w:val="24"/>
        </w:rPr>
        <w:t xml:space="preserve">4.3 </w:t>
      </w:r>
      <w:r w:rsidRPr="00CC5AD0">
        <w:rPr>
          <w:sz w:val="24"/>
          <w:szCs w:val="24"/>
        </w:rPr>
        <w:tab/>
        <w:t>Investment Model</w:t>
      </w:r>
      <w:r w:rsidR="006510C3">
        <w:rPr>
          <w:sz w:val="24"/>
          <w:szCs w:val="24"/>
        </w:rPr>
        <w:t xml:space="preserve"> </w:t>
      </w:r>
      <w:r w:rsidR="00DD5805" w:rsidRPr="00C4258E">
        <w:rPr>
          <w:sz w:val="24"/>
          <w:szCs w:val="24"/>
        </w:rPr>
        <w:t>............................</w:t>
      </w:r>
      <w:r w:rsidR="006510C3">
        <w:rPr>
          <w:sz w:val="24"/>
          <w:szCs w:val="24"/>
        </w:rPr>
        <w:t>....................................................................</w:t>
      </w:r>
      <w:r w:rsidR="00A6168E">
        <w:rPr>
          <w:sz w:val="24"/>
          <w:szCs w:val="24"/>
        </w:rPr>
        <w:t>15</w:t>
      </w:r>
    </w:p>
    <w:p w14:paraId="71C31D8C" w14:textId="6BFC61A8" w:rsidR="006510C3" w:rsidRPr="00577895" w:rsidRDefault="006510C3" w:rsidP="00CC5AD0">
      <w:pPr>
        <w:spacing w:line="480" w:lineRule="auto"/>
        <w:jc w:val="both"/>
        <w:rPr>
          <w:sz w:val="24"/>
          <w:szCs w:val="24"/>
        </w:rPr>
      </w:pPr>
      <w:r w:rsidRPr="00C4258E">
        <w:rPr>
          <w:b/>
          <w:sz w:val="24"/>
          <w:szCs w:val="24"/>
        </w:rPr>
        <w:lastRenderedPageBreak/>
        <w:t>5 Case Study</w:t>
      </w:r>
      <w:r>
        <w:rPr>
          <w:sz w:val="24"/>
          <w:szCs w:val="24"/>
        </w:rPr>
        <w:t xml:space="preserve"> </w:t>
      </w:r>
      <w:r w:rsidRPr="00577895">
        <w:rPr>
          <w:sz w:val="24"/>
          <w:szCs w:val="24"/>
        </w:rPr>
        <w:t>..................................................................................</w:t>
      </w:r>
      <w:r>
        <w:rPr>
          <w:sz w:val="24"/>
          <w:szCs w:val="24"/>
        </w:rPr>
        <w:t>...............................................</w:t>
      </w:r>
      <w:r w:rsidR="00A6168E">
        <w:rPr>
          <w:b/>
          <w:sz w:val="24"/>
          <w:szCs w:val="24"/>
        </w:rPr>
        <w:t>16</w:t>
      </w:r>
    </w:p>
    <w:p w14:paraId="1EE744C6" w14:textId="1CCC43F7" w:rsidR="00DD5805" w:rsidRPr="00C4258E" w:rsidRDefault="006510C3" w:rsidP="00C4258E">
      <w:pPr>
        <w:spacing w:line="480" w:lineRule="auto"/>
        <w:ind w:firstLine="720"/>
        <w:jc w:val="both"/>
        <w:rPr>
          <w:sz w:val="24"/>
          <w:szCs w:val="24"/>
        </w:rPr>
      </w:pPr>
      <w:r w:rsidRPr="00CC5AD0">
        <w:rPr>
          <w:sz w:val="24"/>
          <w:szCs w:val="24"/>
        </w:rPr>
        <w:t xml:space="preserve">5.1 </w:t>
      </w:r>
      <w:r w:rsidRPr="00CC5AD0">
        <w:rPr>
          <w:sz w:val="24"/>
          <w:szCs w:val="24"/>
        </w:rPr>
        <w:tab/>
        <w:t>Results from the Efficiency Model</w:t>
      </w:r>
      <w:r>
        <w:rPr>
          <w:sz w:val="24"/>
          <w:szCs w:val="24"/>
        </w:rPr>
        <w:t xml:space="preserve"> </w:t>
      </w:r>
      <w:r w:rsidR="00DD5805" w:rsidRPr="00C4258E">
        <w:rPr>
          <w:sz w:val="24"/>
          <w:szCs w:val="24"/>
        </w:rPr>
        <w:t>…..................</w:t>
      </w:r>
      <w:r>
        <w:rPr>
          <w:sz w:val="24"/>
          <w:szCs w:val="24"/>
        </w:rPr>
        <w:t>....................................................</w:t>
      </w:r>
      <w:r w:rsidR="00A6168E">
        <w:rPr>
          <w:sz w:val="24"/>
          <w:szCs w:val="24"/>
        </w:rPr>
        <w:t>22</w:t>
      </w:r>
    </w:p>
    <w:p w14:paraId="294611E9" w14:textId="462861C7" w:rsidR="00DD5805" w:rsidRPr="00C4258E" w:rsidRDefault="006510C3" w:rsidP="00C4258E">
      <w:pPr>
        <w:spacing w:line="480" w:lineRule="auto"/>
        <w:ind w:firstLine="720"/>
        <w:jc w:val="both"/>
        <w:rPr>
          <w:sz w:val="24"/>
          <w:szCs w:val="24"/>
        </w:rPr>
      </w:pPr>
      <w:r w:rsidRPr="00CC5AD0">
        <w:rPr>
          <w:sz w:val="24"/>
          <w:szCs w:val="24"/>
        </w:rPr>
        <w:t>5</w:t>
      </w:r>
      <w:r w:rsidR="00DD5805" w:rsidRPr="00C4258E">
        <w:rPr>
          <w:sz w:val="24"/>
          <w:szCs w:val="24"/>
        </w:rPr>
        <w:t>.2</w:t>
      </w:r>
      <w:r w:rsidRPr="00CC5AD0">
        <w:rPr>
          <w:sz w:val="24"/>
          <w:szCs w:val="24"/>
        </w:rPr>
        <w:t xml:space="preserve"> </w:t>
      </w:r>
      <w:r w:rsidRPr="00CC5AD0">
        <w:rPr>
          <w:sz w:val="24"/>
          <w:szCs w:val="24"/>
        </w:rPr>
        <w:tab/>
        <w:t>Results from the Benchmarking Model</w:t>
      </w:r>
      <w:r>
        <w:rPr>
          <w:sz w:val="24"/>
          <w:szCs w:val="24"/>
        </w:rPr>
        <w:t xml:space="preserve"> </w:t>
      </w:r>
      <w:r w:rsidR="00DD5805" w:rsidRPr="00C4258E">
        <w:rPr>
          <w:sz w:val="24"/>
          <w:szCs w:val="24"/>
        </w:rPr>
        <w:t>.....................................</w:t>
      </w:r>
      <w:r>
        <w:rPr>
          <w:sz w:val="24"/>
          <w:szCs w:val="24"/>
        </w:rPr>
        <w:t>............................</w:t>
      </w:r>
      <w:r w:rsidR="00A6168E">
        <w:rPr>
          <w:sz w:val="24"/>
          <w:szCs w:val="24"/>
        </w:rPr>
        <w:t>23</w:t>
      </w:r>
    </w:p>
    <w:p w14:paraId="0029D10B" w14:textId="6691EF47" w:rsidR="00DD5805" w:rsidRDefault="006510C3" w:rsidP="00C4258E">
      <w:pPr>
        <w:spacing w:line="480" w:lineRule="auto"/>
        <w:ind w:firstLine="720"/>
        <w:jc w:val="both"/>
        <w:rPr>
          <w:sz w:val="24"/>
          <w:szCs w:val="24"/>
        </w:rPr>
      </w:pPr>
      <w:r w:rsidRPr="00CC5AD0">
        <w:rPr>
          <w:sz w:val="24"/>
          <w:szCs w:val="24"/>
        </w:rPr>
        <w:t xml:space="preserve">5.3 </w:t>
      </w:r>
      <w:r w:rsidRPr="00CC5AD0">
        <w:rPr>
          <w:sz w:val="24"/>
          <w:szCs w:val="24"/>
        </w:rPr>
        <w:tab/>
        <w:t xml:space="preserve">Results from the Investment Model </w:t>
      </w:r>
      <w:r w:rsidR="00DD5805" w:rsidRPr="00C4258E">
        <w:rPr>
          <w:sz w:val="24"/>
          <w:szCs w:val="24"/>
        </w:rPr>
        <w:t>................................................................</w:t>
      </w:r>
      <w:r>
        <w:rPr>
          <w:sz w:val="24"/>
          <w:szCs w:val="24"/>
        </w:rPr>
        <w:t>.....</w:t>
      </w:r>
      <w:r w:rsidR="00A6168E">
        <w:rPr>
          <w:sz w:val="24"/>
          <w:szCs w:val="24"/>
        </w:rPr>
        <w:t>2</w:t>
      </w:r>
      <w:r w:rsidR="003A2A68">
        <w:rPr>
          <w:sz w:val="24"/>
          <w:szCs w:val="24"/>
        </w:rPr>
        <w:t>3</w:t>
      </w:r>
    </w:p>
    <w:p w14:paraId="35C36484" w14:textId="7E583B26" w:rsidR="006510C3" w:rsidRPr="00C4258E" w:rsidRDefault="006510C3" w:rsidP="00C4258E">
      <w:pPr>
        <w:spacing w:line="480" w:lineRule="auto"/>
        <w:ind w:firstLine="720"/>
        <w:jc w:val="both"/>
        <w:rPr>
          <w:sz w:val="24"/>
          <w:szCs w:val="24"/>
        </w:rPr>
      </w:pPr>
      <w:r w:rsidRPr="00577895">
        <w:rPr>
          <w:sz w:val="24"/>
          <w:szCs w:val="24"/>
        </w:rPr>
        <w:t>5</w:t>
      </w:r>
      <w:r>
        <w:rPr>
          <w:sz w:val="24"/>
          <w:szCs w:val="24"/>
        </w:rPr>
        <w:t xml:space="preserve">.4 </w:t>
      </w:r>
      <w:r>
        <w:rPr>
          <w:sz w:val="24"/>
          <w:szCs w:val="24"/>
        </w:rPr>
        <w:tab/>
        <w:t xml:space="preserve">Sensitivity Analysis </w:t>
      </w:r>
      <w:r w:rsidRPr="00577895">
        <w:rPr>
          <w:sz w:val="24"/>
          <w:szCs w:val="24"/>
        </w:rPr>
        <w:t>.................................................................</w:t>
      </w:r>
      <w:r>
        <w:rPr>
          <w:sz w:val="24"/>
          <w:szCs w:val="24"/>
        </w:rPr>
        <w:t>..............................</w:t>
      </w:r>
      <w:r w:rsidR="00A6168E">
        <w:rPr>
          <w:sz w:val="24"/>
          <w:szCs w:val="24"/>
        </w:rPr>
        <w:t>3</w:t>
      </w:r>
      <w:r w:rsidR="003A2A68">
        <w:rPr>
          <w:sz w:val="24"/>
          <w:szCs w:val="24"/>
        </w:rPr>
        <w:t>0</w:t>
      </w:r>
    </w:p>
    <w:p w14:paraId="5F454BB7" w14:textId="11D729F6" w:rsidR="00DD5805" w:rsidRPr="00C4258E" w:rsidRDefault="006510C3" w:rsidP="00C4258E">
      <w:pPr>
        <w:spacing w:line="480" w:lineRule="auto"/>
        <w:jc w:val="both"/>
        <w:rPr>
          <w:sz w:val="24"/>
          <w:szCs w:val="24"/>
        </w:rPr>
      </w:pPr>
      <w:r w:rsidRPr="00C4258E">
        <w:rPr>
          <w:b/>
          <w:sz w:val="24"/>
          <w:szCs w:val="24"/>
        </w:rPr>
        <w:t>6 Conclusions and Future Work</w:t>
      </w:r>
      <w:r>
        <w:rPr>
          <w:sz w:val="24"/>
          <w:szCs w:val="24"/>
        </w:rPr>
        <w:t xml:space="preserve"> </w:t>
      </w:r>
      <w:r w:rsidR="00DD5805" w:rsidRPr="00C4258E">
        <w:rPr>
          <w:sz w:val="24"/>
          <w:szCs w:val="24"/>
        </w:rPr>
        <w:t>........................</w:t>
      </w:r>
      <w:r>
        <w:rPr>
          <w:sz w:val="24"/>
          <w:szCs w:val="24"/>
        </w:rPr>
        <w:t>.........................................................................</w:t>
      </w:r>
      <w:r w:rsidR="00512733">
        <w:rPr>
          <w:sz w:val="24"/>
          <w:szCs w:val="24"/>
        </w:rPr>
        <w:t>..</w:t>
      </w:r>
      <w:r w:rsidR="00DD5805" w:rsidRPr="00CC5AD0">
        <w:rPr>
          <w:b/>
          <w:sz w:val="24"/>
          <w:szCs w:val="24"/>
        </w:rPr>
        <w:t>3</w:t>
      </w:r>
      <w:r w:rsidR="003A2A68">
        <w:rPr>
          <w:b/>
          <w:sz w:val="24"/>
          <w:szCs w:val="24"/>
        </w:rPr>
        <w:t>5</w:t>
      </w:r>
    </w:p>
    <w:p w14:paraId="43FCCC82" w14:textId="4AEAC3D2" w:rsidR="00DD5805" w:rsidRPr="00C4258E" w:rsidRDefault="006510C3" w:rsidP="00C4258E">
      <w:pPr>
        <w:spacing w:line="480" w:lineRule="auto"/>
        <w:jc w:val="both"/>
        <w:rPr>
          <w:sz w:val="24"/>
          <w:szCs w:val="24"/>
        </w:rPr>
      </w:pPr>
      <w:r w:rsidRPr="00C4258E">
        <w:rPr>
          <w:b/>
          <w:sz w:val="24"/>
          <w:szCs w:val="24"/>
        </w:rPr>
        <w:t>References</w:t>
      </w:r>
      <w:r w:rsidRPr="00CC5AD0">
        <w:rPr>
          <w:sz w:val="24"/>
          <w:szCs w:val="24"/>
        </w:rPr>
        <w:t xml:space="preserve"> </w:t>
      </w:r>
      <w:r w:rsidR="00DD5805" w:rsidRPr="00C4258E">
        <w:rPr>
          <w:sz w:val="24"/>
          <w:szCs w:val="24"/>
        </w:rPr>
        <w:t>...........................................</w:t>
      </w:r>
      <w:r>
        <w:rPr>
          <w:sz w:val="24"/>
          <w:szCs w:val="24"/>
        </w:rPr>
        <w:t>........................................................................................</w:t>
      </w:r>
      <w:r w:rsidR="00A6168E">
        <w:rPr>
          <w:b/>
          <w:sz w:val="24"/>
          <w:szCs w:val="24"/>
        </w:rPr>
        <w:t>3</w:t>
      </w:r>
      <w:r w:rsidR="003A2A68">
        <w:rPr>
          <w:b/>
          <w:sz w:val="24"/>
          <w:szCs w:val="24"/>
        </w:rPr>
        <w:t>6</w:t>
      </w:r>
    </w:p>
    <w:p w14:paraId="543E7CAE" w14:textId="77777777" w:rsidR="00DD5805" w:rsidRDefault="00DD5805" w:rsidP="00CA68A3">
      <w:pPr>
        <w:spacing w:line="480" w:lineRule="auto"/>
        <w:jc w:val="center"/>
        <w:rPr>
          <w:b/>
          <w:sz w:val="24"/>
          <w:szCs w:val="24"/>
        </w:rPr>
      </w:pPr>
    </w:p>
    <w:p w14:paraId="7C41F6CC" w14:textId="77777777" w:rsidR="00DD5805" w:rsidRDefault="00DD5805" w:rsidP="00CA68A3">
      <w:pPr>
        <w:spacing w:line="480" w:lineRule="auto"/>
        <w:jc w:val="center"/>
        <w:rPr>
          <w:b/>
          <w:sz w:val="24"/>
          <w:szCs w:val="24"/>
        </w:rPr>
      </w:pPr>
    </w:p>
    <w:p w14:paraId="09A5FD47" w14:textId="77777777" w:rsidR="00DD5805" w:rsidRDefault="00DD5805" w:rsidP="00CA68A3">
      <w:pPr>
        <w:spacing w:line="480" w:lineRule="auto"/>
        <w:jc w:val="center"/>
        <w:rPr>
          <w:b/>
          <w:sz w:val="24"/>
          <w:szCs w:val="24"/>
        </w:rPr>
      </w:pPr>
    </w:p>
    <w:p w14:paraId="3FF2485C" w14:textId="77777777" w:rsidR="00DD5805" w:rsidRDefault="00DD5805" w:rsidP="00CA68A3">
      <w:pPr>
        <w:spacing w:line="480" w:lineRule="auto"/>
        <w:jc w:val="center"/>
        <w:rPr>
          <w:b/>
          <w:sz w:val="24"/>
          <w:szCs w:val="24"/>
        </w:rPr>
      </w:pPr>
    </w:p>
    <w:p w14:paraId="4CCEDAC5" w14:textId="77777777" w:rsidR="00DD5805" w:rsidRDefault="00DD5805" w:rsidP="00CA68A3">
      <w:pPr>
        <w:spacing w:line="480" w:lineRule="auto"/>
        <w:jc w:val="center"/>
        <w:rPr>
          <w:b/>
          <w:sz w:val="24"/>
          <w:szCs w:val="24"/>
        </w:rPr>
      </w:pPr>
    </w:p>
    <w:p w14:paraId="36ABA03E" w14:textId="77777777" w:rsidR="00DD5805" w:rsidRDefault="00DD5805" w:rsidP="00CA68A3">
      <w:pPr>
        <w:spacing w:line="480" w:lineRule="auto"/>
        <w:jc w:val="center"/>
        <w:rPr>
          <w:b/>
          <w:sz w:val="24"/>
          <w:szCs w:val="24"/>
        </w:rPr>
      </w:pPr>
    </w:p>
    <w:p w14:paraId="66C5E643" w14:textId="77777777" w:rsidR="00316719" w:rsidRDefault="00316719" w:rsidP="007937A0">
      <w:pPr>
        <w:spacing w:line="480" w:lineRule="auto"/>
        <w:rPr>
          <w:b/>
          <w:sz w:val="24"/>
          <w:szCs w:val="24"/>
        </w:rPr>
      </w:pPr>
    </w:p>
    <w:p w14:paraId="4CD918E6" w14:textId="77777777" w:rsidR="007937A0" w:rsidRDefault="007937A0" w:rsidP="007937A0">
      <w:pPr>
        <w:spacing w:line="480" w:lineRule="auto"/>
        <w:rPr>
          <w:b/>
          <w:sz w:val="24"/>
          <w:szCs w:val="24"/>
        </w:rPr>
      </w:pPr>
    </w:p>
    <w:p w14:paraId="511F83C9" w14:textId="77777777" w:rsidR="00316719" w:rsidRDefault="00316719" w:rsidP="00CA68A3">
      <w:pPr>
        <w:spacing w:line="480" w:lineRule="auto"/>
        <w:jc w:val="center"/>
        <w:rPr>
          <w:b/>
          <w:sz w:val="24"/>
          <w:szCs w:val="24"/>
        </w:rPr>
      </w:pPr>
    </w:p>
    <w:p w14:paraId="34C794B0" w14:textId="77777777" w:rsidR="00552BCD" w:rsidRDefault="00552BCD" w:rsidP="00CA68A3">
      <w:pPr>
        <w:spacing w:line="480" w:lineRule="auto"/>
        <w:jc w:val="center"/>
        <w:rPr>
          <w:b/>
          <w:sz w:val="32"/>
          <w:szCs w:val="24"/>
        </w:rPr>
      </w:pPr>
    </w:p>
    <w:p w14:paraId="0FC65D4D" w14:textId="3A2848D7" w:rsidR="00316719" w:rsidRPr="00C4258E" w:rsidRDefault="006845A9" w:rsidP="00CA68A3">
      <w:pPr>
        <w:spacing w:line="480" w:lineRule="auto"/>
        <w:jc w:val="center"/>
        <w:rPr>
          <w:b/>
          <w:sz w:val="32"/>
          <w:szCs w:val="24"/>
        </w:rPr>
      </w:pPr>
      <w:r w:rsidRPr="00C4258E">
        <w:rPr>
          <w:b/>
          <w:sz w:val="32"/>
          <w:szCs w:val="24"/>
        </w:rPr>
        <w:lastRenderedPageBreak/>
        <w:t xml:space="preserve">List of Figures </w:t>
      </w:r>
    </w:p>
    <w:p w14:paraId="7DC6E30F" w14:textId="400AA64D" w:rsidR="006845A9" w:rsidRPr="00C4258E" w:rsidRDefault="006845A9" w:rsidP="00C4258E">
      <w:pPr>
        <w:spacing w:line="480" w:lineRule="auto"/>
        <w:jc w:val="both"/>
        <w:rPr>
          <w:sz w:val="24"/>
          <w:szCs w:val="24"/>
        </w:rPr>
      </w:pPr>
      <w:r w:rsidRPr="00D46A41">
        <w:rPr>
          <w:sz w:val="24"/>
          <w:szCs w:val="24"/>
        </w:rPr>
        <w:t>1</w:t>
      </w:r>
      <w:r w:rsidRPr="00C4258E">
        <w:rPr>
          <w:sz w:val="24"/>
          <w:szCs w:val="24"/>
        </w:rPr>
        <w:t xml:space="preserve">.1 </w:t>
      </w:r>
      <w:r>
        <w:rPr>
          <w:sz w:val="24"/>
          <w:szCs w:val="24"/>
        </w:rPr>
        <w:t>Number of Faculty per department (from highest to lowest) ……..</w:t>
      </w:r>
      <w:r w:rsidRPr="00C4258E">
        <w:rPr>
          <w:sz w:val="24"/>
          <w:szCs w:val="24"/>
        </w:rPr>
        <w:t>……………………………….........</w:t>
      </w:r>
      <w:r w:rsidR="00B2595E">
        <w:rPr>
          <w:sz w:val="24"/>
          <w:szCs w:val="24"/>
        </w:rPr>
        <w:t>19</w:t>
      </w:r>
    </w:p>
    <w:p w14:paraId="5201BEE5" w14:textId="739AAFDC" w:rsidR="006845A9" w:rsidRPr="00C4258E" w:rsidRDefault="006845A9" w:rsidP="00C4258E">
      <w:pPr>
        <w:spacing w:line="480" w:lineRule="auto"/>
        <w:jc w:val="both"/>
        <w:rPr>
          <w:sz w:val="24"/>
          <w:szCs w:val="24"/>
        </w:rPr>
      </w:pPr>
      <w:r w:rsidRPr="00CC5AD0">
        <w:rPr>
          <w:sz w:val="24"/>
          <w:szCs w:val="24"/>
        </w:rPr>
        <w:t>1</w:t>
      </w:r>
      <w:r w:rsidRPr="00C4258E">
        <w:rPr>
          <w:sz w:val="24"/>
          <w:szCs w:val="24"/>
        </w:rPr>
        <w:t xml:space="preserve">.2 </w:t>
      </w:r>
      <w:r>
        <w:rPr>
          <w:sz w:val="24"/>
          <w:szCs w:val="24"/>
        </w:rPr>
        <w:t>Research Expenditure per Faculty per department (in 10^3) (from highest to lowest) ….</w:t>
      </w:r>
      <w:r w:rsidRPr="00CC5AD0">
        <w:rPr>
          <w:sz w:val="24"/>
          <w:szCs w:val="24"/>
        </w:rPr>
        <w:t>..</w:t>
      </w:r>
      <w:r w:rsidRPr="00C4258E">
        <w:rPr>
          <w:sz w:val="24"/>
          <w:szCs w:val="24"/>
        </w:rPr>
        <w:t>.....</w:t>
      </w:r>
      <w:r w:rsidR="00B2595E">
        <w:rPr>
          <w:sz w:val="24"/>
          <w:szCs w:val="24"/>
        </w:rPr>
        <w:t>20</w:t>
      </w:r>
    </w:p>
    <w:p w14:paraId="28052831" w14:textId="10598D9A" w:rsidR="006845A9" w:rsidRDefault="006845A9" w:rsidP="00C4258E">
      <w:pPr>
        <w:spacing w:line="480" w:lineRule="auto"/>
        <w:jc w:val="both"/>
        <w:rPr>
          <w:sz w:val="24"/>
          <w:szCs w:val="24"/>
        </w:rPr>
      </w:pPr>
      <w:r w:rsidRPr="00CC5AD0">
        <w:rPr>
          <w:sz w:val="24"/>
          <w:szCs w:val="24"/>
        </w:rPr>
        <w:t>1</w:t>
      </w:r>
      <w:r w:rsidRPr="00C4258E">
        <w:rPr>
          <w:sz w:val="24"/>
          <w:szCs w:val="24"/>
        </w:rPr>
        <w:t>.3</w:t>
      </w:r>
      <w:r>
        <w:rPr>
          <w:sz w:val="24"/>
          <w:szCs w:val="24"/>
        </w:rPr>
        <w:t xml:space="preserve"> Number of Graduate Students per department (from highest to lowest) ………………..</w:t>
      </w:r>
      <w:r w:rsidRPr="00CC5AD0">
        <w:rPr>
          <w:sz w:val="24"/>
          <w:szCs w:val="24"/>
        </w:rPr>
        <w:t>......</w:t>
      </w:r>
      <w:r w:rsidRPr="00C4258E">
        <w:rPr>
          <w:sz w:val="24"/>
          <w:szCs w:val="24"/>
        </w:rPr>
        <w:t>......</w:t>
      </w:r>
      <w:r w:rsidR="00B2595E">
        <w:rPr>
          <w:sz w:val="24"/>
          <w:szCs w:val="24"/>
        </w:rPr>
        <w:t>20</w:t>
      </w:r>
    </w:p>
    <w:p w14:paraId="5F62685D" w14:textId="5699F807" w:rsidR="006845A9" w:rsidRDefault="006845A9" w:rsidP="006845A9">
      <w:pPr>
        <w:spacing w:line="480" w:lineRule="auto"/>
        <w:jc w:val="both"/>
        <w:rPr>
          <w:sz w:val="24"/>
          <w:szCs w:val="24"/>
        </w:rPr>
      </w:pPr>
      <w:r w:rsidRPr="00577895">
        <w:rPr>
          <w:sz w:val="24"/>
          <w:szCs w:val="24"/>
        </w:rPr>
        <w:t>1</w:t>
      </w:r>
      <w:r>
        <w:rPr>
          <w:sz w:val="24"/>
          <w:szCs w:val="24"/>
        </w:rPr>
        <w:t>.4 Number of Undergraduate Students per Faculty per department (from highest to lowest) .</w:t>
      </w:r>
      <w:r w:rsidRPr="00577895">
        <w:rPr>
          <w:sz w:val="24"/>
          <w:szCs w:val="24"/>
        </w:rPr>
        <w:t>..</w:t>
      </w:r>
      <w:r w:rsidR="00B2595E">
        <w:rPr>
          <w:sz w:val="24"/>
          <w:szCs w:val="24"/>
        </w:rPr>
        <w:t>21</w:t>
      </w:r>
    </w:p>
    <w:p w14:paraId="2B54A610" w14:textId="6F0A74F0" w:rsidR="00D46A41" w:rsidRPr="00577895" w:rsidRDefault="00D46A41" w:rsidP="006845A9">
      <w:pPr>
        <w:spacing w:line="480" w:lineRule="auto"/>
        <w:jc w:val="both"/>
        <w:rPr>
          <w:sz w:val="24"/>
          <w:szCs w:val="24"/>
        </w:rPr>
      </w:pPr>
      <w:r w:rsidRPr="00577895">
        <w:rPr>
          <w:sz w:val="24"/>
          <w:szCs w:val="24"/>
        </w:rPr>
        <w:t>1</w:t>
      </w:r>
      <w:r>
        <w:rPr>
          <w:sz w:val="24"/>
          <w:szCs w:val="24"/>
        </w:rPr>
        <w:t>.5 Average H-Index per department (from highest to lowest) ……………………………………………..</w:t>
      </w:r>
      <w:r w:rsidR="00B2595E">
        <w:rPr>
          <w:sz w:val="24"/>
          <w:szCs w:val="24"/>
        </w:rPr>
        <w:t>..21</w:t>
      </w:r>
    </w:p>
    <w:p w14:paraId="440A91FC" w14:textId="192ECD5C" w:rsidR="00B034CA" w:rsidRDefault="00D46A41" w:rsidP="00C4258E">
      <w:pPr>
        <w:jc w:val="both"/>
        <w:rPr>
          <w:sz w:val="24"/>
          <w:szCs w:val="24"/>
        </w:rPr>
      </w:pPr>
      <w:r>
        <w:rPr>
          <w:sz w:val="24"/>
          <w:szCs w:val="24"/>
        </w:rPr>
        <w:t>2</w:t>
      </w:r>
      <w:r w:rsidR="00B034CA">
        <w:rPr>
          <w:sz w:val="24"/>
          <w:szCs w:val="24"/>
        </w:rPr>
        <w:t xml:space="preserve"> </w:t>
      </w:r>
      <w:r>
        <w:rPr>
          <w:rFonts w:cstheme="minorHAnsi"/>
          <w:sz w:val="24"/>
          <w:szCs w:val="24"/>
        </w:rPr>
        <w:t>Shows the change</w:t>
      </w:r>
      <w:r w:rsidR="00B034CA">
        <w:rPr>
          <w:rFonts w:cstheme="minorHAnsi"/>
          <w:sz w:val="24"/>
          <w:szCs w:val="24"/>
        </w:rPr>
        <w:t xml:space="preserve"> in </w:t>
      </w:r>
      <m:oMath>
        <m:sSub>
          <m:sSubPr>
            <m:ctrlPr>
              <w:rPr>
                <w:rFonts w:ascii="Cambria Math" w:hAnsi="Cambria Math" w:cs="Times New Roman"/>
                <w:i/>
                <w:sz w:val="24"/>
                <w:szCs w:val="24"/>
              </w:rPr>
            </m:ctrlPr>
          </m:sSubPr>
          <m:e>
            <m:r>
              <w:rPr>
                <w:rFonts w:ascii="Cambria Math" w:hAnsi="Cambria Math"/>
                <w:sz w:val="24"/>
                <w:szCs w:val="24"/>
              </w:rPr>
              <m:t>ф</m:t>
            </m:r>
          </m:e>
          <m:sub>
            <m:r>
              <w:rPr>
                <w:rFonts w:ascii="Cambria Math" w:hAnsi="Cambria Math"/>
                <w:sz w:val="24"/>
                <w:szCs w:val="24"/>
              </w:rPr>
              <m:t>p</m:t>
            </m:r>
          </m:sub>
        </m:sSub>
      </m:oMath>
      <w:r w:rsidR="00B034CA">
        <w:rPr>
          <w:rFonts w:cstheme="minorHAnsi"/>
          <w:sz w:val="24"/>
          <w:szCs w:val="24"/>
        </w:rPr>
        <w:t xml:space="preserve"> </w:t>
      </w:r>
      <w:r>
        <w:rPr>
          <w:rFonts w:eastAsiaTheme="minorEastAsia" w:cstheme="minorHAnsi"/>
          <w:sz w:val="24"/>
          <w:szCs w:val="24"/>
        </w:rPr>
        <w:t xml:space="preserve">with percentage </w:t>
      </w:r>
      <w:r w:rsidR="00B034CA">
        <w:rPr>
          <w:rFonts w:eastAsiaTheme="minorEastAsia" w:cstheme="minorHAnsi"/>
          <w:sz w:val="24"/>
          <w:szCs w:val="24"/>
        </w:rPr>
        <w:t>increase</w:t>
      </w:r>
      <w:r>
        <w:rPr>
          <w:rFonts w:eastAsiaTheme="minorEastAsia" w:cstheme="minorHAnsi"/>
          <w:sz w:val="24"/>
          <w:szCs w:val="24"/>
        </w:rPr>
        <w:t xml:space="preserve"> in five inputs,</w:t>
      </w:r>
      <w:r w:rsidR="00B034CA">
        <w:rPr>
          <w:rFonts w:eastAsiaTheme="minorEastAsia" w:cstheme="minorHAnsi"/>
          <w:sz w:val="24"/>
          <w:szCs w:val="24"/>
        </w:rPr>
        <w:t xml:space="preserve"> </w:t>
      </w:r>
      <w:r>
        <w:rPr>
          <w:rFonts w:eastAsiaTheme="minorEastAsia" w:cstheme="minorHAnsi"/>
          <w:sz w:val="24"/>
          <w:szCs w:val="24"/>
        </w:rPr>
        <w:t xml:space="preserve">respectively </w:t>
      </w:r>
      <w:r w:rsidR="006845A9">
        <w:rPr>
          <w:sz w:val="24"/>
          <w:szCs w:val="24"/>
        </w:rPr>
        <w:t>……………..</w:t>
      </w:r>
      <w:r w:rsidR="006845A9" w:rsidRPr="00577895">
        <w:rPr>
          <w:sz w:val="24"/>
          <w:szCs w:val="24"/>
        </w:rPr>
        <w:t>............</w:t>
      </w:r>
      <w:r w:rsidR="00B034CA">
        <w:rPr>
          <w:sz w:val="24"/>
          <w:szCs w:val="24"/>
        </w:rPr>
        <w:t>..........................................................................................................................</w:t>
      </w:r>
      <w:r w:rsidR="00B2595E">
        <w:rPr>
          <w:sz w:val="24"/>
          <w:szCs w:val="24"/>
        </w:rPr>
        <w:t>3</w:t>
      </w:r>
      <w:r w:rsidR="00857260">
        <w:rPr>
          <w:sz w:val="24"/>
          <w:szCs w:val="24"/>
        </w:rPr>
        <w:t>3</w:t>
      </w:r>
    </w:p>
    <w:p w14:paraId="429433ED" w14:textId="141FF452" w:rsidR="006845A9" w:rsidRPr="00577895" w:rsidRDefault="00B034CA" w:rsidP="00C4258E">
      <w:pPr>
        <w:jc w:val="both"/>
        <w:rPr>
          <w:sz w:val="24"/>
          <w:szCs w:val="24"/>
        </w:rPr>
      </w:pPr>
      <w:r>
        <w:rPr>
          <w:sz w:val="24"/>
          <w:szCs w:val="24"/>
        </w:rPr>
        <w:t xml:space="preserve">3 </w:t>
      </w:r>
      <w:r w:rsidRPr="008A7818">
        <w:rPr>
          <w:rFonts w:cstheme="minorHAnsi"/>
          <w:sz w:val="24"/>
          <w:szCs w:val="24"/>
        </w:rPr>
        <w:t>Shows the change</w:t>
      </w:r>
      <w:r>
        <w:rPr>
          <w:rFonts w:cstheme="minorHAnsi"/>
          <w:sz w:val="24"/>
          <w:szCs w:val="24"/>
        </w:rPr>
        <w:t xml:space="preserve"> in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Pr>
          <w:sz w:val="24"/>
          <w:szCs w:val="24"/>
        </w:rPr>
        <w:t xml:space="preserve"> </w:t>
      </w:r>
      <w:r>
        <w:rPr>
          <w:rFonts w:eastAsiaTheme="minorEastAsia" w:cstheme="minorHAnsi"/>
          <w:sz w:val="24"/>
          <w:szCs w:val="24"/>
        </w:rPr>
        <w:t>with percentage decrease in Undergraduate Students/Faculty and Number of Graduate Students ………………………………………………….</w:t>
      </w:r>
      <w:r>
        <w:rPr>
          <w:sz w:val="24"/>
          <w:szCs w:val="24"/>
        </w:rPr>
        <w:t>..................</w:t>
      </w:r>
      <w:r w:rsidR="00857260">
        <w:rPr>
          <w:sz w:val="24"/>
          <w:szCs w:val="24"/>
        </w:rPr>
        <w:t>..............................34</w:t>
      </w:r>
    </w:p>
    <w:p w14:paraId="47F60626" w14:textId="77777777" w:rsidR="00316719" w:rsidRPr="00C4258E" w:rsidRDefault="00316719" w:rsidP="00C4258E">
      <w:pPr>
        <w:spacing w:line="480" w:lineRule="auto"/>
        <w:jc w:val="both"/>
        <w:rPr>
          <w:sz w:val="24"/>
          <w:szCs w:val="24"/>
        </w:rPr>
      </w:pPr>
    </w:p>
    <w:p w14:paraId="4456BBF7" w14:textId="77777777" w:rsidR="00316719" w:rsidRDefault="00316719" w:rsidP="00CA68A3">
      <w:pPr>
        <w:spacing w:line="480" w:lineRule="auto"/>
        <w:jc w:val="center"/>
        <w:rPr>
          <w:b/>
          <w:sz w:val="24"/>
          <w:szCs w:val="24"/>
        </w:rPr>
      </w:pPr>
    </w:p>
    <w:p w14:paraId="4E75DC9B" w14:textId="77777777" w:rsidR="00316719" w:rsidRDefault="00316719" w:rsidP="00CA68A3">
      <w:pPr>
        <w:spacing w:line="480" w:lineRule="auto"/>
        <w:jc w:val="center"/>
        <w:rPr>
          <w:b/>
          <w:sz w:val="24"/>
          <w:szCs w:val="24"/>
        </w:rPr>
      </w:pPr>
    </w:p>
    <w:p w14:paraId="1A9CF30A" w14:textId="77777777" w:rsidR="00316719" w:rsidRDefault="00316719" w:rsidP="00CA68A3">
      <w:pPr>
        <w:spacing w:line="480" w:lineRule="auto"/>
        <w:jc w:val="center"/>
        <w:rPr>
          <w:b/>
          <w:sz w:val="24"/>
          <w:szCs w:val="24"/>
        </w:rPr>
      </w:pPr>
    </w:p>
    <w:p w14:paraId="12247A1D" w14:textId="77777777" w:rsidR="00316719" w:rsidRDefault="00316719" w:rsidP="00CA68A3">
      <w:pPr>
        <w:spacing w:line="480" w:lineRule="auto"/>
        <w:jc w:val="center"/>
        <w:rPr>
          <w:b/>
          <w:sz w:val="24"/>
          <w:szCs w:val="24"/>
        </w:rPr>
      </w:pPr>
    </w:p>
    <w:p w14:paraId="1C6D55D9" w14:textId="77777777" w:rsidR="00316719" w:rsidRDefault="00316719" w:rsidP="00CA68A3">
      <w:pPr>
        <w:spacing w:line="480" w:lineRule="auto"/>
        <w:jc w:val="center"/>
        <w:rPr>
          <w:b/>
          <w:sz w:val="24"/>
          <w:szCs w:val="24"/>
        </w:rPr>
      </w:pPr>
    </w:p>
    <w:p w14:paraId="298318DC" w14:textId="77777777" w:rsidR="00316719" w:rsidRDefault="00316719" w:rsidP="00CA68A3">
      <w:pPr>
        <w:spacing w:line="480" w:lineRule="auto"/>
        <w:jc w:val="center"/>
        <w:rPr>
          <w:b/>
          <w:sz w:val="24"/>
          <w:szCs w:val="24"/>
        </w:rPr>
      </w:pPr>
    </w:p>
    <w:p w14:paraId="0B504F8A" w14:textId="77777777" w:rsidR="00DD5805" w:rsidRPr="00C4258E" w:rsidRDefault="00DD5805" w:rsidP="00C4258E">
      <w:pPr>
        <w:spacing w:line="480" w:lineRule="auto"/>
        <w:rPr>
          <w:b/>
          <w:sz w:val="32"/>
          <w:szCs w:val="24"/>
        </w:rPr>
      </w:pPr>
    </w:p>
    <w:p w14:paraId="72304355" w14:textId="77777777" w:rsidR="00AE288E" w:rsidRDefault="00AE288E" w:rsidP="00D46A41">
      <w:pPr>
        <w:spacing w:line="480" w:lineRule="auto"/>
        <w:jc w:val="center"/>
        <w:rPr>
          <w:b/>
          <w:sz w:val="32"/>
          <w:szCs w:val="24"/>
        </w:rPr>
      </w:pPr>
    </w:p>
    <w:p w14:paraId="37F70BC7" w14:textId="4512D110" w:rsidR="00D46A41" w:rsidRPr="00C4258E" w:rsidRDefault="00D46A41" w:rsidP="00D46A41">
      <w:pPr>
        <w:spacing w:line="480" w:lineRule="auto"/>
        <w:jc w:val="center"/>
        <w:rPr>
          <w:b/>
          <w:sz w:val="32"/>
          <w:szCs w:val="24"/>
        </w:rPr>
      </w:pPr>
      <w:r w:rsidRPr="00C4258E">
        <w:rPr>
          <w:b/>
          <w:sz w:val="32"/>
          <w:szCs w:val="24"/>
        </w:rPr>
        <w:lastRenderedPageBreak/>
        <w:t xml:space="preserve">List of Tables </w:t>
      </w:r>
    </w:p>
    <w:p w14:paraId="1B8BA391" w14:textId="07B016A1" w:rsidR="00D46A41" w:rsidRPr="00577895" w:rsidRDefault="00D46A41" w:rsidP="00D46A41">
      <w:pPr>
        <w:spacing w:line="480" w:lineRule="auto"/>
        <w:jc w:val="both"/>
        <w:rPr>
          <w:sz w:val="24"/>
          <w:szCs w:val="24"/>
        </w:rPr>
      </w:pPr>
      <w:r w:rsidRPr="00D46A41">
        <w:rPr>
          <w:sz w:val="24"/>
          <w:szCs w:val="24"/>
        </w:rPr>
        <w:t>1</w:t>
      </w:r>
      <w:r w:rsidRPr="00577895">
        <w:rPr>
          <w:sz w:val="24"/>
          <w:szCs w:val="24"/>
        </w:rPr>
        <w:t xml:space="preserve"> </w:t>
      </w:r>
      <w:r w:rsidRPr="00C4258E">
        <w:rPr>
          <w:sz w:val="24"/>
          <w:szCs w:val="24"/>
        </w:rPr>
        <w:t>Inputs and Outputs for the Case Study</w:t>
      </w:r>
      <w:r>
        <w:rPr>
          <w:sz w:val="24"/>
          <w:szCs w:val="24"/>
        </w:rPr>
        <w:t xml:space="preserve"> ………………………………..……..</w:t>
      </w:r>
      <w:r w:rsidRPr="00577895">
        <w:rPr>
          <w:sz w:val="24"/>
          <w:szCs w:val="24"/>
        </w:rPr>
        <w:t>………………………………</w:t>
      </w:r>
      <w:r>
        <w:rPr>
          <w:sz w:val="24"/>
          <w:szCs w:val="24"/>
        </w:rPr>
        <w:t>.</w:t>
      </w:r>
      <w:r w:rsidR="001240B1">
        <w:rPr>
          <w:sz w:val="24"/>
          <w:szCs w:val="24"/>
        </w:rPr>
        <w:t>.........17</w:t>
      </w:r>
    </w:p>
    <w:p w14:paraId="570EB616" w14:textId="6543A14B" w:rsidR="00D46A41" w:rsidRPr="00577895" w:rsidRDefault="00D46A41" w:rsidP="00D46A41">
      <w:pPr>
        <w:spacing w:line="480" w:lineRule="auto"/>
        <w:jc w:val="both"/>
        <w:rPr>
          <w:sz w:val="24"/>
          <w:szCs w:val="24"/>
        </w:rPr>
      </w:pPr>
      <w:r>
        <w:rPr>
          <w:sz w:val="24"/>
          <w:szCs w:val="24"/>
        </w:rPr>
        <w:t>2</w:t>
      </w:r>
      <w:r w:rsidRPr="00577895">
        <w:rPr>
          <w:sz w:val="24"/>
          <w:szCs w:val="24"/>
        </w:rPr>
        <w:t xml:space="preserve"> </w:t>
      </w:r>
      <w:r w:rsidRPr="00C4258E">
        <w:rPr>
          <w:sz w:val="24"/>
          <w:szCs w:val="24"/>
        </w:rPr>
        <w:t>Descriptive statistics of the Inputs and Output</w:t>
      </w:r>
      <w:r>
        <w:rPr>
          <w:sz w:val="24"/>
          <w:szCs w:val="24"/>
        </w:rPr>
        <w:t xml:space="preserve"> ……………………………………………………………….</w:t>
      </w:r>
      <w:r w:rsidR="001240B1">
        <w:rPr>
          <w:sz w:val="24"/>
          <w:szCs w:val="24"/>
        </w:rPr>
        <w:t>.......18</w:t>
      </w:r>
    </w:p>
    <w:p w14:paraId="6A6C3D9C" w14:textId="17FF8156" w:rsidR="00D46A41" w:rsidRDefault="00D46A41" w:rsidP="00D46A41">
      <w:pPr>
        <w:spacing w:line="480" w:lineRule="auto"/>
        <w:jc w:val="both"/>
        <w:rPr>
          <w:sz w:val="24"/>
          <w:szCs w:val="24"/>
        </w:rPr>
      </w:pPr>
      <w:r w:rsidRPr="00577895">
        <w:rPr>
          <w:sz w:val="24"/>
          <w:szCs w:val="24"/>
        </w:rPr>
        <w:t>3</w:t>
      </w:r>
      <w:r>
        <w:rPr>
          <w:sz w:val="24"/>
          <w:szCs w:val="24"/>
        </w:rPr>
        <w:t xml:space="preserve"> </w:t>
      </w:r>
      <w:r w:rsidRPr="00C4258E">
        <w:rPr>
          <w:sz w:val="24"/>
          <w:szCs w:val="24"/>
        </w:rPr>
        <w:t>Summary of the results from the Efficiency Model</w:t>
      </w:r>
      <w:r>
        <w:rPr>
          <w:sz w:val="24"/>
          <w:szCs w:val="24"/>
        </w:rPr>
        <w:t xml:space="preserve"> …………………………………..………………..</w:t>
      </w:r>
      <w:r w:rsidRPr="00577895">
        <w:rPr>
          <w:sz w:val="24"/>
          <w:szCs w:val="24"/>
        </w:rPr>
        <w:t>...</w:t>
      </w:r>
      <w:r w:rsidR="001240B1">
        <w:rPr>
          <w:sz w:val="24"/>
          <w:szCs w:val="24"/>
        </w:rPr>
        <w:t>.........22</w:t>
      </w:r>
    </w:p>
    <w:p w14:paraId="55847EC9" w14:textId="38320A84" w:rsidR="00D46A41" w:rsidRDefault="00D46A41" w:rsidP="00D46A41">
      <w:pPr>
        <w:spacing w:line="480" w:lineRule="auto"/>
        <w:jc w:val="both"/>
        <w:rPr>
          <w:sz w:val="24"/>
          <w:szCs w:val="24"/>
        </w:rPr>
      </w:pPr>
      <w:r>
        <w:rPr>
          <w:sz w:val="24"/>
          <w:szCs w:val="24"/>
        </w:rPr>
        <w:t xml:space="preserve">4 </w:t>
      </w:r>
      <w:r w:rsidRPr="00C4258E">
        <w:rPr>
          <w:sz w:val="24"/>
          <w:szCs w:val="24"/>
        </w:rPr>
        <w:t>Summary of the results from the Benchmarking Model</w:t>
      </w:r>
      <w:r>
        <w:rPr>
          <w:sz w:val="24"/>
          <w:szCs w:val="24"/>
        </w:rPr>
        <w:t xml:space="preserve"> …………………………………………………..</w:t>
      </w:r>
      <w:r w:rsidRPr="00CC5AD0">
        <w:rPr>
          <w:sz w:val="24"/>
          <w:szCs w:val="24"/>
        </w:rPr>
        <w:t>...</w:t>
      </w:r>
      <w:r w:rsidR="001240B1">
        <w:rPr>
          <w:sz w:val="24"/>
          <w:szCs w:val="24"/>
        </w:rPr>
        <w:t>...2</w:t>
      </w:r>
      <w:r w:rsidR="00857260">
        <w:rPr>
          <w:sz w:val="24"/>
          <w:szCs w:val="24"/>
        </w:rPr>
        <w:t>3</w:t>
      </w:r>
    </w:p>
    <w:p w14:paraId="5700BB30" w14:textId="5610237A" w:rsidR="00D46A41" w:rsidRPr="00577895" w:rsidRDefault="00D46A41" w:rsidP="00D46A41">
      <w:pPr>
        <w:spacing w:line="480" w:lineRule="auto"/>
        <w:jc w:val="both"/>
        <w:rPr>
          <w:sz w:val="24"/>
          <w:szCs w:val="24"/>
        </w:rPr>
      </w:pPr>
      <w:r>
        <w:rPr>
          <w:sz w:val="24"/>
          <w:szCs w:val="24"/>
        </w:rPr>
        <w:t>5</w:t>
      </w:r>
      <w:r w:rsidR="00F70623">
        <w:rPr>
          <w:sz w:val="24"/>
          <w:szCs w:val="24"/>
        </w:rPr>
        <w:t xml:space="preserve"> </w:t>
      </w:r>
      <w:r w:rsidRPr="00C4258E">
        <w:rPr>
          <w:sz w:val="24"/>
          <w:szCs w:val="24"/>
        </w:rPr>
        <w:t>Cost of adding one unit and Average H-index of different faculty positions and graduate students</w:t>
      </w:r>
      <w:r>
        <w:rPr>
          <w:sz w:val="24"/>
          <w:szCs w:val="24"/>
        </w:rPr>
        <w:t xml:space="preserve"> …………………………………………………………………………………………………………………………………</w:t>
      </w:r>
      <w:r w:rsidR="001240B1">
        <w:rPr>
          <w:sz w:val="24"/>
          <w:szCs w:val="24"/>
        </w:rPr>
        <w:t>.2</w:t>
      </w:r>
      <w:r w:rsidR="00857260">
        <w:rPr>
          <w:sz w:val="24"/>
          <w:szCs w:val="24"/>
        </w:rPr>
        <w:t>4</w:t>
      </w:r>
    </w:p>
    <w:p w14:paraId="5219F5EE" w14:textId="0EF42FEC" w:rsidR="00D46A41" w:rsidRPr="00CC5AD0" w:rsidRDefault="00D46A41" w:rsidP="00C4258E">
      <w:pPr>
        <w:spacing w:line="480" w:lineRule="auto"/>
        <w:jc w:val="both"/>
        <w:rPr>
          <w:sz w:val="24"/>
          <w:szCs w:val="24"/>
        </w:rPr>
      </w:pPr>
      <w:r>
        <w:rPr>
          <w:sz w:val="24"/>
          <w:szCs w:val="24"/>
        </w:rPr>
        <w:t xml:space="preserve">6 </w:t>
      </w:r>
      <m:oMath>
        <m:sSub>
          <m:sSubPr>
            <m:ctrlPr>
              <w:rPr>
                <w:rFonts w:ascii="Cambria Math" w:eastAsia="Calibri" w:hAnsi="Cambria Math" w:cs="Times New Roman"/>
                <w:i/>
                <w:sz w:val="24"/>
                <w:szCs w:val="24"/>
              </w:rPr>
            </m:ctrlPr>
          </m:sSubPr>
          <m:e>
            <m:r>
              <w:rPr>
                <w:rFonts w:ascii="Cambria Math" w:hAnsi="Cambria Math"/>
                <w:sz w:val="24"/>
                <w:szCs w:val="24"/>
              </w:rPr>
              <m:t>α</m:t>
            </m:r>
          </m:e>
          <m:sub>
            <m:r>
              <w:rPr>
                <w:rFonts w:ascii="Cambria Math" w:hAnsi="Cambria Math"/>
                <w:sz w:val="24"/>
                <w:szCs w:val="24"/>
              </w:rPr>
              <m:t>lip</m:t>
            </m:r>
          </m:sub>
        </m:sSub>
      </m:oMath>
      <w:r w:rsidRPr="00C4258E">
        <w:rPr>
          <w:sz w:val="24"/>
          <w:szCs w:val="24"/>
        </w:rPr>
        <w:t xml:space="preserve"> (Matrix), which is the linear effect of adding one input on the department under study to all other inputs of the Department</w:t>
      </w:r>
      <w:r>
        <w:rPr>
          <w:sz w:val="24"/>
          <w:szCs w:val="24"/>
        </w:rPr>
        <w:t xml:space="preserve"> ………………………………………………………………..</w:t>
      </w:r>
      <w:r w:rsidR="001240B1">
        <w:rPr>
          <w:sz w:val="24"/>
          <w:szCs w:val="24"/>
        </w:rPr>
        <w:t>……………..............26</w:t>
      </w:r>
    </w:p>
    <w:p w14:paraId="474AE2E8" w14:textId="77777777" w:rsidR="000F7F05" w:rsidRDefault="000F7F05" w:rsidP="00C4258E">
      <w:pPr>
        <w:spacing w:line="480" w:lineRule="auto"/>
        <w:jc w:val="both"/>
        <w:rPr>
          <w:b/>
          <w:sz w:val="24"/>
          <w:szCs w:val="24"/>
        </w:rPr>
      </w:pPr>
    </w:p>
    <w:p w14:paraId="0B38E38D" w14:textId="77777777" w:rsidR="00083DDD" w:rsidRDefault="00083DDD" w:rsidP="000F7F05">
      <w:pPr>
        <w:spacing w:line="480" w:lineRule="auto"/>
        <w:jc w:val="center"/>
        <w:rPr>
          <w:b/>
          <w:sz w:val="24"/>
          <w:szCs w:val="24"/>
        </w:rPr>
      </w:pPr>
    </w:p>
    <w:p w14:paraId="48FC8EF7" w14:textId="77777777" w:rsidR="00D46A41" w:rsidRDefault="00D46A41" w:rsidP="000F7F05">
      <w:pPr>
        <w:spacing w:line="480" w:lineRule="auto"/>
        <w:jc w:val="center"/>
        <w:rPr>
          <w:b/>
          <w:sz w:val="24"/>
          <w:szCs w:val="24"/>
        </w:rPr>
      </w:pPr>
    </w:p>
    <w:p w14:paraId="1C057BF7" w14:textId="77777777" w:rsidR="00D46A41" w:rsidRDefault="00D46A41" w:rsidP="000F7F05">
      <w:pPr>
        <w:spacing w:line="480" w:lineRule="auto"/>
        <w:jc w:val="center"/>
        <w:rPr>
          <w:b/>
          <w:sz w:val="24"/>
          <w:szCs w:val="24"/>
        </w:rPr>
      </w:pPr>
    </w:p>
    <w:p w14:paraId="19716B3B" w14:textId="77777777" w:rsidR="00D46A41" w:rsidRDefault="00D46A41" w:rsidP="000F7F05">
      <w:pPr>
        <w:spacing w:line="480" w:lineRule="auto"/>
        <w:jc w:val="center"/>
        <w:rPr>
          <w:b/>
          <w:sz w:val="24"/>
          <w:szCs w:val="24"/>
        </w:rPr>
      </w:pPr>
    </w:p>
    <w:p w14:paraId="2F2B6843" w14:textId="77777777" w:rsidR="00D46A41" w:rsidRDefault="00D46A41" w:rsidP="000F7F05">
      <w:pPr>
        <w:spacing w:line="480" w:lineRule="auto"/>
        <w:jc w:val="center"/>
        <w:rPr>
          <w:b/>
          <w:sz w:val="24"/>
          <w:szCs w:val="24"/>
        </w:rPr>
      </w:pPr>
    </w:p>
    <w:p w14:paraId="3F9D18AE" w14:textId="77777777" w:rsidR="007937A0" w:rsidRDefault="007937A0" w:rsidP="000F7F05">
      <w:pPr>
        <w:spacing w:line="480" w:lineRule="auto"/>
        <w:jc w:val="center"/>
        <w:rPr>
          <w:b/>
          <w:sz w:val="24"/>
          <w:szCs w:val="24"/>
        </w:rPr>
      </w:pPr>
    </w:p>
    <w:p w14:paraId="08C89EFC" w14:textId="77777777" w:rsidR="007937A0" w:rsidRDefault="007937A0" w:rsidP="000F7F05">
      <w:pPr>
        <w:spacing w:line="480" w:lineRule="auto"/>
        <w:jc w:val="center"/>
        <w:rPr>
          <w:b/>
          <w:sz w:val="24"/>
          <w:szCs w:val="24"/>
        </w:rPr>
      </w:pPr>
    </w:p>
    <w:p w14:paraId="2B622C9A" w14:textId="77777777" w:rsidR="00D46A41" w:rsidRDefault="00D46A41" w:rsidP="00C4258E">
      <w:pPr>
        <w:spacing w:line="480" w:lineRule="auto"/>
        <w:rPr>
          <w:b/>
          <w:sz w:val="24"/>
          <w:szCs w:val="24"/>
        </w:rPr>
      </w:pPr>
    </w:p>
    <w:p w14:paraId="4D6D0ACD" w14:textId="51D0CEC6" w:rsidR="0049092E" w:rsidRPr="00C4258E" w:rsidRDefault="009F5032" w:rsidP="000F7F05">
      <w:pPr>
        <w:spacing w:line="480" w:lineRule="auto"/>
        <w:jc w:val="center"/>
        <w:rPr>
          <w:b/>
          <w:sz w:val="32"/>
          <w:szCs w:val="24"/>
        </w:rPr>
      </w:pPr>
      <w:r w:rsidRPr="00C4258E">
        <w:rPr>
          <w:b/>
          <w:sz w:val="32"/>
          <w:szCs w:val="24"/>
        </w:rPr>
        <w:lastRenderedPageBreak/>
        <w:t>Preface</w:t>
      </w:r>
    </w:p>
    <w:p w14:paraId="500E3CDE" w14:textId="54EA4A5B" w:rsidR="00A6168E" w:rsidRDefault="00A6168E" w:rsidP="00A6168E">
      <w:pPr>
        <w:spacing w:line="480" w:lineRule="auto"/>
        <w:jc w:val="both"/>
        <w:rPr>
          <w:sz w:val="24"/>
          <w:szCs w:val="24"/>
        </w:rPr>
      </w:pPr>
      <w:r>
        <w:rPr>
          <w:sz w:val="24"/>
          <w:szCs w:val="24"/>
        </w:rPr>
        <w:t xml:space="preserve">Dr. Raman with his 28 years of vast experience in academia is inquisitive and passionate about self-evaluation and assessment of the department. He wanted to benchmark Industrial Engineering departments who are higher in rankings, so that it can work as aspiration levels for the Industrial and Systems Engineering department in the University of Oklahoma (OU). However, he was realistic about the level of improvement that could be achieved, since </w:t>
      </w:r>
      <w:r w:rsidR="00665D76">
        <w:rPr>
          <w:sz w:val="24"/>
          <w:szCs w:val="24"/>
        </w:rPr>
        <w:t xml:space="preserve">it can be difficult to improve </w:t>
      </w:r>
      <w:r>
        <w:rPr>
          <w:sz w:val="24"/>
          <w:szCs w:val="24"/>
        </w:rPr>
        <w:t>departmental rankings with the subjectivity/reputation involved. Moreover, it is easier said than done. Dr. Andrés D. González</w:t>
      </w:r>
      <w:r w:rsidR="00A64F60">
        <w:rPr>
          <w:sz w:val="24"/>
          <w:szCs w:val="24"/>
        </w:rPr>
        <w:t>,</w:t>
      </w:r>
      <w:r>
        <w:rPr>
          <w:sz w:val="24"/>
          <w:szCs w:val="24"/>
        </w:rPr>
        <w:t xml:space="preserve"> after observing Dr. Raman’s presentation about benchmarking of academic departments, suggested using Data Envelopment Analysis (DEA), as it uses mathematical modeling for evaluating efficiency and providing benchmarks for departments. The whole idea of this project has developed through that process. Dr. González already had the experience of using DEA for evaluating efficiency and benchmarking of Ciclovia-Recreativa programs, which are multi-sectorial community</w:t>
      </w:r>
      <w:r w:rsidR="00A64F60">
        <w:rPr>
          <w:sz w:val="24"/>
          <w:szCs w:val="24"/>
        </w:rPr>
        <w:t>-</w:t>
      </w:r>
      <w:r>
        <w:rPr>
          <w:sz w:val="24"/>
          <w:szCs w:val="24"/>
        </w:rPr>
        <w:t>based programs</w:t>
      </w:r>
      <w:r w:rsidR="00665D76">
        <w:rPr>
          <w:sz w:val="24"/>
          <w:szCs w:val="24"/>
        </w:rPr>
        <w:t xml:space="preserve"> (Abolghasem et al., 2018). </w:t>
      </w:r>
      <w:r>
        <w:rPr>
          <w:sz w:val="24"/>
          <w:szCs w:val="24"/>
        </w:rPr>
        <w:t xml:space="preserve">Meanwhile, Dr. González, being my adviser for my thesis, presented the idea to me, to which I happily agreed to be part of. Soon, I was involved in the project to conduct the research for the benchmarking of academic departments. </w:t>
      </w:r>
    </w:p>
    <w:p w14:paraId="4D41E5C4" w14:textId="3B9A2452" w:rsidR="00A6168E" w:rsidRDefault="00A6168E" w:rsidP="00A6168E">
      <w:pPr>
        <w:spacing w:line="480" w:lineRule="auto"/>
        <w:jc w:val="both"/>
        <w:rPr>
          <w:sz w:val="24"/>
          <w:szCs w:val="24"/>
        </w:rPr>
      </w:pPr>
      <w:r>
        <w:rPr>
          <w:sz w:val="24"/>
          <w:szCs w:val="24"/>
        </w:rPr>
        <w:t>This thesis has resulted in two academic papers, (i) Benchmarking of 18 academic departments with five inputs and one output, where the relative efficiency of the departments were evaluated, also indicating departments with higher efficiency to be used as a reference set for the department under study; furthermore, suggesting a decision support model for allocating resources when a budget is given to the department for investment. Section 3, Section 4</w:t>
      </w:r>
      <w:r w:rsidR="00A64F60">
        <w:rPr>
          <w:sz w:val="24"/>
          <w:szCs w:val="24"/>
        </w:rPr>
        <w:t>,</w:t>
      </w:r>
      <w:r>
        <w:rPr>
          <w:sz w:val="24"/>
          <w:szCs w:val="24"/>
        </w:rPr>
        <w:t xml:space="preserve"> and </w:t>
      </w:r>
      <w:r>
        <w:rPr>
          <w:sz w:val="24"/>
          <w:szCs w:val="24"/>
        </w:rPr>
        <w:lastRenderedPageBreak/>
        <w:t>Section 5 of this thesis have been extracted from the paper under preparation by Alam, González</w:t>
      </w:r>
      <w:r w:rsidR="00A64F60">
        <w:rPr>
          <w:sz w:val="24"/>
          <w:szCs w:val="24"/>
        </w:rPr>
        <w:t>,</w:t>
      </w:r>
      <w:r>
        <w:rPr>
          <w:sz w:val="24"/>
          <w:szCs w:val="24"/>
        </w:rPr>
        <w:t xml:space="preserve"> and Raman (2019). The raw data for inputs of this paper was collected from American Society of Engineering Education (ASEE) website, whereas the data for the output was obtained from the US News Rankings; (ii) Evaluating Soccer Players’ Performance using Data Envelopment Analysis. The idea for this paper was generated from a class project for the Multi-criteria Optimization course offered in the spring semester of 2019 in the Industrial and Systems Engineering department at OU, where I wanted to experiment with DEA’s application in sports related field. This paper evaluates the relative efficiency of 19 soccer players relative to their peers, and provides particular benchmark players to follow in order to maximize their efficiency. This paper is under review in Athens Journal of Sports, which is co-authored by Alam, González and Trafalis (2019). </w:t>
      </w:r>
    </w:p>
    <w:p w14:paraId="30CBC76E" w14:textId="77777777" w:rsidR="0049092E" w:rsidRDefault="0049092E" w:rsidP="000F7F05">
      <w:pPr>
        <w:spacing w:line="480" w:lineRule="auto"/>
        <w:jc w:val="center"/>
        <w:rPr>
          <w:b/>
          <w:sz w:val="24"/>
          <w:szCs w:val="24"/>
        </w:rPr>
      </w:pPr>
    </w:p>
    <w:p w14:paraId="14AE8155" w14:textId="77777777" w:rsidR="0049092E" w:rsidRDefault="0049092E" w:rsidP="000F7F05">
      <w:pPr>
        <w:spacing w:line="480" w:lineRule="auto"/>
        <w:jc w:val="center"/>
        <w:rPr>
          <w:b/>
          <w:sz w:val="24"/>
          <w:szCs w:val="24"/>
        </w:rPr>
      </w:pPr>
    </w:p>
    <w:p w14:paraId="05A46077" w14:textId="77777777" w:rsidR="0049092E" w:rsidRDefault="0049092E" w:rsidP="000F7F05">
      <w:pPr>
        <w:spacing w:line="480" w:lineRule="auto"/>
        <w:jc w:val="center"/>
        <w:rPr>
          <w:b/>
          <w:sz w:val="24"/>
          <w:szCs w:val="24"/>
        </w:rPr>
      </w:pPr>
    </w:p>
    <w:p w14:paraId="0E156CC1" w14:textId="77777777" w:rsidR="0049092E" w:rsidRDefault="0049092E" w:rsidP="000F7F05">
      <w:pPr>
        <w:spacing w:line="480" w:lineRule="auto"/>
        <w:jc w:val="center"/>
        <w:rPr>
          <w:b/>
          <w:sz w:val="24"/>
          <w:szCs w:val="24"/>
        </w:rPr>
      </w:pPr>
    </w:p>
    <w:p w14:paraId="66F9F271" w14:textId="77777777" w:rsidR="0049092E" w:rsidRDefault="0049092E" w:rsidP="000F7F05">
      <w:pPr>
        <w:spacing w:line="480" w:lineRule="auto"/>
        <w:jc w:val="center"/>
        <w:rPr>
          <w:b/>
          <w:sz w:val="24"/>
          <w:szCs w:val="24"/>
        </w:rPr>
      </w:pPr>
    </w:p>
    <w:p w14:paraId="1DD6BA16" w14:textId="77777777" w:rsidR="0049092E" w:rsidRDefault="0049092E" w:rsidP="000F7F05">
      <w:pPr>
        <w:spacing w:line="480" w:lineRule="auto"/>
        <w:jc w:val="center"/>
        <w:rPr>
          <w:b/>
          <w:sz w:val="24"/>
          <w:szCs w:val="24"/>
        </w:rPr>
      </w:pPr>
    </w:p>
    <w:p w14:paraId="7055E835" w14:textId="77777777" w:rsidR="00D46A41" w:rsidRDefault="00D46A41" w:rsidP="00C4258E">
      <w:pPr>
        <w:spacing w:line="480" w:lineRule="auto"/>
        <w:rPr>
          <w:b/>
          <w:sz w:val="24"/>
          <w:szCs w:val="24"/>
        </w:rPr>
      </w:pPr>
    </w:p>
    <w:p w14:paraId="5D0DC93E" w14:textId="77777777" w:rsidR="00A6168E" w:rsidRDefault="00A6168E" w:rsidP="00C4258E">
      <w:pPr>
        <w:spacing w:line="480" w:lineRule="auto"/>
        <w:rPr>
          <w:b/>
          <w:sz w:val="24"/>
          <w:szCs w:val="24"/>
        </w:rPr>
      </w:pPr>
    </w:p>
    <w:p w14:paraId="474AE2E9" w14:textId="06D54E5E" w:rsidR="00CA68A3" w:rsidRPr="00C4258E" w:rsidRDefault="00665D76" w:rsidP="00C4258E">
      <w:pPr>
        <w:tabs>
          <w:tab w:val="left" w:pos="1644"/>
          <w:tab w:val="center" w:pos="4680"/>
        </w:tabs>
        <w:spacing w:line="480" w:lineRule="auto"/>
        <w:rPr>
          <w:b/>
          <w:sz w:val="32"/>
          <w:szCs w:val="24"/>
        </w:rPr>
      </w:pPr>
      <w:r>
        <w:rPr>
          <w:b/>
          <w:sz w:val="32"/>
          <w:szCs w:val="24"/>
        </w:rPr>
        <w:lastRenderedPageBreak/>
        <w:tab/>
      </w:r>
      <w:r>
        <w:rPr>
          <w:b/>
          <w:sz w:val="32"/>
          <w:szCs w:val="24"/>
        </w:rPr>
        <w:tab/>
      </w:r>
      <w:r w:rsidR="00CA68A3" w:rsidRPr="00C4258E">
        <w:rPr>
          <w:b/>
          <w:sz w:val="32"/>
          <w:szCs w:val="24"/>
        </w:rPr>
        <w:t>Abstract</w:t>
      </w:r>
    </w:p>
    <w:p w14:paraId="156E6E10" w14:textId="66B3DD6F" w:rsidR="007C5870" w:rsidRDefault="00CA68A3" w:rsidP="00C4258E">
      <w:pPr>
        <w:spacing w:line="480" w:lineRule="auto"/>
        <w:jc w:val="both"/>
        <w:rPr>
          <w:sz w:val="24"/>
          <w:szCs w:val="24"/>
        </w:rPr>
      </w:pPr>
      <w:r>
        <w:rPr>
          <w:sz w:val="24"/>
          <w:szCs w:val="24"/>
        </w:rPr>
        <w:t xml:space="preserve">Departmental rankings are a primary factor in assessing the organizational performance and quality. </w:t>
      </w:r>
      <w:r w:rsidRPr="00CA68A3">
        <w:rPr>
          <w:sz w:val="24"/>
          <w:szCs w:val="24"/>
        </w:rPr>
        <w:t>Peer Assess</w:t>
      </w:r>
      <w:r>
        <w:rPr>
          <w:sz w:val="24"/>
          <w:szCs w:val="24"/>
        </w:rPr>
        <w:t xml:space="preserve">ment </w:t>
      </w:r>
      <w:r w:rsidR="00FE69F4">
        <w:rPr>
          <w:sz w:val="24"/>
          <w:szCs w:val="24"/>
        </w:rPr>
        <w:t>Score</w:t>
      </w:r>
      <w:r>
        <w:rPr>
          <w:sz w:val="24"/>
          <w:szCs w:val="24"/>
        </w:rPr>
        <w:t>s are one of few metrics by</w:t>
      </w:r>
      <w:r w:rsidRPr="00CA68A3">
        <w:rPr>
          <w:sz w:val="24"/>
          <w:szCs w:val="24"/>
        </w:rPr>
        <w:t xml:space="preserve"> which academic departmental performance</w:t>
      </w:r>
      <w:r>
        <w:rPr>
          <w:sz w:val="24"/>
          <w:szCs w:val="24"/>
        </w:rPr>
        <w:t>s are</w:t>
      </w:r>
      <w:r w:rsidRPr="00CA68A3">
        <w:rPr>
          <w:sz w:val="24"/>
          <w:szCs w:val="24"/>
        </w:rPr>
        <w:t xml:space="preserve"> quantified. There are </w:t>
      </w:r>
      <w:r w:rsidR="000C51C2">
        <w:rPr>
          <w:sz w:val="24"/>
          <w:szCs w:val="24"/>
        </w:rPr>
        <w:t xml:space="preserve">different </w:t>
      </w:r>
      <w:r w:rsidRPr="00CA68A3">
        <w:rPr>
          <w:sz w:val="24"/>
          <w:szCs w:val="24"/>
        </w:rPr>
        <w:t>metri</w:t>
      </w:r>
      <w:r>
        <w:rPr>
          <w:sz w:val="24"/>
          <w:szCs w:val="24"/>
        </w:rPr>
        <w:t xml:space="preserve">cs to determine </w:t>
      </w:r>
      <w:r w:rsidRPr="00CA68A3">
        <w:rPr>
          <w:sz w:val="24"/>
          <w:szCs w:val="24"/>
        </w:rPr>
        <w:t>performance</w:t>
      </w:r>
      <w:r>
        <w:rPr>
          <w:sz w:val="24"/>
          <w:szCs w:val="24"/>
        </w:rPr>
        <w:t>s</w:t>
      </w:r>
      <w:r w:rsidRPr="00CA68A3">
        <w:rPr>
          <w:sz w:val="24"/>
          <w:szCs w:val="24"/>
        </w:rPr>
        <w:t xml:space="preserve"> of </w:t>
      </w:r>
      <w:r>
        <w:rPr>
          <w:sz w:val="24"/>
          <w:szCs w:val="24"/>
        </w:rPr>
        <w:t xml:space="preserve">academic </w:t>
      </w:r>
      <w:r w:rsidRPr="00CA68A3">
        <w:rPr>
          <w:sz w:val="24"/>
          <w:szCs w:val="24"/>
        </w:rPr>
        <w:t>departments, however, it does not indicate whether the departments are performing at their full potential with the resources available. Therefore, it is critical for university departments to assess the performance efficiency, and understand whether the resources are</w:t>
      </w:r>
      <w:r>
        <w:rPr>
          <w:sz w:val="24"/>
          <w:szCs w:val="24"/>
        </w:rPr>
        <w:t xml:space="preserve"> used efficiently. In this thesis</w:t>
      </w:r>
      <w:r w:rsidRPr="00CA68A3">
        <w:rPr>
          <w:sz w:val="24"/>
          <w:szCs w:val="24"/>
        </w:rPr>
        <w:t xml:space="preserve">, </w:t>
      </w:r>
      <w:r w:rsidR="000C51C2">
        <w:rPr>
          <w:sz w:val="24"/>
          <w:szCs w:val="24"/>
        </w:rPr>
        <w:t xml:space="preserve">output-oriented </w:t>
      </w:r>
      <w:r w:rsidRPr="00CA68A3">
        <w:rPr>
          <w:sz w:val="24"/>
          <w:szCs w:val="24"/>
        </w:rPr>
        <w:t>Data Envelopment Analysis (DEA) models are used to evaluate the efficiency of the departments rela</w:t>
      </w:r>
      <w:r>
        <w:rPr>
          <w:sz w:val="24"/>
          <w:szCs w:val="24"/>
        </w:rPr>
        <w:t xml:space="preserve">tive to its peers, and </w:t>
      </w:r>
      <w:r w:rsidRPr="00CA68A3">
        <w:rPr>
          <w:sz w:val="24"/>
          <w:szCs w:val="24"/>
        </w:rPr>
        <w:t>benchmark</w:t>
      </w:r>
      <w:r w:rsidR="000C51C2">
        <w:rPr>
          <w:sz w:val="24"/>
          <w:szCs w:val="24"/>
        </w:rPr>
        <w:t xml:space="preserve"> departments</w:t>
      </w:r>
      <w:r>
        <w:rPr>
          <w:sz w:val="24"/>
          <w:szCs w:val="24"/>
        </w:rPr>
        <w:t xml:space="preserve"> are provided</w:t>
      </w:r>
      <w:r w:rsidRPr="00CA68A3">
        <w:rPr>
          <w:sz w:val="24"/>
          <w:szCs w:val="24"/>
        </w:rPr>
        <w:t xml:space="preserve"> for the less efficient departments. Furthermore, an Investment Model is developed based on DEA that helps decision makers</w:t>
      </w:r>
      <w:r>
        <w:rPr>
          <w:sz w:val="24"/>
          <w:szCs w:val="24"/>
        </w:rPr>
        <w:t xml:space="preserve"> with a support-system in deciding</w:t>
      </w:r>
      <w:r w:rsidR="00365767">
        <w:rPr>
          <w:sz w:val="24"/>
          <w:szCs w:val="24"/>
        </w:rPr>
        <w:t xml:space="preserve"> how much resources </w:t>
      </w:r>
      <w:r w:rsidR="00F70623">
        <w:rPr>
          <w:sz w:val="24"/>
          <w:szCs w:val="24"/>
        </w:rPr>
        <w:t>should be dedicated</w:t>
      </w:r>
      <w:r w:rsidR="00365767">
        <w:rPr>
          <w:sz w:val="24"/>
          <w:szCs w:val="24"/>
        </w:rPr>
        <w:t xml:space="preserve"> to increase one or more inputs</w:t>
      </w:r>
      <w:r>
        <w:rPr>
          <w:sz w:val="24"/>
          <w:szCs w:val="24"/>
        </w:rPr>
        <w:t xml:space="preserve"> </w:t>
      </w:r>
      <w:r w:rsidR="00365767">
        <w:rPr>
          <w:sz w:val="24"/>
          <w:szCs w:val="24"/>
        </w:rPr>
        <w:t xml:space="preserve">in order to increase maximum potential efficiency of the </w:t>
      </w:r>
      <w:r w:rsidR="00173796">
        <w:rPr>
          <w:sz w:val="24"/>
          <w:szCs w:val="24"/>
        </w:rPr>
        <w:t>departments,</w:t>
      </w:r>
      <w:r w:rsidRPr="00CA68A3">
        <w:rPr>
          <w:sz w:val="24"/>
          <w:szCs w:val="24"/>
        </w:rPr>
        <w:t xml:space="preserve"> when a</w:t>
      </w:r>
      <w:r>
        <w:rPr>
          <w:sz w:val="24"/>
          <w:szCs w:val="24"/>
        </w:rPr>
        <w:t>n investment</w:t>
      </w:r>
      <w:r w:rsidRPr="00CA68A3">
        <w:rPr>
          <w:sz w:val="24"/>
          <w:szCs w:val="24"/>
        </w:rPr>
        <w:t xml:space="preserve"> budget is provided. W</w:t>
      </w:r>
      <w:r>
        <w:rPr>
          <w:sz w:val="24"/>
          <w:szCs w:val="24"/>
        </w:rPr>
        <w:t>e examined the proposed models with</w:t>
      </w:r>
      <w:r w:rsidRPr="00CA68A3">
        <w:rPr>
          <w:sz w:val="24"/>
          <w:szCs w:val="24"/>
        </w:rPr>
        <w:t xml:space="preserve"> an illustrative case study </w:t>
      </w:r>
      <w:r>
        <w:rPr>
          <w:sz w:val="24"/>
          <w:szCs w:val="24"/>
        </w:rPr>
        <w:t>of eighteen Ind</w:t>
      </w:r>
      <w:r w:rsidR="00925CD2">
        <w:rPr>
          <w:sz w:val="24"/>
          <w:szCs w:val="24"/>
        </w:rPr>
        <w:t>ustrial Engineering Departments in the USA.</w:t>
      </w:r>
      <w:r>
        <w:rPr>
          <w:sz w:val="24"/>
          <w:szCs w:val="24"/>
        </w:rPr>
        <w:t xml:space="preserve"> Five inputs and one output were considered for the case study. The inputs were Number of Faculty, Research Expenditure per Faculty, Undergraduate Students per Faculty, Number of Graduate Students, and Average H-Index, whereas the only output was Peer Assessment </w:t>
      </w:r>
      <w:r w:rsidR="00CD6FAB">
        <w:rPr>
          <w:sz w:val="24"/>
          <w:szCs w:val="24"/>
        </w:rPr>
        <w:t>Score</w:t>
      </w:r>
      <w:r>
        <w:rPr>
          <w:sz w:val="24"/>
          <w:szCs w:val="24"/>
        </w:rPr>
        <w:t>. In addition,</w:t>
      </w:r>
      <w:r w:rsidRPr="00CA68A3">
        <w:rPr>
          <w:sz w:val="24"/>
          <w:szCs w:val="24"/>
        </w:rPr>
        <w:t xml:space="preserve"> the results </w:t>
      </w:r>
      <w:r>
        <w:rPr>
          <w:sz w:val="24"/>
          <w:szCs w:val="24"/>
        </w:rPr>
        <w:t xml:space="preserve">were discussed </w:t>
      </w:r>
      <w:r w:rsidRPr="00CA68A3">
        <w:rPr>
          <w:sz w:val="24"/>
          <w:szCs w:val="24"/>
        </w:rPr>
        <w:t>along with the sensitivity analysis. Finally, conclusions of the work</w:t>
      </w:r>
      <w:r>
        <w:rPr>
          <w:sz w:val="24"/>
          <w:szCs w:val="24"/>
        </w:rPr>
        <w:t xml:space="preserve"> were </w:t>
      </w:r>
      <w:r w:rsidR="00173796">
        <w:rPr>
          <w:sz w:val="24"/>
          <w:szCs w:val="24"/>
        </w:rPr>
        <w:t>mentioned</w:t>
      </w:r>
      <w:r>
        <w:rPr>
          <w:sz w:val="24"/>
          <w:szCs w:val="24"/>
        </w:rPr>
        <w:t>,</w:t>
      </w:r>
      <w:r w:rsidRPr="00CA68A3">
        <w:rPr>
          <w:sz w:val="24"/>
          <w:szCs w:val="24"/>
        </w:rPr>
        <w:t xml:space="preserve"> along with </w:t>
      </w:r>
      <w:r w:rsidR="00173796">
        <w:rPr>
          <w:sz w:val="24"/>
          <w:szCs w:val="24"/>
        </w:rPr>
        <w:t xml:space="preserve">the </w:t>
      </w:r>
      <w:r w:rsidRPr="00CA68A3">
        <w:rPr>
          <w:sz w:val="24"/>
          <w:szCs w:val="24"/>
        </w:rPr>
        <w:t>opportunities for future</w:t>
      </w:r>
      <w:r w:rsidR="007C5870">
        <w:rPr>
          <w:sz w:val="24"/>
          <w:szCs w:val="24"/>
        </w:rPr>
        <w:t xml:space="preserve"> developments</w:t>
      </w:r>
      <w:r w:rsidR="00CC5AD0">
        <w:rPr>
          <w:sz w:val="24"/>
          <w:szCs w:val="24"/>
        </w:rPr>
        <w:t>.</w:t>
      </w:r>
    </w:p>
    <w:p w14:paraId="1AA47683" w14:textId="037CFB9D" w:rsidR="007C5870" w:rsidRPr="007C5870" w:rsidRDefault="007C5870" w:rsidP="00C4258E">
      <w:pPr>
        <w:spacing w:line="480" w:lineRule="auto"/>
        <w:jc w:val="both"/>
        <w:rPr>
          <w:sz w:val="24"/>
          <w:szCs w:val="24"/>
        </w:rPr>
      </w:pPr>
      <w:r w:rsidRPr="00C4258E">
        <w:rPr>
          <w:b/>
          <w:i/>
          <w:sz w:val="24"/>
          <w:szCs w:val="24"/>
        </w:rPr>
        <w:t>Keywords</w:t>
      </w:r>
      <w:r>
        <w:rPr>
          <w:b/>
          <w:i/>
          <w:sz w:val="24"/>
          <w:szCs w:val="24"/>
        </w:rPr>
        <w:t xml:space="preserve"> </w:t>
      </w:r>
      <w:r>
        <w:rPr>
          <w:sz w:val="24"/>
          <w:szCs w:val="24"/>
        </w:rPr>
        <w:t>–</w:t>
      </w:r>
      <w:r w:rsidRPr="00C4258E">
        <w:rPr>
          <w:b/>
          <w:i/>
          <w:sz w:val="24"/>
          <w:szCs w:val="24"/>
        </w:rPr>
        <w:t xml:space="preserve"> </w:t>
      </w:r>
      <w:r>
        <w:rPr>
          <w:sz w:val="24"/>
          <w:szCs w:val="24"/>
        </w:rPr>
        <w:t>Data Envelopment Analysis, Relative Efficiency, Benchmarking, Resource Allocation</w:t>
      </w:r>
    </w:p>
    <w:p w14:paraId="6E947C5C" w14:textId="77777777" w:rsidR="00B3672F" w:rsidRPr="00925CD2" w:rsidRDefault="00B3672F" w:rsidP="00C4258E">
      <w:pPr>
        <w:tabs>
          <w:tab w:val="left" w:pos="1764"/>
        </w:tabs>
        <w:rPr>
          <w:sz w:val="24"/>
          <w:szCs w:val="24"/>
        </w:rPr>
        <w:sectPr w:rsidR="00B3672F" w:rsidRPr="00925CD2" w:rsidSect="00C4258E">
          <w:footerReference w:type="default" r:id="rId14"/>
          <w:pgSz w:w="12240" w:h="15840"/>
          <w:pgMar w:top="1440" w:right="1440" w:bottom="1440" w:left="1440" w:header="720" w:footer="720" w:gutter="0"/>
          <w:pgNumType w:fmt="lowerRoman"/>
          <w:cols w:space="720"/>
          <w:docGrid w:linePitch="360"/>
        </w:sectPr>
      </w:pPr>
    </w:p>
    <w:p w14:paraId="474AE2EE" w14:textId="77777777" w:rsidR="007504CA" w:rsidRPr="008A7818" w:rsidRDefault="00286AB5" w:rsidP="008A7818">
      <w:pPr>
        <w:pStyle w:val="ListParagraph"/>
        <w:numPr>
          <w:ilvl w:val="0"/>
          <w:numId w:val="11"/>
        </w:numPr>
        <w:spacing w:line="480" w:lineRule="auto"/>
        <w:jc w:val="both"/>
        <w:rPr>
          <w:b/>
          <w:sz w:val="32"/>
          <w:szCs w:val="28"/>
        </w:rPr>
      </w:pPr>
      <w:r w:rsidRPr="008A7818">
        <w:rPr>
          <w:b/>
          <w:sz w:val="32"/>
          <w:szCs w:val="28"/>
        </w:rPr>
        <w:lastRenderedPageBreak/>
        <w:t>Introduction</w:t>
      </w:r>
    </w:p>
    <w:p w14:paraId="474AE2EF" w14:textId="296CA193" w:rsidR="00466A62" w:rsidRDefault="00EA76F0" w:rsidP="009F7AAA">
      <w:pPr>
        <w:spacing w:line="480" w:lineRule="auto"/>
        <w:jc w:val="both"/>
        <w:rPr>
          <w:sz w:val="24"/>
          <w:szCs w:val="24"/>
        </w:rPr>
      </w:pPr>
      <w:r>
        <w:rPr>
          <w:sz w:val="24"/>
          <w:szCs w:val="24"/>
        </w:rPr>
        <w:t>University rankings have a history of more than 25 years</w:t>
      </w:r>
      <w:r w:rsidR="00DC175A" w:rsidRPr="0000197C">
        <w:rPr>
          <w:sz w:val="24"/>
          <w:szCs w:val="24"/>
        </w:rPr>
        <w:t>. When comparing educational institutions within the same country or around the globe, university and departmental rankin</w:t>
      </w:r>
      <w:r w:rsidR="00130C2B">
        <w:rPr>
          <w:sz w:val="24"/>
          <w:szCs w:val="24"/>
        </w:rPr>
        <w:t>gs play a vital role (Bowman &amp;</w:t>
      </w:r>
      <w:r w:rsidR="00DC175A" w:rsidRPr="0000197C">
        <w:rPr>
          <w:sz w:val="24"/>
          <w:szCs w:val="24"/>
        </w:rPr>
        <w:t xml:space="preserve"> Bastedo, 2010). </w:t>
      </w:r>
      <w:r w:rsidR="003B6597" w:rsidRPr="0000197C">
        <w:rPr>
          <w:sz w:val="24"/>
          <w:szCs w:val="24"/>
        </w:rPr>
        <w:t xml:space="preserve">According to Paxton and Bollen (2003), “In the U.S. academic system, ratings by two sources-the National Research Council and U.S. News and World Report-have become the standard means by which departmental quality is evaluated.” U.S. News and World Report (popularly known as US News) </w:t>
      </w:r>
      <w:r w:rsidR="00966155" w:rsidRPr="0000197C">
        <w:rPr>
          <w:sz w:val="24"/>
          <w:szCs w:val="24"/>
        </w:rPr>
        <w:t xml:space="preserve">began publishing </w:t>
      </w:r>
      <w:r w:rsidR="00177D22" w:rsidRPr="0000197C">
        <w:rPr>
          <w:sz w:val="24"/>
          <w:szCs w:val="24"/>
        </w:rPr>
        <w:t>annual rankings of academic quality of colleges and graduat</w:t>
      </w:r>
      <w:r w:rsidR="008268E0">
        <w:rPr>
          <w:sz w:val="24"/>
          <w:szCs w:val="24"/>
        </w:rPr>
        <w:t>e schools in 1983 (Lukman</w:t>
      </w:r>
      <w:r w:rsidR="00BE76E0" w:rsidRPr="0000197C">
        <w:rPr>
          <w:sz w:val="24"/>
          <w:szCs w:val="24"/>
        </w:rPr>
        <w:t>,</w:t>
      </w:r>
      <w:r w:rsidR="008268E0" w:rsidRPr="008268E0">
        <w:rPr>
          <w:rFonts w:ascii="Calibri" w:eastAsia="Calibri" w:hAnsi="Calibri" w:cs="Times New Roman"/>
          <w:sz w:val="24"/>
          <w:szCs w:val="24"/>
        </w:rPr>
        <w:t xml:space="preserve"> </w:t>
      </w:r>
      <w:r w:rsidR="008268E0" w:rsidRPr="00AC003E">
        <w:rPr>
          <w:rFonts w:ascii="Calibri" w:eastAsia="Calibri" w:hAnsi="Calibri" w:cs="Times New Roman"/>
          <w:sz w:val="24"/>
          <w:szCs w:val="24"/>
        </w:rPr>
        <w:t>Krajnc &amp; Glavič</w:t>
      </w:r>
      <w:r w:rsidR="008268E0">
        <w:rPr>
          <w:rFonts w:ascii="Calibri" w:eastAsia="Calibri" w:hAnsi="Calibri" w:cs="Times New Roman"/>
          <w:sz w:val="24"/>
          <w:szCs w:val="24"/>
        </w:rPr>
        <w:t>,</w:t>
      </w:r>
      <w:r w:rsidR="00BE76E0" w:rsidRPr="0000197C">
        <w:rPr>
          <w:sz w:val="24"/>
          <w:szCs w:val="24"/>
        </w:rPr>
        <w:t xml:space="preserve"> 2010</w:t>
      </w:r>
      <w:r w:rsidR="00177D22" w:rsidRPr="0000197C">
        <w:rPr>
          <w:sz w:val="24"/>
          <w:szCs w:val="24"/>
        </w:rPr>
        <w:t xml:space="preserve">; Clarke, 2002). </w:t>
      </w:r>
      <w:r w:rsidR="00BE76E0" w:rsidRPr="0000197C">
        <w:rPr>
          <w:sz w:val="24"/>
          <w:szCs w:val="24"/>
        </w:rPr>
        <w:t>Depending on the up and down in quality ratings, annual rankings can bring mixed emotions for the u</w:t>
      </w:r>
      <w:r w:rsidR="008268E0">
        <w:rPr>
          <w:sz w:val="24"/>
          <w:szCs w:val="24"/>
        </w:rPr>
        <w:t>niversity departments (Monks &amp;</w:t>
      </w:r>
      <w:r w:rsidR="00BE76E0" w:rsidRPr="0000197C">
        <w:rPr>
          <w:sz w:val="24"/>
          <w:szCs w:val="24"/>
        </w:rPr>
        <w:t xml:space="preserve"> Enhrenberg, 1999). </w:t>
      </w:r>
      <w:r w:rsidR="00DA0A14" w:rsidRPr="0000197C">
        <w:rPr>
          <w:sz w:val="24"/>
          <w:szCs w:val="24"/>
        </w:rPr>
        <w:t>US News rankings are the most widespread</w:t>
      </w:r>
      <w:r w:rsidR="008333C7" w:rsidRPr="0000197C">
        <w:rPr>
          <w:sz w:val="24"/>
          <w:szCs w:val="24"/>
        </w:rPr>
        <w:t xml:space="preserve"> and prominent assessment </w:t>
      </w:r>
      <w:r w:rsidR="00DA0A14" w:rsidRPr="0000197C">
        <w:rPr>
          <w:sz w:val="24"/>
          <w:szCs w:val="24"/>
        </w:rPr>
        <w:t>for university</w:t>
      </w:r>
      <w:r w:rsidR="005E0209" w:rsidRPr="0000197C">
        <w:rPr>
          <w:sz w:val="24"/>
          <w:szCs w:val="24"/>
        </w:rPr>
        <w:t xml:space="preserve"> and departmental</w:t>
      </w:r>
      <w:r w:rsidR="00DA0A14" w:rsidRPr="0000197C">
        <w:rPr>
          <w:sz w:val="24"/>
          <w:szCs w:val="24"/>
        </w:rPr>
        <w:t xml:space="preserve"> performance (Gnolek</w:t>
      </w:r>
      <w:r w:rsidR="008268E0">
        <w:rPr>
          <w:sz w:val="24"/>
          <w:szCs w:val="24"/>
        </w:rPr>
        <w:t>, Falciano &amp; Kuncl, 2014; Bowman &amp;</w:t>
      </w:r>
      <w:r w:rsidR="008333C7" w:rsidRPr="0000197C">
        <w:rPr>
          <w:sz w:val="24"/>
          <w:szCs w:val="24"/>
        </w:rPr>
        <w:t xml:space="preserve"> Bastedo, 2010). </w:t>
      </w:r>
      <w:r w:rsidR="005E0209" w:rsidRPr="0000197C">
        <w:rPr>
          <w:sz w:val="24"/>
          <w:szCs w:val="24"/>
        </w:rPr>
        <w:t>Rankings are becoming increasingly important</w:t>
      </w:r>
      <w:r>
        <w:rPr>
          <w:sz w:val="24"/>
          <w:szCs w:val="24"/>
        </w:rPr>
        <w:t xml:space="preserve"> for all the stakeholders of universities</w:t>
      </w:r>
      <w:r w:rsidR="005E0209" w:rsidRPr="0000197C">
        <w:rPr>
          <w:sz w:val="24"/>
          <w:szCs w:val="24"/>
        </w:rPr>
        <w:t xml:space="preserve">, since prospective students refer to college and departmental rankings before committing a significant investment in higher education. </w:t>
      </w:r>
      <w:r w:rsidR="003A7648" w:rsidRPr="0000197C">
        <w:rPr>
          <w:sz w:val="24"/>
          <w:szCs w:val="24"/>
        </w:rPr>
        <w:t xml:space="preserve">However, </w:t>
      </w:r>
      <w:r w:rsidR="00F628F0" w:rsidRPr="0000197C">
        <w:rPr>
          <w:sz w:val="24"/>
          <w:szCs w:val="24"/>
        </w:rPr>
        <w:t xml:space="preserve">the rankings done by US News creates controversy with their model (Tsakalis </w:t>
      </w:r>
      <w:r w:rsidR="008268E0">
        <w:rPr>
          <w:sz w:val="24"/>
          <w:szCs w:val="24"/>
        </w:rPr>
        <w:t>&amp;</w:t>
      </w:r>
      <w:r w:rsidR="00F628F0" w:rsidRPr="0000197C">
        <w:rPr>
          <w:sz w:val="24"/>
          <w:szCs w:val="24"/>
        </w:rPr>
        <w:t xml:space="preserve"> Palais, 2004), since for graduate departmental rankings, US News asks Chairs and Directors of graduate study programs to rate dep</w:t>
      </w:r>
      <w:r w:rsidR="008268E0">
        <w:rPr>
          <w:sz w:val="24"/>
          <w:szCs w:val="24"/>
        </w:rPr>
        <w:t>artments in a survey (Paxton &amp;</w:t>
      </w:r>
      <w:r w:rsidR="00F628F0" w:rsidRPr="0000197C">
        <w:rPr>
          <w:sz w:val="24"/>
          <w:szCs w:val="24"/>
        </w:rPr>
        <w:t xml:space="preserve"> Bollen, 2003). The Chairs and Directors are ask</w:t>
      </w:r>
      <w:r>
        <w:rPr>
          <w:sz w:val="24"/>
          <w:szCs w:val="24"/>
        </w:rPr>
        <w:t>ed</w:t>
      </w:r>
      <w:r w:rsidR="00F628F0" w:rsidRPr="0000197C">
        <w:rPr>
          <w:sz w:val="24"/>
          <w:szCs w:val="24"/>
        </w:rPr>
        <w:t xml:space="preserve"> to rate the quality of the departments on a scale from 5 “distinguis</w:t>
      </w:r>
      <w:r w:rsidR="00BB68F5">
        <w:rPr>
          <w:sz w:val="24"/>
          <w:szCs w:val="24"/>
        </w:rPr>
        <w:t>hed” to 1 “marginal” (Paxton &amp;</w:t>
      </w:r>
      <w:r w:rsidR="00F628F0" w:rsidRPr="0000197C">
        <w:rPr>
          <w:sz w:val="24"/>
          <w:szCs w:val="24"/>
        </w:rPr>
        <w:t xml:space="preserve"> Bollen, 2003). </w:t>
      </w:r>
      <w:r w:rsidR="005411B7" w:rsidRPr="0000197C">
        <w:rPr>
          <w:sz w:val="24"/>
          <w:szCs w:val="24"/>
        </w:rPr>
        <w:t>These ratings given by the department heads are known as Peer Assessment Score in the US News rankings, which is often criticized as being subjective and biased indicator of academic quality (</w:t>
      </w:r>
      <w:r w:rsidR="008268E0">
        <w:rPr>
          <w:sz w:val="24"/>
          <w:szCs w:val="24"/>
        </w:rPr>
        <w:t>Gnolek, Falciano &amp; Kuncl,</w:t>
      </w:r>
      <w:r w:rsidR="00BB68F5">
        <w:rPr>
          <w:sz w:val="24"/>
          <w:szCs w:val="24"/>
        </w:rPr>
        <w:t xml:space="preserve"> 2014; Sweitzer &amp;</w:t>
      </w:r>
      <w:r w:rsidR="005411B7" w:rsidRPr="0000197C">
        <w:rPr>
          <w:sz w:val="24"/>
          <w:szCs w:val="24"/>
        </w:rPr>
        <w:t xml:space="preserve"> Volkwein, 2009). </w:t>
      </w:r>
      <w:r>
        <w:rPr>
          <w:sz w:val="24"/>
          <w:szCs w:val="24"/>
        </w:rPr>
        <w:t xml:space="preserve">Currently, </w:t>
      </w:r>
      <w:r w:rsidR="006D7A3B">
        <w:rPr>
          <w:sz w:val="24"/>
          <w:szCs w:val="24"/>
        </w:rPr>
        <w:t xml:space="preserve">the academic departments are evaluated by performance metrics like Peer </w:t>
      </w:r>
      <w:r w:rsidR="006D7A3B">
        <w:rPr>
          <w:sz w:val="24"/>
          <w:szCs w:val="24"/>
        </w:rPr>
        <w:lastRenderedPageBreak/>
        <w:t xml:space="preserve">Assessment </w:t>
      </w:r>
      <w:r w:rsidR="00CD6FAB">
        <w:rPr>
          <w:sz w:val="24"/>
          <w:szCs w:val="24"/>
        </w:rPr>
        <w:t>Score</w:t>
      </w:r>
      <w:r w:rsidR="006D7A3B">
        <w:rPr>
          <w:sz w:val="24"/>
          <w:szCs w:val="24"/>
        </w:rPr>
        <w:t xml:space="preserve">s, however, it does not portray how efficiently the departments are using available resources. </w:t>
      </w:r>
    </w:p>
    <w:p w14:paraId="474AE2F0" w14:textId="4787130A" w:rsidR="00A909C9" w:rsidRPr="0000197C" w:rsidRDefault="00466A62" w:rsidP="009F7AAA">
      <w:pPr>
        <w:spacing w:line="480" w:lineRule="auto"/>
        <w:jc w:val="both"/>
        <w:rPr>
          <w:sz w:val="24"/>
          <w:szCs w:val="24"/>
        </w:rPr>
      </w:pPr>
      <w:r>
        <w:rPr>
          <w:sz w:val="24"/>
          <w:szCs w:val="24"/>
        </w:rPr>
        <w:t xml:space="preserve">A liking for </w:t>
      </w:r>
      <w:r w:rsidR="00324ADB" w:rsidRPr="0000197C">
        <w:rPr>
          <w:sz w:val="24"/>
          <w:szCs w:val="24"/>
        </w:rPr>
        <w:t>assessment</w:t>
      </w:r>
      <w:r>
        <w:rPr>
          <w:sz w:val="24"/>
          <w:szCs w:val="24"/>
        </w:rPr>
        <w:t>,</w:t>
      </w:r>
      <w:r w:rsidR="00FB18DA">
        <w:rPr>
          <w:sz w:val="24"/>
          <w:szCs w:val="24"/>
        </w:rPr>
        <w:t xml:space="preserve"> is </w:t>
      </w:r>
      <w:r>
        <w:rPr>
          <w:sz w:val="24"/>
          <w:szCs w:val="24"/>
        </w:rPr>
        <w:t xml:space="preserve">a distinct feature of American universities. </w:t>
      </w:r>
      <w:r w:rsidR="00324ADB" w:rsidRPr="0000197C">
        <w:rPr>
          <w:sz w:val="24"/>
          <w:szCs w:val="24"/>
        </w:rPr>
        <w:t>(Moren</w:t>
      </w:r>
      <w:r w:rsidR="00BB68F5">
        <w:rPr>
          <w:sz w:val="24"/>
          <w:szCs w:val="24"/>
        </w:rPr>
        <w:t>o &amp;</w:t>
      </w:r>
      <w:r w:rsidR="00324ADB" w:rsidRPr="0000197C">
        <w:rPr>
          <w:sz w:val="24"/>
          <w:szCs w:val="24"/>
        </w:rPr>
        <w:t xml:space="preserve"> Tadepalli, 2002). </w:t>
      </w:r>
      <w:r>
        <w:rPr>
          <w:sz w:val="24"/>
          <w:szCs w:val="24"/>
        </w:rPr>
        <w:t>“</w:t>
      </w:r>
      <w:r w:rsidRPr="00466A62">
        <w:rPr>
          <w:sz w:val="24"/>
          <w:szCs w:val="24"/>
        </w:rPr>
        <w:t>Virtually everybody in the academic community gets assessed and in turn assesses someone els</w:t>
      </w:r>
      <w:r>
        <w:rPr>
          <w:sz w:val="24"/>
          <w:szCs w:val="24"/>
        </w:rPr>
        <w:t xml:space="preserve">e.” </w:t>
      </w:r>
      <w:r w:rsidR="00BB68F5">
        <w:rPr>
          <w:sz w:val="24"/>
          <w:szCs w:val="24"/>
        </w:rPr>
        <w:t>(Moreno &amp;</w:t>
      </w:r>
      <w:r w:rsidRPr="0000197C">
        <w:rPr>
          <w:sz w:val="24"/>
          <w:szCs w:val="24"/>
        </w:rPr>
        <w:t xml:space="preserve"> Tadepalli, 2002).</w:t>
      </w:r>
      <w:r>
        <w:rPr>
          <w:sz w:val="24"/>
          <w:szCs w:val="24"/>
        </w:rPr>
        <w:t xml:space="preserve"> </w:t>
      </w:r>
      <w:r w:rsidR="00324ADB" w:rsidRPr="0000197C">
        <w:rPr>
          <w:sz w:val="24"/>
          <w:szCs w:val="24"/>
        </w:rPr>
        <w:t>According to Marchese (1994), a report by American Council on Education states that 97% of all educational institutions participates in assessment. “There are two aspects to assessment, the gathering of information (measurement) and the utilization of that information for institutional and ind</w:t>
      </w:r>
      <w:r w:rsidR="00BB68F5">
        <w:rPr>
          <w:sz w:val="24"/>
          <w:szCs w:val="24"/>
        </w:rPr>
        <w:t>ividual improvement” (Moreno &amp;</w:t>
      </w:r>
      <w:r w:rsidR="00324ADB" w:rsidRPr="0000197C">
        <w:rPr>
          <w:sz w:val="24"/>
          <w:szCs w:val="24"/>
        </w:rPr>
        <w:t xml:space="preserve"> Tadepalli, 2002). In order to strive for continuous improvement, strategic management </w:t>
      </w:r>
      <w:r w:rsidR="00FF1EF8" w:rsidRPr="0000197C">
        <w:rPr>
          <w:sz w:val="24"/>
          <w:szCs w:val="24"/>
        </w:rPr>
        <w:t>comprised of efficiency analyses must be conducted in the aca</w:t>
      </w:r>
      <w:r w:rsidR="00BB68F5">
        <w:rPr>
          <w:sz w:val="24"/>
          <w:szCs w:val="24"/>
        </w:rPr>
        <w:t>demic departments (Duguleana &amp;</w:t>
      </w:r>
      <w:r w:rsidR="00FF1EF8" w:rsidRPr="0000197C">
        <w:rPr>
          <w:sz w:val="24"/>
          <w:szCs w:val="24"/>
        </w:rPr>
        <w:t xml:space="preserve"> Duguleana, 2015). </w:t>
      </w:r>
      <w:r w:rsidR="00B30644" w:rsidRPr="0000197C">
        <w:rPr>
          <w:sz w:val="24"/>
          <w:szCs w:val="24"/>
        </w:rPr>
        <w:t xml:space="preserve">In the influential Organization for Economic Co-operation and Development (OECD) report, “Education at a glance”, Angel Gurria, the Secretary-General stated that, “what matters more are the choices countries make in how to allocate that spending and the policies they design to improve the efficiency and relevance of the education they provide”(OECD, 2013, p. 15). </w:t>
      </w:r>
      <w:r w:rsidR="00A909C9" w:rsidRPr="0000197C">
        <w:rPr>
          <w:sz w:val="24"/>
          <w:szCs w:val="24"/>
        </w:rPr>
        <w:t>Systematic evaluation of departmental units needs to be conducted thoroughly, so that better resource alloca</w:t>
      </w:r>
      <w:r w:rsidR="00BB68F5">
        <w:rPr>
          <w:sz w:val="24"/>
          <w:szCs w:val="24"/>
        </w:rPr>
        <w:t>tions can take place (Moreno &amp;</w:t>
      </w:r>
      <w:r w:rsidR="00A909C9" w:rsidRPr="0000197C">
        <w:rPr>
          <w:sz w:val="24"/>
          <w:szCs w:val="24"/>
        </w:rPr>
        <w:t xml:space="preserve"> Tadepalli, 2002). Educational institutions are considered</w:t>
      </w:r>
      <w:r w:rsidR="00C254E0">
        <w:rPr>
          <w:sz w:val="24"/>
          <w:szCs w:val="24"/>
        </w:rPr>
        <w:t xml:space="preserve"> to be efficient if they</w:t>
      </w:r>
      <w:r w:rsidR="005E1573" w:rsidRPr="0000197C">
        <w:rPr>
          <w:sz w:val="24"/>
          <w:szCs w:val="24"/>
        </w:rPr>
        <w:t xml:space="preserve"> use </w:t>
      </w:r>
      <w:r w:rsidR="00A909C9" w:rsidRPr="0000197C">
        <w:rPr>
          <w:sz w:val="24"/>
          <w:szCs w:val="24"/>
        </w:rPr>
        <w:t>available inputs</w:t>
      </w:r>
      <w:r w:rsidR="00BB68F5">
        <w:rPr>
          <w:sz w:val="24"/>
          <w:szCs w:val="24"/>
        </w:rPr>
        <w:t xml:space="preserve"> effectively (Witte &amp;</w:t>
      </w:r>
      <w:r w:rsidR="005E1573" w:rsidRPr="0000197C">
        <w:rPr>
          <w:sz w:val="24"/>
          <w:szCs w:val="24"/>
        </w:rPr>
        <w:t xml:space="preserve"> Alcala, 2015).</w:t>
      </w:r>
      <w:r w:rsidR="00A909C9" w:rsidRPr="0000197C">
        <w:rPr>
          <w:sz w:val="24"/>
          <w:szCs w:val="24"/>
        </w:rPr>
        <w:t xml:space="preserve"> </w:t>
      </w:r>
      <w:r w:rsidR="00812D35" w:rsidRPr="0000197C">
        <w:rPr>
          <w:sz w:val="24"/>
          <w:szCs w:val="24"/>
        </w:rPr>
        <w:t xml:space="preserve">Strategic goals </w:t>
      </w:r>
      <w:r w:rsidR="009F7AAA" w:rsidRPr="0000197C">
        <w:rPr>
          <w:sz w:val="24"/>
          <w:szCs w:val="24"/>
        </w:rPr>
        <w:t>are set by academic departments, and the objectives are relayed to respective stakeholders (board members, faculty and alumni), however, figuring out what exactly is required to move up in rankings can be a</w:t>
      </w:r>
      <w:r w:rsidR="00443728" w:rsidRPr="0000197C">
        <w:rPr>
          <w:sz w:val="24"/>
          <w:szCs w:val="24"/>
        </w:rPr>
        <w:t xml:space="preserve"> daunting task (</w:t>
      </w:r>
      <w:r w:rsidR="008268E0">
        <w:rPr>
          <w:sz w:val="24"/>
          <w:szCs w:val="24"/>
        </w:rPr>
        <w:t>Gnolek, Falciano &amp; Kuncl</w:t>
      </w:r>
      <w:r w:rsidR="00443728" w:rsidRPr="0000197C">
        <w:rPr>
          <w:sz w:val="24"/>
          <w:szCs w:val="24"/>
        </w:rPr>
        <w:t xml:space="preserve">, 2014). </w:t>
      </w:r>
      <w:r w:rsidR="005E1573" w:rsidRPr="0000197C">
        <w:rPr>
          <w:sz w:val="24"/>
          <w:szCs w:val="24"/>
        </w:rPr>
        <w:t xml:space="preserve">Therefore, to make sure departments do not become inefficient, and in turn uses their resources to the best of their abilities, it is </w:t>
      </w:r>
      <w:r w:rsidR="00443728" w:rsidRPr="0000197C">
        <w:rPr>
          <w:sz w:val="24"/>
          <w:szCs w:val="24"/>
        </w:rPr>
        <w:t>important</w:t>
      </w:r>
      <w:r w:rsidR="005E1573" w:rsidRPr="0000197C">
        <w:rPr>
          <w:sz w:val="24"/>
          <w:szCs w:val="24"/>
        </w:rPr>
        <w:t xml:space="preserve"> to use benchmarking process</w:t>
      </w:r>
      <w:r w:rsidR="00443728" w:rsidRPr="0000197C">
        <w:rPr>
          <w:sz w:val="24"/>
          <w:szCs w:val="24"/>
        </w:rPr>
        <w:t>es</w:t>
      </w:r>
      <w:r w:rsidR="005E1573" w:rsidRPr="0000197C">
        <w:rPr>
          <w:sz w:val="24"/>
          <w:szCs w:val="24"/>
        </w:rPr>
        <w:t xml:space="preserve">. </w:t>
      </w:r>
    </w:p>
    <w:p w14:paraId="474AE2F1" w14:textId="38426684" w:rsidR="00F32890" w:rsidRPr="0000197C" w:rsidRDefault="00C254E0" w:rsidP="009F7AAA">
      <w:pPr>
        <w:spacing w:line="480" w:lineRule="auto"/>
        <w:jc w:val="both"/>
        <w:rPr>
          <w:sz w:val="24"/>
          <w:szCs w:val="24"/>
        </w:rPr>
      </w:pPr>
      <w:r>
        <w:rPr>
          <w:sz w:val="24"/>
          <w:szCs w:val="24"/>
        </w:rPr>
        <w:lastRenderedPageBreak/>
        <w:t>“</w:t>
      </w:r>
      <w:r w:rsidRPr="00C254E0">
        <w:rPr>
          <w:sz w:val="24"/>
          <w:szCs w:val="24"/>
        </w:rPr>
        <w:t>Today, benchmarking is deﬁned as the process of comparing practices, procedures, and performance metrics to an established standard or best practice</w:t>
      </w:r>
      <w:r>
        <w:rPr>
          <w:sz w:val="24"/>
          <w:szCs w:val="24"/>
        </w:rPr>
        <w:t xml:space="preserve">.” (Bosso et al., 2010). </w:t>
      </w:r>
      <w:r w:rsidR="00574E98" w:rsidRPr="0000197C">
        <w:rPr>
          <w:sz w:val="24"/>
          <w:szCs w:val="24"/>
        </w:rPr>
        <w:t xml:space="preserve">Benchmarking identifies a reference point for comparing or measuring purposes. </w:t>
      </w:r>
      <w:r w:rsidR="00845467" w:rsidRPr="0000197C">
        <w:rPr>
          <w:sz w:val="24"/>
          <w:szCs w:val="24"/>
        </w:rPr>
        <w:t xml:space="preserve">It </w:t>
      </w:r>
      <w:r w:rsidR="00574E98" w:rsidRPr="0000197C">
        <w:rPr>
          <w:sz w:val="24"/>
          <w:szCs w:val="24"/>
        </w:rPr>
        <w:t xml:space="preserve">allows us to measure the gap between where we are and where we want to be, furthermore, tracking the progress while closing the gap (Ammons, 1999). </w:t>
      </w:r>
      <w:r w:rsidR="00845467" w:rsidRPr="0000197C">
        <w:rPr>
          <w:sz w:val="24"/>
          <w:szCs w:val="24"/>
        </w:rPr>
        <w:t xml:space="preserve">In addition, benchmarking </w:t>
      </w:r>
      <w:r w:rsidR="004112E0" w:rsidRPr="0000197C">
        <w:rPr>
          <w:sz w:val="24"/>
          <w:szCs w:val="24"/>
        </w:rPr>
        <w:t xml:space="preserve">consists of first understanding one’s own internal processes, and later search for the best practices in other </w:t>
      </w:r>
      <w:r w:rsidR="00845467" w:rsidRPr="0000197C">
        <w:rPr>
          <w:sz w:val="24"/>
          <w:szCs w:val="24"/>
        </w:rPr>
        <w:t xml:space="preserve">peer </w:t>
      </w:r>
      <w:r w:rsidR="004112E0" w:rsidRPr="0000197C">
        <w:rPr>
          <w:sz w:val="24"/>
          <w:szCs w:val="24"/>
        </w:rPr>
        <w:t>organizations</w:t>
      </w:r>
      <w:r w:rsidR="00845467" w:rsidRPr="0000197C">
        <w:rPr>
          <w:sz w:val="24"/>
          <w:szCs w:val="24"/>
        </w:rPr>
        <w:t>. Lastly, taking those practices into consideration and improving orga</w:t>
      </w:r>
      <w:r w:rsidR="00A412A1">
        <w:rPr>
          <w:sz w:val="24"/>
          <w:szCs w:val="24"/>
        </w:rPr>
        <w:t xml:space="preserve">nizational performances (Epper, </w:t>
      </w:r>
      <w:r w:rsidR="00845467" w:rsidRPr="0000197C">
        <w:rPr>
          <w:sz w:val="24"/>
          <w:szCs w:val="24"/>
        </w:rPr>
        <w:t>2010). For organizational planning and managerial decision making, performance ben</w:t>
      </w:r>
      <w:r w:rsidR="00BB68F5">
        <w:rPr>
          <w:sz w:val="24"/>
          <w:szCs w:val="24"/>
        </w:rPr>
        <w:t>chmarking is essential (Post &amp;</w:t>
      </w:r>
      <w:r w:rsidR="00845467" w:rsidRPr="0000197C">
        <w:rPr>
          <w:sz w:val="24"/>
          <w:szCs w:val="24"/>
        </w:rPr>
        <w:t xml:space="preserve"> Spronk, 1999). </w:t>
      </w:r>
      <w:r w:rsidR="00574E98" w:rsidRPr="0000197C">
        <w:rPr>
          <w:sz w:val="24"/>
          <w:szCs w:val="24"/>
        </w:rPr>
        <w:t xml:space="preserve">Due to increased competition and </w:t>
      </w:r>
      <w:r w:rsidR="004112E0" w:rsidRPr="0000197C">
        <w:rPr>
          <w:sz w:val="24"/>
          <w:szCs w:val="24"/>
        </w:rPr>
        <w:t xml:space="preserve">budget constraints in academic departments, benchmarking has become substantial for identification of improvements. </w:t>
      </w:r>
      <w:r w:rsidR="00C2499E">
        <w:rPr>
          <w:sz w:val="24"/>
          <w:szCs w:val="24"/>
        </w:rPr>
        <w:t>Although, there</w:t>
      </w:r>
      <w:r w:rsidR="00052A3D" w:rsidRPr="0000197C">
        <w:rPr>
          <w:sz w:val="24"/>
          <w:szCs w:val="24"/>
        </w:rPr>
        <w:t xml:space="preserve"> are </w:t>
      </w:r>
      <w:r w:rsidR="00C2499E">
        <w:rPr>
          <w:sz w:val="24"/>
          <w:szCs w:val="24"/>
        </w:rPr>
        <w:t>multiple works in literature developed</w:t>
      </w:r>
      <w:r w:rsidR="00052A3D" w:rsidRPr="0000197C">
        <w:rPr>
          <w:sz w:val="24"/>
          <w:szCs w:val="24"/>
        </w:rPr>
        <w:t xml:space="preserve"> to evaluate the relative technical efficiency of academic departments </w:t>
      </w:r>
      <w:r w:rsidR="00F32890" w:rsidRPr="0000197C">
        <w:rPr>
          <w:sz w:val="24"/>
          <w:szCs w:val="24"/>
        </w:rPr>
        <w:t xml:space="preserve">compared to its peers </w:t>
      </w:r>
      <w:r w:rsidR="00A412A1">
        <w:rPr>
          <w:sz w:val="24"/>
          <w:szCs w:val="24"/>
        </w:rPr>
        <w:t>(Barra &amp;</w:t>
      </w:r>
      <w:r w:rsidR="00052A3D" w:rsidRPr="0000197C">
        <w:rPr>
          <w:sz w:val="24"/>
          <w:szCs w:val="24"/>
        </w:rPr>
        <w:t xml:space="preserve"> Z</w:t>
      </w:r>
      <w:r w:rsidR="00BB68F5">
        <w:rPr>
          <w:sz w:val="24"/>
          <w:szCs w:val="24"/>
        </w:rPr>
        <w:t xml:space="preserve">otti, 2016; </w:t>
      </w:r>
      <w:r w:rsidR="00A412A1">
        <w:rPr>
          <w:sz w:val="24"/>
          <w:szCs w:val="24"/>
        </w:rPr>
        <w:t>Kao &amp; Hung, 2006; Alwadood</w:t>
      </w:r>
      <w:r w:rsidR="00052A3D" w:rsidRPr="0000197C">
        <w:rPr>
          <w:sz w:val="24"/>
          <w:szCs w:val="24"/>
        </w:rPr>
        <w:t>,</w:t>
      </w:r>
      <w:r w:rsidR="00A412A1">
        <w:rPr>
          <w:sz w:val="24"/>
          <w:szCs w:val="24"/>
        </w:rPr>
        <w:t xml:space="preserve"> Noor &amp; Kamarudin,</w:t>
      </w:r>
      <w:r w:rsidR="00052A3D" w:rsidRPr="0000197C">
        <w:rPr>
          <w:sz w:val="24"/>
          <w:szCs w:val="24"/>
        </w:rPr>
        <w:t xml:space="preserve"> 2011), and benchmarking of academic departments using slack-based measures (Abdullah </w:t>
      </w:r>
      <w:r w:rsidR="00C2499E">
        <w:rPr>
          <w:sz w:val="24"/>
          <w:szCs w:val="24"/>
        </w:rPr>
        <w:t>et al., 2018), however, these works</w:t>
      </w:r>
      <w:r w:rsidR="00052A3D" w:rsidRPr="0000197C">
        <w:rPr>
          <w:sz w:val="24"/>
          <w:szCs w:val="24"/>
        </w:rPr>
        <w:t xml:space="preserve"> does not provide the </w:t>
      </w:r>
      <w:r w:rsidR="0055055E" w:rsidRPr="0000197C">
        <w:rPr>
          <w:sz w:val="24"/>
          <w:szCs w:val="24"/>
        </w:rPr>
        <w:t>decision makers</w:t>
      </w:r>
      <w:r w:rsidR="00F32890" w:rsidRPr="0000197C">
        <w:rPr>
          <w:sz w:val="24"/>
          <w:szCs w:val="24"/>
        </w:rPr>
        <w:t xml:space="preserve"> with the decision-making framework </w:t>
      </w:r>
      <w:r w:rsidR="0055055E" w:rsidRPr="0000197C">
        <w:rPr>
          <w:sz w:val="24"/>
          <w:szCs w:val="24"/>
        </w:rPr>
        <w:t>of where to allocate the resources</w:t>
      </w:r>
      <w:r w:rsidR="00F32890" w:rsidRPr="0000197C">
        <w:rPr>
          <w:sz w:val="24"/>
          <w:szCs w:val="24"/>
        </w:rPr>
        <w:t xml:space="preserve"> and how to achieve those departmental goals when an investment budget is provided. </w:t>
      </w:r>
    </w:p>
    <w:p w14:paraId="474AE2F2" w14:textId="77777777" w:rsidR="003952B3" w:rsidRPr="0000197C" w:rsidRDefault="00F32890" w:rsidP="009F7AAA">
      <w:pPr>
        <w:spacing w:line="480" w:lineRule="auto"/>
        <w:jc w:val="both"/>
        <w:rPr>
          <w:sz w:val="24"/>
          <w:szCs w:val="24"/>
        </w:rPr>
      </w:pPr>
      <w:r w:rsidRPr="0000197C">
        <w:rPr>
          <w:sz w:val="24"/>
          <w:szCs w:val="24"/>
        </w:rPr>
        <w:t xml:space="preserve"> </w:t>
      </w:r>
      <w:r w:rsidR="00C2499E">
        <w:rPr>
          <w:sz w:val="24"/>
          <w:szCs w:val="24"/>
        </w:rPr>
        <w:t>In order to address the</w:t>
      </w:r>
      <w:r w:rsidRPr="0000197C">
        <w:rPr>
          <w:sz w:val="24"/>
          <w:szCs w:val="24"/>
        </w:rPr>
        <w:t xml:space="preserve"> gaps in the </w:t>
      </w:r>
      <w:r w:rsidR="00C2499E">
        <w:rPr>
          <w:sz w:val="24"/>
          <w:szCs w:val="24"/>
        </w:rPr>
        <w:t>academic literature, this paper proposes</w:t>
      </w:r>
      <w:r w:rsidRPr="0000197C">
        <w:rPr>
          <w:sz w:val="24"/>
          <w:szCs w:val="24"/>
        </w:rPr>
        <w:t xml:space="preserve"> </w:t>
      </w:r>
      <w:r w:rsidR="007445CE" w:rsidRPr="0000197C">
        <w:rPr>
          <w:sz w:val="24"/>
          <w:szCs w:val="24"/>
        </w:rPr>
        <w:t xml:space="preserve">three models </w:t>
      </w:r>
      <w:r w:rsidRPr="0000197C">
        <w:rPr>
          <w:sz w:val="24"/>
          <w:szCs w:val="24"/>
        </w:rPr>
        <w:t>based on Data Envelopment Analysis (DEA)</w:t>
      </w:r>
      <w:r w:rsidR="00C2499E">
        <w:rPr>
          <w:sz w:val="24"/>
          <w:szCs w:val="24"/>
        </w:rPr>
        <w:t>, which focus on</w:t>
      </w:r>
      <w:r w:rsidR="007445CE" w:rsidRPr="0000197C">
        <w:rPr>
          <w:sz w:val="24"/>
          <w:szCs w:val="24"/>
        </w:rPr>
        <w:t xml:space="preserve"> (</w:t>
      </w:r>
      <w:r w:rsidR="0055055E" w:rsidRPr="0000197C">
        <w:rPr>
          <w:sz w:val="24"/>
          <w:szCs w:val="24"/>
        </w:rPr>
        <w:t>i</w:t>
      </w:r>
      <w:r w:rsidR="007445CE" w:rsidRPr="0000197C">
        <w:rPr>
          <w:sz w:val="24"/>
          <w:szCs w:val="24"/>
        </w:rPr>
        <w:t>)</w:t>
      </w:r>
      <w:r w:rsidR="00C2499E">
        <w:rPr>
          <w:sz w:val="24"/>
          <w:szCs w:val="24"/>
        </w:rPr>
        <w:t xml:space="preserve"> evaluating</w:t>
      </w:r>
      <w:r w:rsidRPr="0000197C">
        <w:rPr>
          <w:sz w:val="24"/>
          <w:szCs w:val="24"/>
        </w:rPr>
        <w:t xml:space="preserve"> the relative technical efficiency of academic depa</w:t>
      </w:r>
      <w:r w:rsidR="007445CE" w:rsidRPr="0000197C">
        <w:rPr>
          <w:sz w:val="24"/>
          <w:szCs w:val="24"/>
        </w:rPr>
        <w:t>rtments compared to its peers</w:t>
      </w:r>
      <w:r w:rsidR="006F4683" w:rsidRPr="0000197C">
        <w:rPr>
          <w:sz w:val="24"/>
          <w:szCs w:val="24"/>
        </w:rPr>
        <w:t xml:space="preserve"> and indicates departments or set of departments with high efficiency (efficiency = 1) to be used as benchmark for each of the department under study</w:t>
      </w:r>
      <w:r w:rsidR="00C2499E">
        <w:rPr>
          <w:sz w:val="24"/>
          <w:szCs w:val="24"/>
        </w:rPr>
        <w:t>; (ii) providing</w:t>
      </w:r>
      <w:r w:rsidR="006F4683" w:rsidRPr="0000197C">
        <w:rPr>
          <w:sz w:val="24"/>
          <w:szCs w:val="24"/>
        </w:rPr>
        <w:t xml:space="preserve"> slack-based</w:t>
      </w:r>
      <w:r w:rsidR="007445CE" w:rsidRPr="0000197C">
        <w:rPr>
          <w:sz w:val="24"/>
          <w:szCs w:val="24"/>
        </w:rPr>
        <w:t xml:space="preserve"> benchmark</w:t>
      </w:r>
      <w:r w:rsidR="006F4683" w:rsidRPr="0000197C">
        <w:rPr>
          <w:sz w:val="24"/>
          <w:szCs w:val="24"/>
        </w:rPr>
        <w:t xml:space="preserve">ing model to understand whether </w:t>
      </w:r>
      <w:r w:rsidR="006F4683" w:rsidRPr="0000197C">
        <w:rPr>
          <w:sz w:val="24"/>
          <w:szCs w:val="24"/>
        </w:rPr>
        <w:lastRenderedPageBreak/>
        <w:t>it is possible to attain higher outputs using minimum level of input</w:t>
      </w:r>
      <w:r w:rsidR="00C2499E">
        <w:rPr>
          <w:sz w:val="24"/>
          <w:szCs w:val="24"/>
        </w:rPr>
        <w:t>; (iii) suggesting</w:t>
      </w:r>
      <w:r w:rsidR="007445CE" w:rsidRPr="0000197C">
        <w:rPr>
          <w:sz w:val="24"/>
          <w:szCs w:val="24"/>
        </w:rPr>
        <w:t xml:space="preserve"> an investment support model </w:t>
      </w:r>
      <w:r w:rsidR="0055055E" w:rsidRPr="0000197C">
        <w:rPr>
          <w:sz w:val="24"/>
          <w:szCs w:val="24"/>
        </w:rPr>
        <w:t>for the D</w:t>
      </w:r>
      <w:r w:rsidR="00C2499E">
        <w:rPr>
          <w:sz w:val="24"/>
          <w:szCs w:val="24"/>
        </w:rPr>
        <w:t>epartment leadership</w:t>
      </w:r>
      <w:r w:rsidR="0055055E" w:rsidRPr="0000197C">
        <w:rPr>
          <w:sz w:val="24"/>
          <w:szCs w:val="24"/>
        </w:rPr>
        <w:t xml:space="preserve">, which would help in deciding how much funds should be used to increase one or more inputs such that efficiency is improved. </w:t>
      </w:r>
    </w:p>
    <w:p w14:paraId="474AE2F3" w14:textId="77777777" w:rsidR="00443728" w:rsidRPr="0000197C" w:rsidRDefault="00354409" w:rsidP="009F7AAA">
      <w:pPr>
        <w:spacing w:line="480" w:lineRule="auto"/>
        <w:jc w:val="both"/>
        <w:rPr>
          <w:sz w:val="24"/>
          <w:szCs w:val="24"/>
        </w:rPr>
      </w:pPr>
      <w:r>
        <w:rPr>
          <w:sz w:val="24"/>
          <w:szCs w:val="24"/>
        </w:rPr>
        <w:t xml:space="preserve">Following </w:t>
      </w:r>
      <w:r w:rsidR="00C2499E">
        <w:rPr>
          <w:sz w:val="24"/>
          <w:szCs w:val="24"/>
        </w:rPr>
        <w:t>the section, the reminder of this document</w:t>
      </w:r>
      <w:r>
        <w:rPr>
          <w:sz w:val="24"/>
          <w:szCs w:val="24"/>
        </w:rPr>
        <w:t xml:space="preserve"> is as follows: Section 2 is the literature review about different types of efficiency, different methods to evaluate efficiency, the background about the DEA models, and finally the use of DEA in educational context. Section 3 </w:t>
      </w:r>
      <w:r w:rsidR="008A7818">
        <w:rPr>
          <w:sz w:val="24"/>
          <w:szCs w:val="24"/>
        </w:rPr>
        <w:t>is devoted to explain</w:t>
      </w:r>
      <w:r w:rsidR="00C2499E">
        <w:rPr>
          <w:sz w:val="24"/>
          <w:szCs w:val="24"/>
        </w:rPr>
        <w:t>ing</w:t>
      </w:r>
      <w:r w:rsidR="008A7818">
        <w:rPr>
          <w:sz w:val="24"/>
          <w:szCs w:val="24"/>
        </w:rPr>
        <w:t xml:space="preserve"> the proposed methodology, and the selection of inputs and outputs for the study. Section 4 talks about the different DEA Models used. Section 5 implements the DEA models from section 4 on a Case Study for 18 different academic departments, and the results are discussed thoroughly. Section 6 provides conclusion</w:t>
      </w:r>
      <w:r w:rsidR="00C2499E">
        <w:rPr>
          <w:sz w:val="24"/>
          <w:szCs w:val="24"/>
        </w:rPr>
        <w:t>s</w:t>
      </w:r>
      <w:r w:rsidR="008A7818">
        <w:rPr>
          <w:sz w:val="24"/>
          <w:szCs w:val="24"/>
        </w:rPr>
        <w:t xml:space="preserve"> and opportunities for future work. </w:t>
      </w:r>
    </w:p>
    <w:p w14:paraId="474AE2F4" w14:textId="77777777" w:rsidR="008633BE" w:rsidRPr="008A7818" w:rsidRDefault="008633BE" w:rsidP="008A7818">
      <w:pPr>
        <w:pStyle w:val="ListParagraph"/>
        <w:numPr>
          <w:ilvl w:val="0"/>
          <w:numId w:val="11"/>
        </w:numPr>
        <w:spacing w:line="480" w:lineRule="auto"/>
        <w:jc w:val="both"/>
        <w:rPr>
          <w:b/>
          <w:sz w:val="32"/>
          <w:szCs w:val="24"/>
        </w:rPr>
      </w:pPr>
      <w:r w:rsidRPr="008A7818">
        <w:rPr>
          <w:b/>
          <w:sz w:val="32"/>
          <w:szCs w:val="24"/>
        </w:rPr>
        <w:t>Literature Review</w:t>
      </w:r>
    </w:p>
    <w:p w14:paraId="474AE2F5" w14:textId="77777777" w:rsidR="004E1B7E" w:rsidRDefault="00CD0F70" w:rsidP="00286AB5">
      <w:pPr>
        <w:spacing w:line="480" w:lineRule="auto"/>
        <w:jc w:val="both"/>
        <w:rPr>
          <w:sz w:val="24"/>
          <w:szCs w:val="24"/>
        </w:rPr>
      </w:pPr>
      <w:r>
        <w:rPr>
          <w:sz w:val="24"/>
          <w:szCs w:val="24"/>
        </w:rPr>
        <w:t xml:space="preserve">For this study, to begin with, it was important to understand the different types of efficiency, and to know different methods to evaluate efficiency. Furthermore, after the different methods for evaluation of efficiency </w:t>
      </w:r>
      <w:r w:rsidR="00B66ED3">
        <w:rPr>
          <w:sz w:val="24"/>
          <w:szCs w:val="24"/>
        </w:rPr>
        <w:t xml:space="preserve">was studied, it was essential to understand why DEA was a </w:t>
      </w:r>
      <w:r w:rsidR="002E4BC8">
        <w:rPr>
          <w:sz w:val="24"/>
          <w:szCs w:val="24"/>
        </w:rPr>
        <w:t>good choice for the study</w:t>
      </w:r>
      <w:r w:rsidR="00B66ED3">
        <w:rPr>
          <w:sz w:val="24"/>
          <w:szCs w:val="24"/>
        </w:rPr>
        <w:t xml:space="preserve">. </w:t>
      </w:r>
      <w:r w:rsidR="002E4BC8">
        <w:rPr>
          <w:sz w:val="24"/>
          <w:szCs w:val="24"/>
        </w:rPr>
        <w:t>Finally</w:t>
      </w:r>
      <w:r w:rsidR="00B66ED3">
        <w:rPr>
          <w:sz w:val="24"/>
          <w:szCs w:val="24"/>
        </w:rPr>
        <w:t>, it</w:t>
      </w:r>
      <w:r w:rsidR="002E4BC8">
        <w:rPr>
          <w:sz w:val="24"/>
          <w:szCs w:val="24"/>
        </w:rPr>
        <w:t xml:space="preserve"> was key to identify previous works done on the educational sector, using DEA models, in order to find the research gaps. </w:t>
      </w:r>
    </w:p>
    <w:p w14:paraId="474AE2F6" w14:textId="5DF93A57" w:rsidR="00286AB5" w:rsidRPr="00286AB5" w:rsidRDefault="00BB74A8" w:rsidP="00286AB5">
      <w:pPr>
        <w:spacing w:line="480" w:lineRule="auto"/>
        <w:jc w:val="both"/>
        <w:rPr>
          <w:sz w:val="24"/>
          <w:szCs w:val="24"/>
        </w:rPr>
      </w:pPr>
      <w:r>
        <w:rPr>
          <w:sz w:val="24"/>
          <w:szCs w:val="24"/>
        </w:rPr>
        <w:t>Therefore, t</w:t>
      </w:r>
      <w:r w:rsidR="00286AB5">
        <w:rPr>
          <w:sz w:val="24"/>
          <w:szCs w:val="24"/>
        </w:rPr>
        <w:t xml:space="preserve">he literature review </w:t>
      </w:r>
      <w:r w:rsidR="005346F5">
        <w:rPr>
          <w:sz w:val="24"/>
          <w:szCs w:val="24"/>
        </w:rPr>
        <w:t xml:space="preserve">is </w:t>
      </w:r>
      <w:r w:rsidR="00286AB5">
        <w:rPr>
          <w:sz w:val="24"/>
          <w:szCs w:val="24"/>
        </w:rPr>
        <w:t>mainl</w:t>
      </w:r>
      <w:r>
        <w:rPr>
          <w:sz w:val="24"/>
          <w:szCs w:val="24"/>
        </w:rPr>
        <w:t>y divided into</w:t>
      </w:r>
      <w:r w:rsidR="004E1B7E">
        <w:rPr>
          <w:sz w:val="24"/>
          <w:szCs w:val="24"/>
        </w:rPr>
        <w:t xml:space="preserve"> three parts, (i)</w:t>
      </w:r>
      <w:r w:rsidR="00286AB5">
        <w:rPr>
          <w:sz w:val="24"/>
          <w:szCs w:val="24"/>
        </w:rPr>
        <w:t xml:space="preserve"> different types</w:t>
      </w:r>
      <w:r w:rsidR="002E4BC8">
        <w:rPr>
          <w:sz w:val="24"/>
          <w:szCs w:val="24"/>
        </w:rPr>
        <w:t xml:space="preserve"> of efficiency</w:t>
      </w:r>
      <w:r w:rsidR="00286AB5">
        <w:rPr>
          <w:sz w:val="24"/>
          <w:szCs w:val="24"/>
        </w:rPr>
        <w:t xml:space="preserve"> and </w:t>
      </w:r>
      <w:r w:rsidR="002E4BC8">
        <w:rPr>
          <w:sz w:val="24"/>
          <w:szCs w:val="24"/>
        </w:rPr>
        <w:t>different methods to evaluate</w:t>
      </w:r>
      <w:r w:rsidR="004E1B7E">
        <w:rPr>
          <w:sz w:val="24"/>
          <w:szCs w:val="24"/>
        </w:rPr>
        <w:t xml:space="preserve"> efficiency is discussed; (ii)</w:t>
      </w:r>
      <w:r w:rsidR="00286AB5">
        <w:rPr>
          <w:sz w:val="24"/>
          <w:szCs w:val="24"/>
        </w:rPr>
        <w:t xml:space="preserve"> the background information about the DEA methodolo</w:t>
      </w:r>
      <w:r w:rsidR="004E1B7E">
        <w:rPr>
          <w:sz w:val="24"/>
          <w:szCs w:val="24"/>
        </w:rPr>
        <w:t>gy is mentioned in detail; (iii)</w:t>
      </w:r>
      <w:r w:rsidR="00286AB5">
        <w:rPr>
          <w:sz w:val="24"/>
          <w:szCs w:val="24"/>
        </w:rPr>
        <w:t xml:space="preserve"> the uses of DEA models in educational sector is studied. </w:t>
      </w:r>
    </w:p>
    <w:p w14:paraId="474AE2F7" w14:textId="2A86F9F3" w:rsidR="008F7CDB" w:rsidRPr="00286AB5" w:rsidRDefault="00286AB5" w:rsidP="008A7818">
      <w:pPr>
        <w:pStyle w:val="ListParagraph"/>
        <w:numPr>
          <w:ilvl w:val="1"/>
          <w:numId w:val="11"/>
        </w:numPr>
        <w:spacing w:line="480" w:lineRule="auto"/>
        <w:jc w:val="both"/>
        <w:rPr>
          <w:b/>
          <w:sz w:val="28"/>
          <w:szCs w:val="24"/>
        </w:rPr>
      </w:pPr>
      <w:r w:rsidRPr="00286AB5">
        <w:rPr>
          <w:b/>
          <w:sz w:val="28"/>
          <w:szCs w:val="24"/>
        </w:rPr>
        <w:lastRenderedPageBreak/>
        <w:t xml:space="preserve"> </w:t>
      </w:r>
      <w:r>
        <w:rPr>
          <w:b/>
          <w:sz w:val="28"/>
          <w:szCs w:val="24"/>
        </w:rPr>
        <w:t xml:space="preserve">  </w:t>
      </w:r>
      <w:r w:rsidR="008F7CDB" w:rsidRPr="00286AB5">
        <w:rPr>
          <w:b/>
          <w:sz w:val="28"/>
          <w:szCs w:val="24"/>
        </w:rPr>
        <w:t xml:space="preserve">Efficiency and </w:t>
      </w:r>
      <w:r w:rsidR="009A6A04">
        <w:rPr>
          <w:b/>
          <w:sz w:val="28"/>
          <w:szCs w:val="24"/>
        </w:rPr>
        <w:t>D</w:t>
      </w:r>
      <w:r w:rsidR="008F7CDB" w:rsidRPr="00286AB5">
        <w:rPr>
          <w:b/>
          <w:sz w:val="28"/>
          <w:szCs w:val="24"/>
        </w:rPr>
        <w:t xml:space="preserve">ifferent </w:t>
      </w:r>
      <w:r w:rsidR="009A6A04">
        <w:rPr>
          <w:b/>
          <w:sz w:val="28"/>
          <w:szCs w:val="24"/>
        </w:rPr>
        <w:t>M</w:t>
      </w:r>
      <w:r w:rsidR="008F7CDB" w:rsidRPr="00286AB5">
        <w:rPr>
          <w:b/>
          <w:sz w:val="28"/>
          <w:szCs w:val="24"/>
        </w:rPr>
        <w:t xml:space="preserve">ethods of </w:t>
      </w:r>
      <w:r w:rsidR="009A6A04">
        <w:rPr>
          <w:b/>
          <w:sz w:val="28"/>
          <w:szCs w:val="24"/>
        </w:rPr>
        <w:t>M</w:t>
      </w:r>
      <w:r w:rsidR="008F7CDB" w:rsidRPr="00286AB5">
        <w:rPr>
          <w:b/>
          <w:sz w:val="28"/>
          <w:szCs w:val="24"/>
        </w:rPr>
        <w:t xml:space="preserve">easuring </w:t>
      </w:r>
      <w:r w:rsidR="009A6A04">
        <w:rPr>
          <w:b/>
          <w:sz w:val="28"/>
          <w:szCs w:val="24"/>
        </w:rPr>
        <w:t>E</w:t>
      </w:r>
      <w:r w:rsidR="008F7CDB" w:rsidRPr="00286AB5">
        <w:rPr>
          <w:b/>
          <w:sz w:val="28"/>
          <w:szCs w:val="24"/>
        </w:rPr>
        <w:t>fficiency</w:t>
      </w:r>
    </w:p>
    <w:p w14:paraId="474AE2F8" w14:textId="46FABCCE" w:rsidR="00DD399D" w:rsidRPr="0000197C" w:rsidRDefault="00C90B45" w:rsidP="009F7AAA">
      <w:pPr>
        <w:spacing w:line="480" w:lineRule="auto"/>
        <w:jc w:val="both"/>
        <w:rPr>
          <w:sz w:val="24"/>
          <w:szCs w:val="24"/>
        </w:rPr>
      </w:pPr>
      <w:r w:rsidRPr="0000197C">
        <w:rPr>
          <w:sz w:val="24"/>
          <w:szCs w:val="24"/>
        </w:rPr>
        <w:t xml:space="preserve">Productivity and efficiency are two concepts that have been </w:t>
      </w:r>
      <w:r w:rsidR="002F3B44">
        <w:rPr>
          <w:sz w:val="24"/>
          <w:szCs w:val="24"/>
        </w:rPr>
        <w:t>the focus</w:t>
      </w:r>
      <w:r w:rsidRPr="0000197C">
        <w:rPr>
          <w:sz w:val="24"/>
          <w:szCs w:val="24"/>
        </w:rPr>
        <w:t xml:space="preserve"> attenti</w:t>
      </w:r>
      <w:r w:rsidR="00BB68F5">
        <w:rPr>
          <w:sz w:val="24"/>
          <w:szCs w:val="24"/>
        </w:rPr>
        <w:t>on in recent years (Jayamaha &amp;</w:t>
      </w:r>
      <w:r w:rsidRPr="0000197C">
        <w:rPr>
          <w:sz w:val="24"/>
          <w:szCs w:val="24"/>
        </w:rPr>
        <w:t xml:space="preserve"> Mula, 2011). Efficiency analysis are conducted in many sectors, both private and public sectors, ranging from advertising, law firms, hotels, sports, and banks to education, electricity, fishing, and military</w:t>
      </w:r>
      <w:r w:rsidR="002F3B44">
        <w:rPr>
          <w:sz w:val="24"/>
          <w:szCs w:val="24"/>
        </w:rPr>
        <w:t xml:space="preserve"> contexts</w:t>
      </w:r>
      <w:r w:rsidRPr="0000197C">
        <w:rPr>
          <w:sz w:val="24"/>
          <w:szCs w:val="24"/>
        </w:rPr>
        <w:t xml:space="preserve"> (Bezat, 2009). </w:t>
      </w:r>
      <w:r w:rsidR="00787CE9">
        <w:rPr>
          <w:sz w:val="24"/>
          <w:szCs w:val="24"/>
        </w:rPr>
        <w:t>According to the paper by Coelli et al. (1998), t</w:t>
      </w:r>
      <w:r w:rsidR="00657CEE" w:rsidRPr="0000197C">
        <w:rPr>
          <w:sz w:val="24"/>
          <w:szCs w:val="24"/>
        </w:rPr>
        <w:t xml:space="preserve">here are two different components to efficiency, one technical efficiency and other allocative efficiency. </w:t>
      </w:r>
      <w:r w:rsidR="00787CE9">
        <w:rPr>
          <w:sz w:val="24"/>
          <w:szCs w:val="24"/>
        </w:rPr>
        <w:t>“T</w:t>
      </w:r>
      <w:r w:rsidR="00787CE9" w:rsidRPr="00787CE9">
        <w:rPr>
          <w:sz w:val="24"/>
          <w:szCs w:val="24"/>
        </w:rPr>
        <w:t>echnical efficiency occurs if a firm obtains maximum output from a set of inputs.</w:t>
      </w:r>
      <w:r w:rsidR="00BB68F5">
        <w:rPr>
          <w:sz w:val="24"/>
          <w:szCs w:val="24"/>
        </w:rPr>
        <w:t>” (Jayamaha &amp;</w:t>
      </w:r>
      <w:r w:rsidR="00787CE9">
        <w:rPr>
          <w:sz w:val="24"/>
          <w:szCs w:val="24"/>
        </w:rPr>
        <w:t xml:space="preserve"> Mula, 2011). </w:t>
      </w:r>
      <w:r w:rsidR="002D2C82" w:rsidRPr="0000197C">
        <w:rPr>
          <w:sz w:val="24"/>
          <w:szCs w:val="24"/>
        </w:rPr>
        <w:t>“Allocative efficiency occurs when a firm chooses the optimal combination of inputs, given the level of prices and the production technology.” (Coelli et al., 1998). Both technical and allocative efficiency combine to provide overall efficiency (Coelli et al, 1998). “When a firm achieves maximum output from a particular input level, with utilization of inputs at least cost, it is considered to be an overall e</w:t>
      </w:r>
      <w:r w:rsidR="00787CE9">
        <w:rPr>
          <w:sz w:val="24"/>
          <w:szCs w:val="24"/>
        </w:rPr>
        <w:t xml:space="preserve">fficient firm.” </w:t>
      </w:r>
      <w:r w:rsidR="002D2C82" w:rsidRPr="0000197C">
        <w:rPr>
          <w:sz w:val="24"/>
          <w:szCs w:val="24"/>
        </w:rPr>
        <w:t xml:space="preserve">(Jayamaha </w:t>
      </w:r>
      <w:r w:rsidR="00BB68F5">
        <w:rPr>
          <w:sz w:val="24"/>
          <w:szCs w:val="24"/>
        </w:rPr>
        <w:t>&amp;</w:t>
      </w:r>
      <w:r w:rsidR="002D2C82" w:rsidRPr="0000197C">
        <w:rPr>
          <w:sz w:val="24"/>
          <w:szCs w:val="24"/>
        </w:rPr>
        <w:t xml:space="preserve"> Mula, 2011). </w:t>
      </w:r>
    </w:p>
    <w:p w14:paraId="474AE2F9" w14:textId="2A3E62E1" w:rsidR="002D2C82" w:rsidRPr="0000197C" w:rsidRDefault="00C90B45" w:rsidP="009F7AAA">
      <w:pPr>
        <w:spacing w:line="480" w:lineRule="auto"/>
        <w:jc w:val="both"/>
        <w:rPr>
          <w:sz w:val="24"/>
          <w:szCs w:val="24"/>
        </w:rPr>
      </w:pPr>
      <w:r w:rsidRPr="0000197C">
        <w:rPr>
          <w:sz w:val="24"/>
          <w:szCs w:val="24"/>
        </w:rPr>
        <w:t>There are different methods</w:t>
      </w:r>
      <w:r w:rsidR="00EC7587" w:rsidRPr="0000197C">
        <w:rPr>
          <w:sz w:val="24"/>
          <w:szCs w:val="24"/>
        </w:rPr>
        <w:t xml:space="preserve"> (non-parametric and parametric)</w:t>
      </w:r>
      <w:r w:rsidRPr="0000197C">
        <w:rPr>
          <w:sz w:val="24"/>
          <w:szCs w:val="24"/>
        </w:rPr>
        <w:t xml:space="preserve"> in whi</w:t>
      </w:r>
      <w:r w:rsidR="00EC7587" w:rsidRPr="0000197C">
        <w:rPr>
          <w:sz w:val="24"/>
          <w:szCs w:val="24"/>
        </w:rPr>
        <w:t xml:space="preserve">ch efficiency can be evaluated (Bezat, 2009). </w:t>
      </w:r>
      <w:r w:rsidR="00B11EAF" w:rsidRPr="0000197C">
        <w:rPr>
          <w:sz w:val="24"/>
          <w:szCs w:val="24"/>
        </w:rPr>
        <w:t xml:space="preserve">Some of the common methods for efficiency measurement are Stochastic Frontier Analysis (SFA), Data Envelopment Analysis (DEA), Total Factor Productivity (TFP), and Malmquist </w:t>
      </w:r>
      <w:r w:rsidR="00AF1AA0">
        <w:rPr>
          <w:sz w:val="24"/>
          <w:szCs w:val="24"/>
        </w:rPr>
        <w:t>Productivity Index (Fried</w:t>
      </w:r>
      <w:r w:rsidR="00B11EAF" w:rsidRPr="0000197C">
        <w:rPr>
          <w:sz w:val="24"/>
          <w:szCs w:val="24"/>
        </w:rPr>
        <w:t>,</w:t>
      </w:r>
      <w:r w:rsidR="00AF1AA0">
        <w:rPr>
          <w:sz w:val="24"/>
          <w:szCs w:val="24"/>
        </w:rPr>
        <w:t xml:space="preserve"> Lovell &amp; Schmidt, </w:t>
      </w:r>
      <w:r w:rsidR="00B11EAF" w:rsidRPr="0000197C">
        <w:rPr>
          <w:sz w:val="24"/>
          <w:szCs w:val="24"/>
        </w:rPr>
        <w:t xml:space="preserve">2008). </w:t>
      </w:r>
      <w:r w:rsidR="00665D40" w:rsidRPr="0000197C">
        <w:rPr>
          <w:sz w:val="24"/>
          <w:szCs w:val="24"/>
        </w:rPr>
        <w:t xml:space="preserve">SFA is a parametric method, </w:t>
      </w:r>
      <w:r w:rsidR="000B278D" w:rsidRPr="0000197C">
        <w:rPr>
          <w:sz w:val="24"/>
          <w:szCs w:val="24"/>
        </w:rPr>
        <w:t xml:space="preserve">which assumes that a parametric function exists between input and output measures, and treats deviations from production function as random error and inefficiency (Mortimer </w:t>
      </w:r>
      <w:r w:rsidR="00BB68F5">
        <w:rPr>
          <w:sz w:val="24"/>
          <w:szCs w:val="24"/>
        </w:rPr>
        <w:t>&amp;</w:t>
      </w:r>
      <w:r w:rsidR="000B278D" w:rsidRPr="0000197C">
        <w:rPr>
          <w:sz w:val="24"/>
          <w:szCs w:val="24"/>
        </w:rPr>
        <w:t xml:space="preserve"> Peacock, 2002). SFA is a good approach, when handling of data with certain level of uncertainty, however it is difficult to apply when there are multiple inputs</w:t>
      </w:r>
      <w:r w:rsidR="00A412A1">
        <w:rPr>
          <w:sz w:val="24"/>
          <w:szCs w:val="24"/>
        </w:rPr>
        <w:t xml:space="preserve"> and outputs involved (Kuah &amp; </w:t>
      </w:r>
      <w:r w:rsidR="000B278D" w:rsidRPr="0000197C">
        <w:rPr>
          <w:sz w:val="24"/>
          <w:szCs w:val="24"/>
        </w:rPr>
        <w:t xml:space="preserve">Wong, 2011). </w:t>
      </w:r>
      <w:r w:rsidR="004615CA" w:rsidRPr="0000197C">
        <w:rPr>
          <w:sz w:val="24"/>
          <w:szCs w:val="24"/>
        </w:rPr>
        <w:t>Also, one of the drawbacks of SFA is</w:t>
      </w:r>
      <w:r w:rsidR="00787CE9">
        <w:rPr>
          <w:sz w:val="24"/>
          <w:szCs w:val="24"/>
        </w:rPr>
        <w:t xml:space="preserve"> that</w:t>
      </w:r>
      <w:r w:rsidR="004615CA" w:rsidRPr="0000197C">
        <w:rPr>
          <w:sz w:val="24"/>
          <w:szCs w:val="24"/>
        </w:rPr>
        <w:t>, it requires</w:t>
      </w:r>
      <w:r w:rsidR="00DD399D" w:rsidRPr="0000197C">
        <w:rPr>
          <w:sz w:val="24"/>
          <w:szCs w:val="24"/>
        </w:rPr>
        <w:t xml:space="preserve"> using of large number of </w:t>
      </w:r>
      <w:r w:rsidR="00DD399D" w:rsidRPr="0000197C">
        <w:rPr>
          <w:sz w:val="24"/>
          <w:szCs w:val="24"/>
        </w:rPr>
        <w:lastRenderedPageBreak/>
        <w:t>Decision Making Units (DMUs)</w:t>
      </w:r>
      <w:r w:rsidR="004615CA" w:rsidRPr="0000197C">
        <w:rPr>
          <w:sz w:val="24"/>
          <w:szCs w:val="24"/>
        </w:rPr>
        <w:t xml:space="preserve"> (Bezat, 2009). </w:t>
      </w:r>
      <w:r w:rsidR="00F8507C" w:rsidRPr="0000197C">
        <w:rPr>
          <w:sz w:val="24"/>
          <w:szCs w:val="24"/>
        </w:rPr>
        <w:t>A DMU is defined as an entity, whose performance needs to be assessed. For instance, DMUs</w:t>
      </w:r>
      <w:r w:rsidR="00B66ED3">
        <w:rPr>
          <w:sz w:val="24"/>
          <w:szCs w:val="24"/>
        </w:rPr>
        <w:t xml:space="preserve"> can be branches of the same ban</w:t>
      </w:r>
      <w:r w:rsidR="00F8507C" w:rsidRPr="0000197C">
        <w:rPr>
          <w:sz w:val="24"/>
          <w:szCs w:val="24"/>
        </w:rPr>
        <w:t xml:space="preserve">k or departments of different universities.  </w:t>
      </w:r>
      <w:r w:rsidR="004615CA" w:rsidRPr="0000197C">
        <w:rPr>
          <w:sz w:val="24"/>
          <w:szCs w:val="24"/>
        </w:rPr>
        <w:t>Unlike SFA, DEA is a non-parametric approach, which can easily hand</w:t>
      </w:r>
      <w:r w:rsidR="00DD399D" w:rsidRPr="0000197C">
        <w:rPr>
          <w:sz w:val="24"/>
          <w:szCs w:val="24"/>
        </w:rPr>
        <w:t xml:space="preserve">le multiple inputs and outputs, without giving prior weights </w:t>
      </w:r>
      <w:r w:rsidR="00BB68F5">
        <w:rPr>
          <w:sz w:val="24"/>
          <w:szCs w:val="24"/>
        </w:rPr>
        <w:t>to inputs and outputs (Kuah &amp;</w:t>
      </w:r>
      <w:r w:rsidR="00DD399D" w:rsidRPr="0000197C">
        <w:rPr>
          <w:sz w:val="24"/>
          <w:szCs w:val="24"/>
        </w:rPr>
        <w:t xml:space="preserve"> Wong, 2010). </w:t>
      </w:r>
      <w:r w:rsidR="00CF0417" w:rsidRPr="0000197C">
        <w:rPr>
          <w:sz w:val="24"/>
          <w:szCs w:val="24"/>
        </w:rPr>
        <w:t xml:space="preserve">DEA is particularly useful when there </w:t>
      </w:r>
      <w:r w:rsidR="00787CE9">
        <w:rPr>
          <w:sz w:val="24"/>
          <w:szCs w:val="24"/>
        </w:rPr>
        <w:t xml:space="preserve">are </w:t>
      </w:r>
      <w:r w:rsidR="00CF0417" w:rsidRPr="0000197C">
        <w:rPr>
          <w:sz w:val="24"/>
          <w:szCs w:val="24"/>
        </w:rPr>
        <w:t>different units of measurements involved in the study, such as dollars, minutes and kilometers among others (Abolghasem et. al,</w:t>
      </w:r>
      <w:r w:rsidR="0093790B" w:rsidRPr="0000197C">
        <w:rPr>
          <w:sz w:val="24"/>
          <w:szCs w:val="24"/>
        </w:rPr>
        <w:t xml:space="preserve"> 2017), which makes DEA methodology a perfect fit for evaluation of departmental efficiency. </w:t>
      </w:r>
    </w:p>
    <w:p w14:paraId="474AE2FA" w14:textId="77777777" w:rsidR="008F7CDB" w:rsidRPr="00286AB5" w:rsidRDefault="00286AB5" w:rsidP="008A7818">
      <w:pPr>
        <w:pStyle w:val="ListParagraph"/>
        <w:numPr>
          <w:ilvl w:val="1"/>
          <w:numId w:val="11"/>
        </w:numPr>
        <w:spacing w:line="480" w:lineRule="auto"/>
        <w:jc w:val="both"/>
        <w:rPr>
          <w:b/>
          <w:sz w:val="28"/>
          <w:szCs w:val="24"/>
        </w:rPr>
      </w:pPr>
      <w:r>
        <w:rPr>
          <w:b/>
          <w:sz w:val="28"/>
          <w:szCs w:val="24"/>
        </w:rPr>
        <w:t xml:space="preserve">   </w:t>
      </w:r>
      <w:r w:rsidR="008F7CDB" w:rsidRPr="00286AB5">
        <w:rPr>
          <w:b/>
          <w:sz w:val="28"/>
          <w:szCs w:val="24"/>
        </w:rPr>
        <w:t>DEA Methodology</w:t>
      </w:r>
    </w:p>
    <w:p w14:paraId="474AE2FB" w14:textId="23702F2A" w:rsidR="008633BE" w:rsidRPr="0000197C" w:rsidRDefault="008F7CDB" w:rsidP="009F7AAA">
      <w:pPr>
        <w:spacing w:line="480" w:lineRule="auto"/>
        <w:jc w:val="both"/>
        <w:rPr>
          <w:sz w:val="24"/>
          <w:szCs w:val="24"/>
        </w:rPr>
      </w:pPr>
      <w:r w:rsidRPr="0000197C">
        <w:rPr>
          <w:sz w:val="24"/>
          <w:szCs w:val="24"/>
        </w:rPr>
        <w:t>In 1978, the first DEA model was developed by Charnes, Cooper</w:t>
      </w:r>
      <w:r w:rsidR="00A64F60">
        <w:rPr>
          <w:sz w:val="24"/>
          <w:szCs w:val="24"/>
        </w:rPr>
        <w:t>,</w:t>
      </w:r>
      <w:r w:rsidRPr="0000197C">
        <w:rPr>
          <w:sz w:val="24"/>
          <w:szCs w:val="24"/>
        </w:rPr>
        <w:t xml:space="preserve"> and Rhodes and it was called CCR model. It is based on overall efficiency, defined as a ratio. The CCR model is the most widely use</w:t>
      </w:r>
      <w:r w:rsidR="006C2112">
        <w:rPr>
          <w:sz w:val="24"/>
          <w:szCs w:val="24"/>
        </w:rPr>
        <w:t>d</w:t>
      </w:r>
      <w:r w:rsidRPr="0000197C">
        <w:rPr>
          <w:sz w:val="24"/>
          <w:szCs w:val="24"/>
        </w:rPr>
        <w:t xml:space="preserve"> DEA</w:t>
      </w:r>
      <w:r w:rsidR="006C2112">
        <w:rPr>
          <w:sz w:val="24"/>
          <w:szCs w:val="24"/>
        </w:rPr>
        <w:t xml:space="preserve"> model</w:t>
      </w:r>
      <w:r w:rsidRPr="0000197C">
        <w:rPr>
          <w:sz w:val="24"/>
          <w:szCs w:val="24"/>
        </w:rPr>
        <w:t xml:space="preserve">, which works with Constant Return to Scale (CRS). “In input-oriented DEA model, the CRS assumption allows DMUs to scale up or down their inputs to achieve some constant value of outputs. An inefficient unit in the input-oriented model becomes efficient by proportionally reduction of its inputs while its outputs proportions are held constant. In output-oriented DEA model, the CRS assumption allows DMUs to scale up or down their outputs using constant values of inputs. An inefficient unit in output oriented model is made efficient by proportionally increasing of its outputs, while the inputs proportions </w:t>
      </w:r>
      <w:r w:rsidR="00A412A1">
        <w:rPr>
          <w:sz w:val="24"/>
          <w:szCs w:val="24"/>
        </w:rPr>
        <w:t>remain the same.” (Duguleana &amp;</w:t>
      </w:r>
      <w:r w:rsidRPr="0000197C">
        <w:rPr>
          <w:sz w:val="24"/>
          <w:szCs w:val="24"/>
        </w:rPr>
        <w:t xml:space="preserve"> Duguleana, 2015).  “The factor of scaling back the inputs for the same quantity of outputs is a measure of DMU efficiency. The model is called input-oriented.” Whereas another DEA where “DMU using the same inputs to produce more outputs as the analyzed DMUs and how much more outputs can be achieved by the virtual DMU. This model is called output-oriented.</w:t>
      </w:r>
      <w:r w:rsidR="00F8507C" w:rsidRPr="0000197C">
        <w:rPr>
          <w:sz w:val="24"/>
          <w:szCs w:val="24"/>
        </w:rPr>
        <w:t>”</w:t>
      </w:r>
      <w:r w:rsidR="00CF0417" w:rsidRPr="0000197C">
        <w:rPr>
          <w:sz w:val="24"/>
          <w:szCs w:val="24"/>
        </w:rPr>
        <w:t xml:space="preserve"> </w:t>
      </w:r>
      <w:r w:rsidR="00F8507C" w:rsidRPr="0000197C">
        <w:rPr>
          <w:sz w:val="24"/>
          <w:szCs w:val="24"/>
        </w:rPr>
        <w:lastRenderedPageBreak/>
        <w:t>(Du</w:t>
      </w:r>
      <w:r w:rsidR="00A412A1">
        <w:rPr>
          <w:sz w:val="24"/>
          <w:szCs w:val="24"/>
        </w:rPr>
        <w:t>guleana &amp;</w:t>
      </w:r>
      <w:r w:rsidR="00F8507C" w:rsidRPr="0000197C">
        <w:rPr>
          <w:sz w:val="24"/>
          <w:szCs w:val="24"/>
        </w:rPr>
        <w:t xml:space="preserve"> Duguleana, 2015). An extension of the CCR model, was developed by Banker, C</w:t>
      </w:r>
      <w:r w:rsidR="00A751E0">
        <w:rPr>
          <w:sz w:val="24"/>
          <w:szCs w:val="24"/>
        </w:rPr>
        <w:t xml:space="preserve">harnes and Cooper (1984), </w:t>
      </w:r>
      <w:r w:rsidR="00F8507C" w:rsidRPr="0000197C">
        <w:rPr>
          <w:sz w:val="24"/>
          <w:szCs w:val="24"/>
        </w:rPr>
        <w:t>also known</w:t>
      </w:r>
      <w:r w:rsidR="00A412A1">
        <w:rPr>
          <w:sz w:val="24"/>
          <w:szCs w:val="24"/>
        </w:rPr>
        <w:t xml:space="preserve"> as the BCC model (Duguleana &amp;</w:t>
      </w:r>
      <w:r w:rsidR="00F8507C" w:rsidRPr="0000197C">
        <w:rPr>
          <w:sz w:val="24"/>
          <w:szCs w:val="24"/>
        </w:rPr>
        <w:t xml:space="preserve"> Duguleana, 2015). </w:t>
      </w:r>
      <w:r w:rsidR="00CF0417" w:rsidRPr="0000197C">
        <w:rPr>
          <w:sz w:val="24"/>
          <w:szCs w:val="24"/>
        </w:rPr>
        <w:t xml:space="preserve">The BCC model works with Variable Returns to Scale (VRS). “A DMU which achieves economies of scale producing more outputs is an example of Increasing Returns to Scale (IRS). If some limits for outputs exist then the problem is of Decreasing Returns to Scale (DRS). A DMU operates at decreasing returns to scale (DRS) if a proportionate increase in all of its inputs conducts to a less than proportionate increase in its outputs. A mixed approach between the two cases needs Variable Returns to Scale (VRS).” </w:t>
      </w:r>
      <w:r w:rsidR="00A412A1">
        <w:rPr>
          <w:sz w:val="24"/>
          <w:szCs w:val="24"/>
        </w:rPr>
        <w:t>(Duguleana &amp;</w:t>
      </w:r>
      <w:r w:rsidR="0093790B" w:rsidRPr="0000197C">
        <w:rPr>
          <w:sz w:val="24"/>
          <w:szCs w:val="24"/>
        </w:rPr>
        <w:t xml:space="preserve"> Duguleana, 2015). </w:t>
      </w:r>
      <w:r w:rsidR="00957CA9" w:rsidRPr="0000197C">
        <w:rPr>
          <w:sz w:val="24"/>
          <w:szCs w:val="24"/>
        </w:rPr>
        <w:t>This means if</w:t>
      </w:r>
      <w:r w:rsidR="00A751E0">
        <w:rPr>
          <w:sz w:val="24"/>
          <w:szCs w:val="24"/>
        </w:rPr>
        <w:t xml:space="preserve"> an</w:t>
      </w:r>
      <w:r w:rsidR="00957CA9" w:rsidRPr="0000197C">
        <w:rPr>
          <w:sz w:val="24"/>
          <w:szCs w:val="24"/>
        </w:rPr>
        <w:t xml:space="preserve"> increase in inputs does not effect a proportional change in output, then it’s VRS. </w:t>
      </w:r>
      <w:r w:rsidR="0093790B" w:rsidRPr="0000197C">
        <w:rPr>
          <w:sz w:val="24"/>
          <w:szCs w:val="24"/>
        </w:rPr>
        <w:t>BCC model is</w:t>
      </w:r>
      <w:r w:rsidR="00F8507C" w:rsidRPr="0000197C">
        <w:rPr>
          <w:sz w:val="24"/>
          <w:szCs w:val="24"/>
        </w:rPr>
        <w:t xml:space="preserve"> used to measure the </w:t>
      </w:r>
      <w:r w:rsidR="0093790B" w:rsidRPr="0000197C">
        <w:rPr>
          <w:sz w:val="24"/>
          <w:szCs w:val="24"/>
        </w:rPr>
        <w:t xml:space="preserve">relative </w:t>
      </w:r>
      <w:r w:rsidR="00F8507C" w:rsidRPr="0000197C">
        <w:rPr>
          <w:sz w:val="24"/>
          <w:szCs w:val="24"/>
        </w:rPr>
        <w:t>technical e</w:t>
      </w:r>
      <w:r w:rsidR="00CF0417" w:rsidRPr="0000197C">
        <w:rPr>
          <w:sz w:val="24"/>
          <w:szCs w:val="24"/>
        </w:rPr>
        <w:t xml:space="preserve">fficiency of the DMU under study. </w:t>
      </w:r>
      <w:r w:rsidR="0000197C" w:rsidRPr="0000197C">
        <w:rPr>
          <w:sz w:val="24"/>
          <w:szCs w:val="24"/>
        </w:rPr>
        <w:t xml:space="preserve">In this paper, the BCC model will be used to evaluate the relative efficiency of the departments relative to its peers. </w:t>
      </w:r>
    </w:p>
    <w:p w14:paraId="474AE2FC" w14:textId="77777777" w:rsidR="0000197C" w:rsidRPr="00286AB5" w:rsidRDefault="00286AB5" w:rsidP="008A7818">
      <w:pPr>
        <w:pStyle w:val="ListParagraph"/>
        <w:numPr>
          <w:ilvl w:val="1"/>
          <w:numId w:val="11"/>
        </w:numPr>
        <w:spacing w:line="480" w:lineRule="auto"/>
        <w:jc w:val="both"/>
        <w:rPr>
          <w:b/>
          <w:sz w:val="28"/>
          <w:szCs w:val="24"/>
        </w:rPr>
      </w:pPr>
      <w:r>
        <w:rPr>
          <w:b/>
          <w:sz w:val="28"/>
          <w:szCs w:val="24"/>
        </w:rPr>
        <w:t xml:space="preserve">   </w:t>
      </w:r>
      <w:r w:rsidR="008A7818">
        <w:rPr>
          <w:b/>
          <w:sz w:val="28"/>
          <w:szCs w:val="24"/>
        </w:rPr>
        <w:t>DEA in E</w:t>
      </w:r>
      <w:r w:rsidR="0000197C" w:rsidRPr="00286AB5">
        <w:rPr>
          <w:b/>
          <w:sz w:val="28"/>
          <w:szCs w:val="24"/>
        </w:rPr>
        <w:t>ducation</w:t>
      </w:r>
    </w:p>
    <w:p w14:paraId="474AE2FD" w14:textId="14ED9BEC" w:rsidR="00137A9E" w:rsidRDefault="0000197C" w:rsidP="00137A9E">
      <w:pPr>
        <w:spacing w:line="480" w:lineRule="auto"/>
        <w:jc w:val="both"/>
        <w:rPr>
          <w:sz w:val="24"/>
          <w:szCs w:val="24"/>
        </w:rPr>
      </w:pPr>
      <w:r w:rsidRPr="0000197C">
        <w:rPr>
          <w:sz w:val="24"/>
          <w:szCs w:val="24"/>
        </w:rPr>
        <w:t xml:space="preserve">Majority of the </w:t>
      </w:r>
      <w:r w:rsidR="000067F4">
        <w:rPr>
          <w:sz w:val="24"/>
          <w:szCs w:val="24"/>
        </w:rPr>
        <w:t xml:space="preserve">previous published </w:t>
      </w:r>
      <w:r w:rsidRPr="0000197C">
        <w:rPr>
          <w:sz w:val="24"/>
          <w:szCs w:val="24"/>
        </w:rPr>
        <w:t>literatures</w:t>
      </w:r>
      <w:r w:rsidR="000067F4">
        <w:rPr>
          <w:sz w:val="24"/>
          <w:szCs w:val="24"/>
        </w:rPr>
        <w:t xml:space="preserve"> using DEA, mainly fa</w:t>
      </w:r>
      <w:r w:rsidR="005346F5">
        <w:rPr>
          <w:sz w:val="24"/>
          <w:szCs w:val="24"/>
        </w:rPr>
        <w:t>lls under two categories. (i)</w:t>
      </w:r>
      <w:r w:rsidR="000067F4">
        <w:rPr>
          <w:sz w:val="24"/>
          <w:szCs w:val="24"/>
        </w:rPr>
        <w:t xml:space="preserve"> studying the efficien</w:t>
      </w:r>
      <w:r w:rsidR="005346F5">
        <w:rPr>
          <w:sz w:val="24"/>
          <w:szCs w:val="24"/>
        </w:rPr>
        <w:t>cies of the universities; (ii)</w:t>
      </w:r>
      <w:r w:rsidR="000067F4">
        <w:rPr>
          <w:sz w:val="24"/>
          <w:szCs w:val="24"/>
        </w:rPr>
        <w:t xml:space="preserve"> studying the efficiencies of different departments within the same university. </w:t>
      </w:r>
      <w:r w:rsidR="00137A9E">
        <w:rPr>
          <w:sz w:val="24"/>
          <w:szCs w:val="24"/>
        </w:rPr>
        <w:t>“</w:t>
      </w:r>
      <w:r w:rsidR="00137A9E" w:rsidRPr="00137A9E">
        <w:rPr>
          <w:sz w:val="24"/>
          <w:szCs w:val="24"/>
        </w:rPr>
        <w:t>The papers by Abbott and Doucouliagos (2001</w:t>
      </w:r>
      <w:r w:rsidR="00A412A1">
        <w:rPr>
          <w:sz w:val="24"/>
          <w:szCs w:val="24"/>
        </w:rPr>
        <w:t>) and Sagarra, Mar-Molinero and</w:t>
      </w:r>
      <w:r w:rsidR="00137A9E">
        <w:rPr>
          <w:sz w:val="24"/>
          <w:szCs w:val="24"/>
        </w:rPr>
        <w:t xml:space="preserve"> </w:t>
      </w:r>
      <w:r w:rsidR="00A412A1">
        <w:rPr>
          <w:sz w:val="24"/>
          <w:szCs w:val="24"/>
        </w:rPr>
        <w:t>Agasisti (2017</w:t>
      </w:r>
      <w:r w:rsidR="00137A9E" w:rsidRPr="00137A9E">
        <w:rPr>
          <w:sz w:val="24"/>
          <w:szCs w:val="24"/>
        </w:rPr>
        <w:t>)</w:t>
      </w:r>
      <w:r w:rsidR="00137A9E">
        <w:rPr>
          <w:sz w:val="24"/>
          <w:szCs w:val="24"/>
        </w:rPr>
        <w:t xml:space="preserve">, and Bayraktar et al. (2013) </w:t>
      </w:r>
      <w:r w:rsidR="00137A9E" w:rsidRPr="00137A9E">
        <w:rPr>
          <w:sz w:val="24"/>
          <w:szCs w:val="24"/>
        </w:rPr>
        <w:t>evaluates the relative efficiency between diffe</w:t>
      </w:r>
      <w:r w:rsidR="00137A9E">
        <w:rPr>
          <w:sz w:val="24"/>
          <w:szCs w:val="24"/>
        </w:rPr>
        <w:t xml:space="preserve">rent universities of Mexico, </w:t>
      </w:r>
      <w:r w:rsidR="00137A9E" w:rsidRPr="00137A9E">
        <w:rPr>
          <w:sz w:val="24"/>
          <w:szCs w:val="24"/>
        </w:rPr>
        <w:t>Australia,</w:t>
      </w:r>
      <w:r w:rsidR="00137A9E">
        <w:rPr>
          <w:sz w:val="24"/>
          <w:szCs w:val="24"/>
        </w:rPr>
        <w:t xml:space="preserve"> and Turkey</w:t>
      </w:r>
      <w:r w:rsidR="00137A9E" w:rsidRPr="00137A9E">
        <w:rPr>
          <w:sz w:val="24"/>
          <w:szCs w:val="24"/>
        </w:rPr>
        <w:t xml:space="preserve"> respectively. Whereas the studies conducted by Barara and Zotti (2016), G</w:t>
      </w:r>
      <w:r w:rsidR="00137A9E">
        <w:rPr>
          <w:sz w:val="24"/>
          <w:szCs w:val="24"/>
        </w:rPr>
        <w:t xml:space="preserve">oksen et al., (2015), Kao and Hung (2006), </w:t>
      </w:r>
      <w:r w:rsidR="00887B80">
        <w:rPr>
          <w:sz w:val="24"/>
          <w:szCs w:val="24"/>
        </w:rPr>
        <w:t>Alwadood, Noor and Kamarudin</w:t>
      </w:r>
      <w:r w:rsidR="00137A9E" w:rsidRPr="00137A9E">
        <w:rPr>
          <w:sz w:val="24"/>
          <w:szCs w:val="24"/>
        </w:rPr>
        <w:t xml:space="preserve"> (2011)</w:t>
      </w:r>
      <w:r w:rsidR="00137A9E">
        <w:rPr>
          <w:sz w:val="24"/>
          <w:szCs w:val="24"/>
        </w:rPr>
        <w:t>, and Duguleana and Duguleana (2015),</w:t>
      </w:r>
      <w:r w:rsidR="00137A9E" w:rsidRPr="00137A9E">
        <w:rPr>
          <w:sz w:val="24"/>
          <w:szCs w:val="24"/>
        </w:rPr>
        <w:t xml:space="preserve"> estimates the relative efficiency of academic departm</w:t>
      </w:r>
      <w:r w:rsidR="00137A9E">
        <w:rPr>
          <w:sz w:val="24"/>
          <w:szCs w:val="24"/>
        </w:rPr>
        <w:t>ents within the</w:t>
      </w:r>
      <w:r w:rsidR="00A412A1">
        <w:rPr>
          <w:sz w:val="24"/>
          <w:szCs w:val="24"/>
        </w:rPr>
        <w:t xml:space="preserve"> same univer</w:t>
      </w:r>
      <w:r w:rsidR="00887B80">
        <w:rPr>
          <w:sz w:val="24"/>
          <w:szCs w:val="24"/>
        </w:rPr>
        <w:t>sity.” (Alam</w:t>
      </w:r>
      <w:r w:rsidR="00A412A1">
        <w:rPr>
          <w:sz w:val="24"/>
          <w:szCs w:val="24"/>
        </w:rPr>
        <w:t>,</w:t>
      </w:r>
      <w:r w:rsidR="00887B80">
        <w:rPr>
          <w:sz w:val="24"/>
          <w:szCs w:val="24"/>
        </w:rPr>
        <w:t xml:space="preserve"> </w:t>
      </w:r>
      <w:r w:rsidR="00887B80" w:rsidRPr="00887B80">
        <w:rPr>
          <w:sz w:val="24"/>
          <w:szCs w:val="24"/>
        </w:rPr>
        <w:t>González</w:t>
      </w:r>
      <w:r w:rsidR="00A412A1">
        <w:rPr>
          <w:sz w:val="24"/>
          <w:szCs w:val="24"/>
        </w:rPr>
        <w:t xml:space="preserve"> </w:t>
      </w:r>
      <w:r w:rsidR="00887B80">
        <w:rPr>
          <w:sz w:val="24"/>
          <w:szCs w:val="24"/>
        </w:rPr>
        <w:t xml:space="preserve">&amp; Raman, </w:t>
      </w:r>
      <w:r w:rsidR="00A751E0">
        <w:rPr>
          <w:sz w:val="24"/>
          <w:szCs w:val="24"/>
        </w:rPr>
        <w:t xml:space="preserve">2019). Many of the models in literature </w:t>
      </w:r>
      <w:r w:rsidR="00137A9E">
        <w:rPr>
          <w:sz w:val="24"/>
          <w:szCs w:val="24"/>
        </w:rPr>
        <w:t xml:space="preserve">are used to measure the relative technical efficiency of </w:t>
      </w:r>
      <w:r w:rsidR="00137A9E">
        <w:rPr>
          <w:sz w:val="24"/>
          <w:szCs w:val="24"/>
        </w:rPr>
        <w:lastRenderedPageBreak/>
        <w:t xml:space="preserve">the departments/institutions. </w:t>
      </w:r>
      <w:r w:rsidR="00887B80">
        <w:rPr>
          <w:sz w:val="24"/>
          <w:szCs w:val="24"/>
        </w:rPr>
        <w:t>Sirbu, Cimpoies and Racul (2016) in their paper,</w:t>
      </w:r>
      <w:r w:rsidR="007504CA">
        <w:rPr>
          <w:sz w:val="24"/>
          <w:szCs w:val="24"/>
        </w:rPr>
        <w:t xml:space="preserve"> ranked the academic departments according to their performance efficiency, whereas M</w:t>
      </w:r>
      <w:r w:rsidR="00A751E0">
        <w:rPr>
          <w:sz w:val="24"/>
          <w:szCs w:val="24"/>
        </w:rPr>
        <w:t>oreno and Tadepalli (2002) found</w:t>
      </w:r>
      <w:r w:rsidR="007504CA">
        <w:rPr>
          <w:sz w:val="24"/>
          <w:szCs w:val="24"/>
        </w:rPr>
        <w:t xml:space="preserve"> the single measure of the efficiency for each academic departments at a public university, additionally, finding the reason behind the inefficiencies for the less eff</w:t>
      </w:r>
      <w:r w:rsidR="00A751E0">
        <w:rPr>
          <w:sz w:val="24"/>
          <w:szCs w:val="24"/>
        </w:rPr>
        <w:t>icient departments, and</w:t>
      </w:r>
      <w:r w:rsidR="007504CA">
        <w:rPr>
          <w:sz w:val="24"/>
          <w:szCs w:val="24"/>
        </w:rPr>
        <w:t xml:space="preserve"> identifying the changes need to be made in order to improve efficiencies. </w:t>
      </w:r>
      <w:r w:rsidR="00614125">
        <w:rPr>
          <w:sz w:val="24"/>
          <w:szCs w:val="24"/>
        </w:rPr>
        <w:t xml:space="preserve">On the other hand, </w:t>
      </w:r>
      <w:r w:rsidR="00A751E0">
        <w:rPr>
          <w:sz w:val="24"/>
          <w:szCs w:val="24"/>
        </w:rPr>
        <w:t>paper</w:t>
      </w:r>
      <w:r w:rsidR="00614125">
        <w:rPr>
          <w:sz w:val="24"/>
          <w:szCs w:val="24"/>
        </w:rPr>
        <w:t xml:space="preserve"> by Abdullah et al., (2018), has implemented slack-based measures to conduct benchmarking using DEA, in order to improve the performance of university departments. </w:t>
      </w:r>
    </w:p>
    <w:p w14:paraId="474AE2FE" w14:textId="05ED811D" w:rsidR="007504CA" w:rsidRDefault="00614125" w:rsidP="009F7AAA">
      <w:pPr>
        <w:spacing w:line="480" w:lineRule="auto"/>
        <w:jc w:val="both"/>
        <w:rPr>
          <w:sz w:val="24"/>
          <w:szCs w:val="24"/>
        </w:rPr>
      </w:pPr>
      <w:r>
        <w:rPr>
          <w:sz w:val="24"/>
          <w:szCs w:val="24"/>
        </w:rPr>
        <w:t xml:space="preserve">In this context, this paper uses the </w:t>
      </w:r>
      <w:r w:rsidR="00566D45">
        <w:rPr>
          <w:sz w:val="24"/>
          <w:szCs w:val="24"/>
        </w:rPr>
        <w:t xml:space="preserve">output oriented </w:t>
      </w:r>
      <w:r>
        <w:rPr>
          <w:sz w:val="24"/>
          <w:szCs w:val="24"/>
        </w:rPr>
        <w:t>DEA-BCC model to evaluate the relative technical efficiency between departments of different Industrial Engineering Departments in USA. “</w:t>
      </w:r>
      <w:r w:rsidRPr="00614125">
        <w:rPr>
          <w:sz w:val="24"/>
          <w:szCs w:val="24"/>
        </w:rPr>
        <w:t xml:space="preserve">The study not only evaluates the relative efficiency of different university departments, it also helps determining how much improvement is required for each department to be </w:t>
      </w:r>
      <w:r w:rsidR="00887B80" w:rsidRPr="00614125">
        <w:rPr>
          <w:sz w:val="24"/>
          <w:szCs w:val="24"/>
        </w:rPr>
        <w:t>efficient</w:t>
      </w:r>
      <w:r w:rsidR="00887B80">
        <w:rPr>
          <w:sz w:val="24"/>
          <w:szCs w:val="24"/>
        </w:rPr>
        <w:t xml:space="preserve"> (</w:t>
      </w:r>
      <w:r w:rsidR="00887B80" w:rsidRPr="00887B80">
        <w:rPr>
          <w:sz w:val="24"/>
          <w:szCs w:val="24"/>
        </w:rPr>
        <w:t>Alam,</w:t>
      </w:r>
      <w:r w:rsidR="00566D45">
        <w:rPr>
          <w:sz w:val="24"/>
          <w:szCs w:val="24"/>
        </w:rPr>
        <w:t xml:space="preserve"> </w:t>
      </w:r>
      <w:r w:rsidR="00887B80" w:rsidRPr="00887B80">
        <w:rPr>
          <w:sz w:val="24"/>
          <w:szCs w:val="24"/>
        </w:rPr>
        <w:t>González &amp; Raman, 2019).</w:t>
      </w:r>
      <w:r w:rsidR="00887B80">
        <w:rPr>
          <w:sz w:val="24"/>
          <w:szCs w:val="24"/>
        </w:rPr>
        <w:t xml:space="preserve"> </w:t>
      </w:r>
      <w:r w:rsidRPr="00614125">
        <w:rPr>
          <w:sz w:val="24"/>
          <w:szCs w:val="24"/>
        </w:rPr>
        <w:t xml:space="preserve">Furthermore, a model is developed to help departments’ decide </w:t>
      </w:r>
      <w:r>
        <w:rPr>
          <w:sz w:val="24"/>
          <w:szCs w:val="24"/>
        </w:rPr>
        <w:t>where the funds/resources should be utilized to add inputs or set of inputs, when</w:t>
      </w:r>
      <w:r w:rsidRPr="00614125">
        <w:rPr>
          <w:sz w:val="24"/>
          <w:szCs w:val="24"/>
        </w:rPr>
        <w:t xml:space="preserve"> certain amount of </w:t>
      </w:r>
      <w:r>
        <w:rPr>
          <w:sz w:val="24"/>
          <w:szCs w:val="24"/>
        </w:rPr>
        <w:t xml:space="preserve">investment budget is allocated to the department under study, </w:t>
      </w:r>
      <w:r w:rsidRPr="00614125">
        <w:rPr>
          <w:sz w:val="24"/>
          <w:szCs w:val="24"/>
        </w:rPr>
        <w:t xml:space="preserve">such that the </w:t>
      </w:r>
      <w:r>
        <w:rPr>
          <w:sz w:val="24"/>
          <w:szCs w:val="24"/>
        </w:rPr>
        <w:t xml:space="preserve">opportunity for growth is maximized. </w:t>
      </w:r>
    </w:p>
    <w:p w14:paraId="474AE2FF" w14:textId="77777777" w:rsidR="007504CA" w:rsidRPr="00286AB5" w:rsidRDefault="007504CA" w:rsidP="008A7818">
      <w:pPr>
        <w:pStyle w:val="ListParagraph"/>
        <w:numPr>
          <w:ilvl w:val="0"/>
          <w:numId w:val="11"/>
        </w:numPr>
        <w:spacing w:line="480" w:lineRule="auto"/>
        <w:jc w:val="both"/>
        <w:rPr>
          <w:b/>
          <w:sz w:val="32"/>
          <w:szCs w:val="24"/>
        </w:rPr>
      </w:pPr>
      <w:r w:rsidRPr="00286AB5">
        <w:rPr>
          <w:b/>
          <w:sz w:val="32"/>
          <w:szCs w:val="24"/>
        </w:rPr>
        <w:t xml:space="preserve">Methodology </w:t>
      </w:r>
    </w:p>
    <w:p w14:paraId="474AE302" w14:textId="62F994EA" w:rsidR="00FC78BF" w:rsidRPr="00FC78BF" w:rsidRDefault="00FC78BF" w:rsidP="00FC78BF">
      <w:pPr>
        <w:spacing w:line="480" w:lineRule="auto"/>
        <w:jc w:val="both"/>
        <w:rPr>
          <w:sz w:val="24"/>
          <w:szCs w:val="24"/>
        </w:rPr>
      </w:pPr>
      <w:r w:rsidRPr="00FC78BF">
        <w:rPr>
          <w:sz w:val="24"/>
          <w:szCs w:val="24"/>
        </w:rPr>
        <w:t xml:space="preserve">DEA is a technique which is derived from operations research and specially designed for benchmarking purposes and for comparing operational units with one another, when there is a lack of absolute standards for efficiency (Turner, 2005). </w:t>
      </w:r>
      <w:r w:rsidR="007504CA" w:rsidRPr="007504CA">
        <w:rPr>
          <w:sz w:val="24"/>
          <w:szCs w:val="24"/>
        </w:rPr>
        <w:t xml:space="preserve">DEA is a non-parametric mathematical programming approach that evaluates the relative efficiency of a set of homogeneous </w:t>
      </w:r>
      <w:r w:rsidR="007504CA" w:rsidRPr="007504CA">
        <w:rPr>
          <w:sz w:val="24"/>
          <w:szCs w:val="24"/>
        </w:rPr>
        <w:lastRenderedPageBreak/>
        <w:t>organizational units called Decision Making Units (DMUs), for example bank branches or university departments (Abolghasem et al., 2018). A DMU can be defined as an entity responsible for converting input(s) into outputs(s), whose performance</w:t>
      </w:r>
      <w:r w:rsidR="00887B80">
        <w:rPr>
          <w:sz w:val="24"/>
          <w:szCs w:val="24"/>
        </w:rPr>
        <w:t xml:space="preserve"> needs to be evaluated (Kuah &amp;</w:t>
      </w:r>
      <w:r w:rsidR="007504CA" w:rsidRPr="007504CA">
        <w:rPr>
          <w:sz w:val="24"/>
          <w:szCs w:val="24"/>
        </w:rPr>
        <w:t xml:space="preserve"> Wong, 2010). </w:t>
      </w:r>
    </w:p>
    <w:p w14:paraId="474AE303" w14:textId="3838BC50" w:rsidR="00FC78BF" w:rsidRDefault="007504CA" w:rsidP="007504CA">
      <w:pPr>
        <w:spacing w:line="480" w:lineRule="auto"/>
        <w:jc w:val="both"/>
        <w:rPr>
          <w:sz w:val="24"/>
          <w:szCs w:val="24"/>
        </w:rPr>
      </w:pPr>
      <w:r w:rsidRPr="007504CA">
        <w:rPr>
          <w:sz w:val="24"/>
          <w:szCs w:val="24"/>
        </w:rPr>
        <w:t xml:space="preserve">DEA is one of the most suitable methods as it can transform multiple inputs into multiple outputs, without prior weights on </w:t>
      </w:r>
      <w:r w:rsidR="00887B80">
        <w:rPr>
          <w:sz w:val="24"/>
          <w:szCs w:val="24"/>
        </w:rPr>
        <w:t xml:space="preserve">the inputs and outputs (Kuah &amp; </w:t>
      </w:r>
      <w:r w:rsidRPr="007504CA">
        <w:rPr>
          <w:sz w:val="24"/>
          <w:szCs w:val="24"/>
        </w:rPr>
        <w:t xml:space="preserve">Wong, 2010). </w:t>
      </w:r>
      <w:r w:rsidR="002D3880">
        <w:rPr>
          <w:sz w:val="24"/>
          <w:szCs w:val="24"/>
        </w:rPr>
        <w:t>As mentioned by Moreno and Tadepalli (2002) in their paper,</w:t>
      </w:r>
      <w:r w:rsidR="002D3880" w:rsidRPr="002D3880">
        <w:rPr>
          <w:sz w:val="24"/>
          <w:szCs w:val="24"/>
        </w:rPr>
        <w:t xml:space="preserve"> </w:t>
      </w:r>
      <w:r w:rsidR="00A64F60">
        <w:rPr>
          <w:sz w:val="24"/>
          <w:szCs w:val="24"/>
        </w:rPr>
        <w:t>“</w:t>
      </w:r>
      <w:r w:rsidR="002D3880" w:rsidRPr="002D3880">
        <w:rPr>
          <w:sz w:val="24"/>
          <w:szCs w:val="24"/>
        </w:rPr>
        <w:t>Evaluating the efficiency of departments is difficult because each department seeks to highlight criteria on which it performs well. For instance, Department A may focus on the number of majors, Department B on its success in garnering grant funds, Department C on its disseminating valuable research information to an important constituency within the state, and finally, Department D on the research productivity of its faculty, and the quality of its graduate programs. While, individually, each unit may be correct, collectively they do not advance the institution's assessment process. There is no way in which an administrator can really make sound allocation decisions from such data without using a method that compares all the departments using multiple criteria. At the same time, the method used must take into account the relative importance of the different criteria to individual units</w:t>
      </w:r>
      <w:r w:rsidR="002D3880">
        <w:rPr>
          <w:sz w:val="24"/>
          <w:szCs w:val="24"/>
        </w:rPr>
        <w:t xml:space="preserve">.” </w:t>
      </w:r>
    </w:p>
    <w:p w14:paraId="474AE304" w14:textId="0EC850E0" w:rsidR="007504CA" w:rsidRPr="007504CA" w:rsidRDefault="00CE51AC" w:rsidP="007504CA">
      <w:pPr>
        <w:spacing w:line="480" w:lineRule="auto"/>
        <w:jc w:val="both"/>
        <w:rPr>
          <w:sz w:val="24"/>
          <w:szCs w:val="24"/>
        </w:rPr>
      </w:pPr>
      <w:r w:rsidRPr="00C4258E">
        <w:rPr>
          <w:sz w:val="24"/>
          <w:szCs w:val="24"/>
        </w:rPr>
        <w:t>“</w:t>
      </w:r>
      <w:r w:rsidR="007504CA" w:rsidRPr="007504CA">
        <w:rPr>
          <w:sz w:val="24"/>
          <w:szCs w:val="24"/>
        </w:rPr>
        <w:t>There are no definitive guide</w:t>
      </w:r>
      <w:r w:rsidR="0015532C">
        <w:rPr>
          <w:sz w:val="24"/>
          <w:szCs w:val="24"/>
        </w:rPr>
        <w:t>s</w:t>
      </w:r>
      <w:r w:rsidR="007504CA" w:rsidRPr="007504CA">
        <w:rPr>
          <w:sz w:val="24"/>
          <w:szCs w:val="24"/>
        </w:rPr>
        <w:t xml:space="preserve"> to select the inputs/outputs in department efficiency asse</w:t>
      </w:r>
      <w:r w:rsidR="00887B80">
        <w:rPr>
          <w:sz w:val="24"/>
          <w:szCs w:val="24"/>
        </w:rPr>
        <w:t>ssments. For example, Ahn, Charnes and Cooper</w:t>
      </w:r>
      <w:r w:rsidR="007504CA" w:rsidRPr="007504CA">
        <w:rPr>
          <w:sz w:val="24"/>
          <w:szCs w:val="24"/>
        </w:rPr>
        <w:t xml:space="preserve"> (1989) have selected faculty salaries, state research funds, total investment in physical plans and administrative overheads as inputs and number of undergraduate enrolments, number of graduate enrollments, total semester credit hours, and federal and private research fund</w:t>
      </w:r>
      <w:r w:rsidR="00887B80">
        <w:rPr>
          <w:sz w:val="24"/>
          <w:szCs w:val="24"/>
        </w:rPr>
        <w:t xml:space="preserve">s as outputs; while Alwadood, </w:t>
      </w:r>
      <w:r w:rsidR="007504CA" w:rsidRPr="007504CA">
        <w:rPr>
          <w:sz w:val="24"/>
          <w:szCs w:val="24"/>
        </w:rPr>
        <w:t>Noor</w:t>
      </w:r>
      <w:r w:rsidR="00887B80">
        <w:rPr>
          <w:sz w:val="24"/>
          <w:szCs w:val="24"/>
        </w:rPr>
        <w:t xml:space="preserve"> and Kamarudin</w:t>
      </w:r>
      <w:r w:rsidR="007504CA" w:rsidRPr="007504CA">
        <w:rPr>
          <w:sz w:val="24"/>
          <w:szCs w:val="24"/>
        </w:rPr>
        <w:t xml:space="preserve"> (2011) uses faculty utilization, course offering, quality of incoming students, quality of graduate </w:t>
      </w:r>
      <w:r w:rsidR="007504CA" w:rsidRPr="007504CA">
        <w:rPr>
          <w:sz w:val="24"/>
          <w:szCs w:val="24"/>
        </w:rPr>
        <w:lastRenderedPageBreak/>
        <w:t xml:space="preserve">students and support staff capabilities as input, whereas the quality of graduate students, number of journal papers, research grants and graduate students per department, and the number of short courses organized by departments, the number of consultancy jobs per department and percentage of staff engaging in industrial consultancy are used as outputs. </w:t>
      </w:r>
    </w:p>
    <w:p w14:paraId="474AE305" w14:textId="739D1EAA" w:rsidR="007504CA" w:rsidRPr="007504CA" w:rsidRDefault="0015532C" w:rsidP="007504CA">
      <w:pPr>
        <w:spacing w:line="480" w:lineRule="auto"/>
        <w:jc w:val="both"/>
        <w:rPr>
          <w:sz w:val="24"/>
          <w:szCs w:val="24"/>
        </w:rPr>
      </w:pPr>
      <w:r>
        <w:rPr>
          <w:sz w:val="24"/>
          <w:szCs w:val="24"/>
        </w:rPr>
        <w:t xml:space="preserve">For this thesis, </w:t>
      </w:r>
      <w:r w:rsidR="007504CA" w:rsidRPr="007504CA">
        <w:rPr>
          <w:sz w:val="24"/>
          <w:szCs w:val="24"/>
        </w:rPr>
        <w:t>in the following section</w:t>
      </w:r>
      <w:r>
        <w:rPr>
          <w:sz w:val="24"/>
          <w:szCs w:val="24"/>
        </w:rPr>
        <w:t xml:space="preserve">, we </w:t>
      </w:r>
      <w:r w:rsidR="007504CA" w:rsidRPr="007504CA">
        <w:rPr>
          <w:sz w:val="24"/>
          <w:szCs w:val="24"/>
        </w:rPr>
        <w:t>explain how the inputs and outputs were selected and defined</w:t>
      </w:r>
      <w:r w:rsidR="002B752A">
        <w:rPr>
          <w:sz w:val="24"/>
          <w:szCs w:val="24"/>
        </w:rPr>
        <w:t xml:space="preserve">” </w:t>
      </w:r>
      <w:r w:rsidR="002B752A" w:rsidRPr="00614125">
        <w:rPr>
          <w:sz w:val="24"/>
          <w:szCs w:val="24"/>
        </w:rPr>
        <w:t>(</w:t>
      </w:r>
      <w:r w:rsidR="002B752A">
        <w:rPr>
          <w:sz w:val="24"/>
          <w:szCs w:val="24"/>
        </w:rPr>
        <w:t xml:space="preserve">Alam, </w:t>
      </w:r>
      <w:r w:rsidR="002B752A" w:rsidRPr="00F1677E">
        <w:rPr>
          <w:sz w:val="24"/>
          <w:szCs w:val="24"/>
        </w:rPr>
        <w:t>González</w:t>
      </w:r>
      <w:r w:rsidR="002B752A">
        <w:rPr>
          <w:sz w:val="24"/>
          <w:szCs w:val="24"/>
        </w:rPr>
        <w:t>, &amp; Raman</w:t>
      </w:r>
      <w:r w:rsidR="002B752A" w:rsidRPr="00614125">
        <w:rPr>
          <w:sz w:val="24"/>
          <w:szCs w:val="24"/>
        </w:rPr>
        <w:t>, 2019)</w:t>
      </w:r>
      <w:r w:rsidR="002B752A">
        <w:rPr>
          <w:sz w:val="24"/>
          <w:szCs w:val="24"/>
        </w:rPr>
        <w:t>.</w:t>
      </w:r>
    </w:p>
    <w:p w14:paraId="474AE306" w14:textId="55F529BC" w:rsidR="007504CA" w:rsidRPr="00286AB5" w:rsidRDefault="00286AB5" w:rsidP="008A7818">
      <w:pPr>
        <w:pStyle w:val="ListParagraph"/>
        <w:numPr>
          <w:ilvl w:val="1"/>
          <w:numId w:val="11"/>
        </w:numPr>
        <w:spacing w:line="480" w:lineRule="auto"/>
        <w:jc w:val="both"/>
        <w:rPr>
          <w:sz w:val="28"/>
          <w:szCs w:val="24"/>
        </w:rPr>
      </w:pPr>
      <w:r>
        <w:rPr>
          <w:b/>
          <w:sz w:val="28"/>
          <w:szCs w:val="24"/>
        </w:rPr>
        <w:t xml:space="preserve">   </w:t>
      </w:r>
      <w:r w:rsidR="007504CA" w:rsidRPr="00286AB5">
        <w:rPr>
          <w:b/>
          <w:sz w:val="28"/>
          <w:szCs w:val="24"/>
        </w:rPr>
        <w:t xml:space="preserve">Selecting and </w:t>
      </w:r>
      <w:r w:rsidR="009F5032">
        <w:rPr>
          <w:b/>
          <w:sz w:val="28"/>
          <w:szCs w:val="24"/>
        </w:rPr>
        <w:t>D</w:t>
      </w:r>
      <w:r w:rsidR="007504CA" w:rsidRPr="00286AB5">
        <w:rPr>
          <w:b/>
          <w:sz w:val="28"/>
          <w:szCs w:val="24"/>
        </w:rPr>
        <w:t xml:space="preserve">efining </w:t>
      </w:r>
      <w:r w:rsidR="009F5032">
        <w:rPr>
          <w:b/>
          <w:sz w:val="28"/>
          <w:szCs w:val="24"/>
        </w:rPr>
        <w:t>I</w:t>
      </w:r>
      <w:r w:rsidR="007504CA" w:rsidRPr="00286AB5">
        <w:rPr>
          <w:b/>
          <w:sz w:val="28"/>
          <w:szCs w:val="24"/>
        </w:rPr>
        <w:t xml:space="preserve">nputs and </w:t>
      </w:r>
      <w:r w:rsidR="009F5032">
        <w:rPr>
          <w:b/>
          <w:sz w:val="28"/>
          <w:szCs w:val="24"/>
        </w:rPr>
        <w:t>O</w:t>
      </w:r>
      <w:r w:rsidR="007504CA" w:rsidRPr="00286AB5">
        <w:rPr>
          <w:b/>
          <w:sz w:val="28"/>
          <w:szCs w:val="24"/>
        </w:rPr>
        <w:t xml:space="preserve">utputs </w:t>
      </w:r>
    </w:p>
    <w:p w14:paraId="474AE307" w14:textId="01FD9861" w:rsidR="007504CA" w:rsidRPr="007504CA" w:rsidRDefault="002B752A" w:rsidP="007504CA">
      <w:pPr>
        <w:spacing w:line="480" w:lineRule="auto"/>
        <w:jc w:val="both"/>
        <w:rPr>
          <w:sz w:val="24"/>
          <w:szCs w:val="24"/>
        </w:rPr>
      </w:pPr>
      <w:r>
        <w:rPr>
          <w:sz w:val="24"/>
          <w:szCs w:val="24"/>
        </w:rPr>
        <w:t>“</w:t>
      </w:r>
      <w:r w:rsidR="007504CA" w:rsidRPr="007504CA">
        <w:rPr>
          <w:sz w:val="24"/>
          <w:szCs w:val="24"/>
        </w:rPr>
        <w:t xml:space="preserve">The inputs and output for evaluating the efficiency of the departments were developed based on US News Rankings, and expert consultations conducted in 2019. </w:t>
      </w:r>
    </w:p>
    <w:p w14:paraId="474AE308" w14:textId="77777777" w:rsidR="007504CA" w:rsidRPr="00286AB5" w:rsidRDefault="00286AB5" w:rsidP="008A7818">
      <w:pPr>
        <w:pStyle w:val="ListParagraph"/>
        <w:numPr>
          <w:ilvl w:val="1"/>
          <w:numId w:val="11"/>
        </w:numPr>
        <w:spacing w:line="480" w:lineRule="auto"/>
        <w:jc w:val="both"/>
        <w:rPr>
          <w:sz w:val="28"/>
          <w:szCs w:val="24"/>
        </w:rPr>
      </w:pPr>
      <w:r w:rsidRPr="00286AB5">
        <w:rPr>
          <w:b/>
          <w:sz w:val="28"/>
          <w:szCs w:val="24"/>
        </w:rPr>
        <w:t xml:space="preserve"> </w:t>
      </w:r>
      <w:r>
        <w:rPr>
          <w:b/>
          <w:sz w:val="28"/>
          <w:szCs w:val="24"/>
        </w:rPr>
        <w:t xml:space="preserve">  </w:t>
      </w:r>
      <w:r w:rsidR="007504CA" w:rsidRPr="00286AB5">
        <w:rPr>
          <w:b/>
          <w:sz w:val="28"/>
          <w:szCs w:val="24"/>
        </w:rPr>
        <w:t>Output</w:t>
      </w:r>
    </w:p>
    <w:p w14:paraId="474AE309" w14:textId="77777777" w:rsidR="007504CA" w:rsidRPr="007504CA" w:rsidRDefault="007504CA" w:rsidP="007504CA">
      <w:pPr>
        <w:spacing w:line="480" w:lineRule="auto"/>
        <w:jc w:val="both"/>
        <w:rPr>
          <w:sz w:val="24"/>
          <w:szCs w:val="24"/>
        </w:rPr>
      </w:pPr>
      <w:r w:rsidRPr="007504CA">
        <w:rPr>
          <w:sz w:val="24"/>
          <w:szCs w:val="24"/>
        </w:rPr>
        <w:t>Efficiencies measures how well departments yield outputs from a given amount of inputs, the following is classified as output (Sarmiento et al., 2012):</w:t>
      </w:r>
    </w:p>
    <w:p w14:paraId="474AE30A" w14:textId="77777777" w:rsidR="007504CA" w:rsidRPr="00614125" w:rsidRDefault="007504CA" w:rsidP="007504CA">
      <w:pPr>
        <w:numPr>
          <w:ilvl w:val="0"/>
          <w:numId w:val="5"/>
        </w:numPr>
        <w:spacing w:line="480" w:lineRule="auto"/>
        <w:jc w:val="both"/>
        <w:rPr>
          <w:sz w:val="24"/>
          <w:szCs w:val="24"/>
        </w:rPr>
      </w:pPr>
      <w:r w:rsidRPr="007504CA">
        <w:rPr>
          <w:sz w:val="24"/>
          <w:szCs w:val="24"/>
        </w:rPr>
        <w:t xml:space="preserve">Peer Assessment Score- A score given determined by deans and program directors through survey. It ranges from a scale of 1-5, with 5 being the highest </w:t>
      </w:r>
      <w:r w:rsidRPr="007504CA">
        <w:rPr>
          <w:sz w:val="24"/>
          <w:szCs w:val="24"/>
        </w:rPr>
        <w:tab/>
      </w:r>
    </w:p>
    <w:p w14:paraId="474AE30B" w14:textId="77777777" w:rsidR="007504CA" w:rsidRPr="00286AB5" w:rsidRDefault="00286AB5" w:rsidP="008A7818">
      <w:pPr>
        <w:pStyle w:val="ListParagraph"/>
        <w:numPr>
          <w:ilvl w:val="1"/>
          <w:numId w:val="11"/>
        </w:numPr>
        <w:spacing w:line="480" w:lineRule="auto"/>
        <w:jc w:val="both"/>
        <w:rPr>
          <w:sz w:val="28"/>
          <w:szCs w:val="24"/>
        </w:rPr>
      </w:pPr>
      <w:r w:rsidRPr="00286AB5">
        <w:rPr>
          <w:b/>
          <w:sz w:val="28"/>
          <w:szCs w:val="24"/>
        </w:rPr>
        <w:t xml:space="preserve">  </w:t>
      </w:r>
      <w:r>
        <w:rPr>
          <w:b/>
          <w:sz w:val="28"/>
          <w:szCs w:val="24"/>
        </w:rPr>
        <w:t xml:space="preserve"> </w:t>
      </w:r>
      <w:r w:rsidR="007504CA" w:rsidRPr="00286AB5">
        <w:rPr>
          <w:b/>
          <w:sz w:val="28"/>
          <w:szCs w:val="24"/>
        </w:rPr>
        <w:t xml:space="preserve">Inputs </w:t>
      </w:r>
    </w:p>
    <w:p w14:paraId="474AE30C" w14:textId="77777777" w:rsidR="007504CA" w:rsidRPr="007504CA" w:rsidRDefault="007504CA" w:rsidP="007504CA">
      <w:pPr>
        <w:spacing w:line="480" w:lineRule="auto"/>
        <w:jc w:val="both"/>
        <w:rPr>
          <w:sz w:val="24"/>
          <w:szCs w:val="24"/>
        </w:rPr>
      </w:pPr>
      <w:r w:rsidRPr="007504CA">
        <w:rPr>
          <w:sz w:val="24"/>
          <w:szCs w:val="24"/>
        </w:rPr>
        <w:t>It is desired that the departments produce as much output as possible with given amount of inputs, the following are classified as inputs:</w:t>
      </w:r>
    </w:p>
    <w:p w14:paraId="474AE30D" w14:textId="77777777" w:rsidR="007504CA" w:rsidRPr="007504CA" w:rsidRDefault="007504CA" w:rsidP="007504CA">
      <w:pPr>
        <w:numPr>
          <w:ilvl w:val="0"/>
          <w:numId w:val="5"/>
        </w:numPr>
        <w:spacing w:line="480" w:lineRule="auto"/>
        <w:jc w:val="both"/>
        <w:rPr>
          <w:sz w:val="24"/>
          <w:szCs w:val="24"/>
        </w:rPr>
      </w:pPr>
      <w:r w:rsidRPr="007504CA">
        <w:rPr>
          <w:sz w:val="24"/>
          <w:szCs w:val="24"/>
        </w:rPr>
        <w:t xml:space="preserve">Number of Faculty- Total number of faculty in each department. This indicates the strength of the department. </w:t>
      </w:r>
    </w:p>
    <w:p w14:paraId="474AE30E" w14:textId="77777777" w:rsidR="007504CA" w:rsidRPr="007504CA" w:rsidRDefault="007504CA" w:rsidP="007504CA">
      <w:pPr>
        <w:numPr>
          <w:ilvl w:val="0"/>
          <w:numId w:val="5"/>
        </w:numPr>
        <w:spacing w:line="480" w:lineRule="auto"/>
        <w:jc w:val="both"/>
        <w:rPr>
          <w:sz w:val="24"/>
          <w:szCs w:val="24"/>
        </w:rPr>
      </w:pPr>
      <w:r w:rsidRPr="007504CA">
        <w:rPr>
          <w:sz w:val="24"/>
          <w:szCs w:val="24"/>
        </w:rPr>
        <w:lastRenderedPageBreak/>
        <w:t>Research Expenditure/Faculty- Total research expenditure of the department divided by the total number of faculty in the respective department. This input specifies the research quality and efficiency of the faculties.</w:t>
      </w:r>
    </w:p>
    <w:p w14:paraId="474AE30F" w14:textId="77777777" w:rsidR="007504CA" w:rsidRPr="007504CA" w:rsidRDefault="007504CA" w:rsidP="007504CA">
      <w:pPr>
        <w:numPr>
          <w:ilvl w:val="0"/>
          <w:numId w:val="5"/>
        </w:numPr>
        <w:spacing w:line="480" w:lineRule="auto"/>
        <w:jc w:val="both"/>
        <w:rPr>
          <w:sz w:val="24"/>
          <w:szCs w:val="24"/>
        </w:rPr>
      </w:pPr>
      <w:r w:rsidRPr="007504CA">
        <w:rPr>
          <w:sz w:val="24"/>
          <w:szCs w:val="24"/>
        </w:rPr>
        <w:t>Number of Undergraduate Students/Faculty- Total number of undergraduate students in the department divided by the total number of faculty in the respective department. This input shows workload of the faculty outside of research work.</w:t>
      </w:r>
    </w:p>
    <w:p w14:paraId="474AE310" w14:textId="77777777" w:rsidR="007504CA" w:rsidRPr="007504CA" w:rsidRDefault="007504CA" w:rsidP="007504CA">
      <w:pPr>
        <w:numPr>
          <w:ilvl w:val="0"/>
          <w:numId w:val="5"/>
        </w:numPr>
        <w:spacing w:line="480" w:lineRule="auto"/>
        <w:jc w:val="both"/>
        <w:rPr>
          <w:sz w:val="24"/>
          <w:szCs w:val="24"/>
        </w:rPr>
      </w:pPr>
      <w:r w:rsidRPr="007504CA">
        <w:rPr>
          <w:sz w:val="24"/>
          <w:szCs w:val="24"/>
        </w:rPr>
        <w:t>Number of Graduate Students- Total number of graduate students in the department, indicating the potential research capability of the department.</w:t>
      </w:r>
    </w:p>
    <w:p w14:paraId="474AE311" w14:textId="49A8EF8B" w:rsidR="007504CA" w:rsidRDefault="007504CA" w:rsidP="007504CA">
      <w:pPr>
        <w:numPr>
          <w:ilvl w:val="0"/>
          <w:numId w:val="5"/>
        </w:numPr>
        <w:spacing w:line="480" w:lineRule="auto"/>
        <w:jc w:val="both"/>
        <w:rPr>
          <w:sz w:val="24"/>
          <w:szCs w:val="24"/>
        </w:rPr>
      </w:pPr>
      <w:r w:rsidRPr="007504CA">
        <w:rPr>
          <w:sz w:val="24"/>
          <w:szCs w:val="24"/>
        </w:rPr>
        <w:t xml:space="preserve">Average H-index- Measures the average of both the productivity and citation impact of the publications of the total number of faculty. This </w:t>
      </w:r>
      <w:r w:rsidR="006E022C">
        <w:rPr>
          <w:sz w:val="24"/>
          <w:szCs w:val="24"/>
        </w:rPr>
        <w:t xml:space="preserve">is often used as a proxy for </w:t>
      </w:r>
      <w:r w:rsidRPr="007504CA">
        <w:rPr>
          <w:sz w:val="24"/>
          <w:szCs w:val="24"/>
        </w:rPr>
        <w:t>the quality of research conducted by the department as a w</w:t>
      </w:r>
      <w:r w:rsidR="006E022C">
        <w:rPr>
          <w:sz w:val="24"/>
          <w:szCs w:val="24"/>
        </w:rPr>
        <w:t>hole. Google Scholar Citations</w:t>
      </w:r>
      <w:r w:rsidRPr="007504CA">
        <w:rPr>
          <w:sz w:val="24"/>
          <w:szCs w:val="24"/>
        </w:rPr>
        <w:t xml:space="preserve"> was used </w:t>
      </w:r>
      <w:r w:rsidR="006E022C">
        <w:rPr>
          <w:sz w:val="24"/>
          <w:szCs w:val="24"/>
        </w:rPr>
        <w:t>to collect</w:t>
      </w:r>
      <w:r w:rsidRPr="007504CA">
        <w:rPr>
          <w:sz w:val="24"/>
          <w:szCs w:val="24"/>
        </w:rPr>
        <w:t xml:space="preserve"> the h-index of the faculty members of the respective departments. Only the tenured track faculty members were used (Assistant Professors, Associate Professors, Full Professors</w:t>
      </w:r>
      <w:r w:rsidR="00A64F60">
        <w:rPr>
          <w:sz w:val="24"/>
          <w:szCs w:val="24"/>
        </w:rPr>
        <w:t>,</w:t>
      </w:r>
      <w:r w:rsidRPr="007504CA">
        <w:rPr>
          <w:sz w:val="24"/>
          <w:szCs w:val="24"/>
        </w:rPr>
        <w:t xml:space="preserve"> and Chairs), excluding the emeritus faculty members and professors of practice from the list. Also, faculty members who did not have Google Scholar profiles were excluded while collecting the data. The average h-index of the faculty members was calculated for each of the respective departments and used in</w:t>
      </w:r>
      <w:r w:rsidR="008A7818">
        <w:rPr>
          <w:sz w:val="24"/>
          <w:szCs w:val="24"/>
        </w:rPr>
        <w:t xml:space="preserve"> the data envelopment analysis.” </w:t>
      </w:r>
      <w:r w:rsidR="008A7818" w:rsidRPr="00614125">
        <w:rPr>
          <w:sz w:val="24"/>
          <w:szCs w:val="24"/>
        </w:rPr>
        <w:t>(</w:t>
      </w:r>
      <w:r w:rsidR="00985EBF">
        <w:rPr>
          <w:sz w:val="24"/>
          <w:szCs w:val="24"/>
        </w:rPr>
        <w:t xml:space="preserve">Alam, </w:t>
      </w:r>
      <w:r w:rsidR="00985EBF" w:rsidRPr="00F1677E">
        <w:rPr>
          <w:sz w:val="24"/>
          <w:szCs w:val="24"/>
        </w:rPr>
        <w:t>González</w:t>
      </w:r>
      <w:r w:rsidR="00A64F60">
        <w:rPr>
          <w:sz w:val="24"/>
          <w:szCs w:val="24"/>
        </w:rPr>
        <w:t xml:space="preserve">, </w:t>
      </w:r>
      <w:r w:rsidR="002B752A">
        <w:rPr>
          <w:sz w:val="24"/>
          <w:szCs w:val="24"/>
        </w:rPr>
        <w:t>&amp;</w:t>
      </w:r>
      <w:r w:rsidR="00985EBF">
        <w:rPr>
          <w:sz w:val="24"/>
          <w:szCs w:val="24"/>
        </w:rPr>
        <w:t xml:space="preserve"> Raman</w:t>
      </w:r>
      <w:r w:rsidR="008A7818" w:rsidRPr="00614125">
        <w:rPr>
          <w:sz w:val="24"/>
          <w:szCs w:val="24"/>
        </w:rPr>
        <w:t>, 2019)</w:t>
      </w:r>
      <w:r w:rsidR="008A7818">
        <w:rPr>
          <w:sz w:val="24"/>
          <w:szCs w:val="24"/>
        </w:rPr>
        <w:t>.</w:t>
      </w:r>
    </w:p>
    <w:p w14:paraId="4A2FA1D5" w14:textId="77777777" w:rsidR="00985EBF" w:rsidRDefault="00985EBF" w:rsidP="00C4258E">
      <w:pPr>
        <w:spacing w:line="480" w:lineRule="auto"/>
        <w:jc w:val="both"/>
        <w:rPr>
          <w:sz w:val="24"/>
          <w:szCs w:val="24"/>
        </w:rPr>
      </w:pPr>
    </w:p>
    <w:p w14:paraId="206036AE" w14:textId="77777777" w:rsidR="00985EBF" w:rsidRPr="006E022C" w:rsidRDefault="00985EBF" w:rsidP="00C4258E">
      <w:pPr>
        <w:spacing w:line="480" w:lineRule="auto"/>
        <w:jc w:val="both"/>
        <w:rPr>
          <w:sz w:val="24"/>
          <w:szCs w:val="24"/>
        </w:rPr>
      </w:pPr>
    </w:p>
    <w:p w14:paraId="474AE312" w14:textId="77777777" w:rsidR="007504CA" w:rsidRPr="00286AB5" w:rsidRDefault="007504CA" w:rsidP="008A7818">
      <w:pPr>
        <w:pStyle w:val="ListParagraph"/>
        <w:numPr>
          <w:ilvl w:val="0"/>
          <w:numId w:val="11"/>
        </w:numPr>
        <w:spacing w:line="480" w:lineRule="auto"/>
        <w:jc w:val="both"/>
        <w:rPr>
          <w:b/>
          <w:sz w:val="32"/>
          <w:szCs w:val="24"/>
        </w:rPr>
      </w:pPr>
      <w:r w:rsidRPr="00286AB5">
        <w:rPr>
          <w:b/>
          <w:sz w:val="32"/>
          <w:szCs w:val="24"/>
        </w:rPr>
        <w:lastRenderedPageBreak/>
        <w:t>DEA Models</w:t>
      </w:r>
    </w:p>
    <w:p w14:paraId="474AE316" w14:textId="77777777" w:rsidR="007504CA" w:rsidRPr="007504CA" w:rsidRDefault="007504CA" w:rsidP="007504CA">
      <w:pPr>
        <w:spacing w:line="480" w:lineRule="auto"/>
        <w:jc w:val="both"/>
        <w:rPr>
          <w:sz w:val="24"/>
          <w:szCs w:val="24"/>
        </w:rPr>
      </w:pPr>
      <w:r w:rsidRPr="007504CA">
        <w:rPr>
          <w:sz w:val="24"/>
          <w:szCs w:val="24"/>
        </w:rPr>
        <w:t>To evaluate the academic departments, the output and inputs are taken into consideration by using three DEA models. For each department under study, a convex linear combination is formed among the departments whose efficiencies have caused from at most the same amount of input, and at least the same amount of output (Abolghasem et al., 2018). The department under study is said to be inefficient, if the linear combination results in larger output, and the departments selected for the convex linear combination will be considered as the benchmark departments for that respective department under study (Abolghasem et al., 2018).</w:t>
      </w:r>
    </w:p>
    <w:p w14:paraId="474AE317" w14:textId="5E7DDB16" w:rsidR="00F46ABC" w:rsidRPr="007504CA" w:rsidRDefault="007504CA" w:rsidP="007504CA">
      <w:pPr>
        <w:spacing w:line="480" w:lineRule="auto"/>
        <w:jc w:val="both"/>
        <w:rPr>
          <w:sz w:val="24"/>
          <w:szCs w:val="24"/>
        </w:rPr>
      </w:pPr>
      <w:r w:rsidRPr="007504CA">
        <w:rPr>
          <w:sz w:val="24"/>
          <w:szCs w:val="24"/>
        </w:rPr>
        <w:t xml:space="preserve">The first model (Efficiency Model) measures the relative efficiency of the department under study to its peers. The second model (Benchmarking Model), finds the benchmark </w:t>
      </w:r>
      <w:r w:rsidR="00CE51AC">
        <w:rPr>
          <w:sz w:val="24"/>
          <w:szCs w:val="24"/>
        </w:rPr>
        <w:t>departments for each department and the amount of resources not utilized efficiently.</w:t>
      </w:r>
      <w:r w:rsidRPr="007504CA">
        <w:rPr>
          <w:sz w:val="24"/>
          <w:szCs w:val="24"/>
        </w:rPr>
        <w:t xml:space="preserve"> The third model (Investment Model) determines the amount of input</w:t>
      </w:r>
      <w:r w:rsidR="00CE51AC">
        <w:rPr>
          <w:sz w:val="24"/>
          <w:szCs w:val="24"/>
        </w:rPr>
        <w:t xml:space="preserve"> or set of inputs to be added by the department, when </w:t>
      </w:r>
      <w:r w:rsidRPr="007504CA">
        <w:rPr>
          <w:sz w:val="24"/>
          <w:szCs w:val="24"/>
        </w:rPr>
        <w:t>a</w:t>
      </w:r>
      <w:r w:rsidR="00CE51AC">
        <w:rPr>
          <w:sz w:val="24"/>
          <w:szCs w:val="24"/>
        </w:rPr>
        <w:t>n investment</w:t>
      </w:r>
      <w:r w:rsidRPr="007504CA">
        <w:rPr>
          <w:sz w:val="24"/>
          <w:szCs w:val="24"/>
        </w:rPr>
        <w:t xml:space="preserve"> budget</w:t>
      </w:r>
      <w:r w:rsidR="00CE51AC">
        <w:rPr>
          <w:sz w:val="24"/>
          <w:szCs w:val="24"/>
        </w:rPr>
        <w:t xml:space="preserve"> is given</w:t>
      </w:r>
      <w:r w:rsidRPr="007504CA">
        <w:rPr>
          <w:sz w:val="24"/>
          <w:szCs w:val="24"/>
        </w:rPr>
        <w:t xml:space="preserve">, in order to maximize efficiency. </w:t>
      </w:r>
    </w:p>
    <w:p w14:paraId="474AE318" w14:textId="77777777" w:rsidR="007504CA" w:rsidRPr="00286AB5" w:rsidRDefault="00286AB5" w:rsidP="008A7818">
      <w:pPr>
        <w:pStyle w:val="ListParagraph"/>
        <w:numPr>
          <w:ilvl w:val="1"/>
          <w:numId w:val="11"/>
        </w:numPr>
        <w:spacing w:line="480" w:lineRule="auto"/>
        <w:jc w:val="both"/>
        <w:rPr>
          <w:b/>
          <w:sz w:val="28"/>
          <w:szCs w:val="28"/>
        </w:rPr>
      </w:pPr>
      <w:r>
        <w:rPr>
          <w:b/>
          <w:sz w:val="28"/>
          <w:szCs w:val="28"/>
        </w:rPr>
        <w:t xml:space="preserve">   </w:t>
      </w:r>
      <w:r w:rsidR="007504CA" w:rsidRPr="00286AB5">
        <w:rPr>
          <w:b/>
          <w:sz w:val="28"/>
          <w:szCs w:val="28"/>
        </w:rPr>
        <w:t xml:space="preserve">Efficiency Model </w:t>
      </w:r>
    </w:p>
    <w:p w14:paraId="474AE319" w14:textId="5A10CC05" w:rsidR="007504CA" w:rsidRPr="007504CA" w:rsidRDefault="007504CA" w:rsidP="007504CA">
      <w:pPr>
        <w:spacing w:line="480" w:lineRule="auto"/>
        <w:jc w:val="both"/>
        <w:rPr>
          <w:b/>
          <w:sz w:val="24"/>
          <w:szCs w:val="24"/>
        </w:rPr>
      </w:pPr>
      <w:r w:rsidRPr="007504CA">
        <w:rPr>
          <w:sz w:val="24"/>
          <w:szCs w:val="24"/>
        </w:rPr>
        <w:t>For calculating the relative efficiency of the decision making units (DMUs), the model proposed by Banker, Charnes</w:t>
      </w:r>
      <w:r w:rsidR="00C51689">
        <w:rPr>
          <w:sz w:val="24"/>
          <w:szCs w:val="24"/>
        </w:rPr>
        <w:t>,</w:t>
      </w:r>
      <w:r w:rsidRPr="007504CA">
        <w:rPr>
          <w:sz w:val="24"/>
          <w:szCs w:val="24"/>
        </w:rPr>
        <w:t xml:space="preserve"> and Cooper</w:t>
      </w:r>
      <w:r w:rsidR="006B6429">
        <w:rPr>
          <w:sz w:val="24"/>
          <w:szCs w:val="24"/>
        </w:rPr>
        <w:t xml:space="preserve"> (Banker et al., 1984),</w:t>
      </w:r>
      <w:r w:rsidRPr="007504CA">
        <w:rPr>
          <w:sz w:val="24"/>
          <w:szCs w:val="24"/>
        </w:rPr>
        <w:t xml:space="preserve"> also known as BCC is used (Abolghasem et al., 2018). This model helps measuring the pure technical efficiency by comparing a DMU to a unit of similar scale. This formulation consists of a set of DMUs (N), which are the academic departments in this case, a set of inputs (I) and a set of outputs (O). </w:t>
      </w:r>
    </w:p>
    <w:p w14:paraId="474AE31A" w14:textId="77777777" w:rsidR="007504CA" w:rsidRPr="007504CA" w:rsidRDefault="007504CA" w:rsidP="007504CA">
      <w:pPr>
        <w:spacing w:line="480" w:lineRule="auto"/>
        <w:jc w:val="both"/>
        <w:rPr>
          <w:sz w:val="24"/>
          <w:szCs w:val="24"/>
        </w:rPr>
      </w:pPr>
      <w:r w:rsidRPr="007504CA">
        <w:rPr>
          <w:sz w:val="24"/>
          <w:szCs w:val="24"/>
        </w:rPr>
        <w:lastRenderedPageBreak/>
        <w:t xml:space="preserve">The parameter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rj</m:t>
            </m:r>
          </m:sub>
        </m:sSub>
      </m:oMath>
      <w:r w:rsidRPr="007504CA">
        <w:rPr>
          <w:sz w:val="24"/>
          <w:szCs w:val="24"/>
        </w:rPr>
        <w:t xml:space="preserve"> represents the total output </w:t>
      </w:r>
      <m:oMath>
        <m:r>
          <w:rPr>
            <w:rFonts w:ascii="Cambria Math" w:hAnsi="Cambria Math"/>
            <w:sz w:val="24"/>
            <w:szCs w:val="24"/>
          </w:rPr>
          <m:t>r∈O</m:t>
        </m:r>
      </m:oMath>
      <w:r w:rsidRPr="007504CA">
        <w:rPr>
          <w:sz w:val="24"/>
          <w:szCs w:val="24"/>
        </w:rPr>
        <w:t xml:space="preserve">  produced by department</w:t>
      </w:r>
      <m:oMath>
        <m:r>
          <w:rPr>
            <w:rFonts w:ascii="Cambria Math" w:hAnsi="Cambria Math"/>
            <w:sz w:val="24"/>
            <w:szCs w:val="24"/>
          </w:rPr>
          <m:t xml:space="preserve"> j∈N</m:t>
        </m:r>
      </m:oMath>
      <w:r w:rsidRPr="007504CA">
        <w:rPr>
          <w:sz w:val="24"/>
          <w:szCs w:val="24"/>
        </w:rPr>
        <w:t xml:space="preserve">. On the other hand, the parameter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oMath>
      <w:r w:rsidRPr="007504CA">
        <w:rPr>
          <w:sz w:val="24"/>
          <w:szCs w:val="24"/>
        </w:rPr>
        <w:t xml:space="preserve"> represents the total input </w:t>
      </w:r>
      <m:oMath>
        <m:r>
          <w:rPr>
            <w:rFonts w:ascii="Cambria Math" w:hAnsi="Cambria Math"/>
            <w:sz w:val="24"/>
            <w:szCs w:val="24"/>
          </w:rPr>
          <m:t>i∈I</m:t>
        </m:r>
      </m:oMath>
      <w:r w:rsidRPr="007504CA">
        <w:rPr>
          <w:sz w:val="24"/>
          <w:szCs w:val="24"/>
        </w:rPr>
        <w:t xml:space="preserve"> used by department</w:t>
      </w:r>
      <m:oMath>
        <m:r>
          <w:rPr>
            <w:rFonts w:ascii="Cambria Math" w:hAnsi="Cambria Math"/>
            <w:sz w:val="24"/>
            <w:szCs w:val="24"/>
          </w:rPr>
          <m:t xml:space="preserve"> j∈N</m:t>
        </m:r>
      </m:oMath>
      <w:r w:rsidRPr="007504CA">
        <w:rPr>
          <w:sz w:val="24"/>
          <w:szCs w:val="24"/>
        </w:rPr>
        <w:t xml:space="preserve">.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oMath>
      <w:r w:rsidRPr="007504CA">
        <w:rPr>
          <w:sz w:val="24"/>
          <w:szCs w:val="24"/>
        </w:rPr>
        <w:t xml:space="preserve"> is the decision variable which represents the fraction of the j-th department used in the convex linear combination projecting the department under study (j = p) in to the efficiency </w:t>
      </w:r>
      <w:r w:rsidR="006B6429">
        <w:rPr>
          <w:sz w:val="24"/>
          <w:szCs w:val="24"/>
        </w:rPr>
        <w:t>frontier</w:t>
      </w:r>
      <w:r w:rsidRPr="007504CA">
        <w:rPr>
          <w:sz w:val="24"/>
          <w:szCs w:val="24"/>
        </w:rPr>
        <w:t xml:space="preserve">. Also, the decision variable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Pr="007504CA">
        <w:rPr>
          <w:sz w:val="24"/>
          <w:szCs w:val="24"/>
        </w:rPr>
        <w:t xml:space="preserve"> represents the proportional increase in the outputs of the department under study, a</w:t>
      </w:r>
      <w:r w:rsidR="00614125">
        <w:rPr>
          <w:sz w:val="24"/>
          <w:szCs w:val="24"/>
        </w:rPr>
        <w:t xml:space="preserve">lso known as the growth factor (Abolghasem et al., 2018).  </w:t>
      </w:r>
    </w:p>
    <w:p w14:paraId="474AE31B" w14:textId="77777777" w:rsidR="007504CA" w:rsidRPr="007504CA" w:rsidRDefault="007504CA" w:rsidP="007504CA">
      <w:pPr>
        <w:spacing w:line="480" w:lineRule="auto"/>
        <w:jc w:val="both"/>
        <w:rPr>
          <w:sz w:val="24"/>
          <w:szCs w:val="24"/>
        </w:rPr>
      </w:pPr>
      <w:r w:rsidRPr="007504CA">
        <w:rPr>
          <w:sz w:val="24"/>
          <w:szCs w:val="24"/>
        </w:rPr>
        <w:t>The following is the proposed Efficiency Model:</w:t>
      </w:r>
    </w:p>
    <w:p w14:paraId="474AE31C" w14:textId="77777777" w:rsidR="007504CA" w:rsidRPr="007504CA" w:rsidRDefault="007504CA" w:rsidP="007504CA">
      <w:pPr>
        <w:spacing w:line="480" w:lineRule="auto"/>
        <w:jc w:val="both"/>
        <w:rPr>
          <w:sz w:val="24"/>
          <w:szCs w:val="24"/>
        </w:rPr>
      </w:pPr>
      <w:r w:rsidRPr="007504CA">
        <w:rPr>
          <w:sz w:val="24"/>
          <w:szCs w:val="24"/>
        </w:rPr>
        <w:t xml:space="preserve">max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Pr="007504CA">
        <w:rPr>
          <w:sz w:val="24"/>
          <w:szCs w:val="24"/>
        </w:rPr>
        <w:t xml:space="preserve"> </w:t>
      </w:r>
      <w:r w:rsidRPr="007504CA">
        <w:rPr>
          <w:sz w:val="24"/>
          <w:szCs w:val="24"/>
        </w:rPr>
        <w:tab/>
      </w:r>
      <w:r w:rsidRPr="007504CA">
        <w:rPr>
          <w:sz w:val="24"/>
          <w:szCs w:val="24"/>
        </w:rPr>
        <w:tab/>
      </w:r>
      <w:r w:rsidRPr="007504CA">
        <w:rPr>
          <w:sz w:val="24"/>
          <w:szCs w:val="24"/>
        </w:rPr>
        <w:tab/>
      </w:r>
      <w:r w:rsidRPr="007504CA">
        <w:rPr>
          <w:sz w:val="24"/>
          <w:szCs w:val="24"/>
        </w:rPr>
        <w:tab/>
        <w:t>(1)</w:t>
      </w:r>
    </w:p>
    <w:p w14:paraId="474AE31D" w14:textId="77777777" w:rsidR="007504CA" w:rsidRPr="007504CA" w:rsidRDefault="007504CA" w:rsidP="007504CA">
      <w:pPr>
        <w:spacing w:line="480" w:lineRule="auto"/>
        <w:jc w:val="both"/>
        <w:rPr>
          <w:sz w:val="24"/>
          <w:szCs w:val="24"/>
        </w:rPr>
      </w:pPr>
      <w:r w:rsidRPr="007504CA">
        <w:rPr>
          <w:sz w:val="24"/>
          <w:szCs w:val="24"/>
        </w:rPr>
        <w:t>Subject to,</w:t>
      </w:r>
    </w:p>
    <w:p w14:paraId="474AE31E" w14:textId="77777777" w:rsidR="007504CA" w:rsidRPr="007504CA" w:rsidRDefault="003D54E4" w:rsidP="007504CA">
      <w:pPr>
        <w:spacing w:line="480" w:lineRule="auto"/>
        <w:jc w:val="both"/>
        <w:rPr>
          <w:sz w:val="24"/>
          <w:szCs w:val="24"/>
        </w:rPr>
      </w:pPr>
      <m:oMath>
        <m:nary>
          <m:naryPr>
            <m:chr m:val="∑"/>
            <m:limLoc m:val="undOvr"/>
            <m:supHide m:val="1"/>
            <m:ctrlPr>
              <w:rPr>
                <w:rFonts w:ascii="Cambria Math" w:hAnsi="Cambria Math"/>
                <w:i/>
                <w:sz w:val="24"/>
                <w:szCs w:val="24"/>
              </w:rPr>
            </m:ctrlPr>
          </m:naryPr>
          <m:sub>
            <m:r>
              <w:rPr>
                <w:rFonts w:ascii="Cambria Math" w:hAnsi="Cambria Math"/>
                <w:sz w:val="24"/>
                <w:szCs w:val="24"/>
              </w:rPr>
              <m:t>j∈N</m:t>
            </m:r>
          </m:sub>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rj</m:t>
                </m:r>
              </m:sub>
            </m:sSub>
          </m:e>
        </m:nary>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rp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m:t>
            </m:r>
          </m:e>
          <m:sub>
            <m:r>
              <w:rPr>
                <w:rFonts w:ascii="Cambria Math" w:hAnsi="Cambria Math"/>
                <w:sz w:val="24"/>
                <w:szCs w:val="24"/>
              </w:rPr>
              <m:t>r</m:t>
            </m:r>
          </m:sub>
        </m:sSub>
        <m:r>
          <w:rPr>
            <w:rFonts w:ascii="Cambria Math" w:hAnsi="Cambria Math"/>
            <w:sz w:val="24"/>
            <w:szCs w:val="24"/>
          </w:rPr>
          <m:t>∈O</m:t>
        </m:r>
      </m:oMath>
      <w:r w:rsidR="007504CA" w:rsidRPr="007504CA">
        <w:rPr>
          <w:sz w:val="24"/>
          <w:szCs w:val="24"/>
        </w:rPr>
        <w:t xml:space="preserve"> </w:t>
      </w:r>
      <w:r w:rsidR="007504CA" w:rsidRPr="007504CA">
        <w:rPr>
          <w:sz w:val="24"/>
          <w:szCs w:val="24"/>
        </w:rPr>
        <w:tab/>
      </w:r>
      <w:r w:rsidR="007504CA" w:rsidRPr="007504CA">
        <w:rPr>
          <w:sz w:val="24"/>
          <w:szCs w:val="24"/>
        </w:rPr>
        <w:tab/>
        <w:t>(2)</w:t>
      </w:r>
    </w:p>
    <w:p w14:paraId="474AE31F" w14:textId="77777777" w:rsidR="007504CA" w:rsidRPr="007504CA" w:rsidRDefault="003D54E4" w:rsidP="007504CA">
      <w:pPr>
        <w:spacing w:line="480" w:lineRule="auto"/>
        <w:jc w:val="both"/>
        <w:rPr>
          <w:sz w:val="24"/>
          <w:szCs w:val="24"/>
        </w:rPr>
      </w:pPr>
      <m:oMath>
        <m:nary>
          <m:naryPr>
            <m:chr m:val="∑"/>
            <m:limLoc m:val="undOvr"/>
            <m:supHide m:val="1"/>
            <m:ctrlPr>
              <w:rPr>
                <w:rFonts w:ascii="Cambria Math" w:hAnsi="Cambria Math"/>
                <w:i/>
                <w:sz w:val="24"/>
                <w:szCs w:val="24"/>
              </w:rPr>
            </m:ctrlPr>
          </m:naryPr>
          <m:sub>
            <m:r>
              <w:rPr>
                <w:rFonts w:ascii="Cambria Math" w:hAnsi="Cambria Math"/>
                <w:sz w:val="24"/>
                <w:szCs w:val="24"/>
              </w:rPr>
              <m:t>j∈N</m:t>
            </m: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e>
        </m:nary>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m:t>
            </m:r>
          </m:e>
          <m:sub>
            <m:r>
              <w:rPr>
                <w:rFonts w:ascii="Cambria Math" w:hAnsi="Cambria Math"/>
                <w:sz w:val="24"/>
                <w:szCs w:val="24"/>
              </w:rPr>
              <m:t>i</m:t>
            </m:r>
          </m:sub>
        </m:sSub>
        <m:r>
          <w:rPr>
            <w:rFonts w:ascii="Cambria Math" w:hAnsi="Cambria Math"/>
            <w:sz w:val="24"/>
            <w:szCs w:val="24"/>
          </w:rPr>
          <m:t>∈I</m:t>
        </m:r>
      </m:oMath>
      <w:r w:rsidR="007504CA" w:rsidRPr="007504CA">
        <w:rPr>
          <w:sz w:val="24"/>
          <w:szCs w:val="24"/>
        </w:rPr>
        <w:tab/>
      </w:r>
      <w:r w:rsidR="007504CA" w:rsidRPr="007504CA">
        <w:rPr>
          <w:sz w:val="24"/>
          <w:szCs w:val="24"/>
        </w:rPr>
        <w:tab/>
        <w:t>(3)</w:t>
      </w:r>
    </w:p>
    <w:p w14:paraId="474AE320" w14:textId="77777777" w:rsidR="007504CA" w:rsidRPr="007504CA" w:rsidRDefault="003D54E4" w:rsidP="007504CA">
      <w:pPr>
        <w:spacing w:line="480" w:lineRule="auto"/>
        <w:jc w:val="both"/>
        <w:rPr>
          <w:sz w:val="24"/>
          <w:szCs w:val="24"/>
        </w:rPr>
      </w:pPr>
      <m:oMath>
        <m:nary>
          <m:naryPr>
            <m:chr m:val="∑"/>
            <m:limLoc m:val="undOvr"/>
            <m:supHide m:val="1"/>
            <m:ctrlPr>
              <w:rPr>
                <w:rFonts w:ascii="Cambria Math" w:hAnsi="Cambria Math"/>
                <w:i/>
                <w:sz w:val="24"/>
                <w:szCs w:val="24"/>
              </w:rPr>
            </m:ctrlPr>
          </m:naryPr>
          <m:sub>
            <m:r>
              <w:rPr>
                <w:rFonts w:ascii="Cambria Math" w:hAnsi="Cambria Math"/>
                <w:sz w:val="24"/>
                <w:szCs w:val="24"/>
              </w:rPr>
              <m:t>j∈N</m:t>
            </m:r>
          </m:sub>
          <m:sup/>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e>
        </m:nary>
        <m:r>
          <w:rPr>
            <w:rFonts w:ascii="Cambria Math" w:hAnsi="Cambria Math"/>
            <w:sz w:val="24"/>
            <w:szCs w:val="24"/>
          </w:rPr>
          <m:t>=1</m:t>
        </m:r>
      </m:oMath>
      <w:r w:rsidR="007504CA" w:rsidRPr="007504CA">
        <w:rPr>
          <w:sz w:val="24"/>
          <w:szCs w:val="24"/>
        </w:rPr>
        <w:tab/>
      </w:r>
      <w:r w:rsidR="007504CA" w:rsidRPr="007504CA">
        <w:rPr>
          <w:sz w:val="24"/>
          <w:szCs w:val="24"/>
        </w:rPr>
        <w:tab/>
      </w:r>
      <w:r w:rsidR="007504CA" w:rsidRPr="007504CA">
        <w:rPr>
          <w:sz w:val="24"/>
          <w:szCs w:val="24"/>
        </w:rPr>
        <w:tab/>
      </w:r>
      <w:r w:rsidR="007504CA" w:rsidRPr="007504CA">
        <w:rPr>
          <w:sz w:val="24"/>
          <w:szCs w:val="24"/>
        </w:rPr>
        <w:tab/>
        <w:t>(4)</w:t>
      </w:r>
    </w:p>
    <w:p w14:paraId="474AE321" w14:textId="77777777" w:rsidR="007504CA" w:rsidRPr="007504CA" w:rsidRDefault="003D54E4" w:rsidP="007504CA">
      <w:pPr>
        <w:spacing w:line="48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 xml:space="preserve"> ∀</m:t>
            </m:r>
          </m:e>
          <m:sub>
            <m:r>
              <w:rPr>
                <w:rFonts w:ascii="Cambria Math" w:hAnsi="Cambria Math"/>
                <w:sz w:val="24"/>
                <w:szCs w:val="24"/>
              </w:rPr>
              <m:t>j</m:t>
            </m:r>
          </m:sub>
        </m:sSub>
        <m:r>
          <w:rPr>
            <w:rFonts w:ascii="Cambria Math" w:hAnsi="Cambria Math"/>
            <w:sz w:val="24"/>
            <w:szCs w:val="24"/>
          </w:rPr>
          <m:t>∈N</m:t>
        </m:r>
      </m:oMath>
      <w:r w:rsidR="00614125">
        <w:rPr>
          <w:sz w:val="24"/>
          <w:szCs w:val="24"/>
        </w:rPr>
        <w:t xml:space="preserve"> </w:t>
      </w:r>
      <w:r w:rsidR="00614125">
        <w:rPr>
          <w:sz w:val="24"/>
          <w:szCs w:val="24"/>
        </w:rPr>
        <w:tab/>
      </w:r>
      <w:r w:rsidR="00614125">
        <w:rPr>
          <w:sz w:val="24"/>
          <w:szCs w:val="24"/>
        </w:rPr>
        <w:tab/>
      </w:r>
      <w:r w:rsidR="00614125">
        <w:rPr>
          <w:sz w:val="24"/>
          <w:szCs w:val="24"/>
        </w:rPr>
        <w:tab/>
      </w:r>
      <w:r w:rsidR="007504CA" w:rsidRPr="007504CA">
        <w:rPr>
          <w:sz w:val="24"/>
          <w:szCs w:val="24"/>
        </w:rPr>
        <w:t>(5)</w:t>
      </w:r>
    </w:p>
    <w:p w14:paraId="474AE322" w14:textId="77777777" w:rsidR="007504CA" w:rsidRPr="007504CA" w:rsidRDefault="003D54E4" w:rsidP="007504CA">
      <w:pPr>
        <w:spacing w:line="48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007504CA" w:rsidRPr="007504CA">
        <w:rPr>
          <w:sz w:val="24"/>
          <w:szCs w:val="24"/>
        </w:rPr>
        <w:t xml:space="preserve"> free of sign</w:t>
      </w:r>
      <w:r w:rsidR="007504CA" w:rsidRPr="007504CA">
        <w:rPr>
          <w:sz w:val="24"/>
          <w:szCs w:val="24"/>
        </w:rPr>
        <w:tab/>
      </w:r>
      <w:r w:rsidR="007504CA" w:rsidRPr="007504CA">
        <w:rPr>
          <w:sz w:val="24"/>
          <w:szCs w:val="24"/>
        </w:rPr>
        <w:tab/>
      </w:r>
      <w:r w:rsidR="007504CA" w:rsidRPr="007504CA">
        <w:rPr>
          <w:sz w:val="24"/>
          <w:szCs w:val="24"/>
        </w:rPr>
        <w:tab/>
      </w:r>
      <w:r w:rsidR="007504CA" w:rsidRPr="007504CA">
        <w:rPr>
          <w:sz w:val="24"/>
          <w:szCs w:val="24"/>
        </w:rPr>
        <w:tab/>
        <w:t>(6)</w:t>
      </w:r>
    </w:p>
    <w:p w14:paraId="474AE323" w14:textId="12E4BD81" w:rsidR="007504CA" w:rsidRPr="007504CA" w:rsidRDefault="007504CA" w:rsidP="007504CA">
      <w:pPr>
        <w:spacing w:line="480" w:lineRule="auto"/>
        <w:jc w:val="both"/>
        <w:rPr>
          <w:sz w:val="24"/>
          <w:szCs w:val="24"/>
        </w:rPr>
      </w:pPr>
      <w:r w:rsidRPr="007504CA">
        <w:rPr>
          <w:sz w:val="24"/>
          <w:szCs w:val="24"/>
        </w:rPr>
        <w:t>The objective function in (1) maximize the proportional increase of the output for the academic department under study. The larger the value is,</w:t>
      </w:r>
      <w:r w:rsidR="006B6429">
        <w:rPr>
          <w:sz w:val="24"/>
          <w:szCs w:val="24"/>
        </w:rPr>
        <w:t xml:space="preserve"> the</w:t>
      </w:r>
      <w:r w:rsidRPr="007504CA">
        <w:rPr>
          <w:sz w:val="24"/>
          <w:szCs w:val="24"/>
        </w:rPr>
        <w:t xml:space="preserve"> greater would be the potential for the department under study to grow. The efficiency is calculated using 1/</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Pr="007504CA">
        <w:rPr>
          <w:sz w:val="24"/>
          <w:szCs w:val="24"/>
        </w:rPr>
        <w:t>, which scales the value between 0 to 1. In (2) it is ensured that the proposed level of output should be at least equal to the current value of the department under study times the growth factor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Pr="007504CA">
        <w:rPr>
          <w:sz w:val="24"/>
          <w:szCs w:val="24"/>
        </w:rPr>
        <w:t xml:space="preserve">).  Constraints (3) </w:t>
      </w:r>
      <w:r w:rsidRPr="007504CA">
        <w:rPr>
          <w:sz w:val="24"/>
          <w:szCs w:val="24"/>
        </w:rPr>
        <w:lastRenderedPageBreak/>
        <w:t>ensures that the amount of input in the convex combination must be equal or less than the total input consumed by the department under study. Additionally, (4) takes into account the convexity of the linear combination, whereas the nature of the decision variab</w:t>
      </w:r>
      <w:r w:rsidR="0049427A">
        <w:rPr>
          <w:sz w:val="24"/>
          <w:szCs w:val="24"/>
        </w:rPr>
        <w:t xml:space="preserve">les is defined by (5) and (6) (Abolghasem et al., 2018).  </w:t>
      </w:r>
    </w:p>
    <w:p w14:paraId="474AE324" w14:textId="77777777" w:rsidR="007504CA" w:rsidRPr="00286AB5" w:rsidRDefault="00286AB5" w:rsidP="008A7818">
      <w:pPr>
        <w:pStyle w:val="ListParagraph"/>
        <w:numPr>
          <w:ilvl w:val="1"/>
          <w:numId w:val="11"/>
        </w:numPr>
        <w:spacing w:line="480" w:lineRule="auto"/>
        <w:jc w:val="both"/>
        <w:rPr>
          <w:b/>
          <w:sz w:val="28"/>
          <w:szCs w:val="28"/>
        </w:rPr>
      </w:pPr>
      <w:r>
        <w:rPr>
          <w:b/>
          <w:sz w:val="28"/>
          <w:szCs w:val="28"/>
        </w:rPr>
        <w:t xml:space="preserve">   </w:t>
      </w:r>
      <w:r w:rsidR="007504CA" w:rsidRPr="00286AB5">
        <w:rPr>
          <w:b/>
          <w:sz w:val="28"/>
          <w:szCs w:val="28"/>
        </w:rPr>
        <w:t xml:space="preserve">Benchmarking Model </w:t>
      </w:r>
    </w:p>
    <w:p w14:paraId="474AE325" w14:textId="5F6A09A9" w:rsidR="007504CA" w:rsidRPr="007504CA" w:rsidRDefault="007504CA" w:rsidP="007504CA">
      <w:pPr>
        <w:spacing w:line="480" w:lineRule="auto"/>
        <w:jc w:val="both"/>
        <w:rPr>
          <w:sz w:val="24"/>
          <w:szCs w:val="24"/>
        </w:rPr>
      </w:pPr>
      <w:r w:rsidRPr="007504CA">
        <w:rPr>
          <w:sz w:val="24"/>
          <w:szCs w:val="24"/>
        </w:rPr>
        <w:t>The Benchmarking Model finds the set of benchmark departments for the department under study, based on the model suggested by Cooper, Seiford and Tone (2007).</w:t>
      </w:r>
      <w:r w:rsidRPr="007504CA">
        <w:rPr>
          <w:b/>
          <w:sz w:val="24"/>
          <w:szCs w:val="24"/>
        </w:rPr>
        <w:t xml:space="preserve"> </w:t>
      </w:r>
      <w:r w:rsidRPr="007504CA">
        <w:rPr>
          <w:sz w:val="24"/>
          <w:szCs w:val="24"/>
        </w:rPr>
        <w:t>The optimal growth factor (</w:t>
      </w:r>
      <m:oMath>
        <m:sSubSup>
          <m:sSubSupPr>
            <m:ctrlPr>
              <w:rPr>
                <w:rFonts w:ascii="Cambria Math" w:hAnsi="Cambria Math"/>
                <w:i/>
                <w:sz w:val="24"/>
                <w:szCs w:val="24"/>
              </w:rPr>
            </m:ctrlPr>
          </m:sSubSupPr>
          <m:e>
            <m:r>
              <w:rPr>
                <w:rFonts w:ascii="Cambria Math" w:hAnsi="Cambria Math"/>
                <w:sz w:val="24"/>
                <w:szCs w:val="24"/>
              </w:rPr>
              <m:t>ф</m:t>
            </m:r>
          </m:e>
          <m:sub>
            <m:r>
              <w:rPr>
                <w:rFonts w:ascii="Cambria Math" w:hAnsi="Cambria Math"/>
                <w:sz w:val="24"/>
                <w:szCs w:val="24"/>
              </w:rPr>
              <m:t>p</m:t>
            </m:r>
          </m:sub>
          <m:sup>
            <m:r>
              <w:rPr>
                <w:rFonts w:ascii="Cambria Math" w:hAnsi="Cambria Math"/>
                <w:sz w:val="24"/>
                <w:szCs w:val="24"/>
              </w:rPr>
              <m:t>*</m:t>
            </m:r>
          </m:sup>
        </m:sSubSup>
      </m:oMath>
      <w:r w:rsidRPr="007504CA">
        <w:rPr>
          <w:sz w:val="24"/>
          <w:szCs w:val="24"/>
        </w:rPr>
        <w:t>) is used from the Efficiency Model by the Benchmarking model to validate whether it is possible for the department under study to increase the output levels using the minimum amount of input. The extension in the Efficiency Model leads to the Benchmarking Model by addition of the slacks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r</m:t>
            </m:r>
          </m:sub>
          <m:sup>
            <m:r>
              <w:rPr>
                <w:rFonts w:ascii="Cambria Math" w:hAnsi="Cambria Math"/>
                <w:sz w:val="24"/>
                <w:szCs w:val="24"/>
              </w:rPr>
              <m:t>+</m:t>
            </m:r>
          </m:sup>
        </m:sSubSup>
      </m:oMath>
      <w:r w:rsidRPr="007504CA">
        <w:rPr>
          <w:sz w:val="24"/>
          <w:szCs w:val="24"/>
        </w:rPr>
        <w:t xml:space="preserve"> for output r </w:t>
      </w:r>
      <m:oMath>
        <m:r>
          <w:rPr>
            <w:rFonts w:ascii="Cambria Math" w:hAnsi="Cambria Math"/>
            <w:sz w:val="24"/>
            <w:szCs w:val="24"/>
          </w:rPr>
          <m:t>∈O</m:t>
        </m:r>
      </m:oMath>
      <w:r w:rsidRPr="007504CA">
        <w:rPr>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m:t>
            </m:r>
          </m:sup>
        </m:sSubSup>
      </m:oMath>
      <w:r w:rsidRPr="007504CA">
        <w:rPr>
          <w:sz w:val="24"/>
          <w:szCs w:val="24"/>
        </w:rPr>
        <w:t xml:space="preserve"> for input </w:t>
      </w:r>
      <w:r w:rsidR="00DD31ED">
        <w:rPr>
          <w:sz w:val="24"/>
          <w:szCs w:val="24"/>
        </w:rPr>
        <w:t xml:space="preserve">i </w:t>
      </w:r>
      <m:oMath>
        <m:r>
          <w:rPr>
            <w:rFonts w:ascii="Cambria Math" w:hAnsi="Cambria Math"/>
            <w:sz w:val="24"/>
            <w:szCs w:val="24"/>
          </w:rPr>
          <m:t>∈I</m:t>
        </m:r>
      </m:oMath>
      <w:r w:rsidR="00DD31ED">
        <w:rPr>
          <w:rFonts w:eastAsiaTheme="minorEastAsia"/>
          <w:sz w:val="24"/>
          <w:szCs w:val="24"/>
        </w:rPr>
        <w:t>)</w:t>
      </w:r>
      <w:r w:rsidRPr="007504CA">
        <w:rPr>
          <w:sz w:val="24"/>
          <w:szCs w:val="24"/>
        </w:rPr>
        <w:t xml:space="preserve">: </w:t>
      </w:r>
    </w:p>
    <w:p w14:paraId="474AE326" w14:textId="77777777" w:rsidR="007504CA" w:rsidRPr="007504CA" w:rsidRDefault="007504CA" w:rsidP="007504CA">
      <w:pPr>
        <w:spacing w:line="480" w:lineRule="auto"/>
        <w:jc w:val="both"/>
        <w:rPr>
          <w:sz w:val="24"/>
          <w:szCs w:val="24"/>
        </w:rPr>
      </w:pPr>
      <w:r w:rsidRPr="007504CA">
        <w:rPr>
          <w:sz w:val="24"/>
          <w:szCs w:val="24"/>
        </w:rPr>
        <w:t xml:space="preserve">max </w:t>
      </w:r>
      <m:oMath>
        <m:nary>
          <m:naryPr>
            <m:chr m:val="∑"/>
            <m:limLoc m:val="undOvr"/>
            <m:supHide m:val="1"/>
            <m:ctrlPr>
              <w:rPr>
                <w:rFonts w:ascii="Cambria Math" w:hAnsi="Cambria Math"/>
                <w:i/>
                <w:sz w:val="24"/>
                <w:szCs w:val="24"/>
              </w:rPr>
            </m:ctrlPr>
          </m:naryPr>
          <m:sub>
            <m:r>
              <w:rPr>
                <w:rFonts w:ascii="Cambria Math" w:hAnsi="Cambria Math"/>
                <w:sz w:val="24"/>
                <w:szCs w:val="24"/>
              </w:rPr>
              <m:t>r∈O</m:t>
            </m:r>
          </m:sub>
          <m:sup/>
          <m:e>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r</m:t>
                </m:r>
              </m:sub>
              <m:sup>
                <m:r>
                  <w:rPr>
                    <w:rFonts w:ascii="Cambria Math" w:hAnsi="Cambria Math"/>
                    <w:sz w:val="24"/>
                    <w:szCs w:val="24"/>
                  </w:rPr>
                  <m:t>+</m:t>
                </m:r>
              </m:sup>
            </m:sSubSup>
          </m:e>
        </m:nary>
      </m:oMath>
      <w:r w:rsidRPr="007504CA">
        <w:rPr>
          <w:sz w:val="24"/>
          <w:szCs w:val="24"/>
        </w:rPr>
        <w:t xml:space="preserve"> + </w:t>
      </w:r>
      <m:oMath>
        <m:nary>
          <m:naryPr>
            <m:chr m:val="∑"/>
            <m:limLoc m:val="undOvr"/>
            <m:supHide m:val="1"/>
            <m:ctrlPr>
              <w:rPr>
                <w:rFonts w:ascii="Cambria Math" w:hAnsi="Cambria Math"/>
                <w:i/>
                <w:sz w:val="24"/>
                <w:szCs w:val="24"/>
              </w:rPr>
            </m:ctrlPr>
          </m:naryPr>
          <m:sub>
            <m:r>
              <w:rPr>
                <w:rFonts w:ascii="Cambria Math" w:hAnsi="Cambria Math"/>
                <w:sz w:val="24"/>
                <w:szCs w:val="24"/>
              </w:rPr>
              <m:t>i∈I</m:t>
            </m:r>
          </m:sub>
          <m:sup/>
          <m:e>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m:t>
                </m:r>
              </m:sup>
            </m:sSubSup>
          </m:e>
        </m:nary>
      </m:oMath>
      <w:r w:rsidRPr="007504CA">
        <w:rPr>
          <w:sz w:val="24"/>
          <w:szCs w:val="24"/>
        </w:rPr>
        <w:tab/>
      </w:r>
      <w:r w:rsidRPr="007504CA">
        <w:rPr>
          <w:sz w:val="24"/>
          <w:szCs w:val="24"/>
        </w:rPr>
        <w:tab/>
      </w:r>
      <w:r w:rsidRPr="007504CA">
        <w:rPr>
          <w:sz w:val="24"/>
          <w:szCs w:val="24"/>
        </w:rPr>
        <w:tab/>
        <w:t>(7)</w:t>
      </w:r>
    </w:p>
    <w:p w14:paraId="474AE327" w14:textId="77777777" w:rsidR="007504CA" w:rsidRPr="007504CA" w:rsidRDefault="007504CA" w:rsidP="007504CA">
      <w:pPr>
        <w:spacing w:line="480" w:lineRule="auto"/>
        <w:jc w:val="both"/>
        <w:rPr>
          <w:sz w:val="24"/>
          <w:szCs w:val="24"/>
        </w:rPr>
      </w:pPr>
      <w:r w:rsidRPr="007504CA">
        <w:rPr>
          <w:sz w:val="24"/>
          <w:szCs w:val="24"/>
        </w:rPr>
        <w:t>Subject to,</w:t>
      </w:r>
    </w:p>
    <w:p w14:paraId="474AE328" w14:textId="77777777" w:rsidR="007504CA" w:rsidRPr="007504CA" w:rsidRDefault="003D54E4" w:rsidP="007504CA">
      <w:pPr>
        <w:spacing w:line="480" w:lineRule="auto"/>
        <w:jc w:val="both"/>
        <w:rPr>
          <w:sz w:val="24"/>
          <w:szCs w:val="24"/>
        </w:rPr>
      </w:pPr>
      <m:oMath>
        <m:nary>
          <m:naryPr>
            <m:chr m:val="∑"/>
            <m:limLoc m:val="undOvr"/>
            <m:supHide m:val="1"/>
            <m:ctrlPr>
              <w:rPr>
                <w:rFonts w:ascii="Cambria Math" w:hAnsi="Cambria Math"/>
                <w:i/>
                <w:sz w:val="24"/>
                <w:szCs w:val="24"/>
              </w:rPr>
            </m:ctrlPr>
          </m:naryPr>
          <m:sub>
            <m:r>
              <w:rPr>
                <w:rFonts w:ascii="Cambria Math" w:hAnsi="Cambria Math"/>
                <w:sz w:val="24"/>
                <w:szCs w:val="24"/>
              </w:rPr>
              <m:t>j∈N</m:t>
            </m:r>
          </m:sub>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rj</m:t>
                </m:r>
              </m:sub>
            </m:sSub>
          </m:e>
        </m:nary>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r</m:t>
            </m:r>
          </m:sub>
          <m:sup>
            <m:r>
              <w:rPr>
                <w:rFonts w:ascii="Cambria Math" w:hAnsi="Cambria Math"/>
                <w:sz w:val="24"/>
                <w:szCs w:val="24"/>
              </w:rPr>
              <m:t>+</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ф</m:t>
            </m:r>
          </m:e>
          <m:sub>
            <m:r>
              <w:rPr>
                <w:rFonts w:ascii="Cambria Math" w:hAnsi="Cambria Math"/>
                <w:sz w:val="24"/>
                <w:szCs w:val="24"/>
              </w:rPr>
              <m:t>p</m:t>
            </m:r>
          </m:sub>
          <m:sup>
            <m:r>
              <w:rPr>
                <w:rFonts w:ascii="Cambria Math" w:hAnsi="Cambria Math"/>
                <w:sz w:val="24"/>
                <w:szCs w:val="24"/>
              </w:rPr>
              <m:t>*</m:t>
            </m:r>
          </m:sup>
        </m:sSub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rp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m:t>
            </m:r>
          </m:e>
          <m:sub>
            <m:r>
              <w:rPr>
                <w:rFonts w:ascii="Cambria Math" w:hAnsi="Cambria Math"/>
                <w:sz w:val="24"/>
                <w:szCs w:val="24"/>
              </w:rPr>
              <m:t>r</m:t>
            </m:r>
          </m:sub>
        </m:sSub>
        <m:r>
          <w:rPr>
            <w:rFonts w:ascii="Cambria Math" w:hAnsi="Cambria Math"/>
            <w:sz w:val="24"/>
            <w:szCs w:val="24"/>
          </w:rPr>
          <m:t>∈O</m:t>
        </m:r>
      </m:oMath>
      <w:r w:rsidR="007504CA" w:rsidRPr="007504CA">
        <w:rPr>
          <w:sz w:val="24"/>
          <w:szCs w:val="24"/>
        </w:rPr>
        <w:t xml:space="preserve"> </w:t>
      </w:r>
      <w:r w:rsidR="007504CA" w:rsidRPr="007504CA">
        <w:rPr>
          <w:sz w:val="24"/>
          <w:szCs w:val="24"/>
        </w:rPr>
        <w:tab/>
      </w:r>
      <w:r w:rsidR="007504CA">
        <w:rPr>
          <w:sz w:val="24"/>
          <w:szCs w:val="24"/>
        </w:rPr>
        <w:tab/>
      </w:r>
      <w:r w:rsidR="007504CA" w:rsidRPr="007504CA">
        <w:rPr>
          <w:sz w:val="24"/>
          <w:szCs w:val="24"/>
        </w:rPr>
        <w:t>(8)</w:t>
      </w:r>
    </w:p>
    <w:p w14:paraId="474AE329" w14:textId="77777777" w:rsidR="007504CA" w:rsidRPr="007504CA" w:rsidRDefault="003D54E4" w:rsidP="007504CA">
      <w:pPr>
        <w:spacing w:line="480" w:lineRule="auto"/>
        <w:jc w:val="both"/>
        <w:rPr>
          <w:sz w:val="24"/>
          <w:szCs w:val="24"/>
        </w:rPr>
      </w:pPr>
      <m:oMath>
        <m:nary>
          <m:naryPr>
            <m:chr m:val="∑"/>
            <m:limLoc m:val="undOvr"/>
            <m:supHide m:val="1"/>
            <m:ctrlPr>
              <w:rPr>
                <w:rFonts w:ascii="Cambria Math" w:hAnsi="Cambria Math"/>
                <w:i/>
                <w:sz w:val="24"/>
                <w:szCs w:val="24"/>
              </w:rPr>
            </m:ctrlPr>
          </m:naryPr>
          <m:sub>
            <m:r>
              <w:rPr>
                <w:rFonts w:ascii="Cambria Math" w:hAnsi="Cambria Math"/>
                <w:sz w:val="24"/>
                <w:szCs w:val="24"/>
              </w:rPr>
              <m:t>j∈N</m:t>
            </m: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e>
        </m:nary>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m:t>
            </m:r>
          </m:e>
          <m:sub>
            <m:r>
              <w:rPr>
                <w:rFonts w:ascii="Cambria Math" w:hAnsi="Cambria Math"/>
                <w:sz w:val="24"/>
                <w:szCs w:val="24"/>
              </w:rPr>
              <m:t>i</m:t>
            </m:r>
          </m:sub>
        </m:sSub>
        <m:r>
          <w:rPr>
            <w:rFonts w:ascii="Cambria Math" w:hAnsi="Cambria Math"/>
            <w:sz w:val="24"/>
            <w:szCs w:val="24"/>
          </w:rPr>
          <m:t>∈I</m:t>
        </m:r>
      </m:oMath>
      <w:r w:rsidR="007504CA" w:rsidRPr="007504CA">
        <w:rPr>
          <w:sz w:val="24"/>
          <w:szCs w:val="24"/>
        </w:rPr>
        <w:tab/>
      </w:r>
      <w:r w:rsidR="007504CA" w:rsidRPr="007504CA">
        <w:rPr>
          <w:sz w:val="24"/>
          <w:szCs w:val="24"/>
        </w:rPr>
        <w:tab/>
        <w:t>(9)</w:t>
      </w:r>
    </w:p>
    <w:p w14:paraId="474AE32A" w14:textId="77777777" w:rsidR="007504CA" w:rsidRPr="007504CA" w:rsidRDefault="003D54E4" w:rsidP="007504CA">
      <w:pPr>
        <w:spacing w:line="480" w:lineRule="auto"/>
        <w:jc w:val="both"/>
        <w:rPr>
          <w:sz w:val="24"/>
          <w:szCs w:val="24"/>
        </w:rPr>
      </w:pPr>
      <m:oMath>
        <m:nary>
          <m:naryPr>
            <m:chr m:val="∑"/>
            <m:limLoc m:val="undOvr"/>
            <m:supHide m:val="1"/>
            <m:ctrlPr>
              <w:rPr>
                <w:rFonts w:ascii="Cambria Math" w:hAnsi="Cambria Math"/>
                <w:i/>
                <w:sz w:val="24"/>
                <w:szCs w:val="24"/>
              </w:rPr>
            </m:ctrlPr>
          </m:naryPr>
          <m:sub>
            <m:r>
              <w:rPr>
                <w:rFonts w:ascii="Cambria Math" w:hAnsi="Cambria Math"/>
                <w:sz w:val="24"/>
                <w:szCs w:val="24"/>
              </w:rPr>
              <m:t>j∈N</m:t>
            </m:r>
          </m:sub>
          <m:sup/>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e>
        </m:nary>
        <m:r>
          <w:rPr>
            <w:rFonts w:ascii="Cambria Math" w:hAnsi="Cambria Math"/>
            <w:sz w:val="24"/>
            <w:szCs w:val="24"/>
          </w:rPr>
          <m:t>=1</m:t>
        </m:r>
      </m:oMath>
      <w:r w:rsidR="007504CA" w:rsidRPr="007504CA">
        <w:rPr>
          <w:sz w:val="24"/>
          <w:szCs w:val="24"/>
        </w:rPr>
        <w:tab/>
      </w:r>
      <w:r w:rsidR="007504CA" w:rsidRPr="007504CA">
        <w:rPr>
          <w:sz w:val="24"/>
          <w:szCs w:val="24"/>
        </w:rPr>
        <w:tab/>
      </w:r>
      <w:r w:rsidR="007504CA" w:rsidRPr="007504CA">
        <w:rPr>
          <w:sz w:val="24"/>
          <w:szCs w:val="24"/>
        </w:rPr>
        <w:tab/>
      </w:r>
      <w:r w:rsidR="007504CA" w:rsidRPr="007504CA">
        <w:rPr>
          <w:sz w:val="24"/>
          <w:szCs w:val="24"/>
        </w:rPr>
        <w:tab/>
      </w:r>
      <w:r w:rsidR="007504CA">
        <w:rPr>
          <w:sz w:val="24"/>
          <w:szCs w:val="24"/>
        </w:rPr>
        <w:t xml:space="preserve">        </w:t>
      </w:r>
      <w:r w:rsidR="007504CA">
        <w:rPr>
          <w:sz w:val="24"/>
          <w:szCs w:val="24"/>
        </w:rPr>
        <w:tab/>
      </w:r>
      <w:r w:rsidR="007504CA" w:rsidRPr="007504CA">
        <w:rPr>
          <w:sz w:val="24"/>
          <w:szCs w:val="24"/>
        </w:rPr>
        <w:t>(10)</w:t>
      </w:r>
    </w:p>
    <w:p w14:paraId="474AE32B" w14:textId="77777777" w:rsidR="007504CA" w:rsidRPr="007504CA" w:rsidRDefault="003D54E4" w:rsidP="007504CA">
      <w:pPr>
        <w:spacing w:line="48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 xml:space="preserve"> ∀</m:t>
            </m:r>
          </m:e>
          <m:sub>
            <m:r>
              <w:rPr>
                <w:rFonts w:ascii="Cambria Math" w:hAnsi="Cambria Math"/>
                <w:sz w:val="24"/>
                <w:szCs w:val="24"/>
              </w:rPr>
              <m:t>j</m:t>
            </m:r>
          </m:sub>
        </m:sSub>
        <m:r>
          <w:rPr>
            <w:rFonts w:ascii="Cambria Math" w:hAnsi="Cambria Math"/>
            <w:sz w:val="24"/>
            <w:szCs w:val="24"/>
          </w:rPr>
          <m:t>∈N</m:t>
        </m:r>
      </m:oMath>
      <w:r w:rsidR="007504CA">
        <w:rPr>
          <w:sz w:val="24"/>
          <w:szCs w:val="24"/>
        </w:rPr>
        <w:t xml:space="preserve"> </w:t>
      </w:r>
      <w:r w:rsidR="007504CA">
        <w:rPr>
          <w:sz w:val="24"/>
          <w:szCs w:val="24"/>
        </w:rPr>
        <w:tab/>
      </w:r>
      <w:r w:rsidR="007504CA">
        <w:rPr>
          <w:sz w:val="24"/>
          <w:szCs w:val="24"/>
        </w:rPr>
        <w:tab/>
      </w:r>
      <w:r w:rsidR="007504CA">
        <w:rPr>
          <w:sz w:val="24"/>
          <w:szCs w:val="24"/>
        </w:rPr>
        <w:tab/>
      </w:r>
      <w:r w:rsidR="007504CA">
        <w:rPr>
          <w:sz w:val="24"/>
          <w:szCs w:val="24"/>
        </w:rPr>
        <w:tab/>
      </w:r>
      <w:r w:rsidR="007504CA" w:rsidRPr="007504CA">
        <w:rPr>
          <w:sz w:val="24"/>
          <w:szCs w:val="24"/>
        </w:rPr>
        <w:t>(11)</w:t>
      </w:r>
    </w:p>
    <w:p w14:paraId="474AE32C" w14:textId="77777777" w:rsidR="007504CA" w:rsidRPr="007504CA" w:rsidRDefault="003D54E4" w:rsidP="007504CA">
      <w:pPr>
        <w:spacing w:line="480" w:lineRule="auto"/>
        <w:jc w:val="both"/>
        <w:rPr>
          <w:sz w:val="24"/>
          <w:szCs w:val="24"/>
        </w:rPr>
      </w:pP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r</m:t>
            </m:r>
          </m:sub>
          <m:sup>
            <m:r>
              <w:rPr>
                <w:rFonts w:ascii="Cambria Math" w:hAnsi="Cambria Math"/>
                <w:sz w:val="24"/>
                <w:szCs w:val="24"/>
              </w:rPr>
              <m:t>+</m:t>
            </m:r>
          </m:sup>
        </m:sSubSup>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 xml:space="preserve"> ∀</m:t>
            </m:r>
          </m:e>
          <m:sub>
            <m:r>
              <w:rPr>
                <w:rFonts w:ascii="Cambria Math" w:hAnsi="Cambria Math"/>
                <w:sz w:val="24"/>
                <w:szCs w:val="24"/>
              </w:rPr>
              <m:t>r</m:t>
            </m:r>
          </m:sub>
        </m:sSub>
        <m:r>
          <w:rPr>
            <w:rFonts w:ascii="Cambria Math" w:hAnsi="Cambria Math"/>
            <w:sz w:val="24"/>
            <w:szCs w:val="24"/>
          </w:rPr>
          <m:t>∈O</m:t>
        </m:r>
      </m:oMath>
      <w:r w:rsidR="007504CA" w:rsidRPr="007504CA">
        <w:rPr>
          <w:sz w:val="24"/>
          <w:szCs w:val="24"/>
        </w:rPr>
        <w:t xml:space="preserve"> </w:t>
      </w:r>
      <w:r w:rsidR="007504CA" w:rsidRPr="007504CA">
        <w:rPr>
          <w:sz w:val="24"/>
          <w:szCs w:val="24"/>
        </w:rPr>
        <w:tab/>
      </w:r>
      <w:r w:rsidR="007504CA">
        <w:rPr>
          <w:sz w:val="24"/>
          <w:szCs w:val="24"/>
        </w:rPr>
        <w:tab/>
      </w:r>
      <w:r w:rsidR="007504CA">
        <w:rPr>
          <w:sz w:val="24"/>
          <w:szCs w:val="24"/>
        </w:rPr>
        <w:tab/>
      </w:r>
      <w:r w:rsidR="00286AB5">
        <w:rPr>
          <w:sz w:val="24"/>
          <w:szCs w:val="24"/>
        </w:rPr>
        <w:tab/>
      </w:r>
      <w:r w:rsidR="007504CA" w:rsidRPr="007504CA">
        <w:rPr>
          <w:sz w:val="24"/>
          <w:szCs w:val="24"/>
        </w:rPr>
        <w:t>(12)</w:t>
      </w:r>
    </w:p>
    <w:p w14:paraId="474AE32D" w14:textId="77777777" w:rsidR="007504CA" w:rsidRPr="007504CA" w:rsidRDefault="003D54E4" w:rsidP="007504CA">
      <w:pPr>
        <w:spacing w:line="480" w:lineRule="auto"/>
        <w:jc w:val="both"/>
        <w:rPr>
          <w:sz w:val="24"/>
          <w:szCs w:val="24"/>
        </w:rPr>
      </w:pP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m:t>
            </m:r>
          </m:sup>
        </m:sSubSup>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 xml:space="preserve"> ∀</m:t>
            </m:r>
          </m:e>
          <m:sub>
            <m:r>
              <w:rPr>
                <w:rFonts w:ascii="Cambria Math" w:hAnsi="Cambria Math"/>
                <w:sz w:val="24"/>
                <w:szCs w:val="24"/>
              </w:rPr>
              <m:t>i</m:t>
            </m:r>
          </m:sub>
        </m:sSub>
        <m:r>
          <w:rPr>
            <w:rFonts w:ascii="Cambria Math" w:hAnsi="Cambria Math"/>
            <w:sz w:val="24"/>
            <w:szCs w:val="24"/>
          </w:rPr>
          <m:t>∈I</m:t>
        </m:r>
      </m:oMath>
      <w:r w:rsidR="007504CA" w:rsidRPr="007504CA">
        <w:rPr>
          <w:sz w:val="24"/>
          <w:szCs w:val="24"/>
        </w:rPr>
        <w:tab/>
      </w:r>
      <w:r w:rsidR="007504CA" w:rsidRPr="007504CA">
        <w:rPr>
          <w:sz w:val="24"/>
          <w:szCs w:val="24"/>
        </w:rPr>
        <w:tab/>
      </w:r>
      <w:r w:rsidR="007504CA" w:rsidRPr="007504CA">
        <w:rPr>
          <w:sz w:val="24"/>
          <w:szCs w:val="24"/>
        </w:rPr>
        <w:tab/>
      </w:r>
      <w:r w:rsidR="007504CA" w:rsidRPr="007504CA">
        <w:rPr>
          <w:sz w:val="24"/>
          <w:szCs w:val="24"/>
        </w:rPr>
        <w:tab/>
      </w:r>
      <w:r w:rsidR="00286AB5">
        <w:rPr>
          <w:sz w:val="24"/>
          <w:szCs w:val="24"/>
        </w:rPr>
        <w:tab/>
      </w:r>
      <w:r w:rsidR="007504CA" w:rsidRPr="007504CA">
        <w:rPr>
          <w:sz w:val="24"/>
          <w:szCs w:val="24"/>
        </w:rPr>
        <w:t>(13)</w:t>
      </w:r>
    </w:p>
    <w:p w14:paraId="474AE32E" w14:textId="77777777" w:rsidR="007504CA" w:rsidRPr="007504CA" w:rsidRDefault="007504CA" w:rsidP="007504CA">
      <w:pPr>
        <w:spacing w:line="480" w:lineRule="auto"/>
        <w:jc w:val="both"/>
        <w:rPr>
          <w:sz w:val="24"/>
          <w:szCs w:val="24"/>
        </w:rPr>
      </w:pPr>
      <w:r w:rsidRPr="007504CA">
        <w:rPr>
          <w:sz w:val="24"/>
          <w:szCs w:val="24"/>
        </w:rPr>
        <w:lastRenderedPageBreak/>
        <w:t xml:space="preserve">The objective function in (7) maximizes the difference between the proposed inputs and outputs levels of the benchmark departments against the inputs and outputs of the department under study, by using the surpluses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r</m:t>
            </m:r>
          </m:sub>
          <m:sup>
            <m:r>
              <w:rPr>
                <w:rFonts w:ascii="Cambria Math" w:hAnsi="Cambria Math"/>
                <w:sz w:val="24"/>
                <w:szCs w:val="24"/>
              </w:rPr>
              <m:t>+</m:t>
            </m:r>
          </m:sup>
        </m:sSubSup>
      </m:oMath>
      <w:r w:rsidRPr="007504CA">
        <w:rPr>
          <w:sz w:val="24"/>
          <w:szCs w:val="24"/>
        </w:rPr>
        <w:t xml:space="preserve">and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m:t>
            </m:r>
          </m:sup>
        </m:sSubSup>
      </m:oMath>
      <w:r w:rsidRPr="007504CA">
        <w:rPr>
          <w:sz w:val="24"/>
          <w:szCs w:val="24"/>
        </w:rPr>
        <w:t xml:space="preserve"> slacks in the set of constraints (8) and (9) respectively. Constraints 9 uses the optimal growth factor (</w:t>
      </w:r>
      <m:oMath>
        <m:sSubSup>
          <m:sSubSupPr>
            <m:ctrlPr>
              <w:rPr>
                <w:rFonts w:ascii="Cambria Math" w:hAnsi="Cambria Math"/>
                <w:i/>
                <w:sz w:val="24"/>
                <w:szCs w:val="24"/>
              </w:rPr>
            </m:ctrlPr>
          </m:sSubSupPr>
          <m:e>
            <m:r>
              <w:rPr>
                <w:rFonts w:ascii="Cambria Math" w:hAnsi="Cambria Math"/>
                <w:sz w:val="24"/>
                <w:szCs w:val="24"/>
              </w:rPr>
              <m:t>ф</m:t>
            </m:r>
          </m:e>
          <m:sub>
            <m:r>
              <w:rPr>
                <w:rFonts w:ascii="Cambria Math" w:hAnsi="Cambria Math"/>
                <w:sz w:val="24"/>
                <w:szCs w:val="24"/>
              </w:rPr>
              <m:t>p</m:t>
            </m:r>
          </m:sub>
          <m:sup>
            <m:r>
              <w:rPr>
                <w:rFonts w:ascii="Cambria Math" w:hAnsi="Cambria Math"/>
                <w:sz w:val="24"/>
                <w:szCs w:val="24"/>
              </w:rPr>
              <m:t>*</m:t>
            </m:r>
          </m:sup>
        </m:sSubSup>
      </m:oMath>
      <w:r w:rsidRPr="007504CA">
        <w:rPr>
          <w:sz w:val="24"/>
          <w:szCs w:val="24"/>
        </w:rPr>
        <w:t xml:space="preserve">) from the Efficiency Model as a parameter, therefore the set of constraints (2) and (3) from the Efficiency Model are equivalent to set of constraints (8) and (9) of the Benchmarking Model. Likewise the set of constraints (10) is equivalent to constraints (4). Lastly, constraints (11), (12) and (13) define the nature of the decision variables. </w:t>
      </w:r>
    </w:p>
    <w:p w14:paraId="474AE32F" w14:textId="77777777" w:rsidR="007504CA" w:rsidRPr="00286AB5" w:rsidRDefault="00286AB5" w:rsidP="008A7818">
      <w:pPr>
        <w:pStyle w:val="ListParagraph"/>
        <w:numPr>
          <w:ilvl w:val="1"/>
          <w:numId w:val="11"/>
        </w:numPr>
        <w:spacing w:line="480" w:lineRule="auto"/>
        <w:jc w:val="both"/>
        <w:rPr>
          <w:b/>
          <w:sz w:val="28"/>
          <w:szCs w:val="28"/>
        </w:rPr>
      </w:pPr>
      <w:r>
        <w:rPr>
          <w:b/>
          <w:sz w:val="28"/>
          <w:szCs w:val="28"/>
        </w:rPr>
        <w:t xml:space="preserve">   </w:t>
      </w:r>
      <w:r w:rsidR="007504CA" w:rsidRPr="00286AB5">
        <w:rPr>
          <w:b/>
          <w:sz w:val="28"/>
          <w:szCs w:val="28"/>
        </w:rPr>
        <w:t xml:space="preserve">Investment Model </w:t>
      </w:r>
    </w:p>
    <w:p w14:paraId="474AE330" w14:textId="1D4ACF0F" w:rsidR="007504CA" w:rsidRPr="007504CA" w:rsidRDefault="007504CA" w:rsidP="007504CA">
      <w:pPr>
        <w:spacing w:line="480" w:lineRule="auto"/>
        <w:jc w:val="both"/>
        <w:rPr>
          <w:sz w:val="24"/>
          <w:szCs w:val="24"/>
        </w:rPr>
      </w:pPr>
      <w:r w:rsidRPr="007504CA">
        <w:rPr>
          <w:sz w:val="24"/>
          <w:szCs w:val="24"/>
        </w:rPr>
        <w:t xml:space="preserve">The Investment Model helps departments in determining which inputs to add and by what amount, when a budget is given.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lip</m:t>
            </m:r>
          </m:sub>
        </m:sSub>
      </m:oMath>
      <w:r w:rsidRPr="007504CA">
        <w:rPr>
          <w:sz w:val="24"/>
          <w:szCs w:val="24"/>
        </w:rPr>
        <w:t xml:space="preserve"> is a matrix which represents the linear effect of adding one input </w:t>
      </w:r>
      <m:oMath>
        <m:r>
          <w:rPr>
            <w:rFonts w:ascii="Cambria Math" w:hAnsi="Cambria Math"/>
            <w:sz w:val="24"/>
            <w:szCs w:val="24"/>
          </w:rPr>
          <m:t>l∈I*</m:t>
        </m:r>
      </m:oMath>
      <w:r w:rsidRPr="007504CA">
        <w:rPr>
          <w:sz w:val="24"/>
          <w:szCs w:val="24"/>
        </w:rPr>
        <w:t xml:space="preserve">  to other inputs </w:t>
      </w:r>
      <m:oMath>
        <m:r>
          <w:rPr>
            <w:rFonts w:ascii="Cambria Math" w:hAnsi="Cambria Math"/>
            <w:sz w:val="24"/>
            <w:szCs w:val="24"/>
          </w:rPr>
          <m:t>i∈I</m:t>
        </m:r>
      </m:oMath>
      <w:r w:rsidRPr="007504CA">
        <w:rPr>
          <w:sz w:val="24"/>
          <w:szCs w:val="24"/>
        </w:rPr>
        <w:t xml:space="preserve">  of the department under study (p). </w:t>
      </w:r>
    </w:p>
    <w:p w14:paraId="474AE331" w14:textId="77777777" w:rsidR="007504CA" w:rsidRPr="007504CA" w:rsidRDefault="007504CA" w:rsidP="007504CA">
      <w:pPr>
        <w:spacing w:line="480" w:lineRule="auto"/>
        <w:jc w:val="both"/>
        <w:rPr>
          <w:sz w:val="24"/>
          <w:szCs w:val="24"/>
        </w:rPr>
      </w:pPr>
      <w:r w:rsidRPr="007504CA">
        <w:rPr>
          <w:sz w:val="24"/>
          <w:szCs w:val="24"/>
        </w:rPr>
        <w:t xml:space="preserve">max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Pr="007504CA">
        <w:rPr>
          <w:sz w:val="24"/>
          <w:szCs w:val="24"/>
        </w:rPr>
        <w:t xml:space="preserve"> </w:t>
      </w:r>
      <w:r w:rsidRPr="007504CA">
        <w:rPr>
          <w:sz w:val="24"/>
          <w:szCs w:val="24"/>
        </w:rPr>
        <w:tab/>
      </w:r>
      <w:r w:rsidRPr="007504CA">
        <w:rPr>
          <w:sz w:val="24"/>
          <w:szCs w:val="24"/>
        </w:rPr>
        <w:tab/>
      </w:r>
      <w:r w:rsidRPr="007504CA">
        <w:rPr>
          <w:sz w:val="24"/>
          <w:szCs w:val="24"/>
        </w:rPr>
        <w:tab/>
      </w:r>
      <w:r w:rsidRPr="007504CA">
        <w:rPr>
          <w:sz w:val="24"/>
          <w:szCs w:val="24"/>
        </w:rPr>
        <w:tab/>
      </w:r>
      <w:r w:rsidRPr="007504CA">
        <w:rPr>
          <w:sz w:val="24"/>
          <w:szCs w:val="24"/>
        </w:rPr>
        <w:tab/>
        <w:t>(14)</w:t>
      </w:r>
    </w:p>
    <w:p w14:paraId="474AE332" w14:textId="77777777" w:rsidR="007504CA" w:rsidRPr="007504CA" w:rsidRDefault="007504CA" w:rsidP="007504CA">
      <w:pPr>
        <w:spacing w:line="480" w:lineRule="auto"/>
        <w:jc w:val="both"/>
        <w:rPr>
          <w:sz w:val="24"/>
          <w:szCs w:val="24"/>
        </w:rPr>
      </w:pPr>
      <w:r w:rsidRPr="007504CA">
        <w:rPr>
          <w:sz w:val="24"/>
          <w:szCs w:val="24"/>
        </w:rPr>
        <w:t>Subject to,</w:t>
      </w:r>
    </w:p>
    <w:p w14:paraId="474AE333" w14:textId="77777777" w:rsidR="007504CA" w:rsidRPr="007504CA" w:rsidRDefault="003D54E4" w:rsidP="007504CA">
      <w:pPr>
        <w:spacing w:line="480" w:lineRule="auto"/>
        <w:jc w:val="both"/>
        <w:rPr>
          <w:sz w:val="24"/>
          <w:szCs w:val="24"/>
        </w:rPr>
      </w:pPr>
      <m:oMath>
        <m:nary>
          <m:naryPr>
            <m:chr m:val="∑"/>
            <m:limLoc m:val="undOvr"/>
            <m:supHide m:val="1"/>
            <m:ctrlPr>
              <w:rPr>
                <w:rFonts w:ascii="Cambria Math" w:hAnsi="Cambria Math"/>
                <w:i/>
                <w:sz w:val="24"/>
                <w:szCs w:val="24"/>
              </w:rPr>
            </m:ctrlPr>
          </m:naryPr>
          <m:sub>
            <m:r>
              <w:rPr>
                <w:rFonts w:ascii="Cambria Math" w:hAnsi="Cambria Math"/>
                <w:sz w:val="24"/>
                <w:szCs w:val="24"/>
              </w:rPr>
              <m:t>j∈N</m:t>
            </m:r>
          </m:sub>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rj</m:t>
                </m:r>
              </m:sub>
            </m:sSub>
          </m:e>
        </m:nary>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rp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m:t>
            </m:r>
          </m:e>
          <m:sub>
            <m:r>
              <w:rPr>
                <w:rFonts w:ascii="Cambria Math" w:hAnsi="Cambria Math"/>
                <w:sz w:val="24"/>
                <w:szCs w:val="24"/>
              </w:rPr>
              <m:t>r</m:t>
            </m:r>
          </m:sub>
        </m:sSub>
        <m:r>
          <w:rPr>
            <w:rFonts w:ascii="Cambria Math" w:hAnsi="Cambria Math"/>
            <w:sz w:val="24"/>
            <w:szCs w:val="24"/>
          </w:rPr>
          <m:t>∈O</m:t>
        </m:r>
      </m:oMath>
      <w:r w:rsidR="007504CA" w:rsidRPr="007504CA">
        <w:rPr>
          <w:sz w:val="24"/>
          <w:szCs w:val="24"/>
        </w:rPr>
        <w:t xml:space="preserve"> </w:t>
      </w:r>
      <w:r w:rsidR="007504CA" w:rsidRPr="007504CA">
        <w:rPr>
          <w:sz w:val="24"/>
          <w:szCs w:val="24"/>
        </w:rPr>
        <w:tab/>
      </w:r>
      <w:r w:rsidR="007504CA" w:rsidRPr="007504CA">
        <w:rPr>
          <w:sz w:val="24"/>
          <w:szCs w:val="24"/>
        </w:rPr>
        <w:tab/>
      </w:r>
      <w:r w:rsidR="007504CA" w:rsidRPr="007504CA">
        <w:rPr>
          <w:sz w:val="24"/>
          <w:szCs w:val="24"/>
        </w:rPr>
        <w:tab/>
        <w:t>(15)</w:t>
      </w:r>
    </w:p>
    <w:p w14:paraId="474AE334" w14:textId="77777777" w:rsidR="007504CA" w:rsidRPr="007504CA" w:rsidRDefault="003D54E4" w:rsidP="007504CA">
      <w:pPr>
        <w:spacing w:line="480" w:lineRule="auto"/>
        <w:jc w:val="both"/>
        <w:rPr>
          <w:sz w:val="24"/>
          <w:szCs w:val="24"/>
        </w:rPr>
      </w:pPr>
      <m:oMath>
        <m:nary>
          <m:naryPr>
            <m:chr m:val="∑"/>
            <m:limLoc m:val="undOvr"/>
            <m:supHide m:val="1"/>
            <m:ctrlPr>
              <w:rPr>
                <w:rFonts w:ascii="Cambria Math" w:hAnsi="Cambria Math"/>
                <w:i/>
                <w:sz w:val="24"/>
                <w:szCs w:val="24"/>
              </w:rPr>
            </m:ctrlPr>
          </m:naryPr>
          <m:sub>
            <m:r>
              <w:rPr>
                <w:rFonts w:ascii="Cambria Math" w:hAnsi="Cambria Math"/>
                <w:sz w:val="24"/>
                <w:szCs w:val="24"/>
              </w:rPr>
              <m:t>j∈N</m:t>
            </m: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e>
        </m:nary>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ip</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l∈I*</m:t>
            </m:r>
          </m:sub>
          <m:sup/>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lp</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lip</m:t>
                </m:r>
              </m:sub>
            </m:sSub>
          </m:e>
        </m:nary>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m:t>
            </m:r>
          </m:e>
          <m:sub>
            <m:r>
              <w:rPr>
                <w:rFonts w:ascii="Cambria Math" w:hAnsi="Cambria Math"/>
                <w:sz w:val="24"/>
                <w:szCs w:val="24"/>
              </w:rPr>
              <m:t>i</m:t>
            </m:r>
          </m:sub>
        </m:sSub>
        <m:r>
          <w:rPr>
            <w:rFonts w:ascii="Cambria Math" w:hAnsi="Cambria Math"/>
            <w:sz w:val="24"/>
            <w:szCs w:val="24"/>
          </w:rPr>
          <m:t>∈I</m:t>
        </m:r>
      </m:oMath>
      <w:r w:rsidR="007504CA" w:rsidRPr="007504CA">
        <w:rPr>
          <w:sz w:val="24"/>
          <w:szCs w:val="24"/>
        </w:rPr>
        <w:tab/>
        <w:t>(16)</w:t>
      </w:r>
    </w:p>
    <w:p w14:paraId="474AE335" w14:textId="77777777" w:rsidR="007504CA" w:rsidRPr="007504CA" w:rsidRDefault="003D54E4" w:rsidP="007504CA">
      <w:pPr>
        <w:spacing w:line="480" w:lineRule="auto"/>
        <w:jc w:val="both"/>
        <w:rPr>
          <w:sz w:val="24"/>
          <w:szCs w:val="24"/>
        </w:rPr>
      </w:pPr>
      <m:oMath>
        <m:nary>
          <m:naryPr>
            <m:chr m:val="∑"/>
            <m:limLoc m:val="undOvr"/>
            <m:supHide m:val="1"/>
            <m:ctrlPr>
              <w:rPr>
                <w:rFonts w:ascii="Cambria Math" w:hAnsi="Cambria Math"/>
                <w:i/>
                <w:sz w:val="24"/>
                <w:szCs w:val="24"/>
              </w:rPr>
            </m:ctrlPr>
          </m:naryPr>
          <m:sub>
            <m:r>
              <w:rPr>
                <w:rFonts w:ascii="Cambria Math" w:hAnsi="Cambria Math"/>
                <w:sz w:val="24"/>
                <w:szCs w:val="24"/>
              </w:rPr>
              <m:t>i∈I</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ip</m:t>
                </m:r>
              </m:sub>
            </m:sSub>
          </m:e>
        </m:nary>
        <m:r>
          <w:rPr>
            <w:rFonts w:ascii="Cambria Math" w:hAnsi="Cambria Math"/>
            <w:sz w:val="24"/>
            <w:szCs w:val="24"/>
          </w:rPr>
          <m:t>≤c</m:t>
        </m:r>
      </m:oMath>
      <w:r w:rsidR="007504CA" w:rsidRPr="007504CA">
        <w:rPr>
          <w:sz w:val="24"/>
          <w:szCs w:val="24"/>
        </w:rPr>
        <w:tab/>
      </w:r>
      <w:r w:rsidR="007504CA" w:rsidRPr="007504CA">
        <w:rPr>
          <w:sz w:val="24"/>
          <w:szCs w:val="24"/>
        </w:rPr>
        <w:tab/>
      </w:r>
      <w:r w:rsidR="007504CA" w:rsidRPr="007504CA">
        <w:rPr>
          <w:sz w:val="24"/>
          <w:szCs w:val="24"/>
        </w:rPr>
        <w:tab/>
      </w:r>
      <w:r w:rsidR="007504CA" w:rsidRPr="007504CA">
        <w:rPr>
          <w:sz w:val="24"/>
          <w:szCs w:val="24"/>
        </w:rPr>
        <w:tab/>
        <w:t>(17)</w:t>
      </w:r>
    </w:p>
    <w:p w14:paraId="474AE336" w14:textId="77777777" w:rsidR="007504CA" w:rsidRPr="007504CA" w:rsidRDefault="003D54E4" w:rsidP="007504CA">
      <w:pPr>
        <w:spacing w:line="480" w:lineRule="auto"/>
        <w:jc w:val="both"/>
        <w:rPr>
          <w:sz w:val="24"/>
          <w:szCs w:val="24"/>
        </w:rPr>
      </w:pPr>
      <m:oMath>
        <m:nary>
          <m:naryPr>
            <m:chr m:val="∑"/>
            <m:limLoc m:val="undOvr"/>
            <m:supHide m:val="1"/>
            <m:ctrlPr>
              <w:rPr>
                <w:rFonts w:ascii="Cambria Math" w:hAnsi="Cambria Math"/>
                <w:i/>
                <w:sz w:val="24"/>
                <w:szCs w:val="24"/>
              </w:rPr>
            </m:ctrlPr>
          </m:naryPr>
          <m:sub>
            <m:r>
              <w:rPr>
                <w:rFonts w:ascii="Cambria Math" w:hAnsi="Cambria Math"/>
                <w:sz w:val="24"/>
                <w:szCs w:val="24"/>
              </w:rPr>
              <m:t>j∈N</m:t>
            </m:r>
          </m:sub>
          <m:sup/>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e>
        </m:nary>
        <m:r>
          <w:rPr>
            <w:rFonts w:ascii="Cambria Math" w:hAnsi="Cambria Math"/>
            <w:sz w:val="24"/>
            <w:szCs w:val="24"/>
          </w:rPr>
          <m:t>=1</m:t>
        </m:r>
      </m:oMath>
      <w:r w:rsidR="007504CA" w:rsidRPr="007504CA">
        <w:rPr>
          <w:sz w:val="24"/>
          <w:szCs w:val="24"/>
        </w:rPr>
        <w:tab/>
      </w:r>
      <w:r w:rsidR="007504CA" w:rsidRPr="007504CA">
        <w:rPr>
          <w:sz w:val="24"/>
          <w:szCs w:val="24"/>
        </w:rPr>
        <w:tab/>
      </w:r>
      <w:r w:rsidR="007504CA" w:rsidRPr="007504CA">
        <w:rPr>
          <w:sz w:val="24"/>
          <w:szCs w:val="24"/>
        </w:rPr>
        <w:tab/>
      </w:r>
      <w:r w:rsidR="007504CA" w:rsidRPr="007504CA">
        <w:rPr>
          <w:sz w:val="24"/>
          <w:szCs w:val="24"/>
        </w:rPr>
        <w:tab/>
      </w:r>
      <w:r w:rsidR="007504CA" w:rsidRPr="007504CA">
        <w:rPr>
          <w:sz w:val="24"/>
          <w:szCs w:val="24"/>
        </w:rPr>
        <w:tab/>
        <w:t>(18)</w:t>
      </w:r>
    </w:p>
    <w:p w14:paraId="474AE337" w14:textId="77777777" w:rsidR="007504CA" w:rsidRPr="007504CA" w:rsidRDefault="003D54E4" w:rsidP="007504CA">
      <w:pPr>
        <w:spacing w:line="48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 xml:space="preserve"> ∀</m:t>
            </m:r>
          </m:e>
          <m:sub>
            <m:r>
              <w:rPr>
                <w:rFonts w:ascii="Cambria Math" w:hAnsi="Cambria Math"/>
                <w:sz w:val="24"/>
                <w:szCs w:val="24"/>
              </w:rPr>
              <m:t>j</m:t>
            </m:r>
          </m:sub>
        </m:sSub>
        <m:r>
          <w:rPr>
            <w:rFonts w:ascii="Cambria Math" w:hAnsi="Cambria Math"/>
            <w:sz w:val="24"/>
            <w:szCs w:val="24"/>
          </w:rPr>
          <m:t>∈N</m:t>
        </m:r>
      </m:oMath>
      <w:r w:rsidR="007504CA" w:rsidRPr="007504CA">
        <w:rPr>
          <w:sz w:val="24"/>
          <w:szCs w:val="24"/>
        </w:rPr>
        <w:t xml:space="preserve"> </w:t>
      </w:r>
      <w:r w:rsidR="007504CA" w:rsidRPr="007504CA">
        <w:rPr>
          <w:sz w:val="24"/>
          <w:szCs w:val="24"/>
        </w:rPr>
        <w:tab/>
      </w:r>
      <w:r w:rsidR="007504CA" w:rsidRPr="007504CA">
        <w:rPr>
          <w:sz w:val="24"/>
          <w:szCs w:val="24"/>
        </w:rPr>
        <w:tab/>
      </w:r>
      <w:r w:rsidR="007504CA" w:rsidRPr="007504CA">
        <w:rPr>
          <w:sz w:val="24"/>
          <w:szCs w:val="24"/>
        </w:rPr>
        <w:tab/>
      </w:r>
      <w:r w:rsidR="007504CA" w:rsidRPr="007504CA">
        <w:rPr>
          <w:sz w:val="24"/>
          <w:szCs w:val="24"/>
        </w:rPr>
        <w:tab/>
        <w:t>(19)</w:t>
      </w:r>
    </w:p>
    <w:p w14:paraId="474AE338" w14:textId="77777777" w:rsidR="001901EE" w:rsidRDefault="003D54E4" w:rsidP="007504CA">
      <w:pPr>
        <w:spacing w:line="48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007504CA" w:rsidRPr="007504CA">
        <w:rPr>
          <w:sz w:val="24"/>
          <w:szCs w:val="24"/>
        </w:rPr>
        <w:t xml:space="preserve"> free of sign</w:t>
      </w:r>
      <w:r w:rsidR="007504CA" w:rsidRPr="007504CA">
        <w:rPr>
          <w:sz w:val="24"/>
          <w:szCs w:val="24"/>
        </w:rPr>
        <w:tab/>
      </w:r>
      <w:r w:rsidR="007504CA" w:rsidRPr="007504CA">
        <w:rPr>
          <w:sz w:val="24"/>
          <w:szCs w:val="24"/>
        </w:rPr>
        <w:tab/>
      </w:r>
      <w:r w:rsidR="007504CA" w:rsidRPr="007504CA">
        <w:rPr>
          <w:sz w:val="24"/>
          <w:szCs w:val="24"/>
        </w:rPr>
        <w:tab/>
      </w:r>
      <w:r w:rsidR="007504CA" w:rsidRPr="007504CA">
        <w:rPr>
          <w:sz w:val="24"/>
          <w:szCs w:val="24"/>
        </w:rPr>
        <w:tab/>
      </w:r>
      <w:r w:rsidR="007504CA" w:rsidRPr="007504CA">
        <w:rPr>
          <w:sz w:val="24"/>
          <w:szCs w:val="24"/>
        </w:rPr>
        <w:tab/>
        <w:t>(20)</w:t>
      </w:r>
    </w:p>
    <w:p w14:paraId="474AE339" w14:textId="732E89E0" w:rsidR="001901EE" w:rsidRPr="007504CA" w:rsidRDefault="003D54E4" w:rsidP="007504CA">
      <w:pPr>
        <w:spacing w:line="48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ip</m:t>
            </m:r>
          </m:sub>
        </m:sSub>
      </m:oMath>
      <w:r w:rsidR="001901EE" w:rsidRPr="00D30939">
        <w:rPr>
          <w:sz w:val="24"/>
          <w:szCs w:val="24"/>
        </w:rPr>
        <w:t xml:space="preserve"> </w:t>
      </w:r>
      <m:oMath>
        <m:r>
          <w:rPr>
            <w:rFonts w:ascii="Cambria Math" w:hAnsi="Cambria Math"/>
            <w:sz w:val="24"/>
            <w:szCs w:val="24"/>
          </w:rPr>
          <m:t>∈</m:t>
        </m:r>
        <m:sSup>
          <m:sSupPr>
            <m:ctrlPr>
              <w:rPr>
                <w:rFonts w:ascii="Cambria Math" w:hAnsi="Cambria Math"/>
                <w:i/>
                <w:sz w:val="24"/>
                <w:szCs w:val="24"/>
              </w:rPr>
            </m:ctrlPr>
          </m:sSupPr>
          <m:e>
            <m:r>
              <m:rPr>
                <m:scr m:val="double-struck"/>
              </m:rPr>
              <w:rPr>
                <w:rFonts w:ascii="Cambria Math" w:hAnsi="Cambria Math"/>
                <w:sz w:val="24"/>
                <w:szCs w:val="24"/>
              </w:rPr>
              <m:t>Z</m:t>
            </m:r>
          </m:e>
          <m:sup>
            <m:r>
              <w:rPr>
                <w:rFonts w:ascii="Cambria Math" w:hAnsi="Cambria Math"/>
                <w:sz w:val="24"/>
                <w:szCs w:val="24"/>
              </w:rPr>
              <m:t>+</m:t>
            </m:r>
          </m:sup>
        </m:sSup>
      </m:oMath>
      <w:r w:rsidR="001901EE">
        <w:rPr>
          <w:sz w:val="24"/>
          <w:szCs w:val="24"/>
        </w:rPr>
        <w:tab/>
      </w:r>
      <w:r w:rsidR="001901EE">
        <w:rPr>
          <w:sz w:val="24"/>
          <w:szCs w:val="24"/>
        </w:rPr>
        <w:tab/>
      </w:r>
      <w:r w:rsidR="001901EE">
        <w:rPr>
          <w:sz w:val="24"/>
          <w:szCs w:val="24"/>
        </w:rPr>
        <w:tab/>
      </w:r>
      <w:r w:rsidR="0003132C">
        <w:rPr>
          <w:sz w:val="24"/>
          <w:szCs w:val="24"/>
        </w:rPr>
        <w:tab/>
      </w:r>
      <w:r w:rsidR="0003132C">
        <w:rPr>
          <w:sz w:val="24"/>
          <w:szCs w:val="24"/>
        </w:rPr>
        <w:tab/>
      </w:r>
      <w:r w:rsidR="001901EE">
        <w:rPr>
          <w:sz w:val="24"/>
          <w:szCs w:val="24"/>
        </w:rPr>
        <w:t>(21</w:t>
      </w:r>
      <w:r w:rsidR="006B4192">
        <w:rPr>
          <w:sz w:val="24"/>
          <w:szCs w:val="24"/>
        </w:rPr>
        <w:t>)</w:t>
      </w:r>
    </w:p>
    <w:p w14:paraId="474AE33A" w14:textId="77777777" w:rsidR="007504CA" w:rsidRPr="007504CA" w:rsidRDefault="007504CA" w:rsidP="007504CA">
      <w:pPr>
        <w:spacing w:line="480" w:lineRule="auto"/>
        <w:jc w:val="both"/>
        <w:rPr>
          <w:sz w:val="24"/>
          <w:szCs w:val="24"/>
        </w:rPr>
      </w:pPr>
      <w:r w:rsidRPr="007504CA">
        <w:rPr>
          <w:sz w:val="24"/>
          <w:szCs w:val="24"/>
        </w:rPr>
        <w:t xml:space="preserve">In the Investment Model, the objective function in (14) maximizes the growth factor of the outputs for each of the department </w:t>
      </w:r>
      <w:r w:rsidR="006B6429">
        <w:rPr>
          <w:sz w:val="24"/>
          <w:szCs w:val="24"/>
        </w:rPr>
        <w:t>under study. Constraints (15) are</w:t>
      </w:r>
      <w:r w:rsidRPr="007504CA">
        <w:rPr>
          <w:sz w:val="24"/>
          <w:szCs w:val="24"/>
        </w:rPr>
        <w:t xml:space="preserve"> equivalent to constraints (2) of the Efficiency Model. In constraints (16),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ip</m:t>
            </m:r>
          </m:sub>
        </m:sSub>
      </m:oMath>
      <w:r w:rsidRPr="007504CA">
        <w:rPr>
          <w:sz w:val="24"/>
          <w:szCs w:val="24"/>
        </w:rPr>
        <w:t xml:space="preserve"> is the decision variable, which tells the model the number of inputs to be added. In constraints (17),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ip</m:t>
            </m:r>
          </m:sub>
        </m:sSub>
      </m:oMath>
      <w:r w:rsidRPr="007504CA">
        <w:rPr>
          <w:sz w:val="24"/>
          <w:szCs w:val="24"/>
        </w:rPr>
        <w:t xml:space="preserve"> is a parameter, which is the</w:t>
      </w:r>
      <w:r w:rsidR="006B6429">
        <w:rPr>
          <w:sz w:val="24"/>
          <w:szCs w:val="24"/>
        </w:rPr>
        <w:t xml:space="preserve"> amount of money needed to add one</w:t>
      </w:r>
      <w:r w:rsidRPr="007504CA">
        <w:rPr>
          <w:sz w:val="24"/>
          <w:szCs w:val="24"/>
        </w:rPr>
        <w:t xml:space="preserve"> unit of each inputs</w:t>
      </w:r>
      <w:r w:rsidR="006B4192">
        <w:rPr>
          <w:sz w:val="24"/>
          <w:szCs w:val="24"/>
        </w:rPr>
        <w:t>,</w:t>
      </w:r>
      <w:r w:rsidRPr="007504CA">
        <w:rPr>
          <w:sz w:val="24"/>
          <w:szCs w:val="24"/>
        </w:rPr>
        <w:t xml:space="preserve"> respectively. Also, c is the budg</w:t>
      </w:r>
      <w:r w:rsidR="006B6429">
        <w:rPr>
          <w:sz w:val="24"/>
          <w:szCs w:val="24"/>
        </w:rPr>
        <w:t>et given to the department that</w:t>
      </w:r>
      <w:r w:rsidRPr="007504CA">
        <w:rPr>
          <w:sz w:val="24"/>
          <w:szCs w:val="24"/>
        </w:rPr>
        <w:t xml:space="preserve"> should not be exceeded. Constraints (18), (19) and (20) are equivalent to constraints (4), (5) an</w:t>
      </w:r>
      <w:r w:rsidR="006B4192">
        <w:rPr>
          <w:sz w:val="24"/>
          <w:szCs w:val="24"/>
        </w:rPr>
        <w:t>d (6) of the Efficiency Model.</w:t>
      </w:r>
      <w:r w:rsidR="008A7818">
        <w:rPr>
          <w:sz w:val="24"/>
          <w:szCs w:val="24"/>
        </w:rPr>
        <w:t xml:space="preserve"> </w:t>
      </w:r>
      <w:r w:rsidR="001901EE">
        <w:rPr>
          <w:sz w:val="24"/>
          <w:szCs w:val="24"/>
        </w:rPr>
        <w:t xml:space="preserve">Constraints (21) indicates the nature of the decision variable. </w:t>
      </w:r>
    </w:p>
    <w:p w14:paraId="474AE33B" w14:textId="77777777" w:rsidR="007504CA" w:rsidRPr="00286AB5" w:rsidRDefault="007504CA" w:rsidP="008A7818">
      <w:pPr>
        <w:pStyle w:val="ListParagraph"/>
        <w:numPr>
          <w:ilvl w:val="0"/>
          <w:numId w:val="11"/>
        </w:numPr>
        <w:spacing w:line="480" w:lineRule="auto"/>
        <w:jc w:val="both"/>
        <w:rPr>
          <w:b/>
          <w:sz w:val="32"/>
          <w:szCs w:val="32"/>
        </w:rPr>
      </w:pPr>
      <w:r w:rsidRPr="00286AB5">
        <w:rPr>
          <w:b/>
          <w:sz w:val="32"/>
          <w:szCs w:val="32"/>
        </w:rPr>
        <w:t>Case Study</w:t>
      </w:r>
    </w:p>
    <w:p w14:paraId="474AE33E" w14:textId="375616FB" w:rsidR="007504CA" w:rsidRPr="007504CA" w:rsidRDefault="007504CA" w:rsidP="007504CA">
      <w:pPr>
        <w:spacing w:line="480" w:lineRule="auto"/>
        <w:jc w:val="both"/>
        <w:rPr>
          <w:sz w:val="24"/>
          <w:szCs w:val="24"/>
        </w:rPr>
      </w:pPr>
      <w:r w:rsidRPr="007504CA">
        <w:rPr>
          <w:sz w:val="24"/>
          <w:szCs w:val="24"/>
        </w:rPr>
        <w:t xml:space="preserve">In this section, the developed DEA methodology is applied to evaluate 18 Industrial Engineering departments in </w:t>
      </w:r>
      <w:r w:rsidR="007C5870">
        <w:rPr>
          <w:sz w:val="24"/>
          <w:szCs w:val="24"/>
        </w:rPr>
        <w:t xml:space="preserve">the </w:t>
      </w:r>
      <w:r w:rsidRPr="007504CA">
        <w:rPr>
          <w:sz w:val="24"/>
          <w:szCs w:val="24"/>
        </w:rPr>
        <w:t>USA. In Table 1, these departments are given names from Department</w:t>
      </w:r>
      <w:r w:rsidR="00A807F3">
        <w:rPr>
          <w:sz w:val="24"/>
          <w:szCs w:val="24"/>
        </w:rPr>
        <w:t xml:space="preserve"> </w:t>
      </w:r>
      <w:r w:rsidR="00D30939">
        <w:rPr>
          <w:sz w:val="24"/>
          <w:szCs w:val="24"/>
        </w:rPr>
        <w:t>1</w:t>
      </w:r>
      <w:r w:rsidRPr="007504CA">
        <w:rPr>
          <w:sz w:val="24"/>
          <w:szCs w:val="24"/>
        </w:rPr>
        <w:t xml:space="preserve"> through Department 18. </w:t>
      </w:r>
    </w:p>
    <w:p w14:paraId="3F4D0DC4" w14:textId="71453E7B" w:rsidR="006C1A7A" w:rsidRDefault="007504CA" w:rsidP="00C4258E">
      <w:pPr>
        <w:spacing w:line="480" w:lineRule="auto"/>
        <w:jc w:val="both"/>
        <w:rPr>
          <w:b/>
          <w:sz w:val="24"/>
          <w:szCs w:val="24"/>
        </w:rPr>
      </w:pPr>
      <w:r w:rsidRPr="007504CA">
        <w:rPr>
          <w:sz w:val="24"/>
          <w:szCs w:val="24"/>
        </w:rPr>
        <w:t xml:space="preserve">Table 1 shows the inputs and outputs selected for the study and their corresponding values. Inputs such as Number of Graduate Students and Number of Faculty are integers whereas Research Expenditure/Faculty, Undergraduate Students/Faculty and </w:t>
      </w:r>
      <w:r w:rsidR="002A07F5">
        <w:rPr>
          <w:sz w:val="24"/>
          <w:szCs w:val="24"/>
        </w:rPr>
        <w:t>H-index are continuous parameters</w:t>
      </w:r>
      <w:r w:rsidRPr="007504CA">
        <w:rPr>
          <w:sz w:val="24"/>
          <w:szCs w:val="24"/>
        </w:rPr>
        <w:t>. The sole output, whic</w:t>
      </w:r>
      <w:r w:rsidR="002A07F5">
        <w:rPr>
          <w:sz w:val="24"/>
          <w:szCs w:val="24"/>
        </w:rPr>
        <w:t xml:space="preserve">h is the Peer Assessment </w:t>
      </w:r>
      <w:r w:rsidR="00CD6FAB">
        <w:rPr>
          <w:sz w:val="24"/>
          <w:szCs w:val="24"/>
        </w:rPr>
        <w:t>Score</w:t>
      </w:r>
      <w:r w:rsidR="002A07F5">
        <w:rPr>
          <w:sz w:val="24"/>
          <w:szCs w:val="24"/>
        </w:rPr>
        <w:t xml:space="preserve">, </w:t>
      </w:r>
      <w:r w:rsidR="00F17F0F">
        <w:rPr>
          <w:sz w:val="24"/>
          <w:szCs w:val="24"/>
        </w:rPr>
        <w:t xml:space="preserve">is </w:t>
      </w:r>
      <w:r w:rsidR="002A07F5">
        <w:rPr>
          <w:sz w:val="24"/>
          <w:szCs w:val="24"/>
        </w:rPr>
        <w:t>a continuous parameter</w:t>
      </w:r>
      <w:r w:rsidRPr="007504CA">
        <w:rPr>
          <w:sz w:val="24"/>
          <w:szCs w:val="24"/>
        </w:rPr>
        <w:t xml:space="preserve"> as well. This data is collected from 2019 US News Rankings and American Society of Engineering Education website (www.asee.org). These 18 university departments were picked in such a way, </w:t>
      </w:r>
      <w:r w:rsidRPr="007504CA">
        <w:rPr>
          <w:sz w:val="24"/>
          <w:szCs w:val="24"/>
        </w:rPr>
        <w:lastRenderedPageBreak/>
        <w:t>so that the study can cover groups of un</w:t>
      </w:r>
      <w:r w:rsidR="002A07F5">
        <w:rPr>
          <w:sz w:val="24"/>
          <w:szCs w:val="24"/>
        </w:rPr>
        <w:t xml:space="preserve">iversity departments with </w:t>
      </w:r>
      <w:r w:rsidRPr="007504CA">
        <w:rPr>
          <w:sz w:val="24"/>
          <w:szCs w:val="24"/>
        </w:rPr>
        <w:t xml:space="preserve">high, mid-level and lower middle Peer Assessment </w:t>
      </w:r>
      <w:r w:rsidR="00FE69F4">
        <w:rPr>
          <w:sz w:val="24"/>
          <w:szCs w:val="24"/>
        </w:rPr>
        <w:t>Score</w:t>
      </w:r>
      <w:r w:rsidR="00CA68A3">
        <w:rPr>
          <w:sz w:val="24"/>
          <w:szCs w:val="24"/>
        </w:rPr>
        <w:t>s</w:t>
      </w:r>
      <w:r w:rsidRPr="007504CA">
        <w:rPr>
          <w:sz w:val="24"/>
          <w:szCs w:val="24"/>
        </w:rPr>
        <w:t>, respectively. This helps with the analysis, as for a lower middle ranked department, it would be d</w:t>
      </w:r>
      <w:r w:rsidR="002A07F5">
        <w:rPr>
          <w:sz w:val="24"/>
          <w:szCs w:val="24"/>
        </w:rPr>
        <w:t xml:space="preserve">ifficult to mirror what a </w:t>
      </w:r>
      <w:r w:rsidRPr="007504CA">
        <w:rPr>
          <w:sz w:val="24"/>
          <w:szCs w:val="24"/>
        </w:rPr>
        <w:t xml:space="preserve">high ranked university department in doing. For that reason, groups of peer university departments were selected.  </w:t>
      </w:r>
    </w:p>
    <w:p w14:paraId="474AE340" w14:textId="77777777" w:rsidR="007504CA" w:rsidRPr="007504CA" w:rsidRDefault="007504CA" w:rsidP="00024683">
      <w:pPr>
        <w:spacing w:line="480" w:lineRule="auto"/>
        <w:jc w:val="center"/>
        <w:rPr>
          <w:b/>
          <w:sz w:val="24"/>
          <w:szCs w:val="24"/>
        </w:rPr>
      </w:pPr>
      <w:r w:rsidRPr="007504CA">
        <w:rPr>
          <w:b/>
          <w:sz w:val="24"/>
          <w:szCs w:val="24"/>
        </w:rPr>
        <w:t>Table</w:t>
      </w:r>
      <w:r w:rsidR="00286AB5">
        <w:rPr>
          <w:b/>
          <w:sz w:val="24"/>
          <w:szCs w:val="24"/>
        </w:rPr>
        <w:t xml:space="preserve"> 1</w:t>
      </w:r>
      <w:r w:rsidR="00286AB5" w:rsidRPr="00C4258E">
        <w:rPr>
          <w:sz w:val="24"/>
          <w:szCs w:val="24"/>
        </w:rPr>
        <w:t>: Inputs and Outputs for the C</w:t>
      </w:r>
      <w:r w:rsidRPr="00C4258E">
        <w:rPr>
          <w:sz w:val="24"/>
          <w:szCs w:val="24"/>
        </w:rPr>
        <w:t>ase</w:t>
      </w:r>
      <w:r w:rsidR="00286AB5" w:rsidRPr="00C4258E">
        <w:rPr>
          <w:sz w:val="24"/>
          <w:szCs w:val="24"/>
        </w:rPr>
        <w:t xml:space="preserve"> S</w:t>
      </w:r>
      <w:r w:rsidRPr="00C4258E">
        <w:rPr>
          <w:sz w:val="24"/>
          <w:szCs w:val="24"/>
        </w:rPr>
        <w:t>tudy</w:t>
      </w:r>
    </w:p>
    <w:tbl>
      <w:tblPr>
        <w:tblStyle w:val="TableGrid"/>
        <w:tblW w:w="8794" w:type="dxa"/>
        <w:jc w:val="center"/>
        <w:tblLook w:val="04A0" w:firstRow="1" w:lastRow="0" w:firstColumn="1" w:lastColumn="0" w:noHBand="0" w:noVBand="1"/>
      </w:tblPr>
      <w:tblGrid>
        <w:gridCol w:w="1580"/>
        <w:gridCol w:w="829"/>
        <w:gridCol w:w="1949"/>
        <w:gridCol w:w="1666"/>
        <w:gridCol w:w="983"/>
        <w:gridCol w:w="678"/>
        <w:gridCol w:w="1136"/>
      </w:tblGrid>
      <w:tr w:rsidR="007C5631" w14:paraId="474AE348" w14:textId="77777777" w:rsidTr="00C4258E">
        <w:trPr>
          <w:trHeight w:val="233"/>
          <w:jc w:val="center"/>
        </w:trPr>
        <w:tc>
          <w:tcPr>
            <w:tcW w:w="1580" w:type="dxa"/>
            <w:tcBorders>
              <w:top w:val="nil"/>
              <w:left w:val="nil"/>
              <w:right w:val="single" w:sz="4" w:space="0" w:color="auto"/>
            </w:tcBorders>
          </w:tcPr>
          <w:p w14:paraId="474AE341" w14:textId="77777777" w:rsidR="00024683" w:rsidRPr="00DB57CC" w:rsidRDefault="00024683" w:rsidP="00CA68A3">
            <w:pPr>
              <w:jc w:val="center"/>
              <w:rPr>
                <w:sz w:val="18"/>
                <w:szCs w:val="18"/>
              </w:rPr>
            </w:pPr>
          </w:p>
        </w:tc>
        <w:tc>
          <w:tcPr>
            <w:tcW w:w="802" w:type="dxa"/>
            <w:tcBorders>
              <w:left w:val="single" w:sz="4" w:space="0" w:color="auto"/>
              <w:right w:val="nil"/>
            </w:tcBorders>
          </w:tcPr>
          <w:p w14:paraId="474AE342" w14:textId="77777777" w:rsidR="00024683" w:rsidRPr="00DB57CC" w:rsidRDefault="00024683" w:rsidP="00CA68A3">
            <w:pPr>
              <w:jc w:val="center"/>
              <w:rPr>
                <w:b/>
                <w:sz w:val="18"/>
                <w:szCs w:val="18"/>
              </w:rPr>
            </w:pPr>
          </w:p>
        </w:tc>
        <w:tc>
          <w:tcPr>
            <w:tcW w:w="1949" w:type="dxa"/>
            <w:tcBorders>
              <w:left w:val="nil"/>
              <w:right w:val="nil"/>
            </w:tcBorders>
          </w:tcPr>
          <w:p w14:paraId="474AE343" w14:textId="77777777" w:rsidR="00024683" w:rsidRPr="00DB57CC" w:rsidRDefault="00024683" w:rsidP="00CA68A3">
            <w:pPr>
              <w:jc w:val="center"/>
              <w:rPr>
                <w:b/>
                <w:sz w:val="18"/>
                <w:szCs w:val="18"/>
              </w:rPr>
            </w:pPr>
          </w:p>
        </w:tc>
        <w:tc>
          <w:tcPr>
            <w:tcW w:w="1666" w:type="dxa"/>
            <w:tcBorders>
              <w:left w:val="nil"/>
              <w:right w:val="nil"/>
            </w:tcBorders>
          </w:tcPr>
          <w:p w14:paraId="474AE344" w14:textId="77777777" w:rsidR="00024683" w:rsidRPr="00DB57CC" w:rsidRDefault="00024683" w:rsidP="00CA68A3">
            <w:pPr>
              <w:rPr>
                <w:b/>
                <w:sz w:val="18"/>
                <w:szCs w:val="18"/>
              </w:rPr>
            </w:pPr>
            <w:r w:rsidRPr="00DB57CC">
              <w:rPr>
                <w:b/>
                <w:sz w:val="18"/>
                <w:szCs w:val="18"/>
              </w:rPr>
              <w:t xml:space="preserve">Inputs </w:t>
            </w:r>
          </w:p>
        </w:tc>
        <w:tc>
          <w:tcPr>
            <w:tcW w:w="983" w:type="dxa"/>
            <w:tcBorders>
              <w:left w:val="nil"/>
              <w:right w:val="nil"/>
            </w:tcBorders>
          </w:tcPr>
          <w:p w14:paraId="474AE345" w14:textId="77777777" w:rsidR="00024683" w:rsidRPr="00DB57CC" w:rsidRDefault="00024683" w:rsidP="00CA68A3">
            <w:pPr>
              <w:jc w:val="center"/>
              <w:rPr>
                <w:sz w:val="18"/>
                <w:szCs w:val="18"/>
              </w:rPr>
            </w:pPr>
          </w:p>
        </w:tc>
        <w:tc>
          <w:tcPr>
            <w:tcW w:w="678" w:type="dxa"/>
            <w:tcBorders>
              <w:left w:val="nil"/>
            </w:tcBorders>
          </w:tcPr>
          <w:p w14:paraId="474AE346" w14:textId="77777777" w:rsidR="00024683" w:rsidRPr="00DB57CC" w:rsidRDefault="00024683" w:rsidP="00CA68A3">
            <w:pPr>
              <w:jc w:val="center"/>
              <w:rPr>
                <w:sz w:val="18"/>
                <w:szCs w:val="18"/>
              </w:rPr>
            </w:pPr>
          </w:p>
        </w:tc>
        <w:tc>
          <w:tcPr>
            <w:tcW w:w="1136" w:type="dxa"/>
          </w:tcPr>
          <w:p w14:paraId="474AE347" w14:textId="77777777" w:rsidR="00024683" w:rsidRPr="00DB57CC" w:rsidRDefault="00024683" w:rsidP="00CA68A3">
            <w:pPr>
              <w:jc w:val="center"/>
              <w:rPr>
                <w:b/>
                <w:sz w:val="18"/>
                <w:szCs w:val="18"/>
              </w:rPr>
            </w:pPr>
            <w:r w:rsidRPr="00DB57CC">
              <w:rPr>
                <w:b/>
                <w:sz w:val="18"/>
                <w:szCs w:val="18"/>
              </w:rPr>
              <w:t>Output</w:t>
            </w:r>
          </w:p>
        </w:tc>
      </w:tr>
      <w:tr w:rsidR="007C5631" w:rsidRPr="00495280" w14:paraId="474AE350" w14:textId="77777777" w:rsidTr="00C4258E">
        <w:trPr>
          <w:trHeight w:val="573"/>
          <w:jc w:val="center"/>
        </w:trPr>
        <w:tc>
          <w:tcPr>
            <w:tcW w:w="1580" w:type="dxa"/>
            <w:noWrap/>
            <w:hideMark/>
          </w:tcPr>
          <w:p w14:paraId="474AE349"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(DMUs)</w:t>
            </w:r>
          </w:p>
        </w:tc>
        <w:tc>
          <w:tcPr>
            <w:tcW w:w="802" w:type="dxa"/>
            <w:noWrap/>
            <w:hideMark/>
          </w:tcPr>
          <w:p w14:paraId="474AE34A"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Number of Faculty</w:t>
            </w:r>
          </w:p>
        </w:tc>
        <w:tc>
          <w:tcPr>
            <w:tcW w:w="1949" w:type="dxa"/>
            <w:noWrap/>
            <w:hideMark/>
          </w:tcPr>
          <w:p w14:paraId="474AE34B" w14:textId="6F84A09F" w:rsidR="00024683" w:rsidRPr="00DB57CC" w:rsidRDefault="00024683" w:rsidP="00D30939">
            <w:pPr>
              <w:jc w:val="center"/>
              <w:rPr>
                <w:rFonts w:eastAsia="Times New Roman" w:cstheme="minorHAnsi"/>
                <w:b/>
                <w:bCs/>
                <w:color w:val="000000"/>
                <w:sz w:val="18"/>
                <w:szCs w:val="18"/>
              </w:rPr>
            </w:pPr>
            <w:r w:rsidRPr="00DB57CC">
              <w:rPr>
                <w:rFonts w:eastAsia="Times New Roman" w:cstheme="minorHAnsi"/>
                <w:b/>
                <w:bCs/>
                <w:color w:val="000000"/>
                <w:sz w:val="18"/>
                <w:szCs w:val="18"/>
              </w:rPr>
              <w:t>Research Expenditure/Faculty</w:t>
            </w:r>
            <w:r w:rsidR="00301E9C" w:rsidRPr="00DB57CC">
              <w:rPr>
                <w:rFonts w:eastAsia="Times New Roman" w:cstheme="minorHAnsi"/>
                <w:b/>
                <w:bCs/>
                <w:color w:val="000000"/>
                <w:sz w:val="18"/>
                <w:szCs w:val="18"/>
              </w:rPr>
              <w:t xml:space="preserve"> </w:t>
            </w:r>
          </w:p>
        </w:tc>
        <w:tc>
          <w:tcPr>
            <w:tcW w:w="1666" w:type="dxa"/>
            <w:noWrap/>
            <w:hideMark/>
          </w:tcPr>
          <w:p w14:paraId="474AE34C"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Undergraduate Students/Faculty</w:t>
            </w:r>
          </w:p>
        </w:tc>
        <w:tc>
          <w:tcPr>
            <w:tcW w:w="983" w:type="dxa"/>
            <w:noWrap/>
            <w:hideMark/>
          </w:tcPr>
          <w:p w14:paraId="474AE34D"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Number of Graduate Students</w:t>
            </w:r>
          </w:p>
        </w:tc>
        <w:tc>
          <w:tcPr>
            <w:tcW w:w="678" w:type="dxa"/>
            <w:noWrap/>
            <w:hideMark/>
          </w:tcPr>
          <w:p w14:paraId="474AE34E"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H-Index</w:t>
            </w:r>
          </w:p>
        </w:tc>
        <w:tc>
          <w:tcPr>
            <w:tcW w:w="1136" w:type="dxa"/>
            <w:noWrap/>
            <w:hideMark/>
          </w:tcPr>
          <w:p w14:paraId="474AE34F"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Peer Assessment Score</w:t>
            </w:r>
          </w:p>
        </w:tc>
      </w:tr>
      <w:tr w:rsidR="007C5631" w:rsidRPr="00495280" w14:paraId="474AE358" w14:textId="77777777" w:rsidTr="00C4258E">
        <w:trPr>
          <w:trHeight w:val="245"/>
          <w:jc w:val="center"/>
        </w:trPr>
        <w:tc>
          <w:tcPr>
            <w:tcW w:w="1580" w:type="dxa"/>
            <w:noWrap/>
            <w:hideMark/>
          </w:tcPr>
          <w:p w14:paraId="474AE351"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1</w:t>
            </w:r>
          </w:p>
        </w:tc>
        <w:tc>
          <w:tcPr>
            <w:tcW w:w="802" w:type="dxa"/>
            <w:noWrap/>
            <w:hideMark/>
          </w:tcPr>
          <w:p w14:paraId="474AE352"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61</w:t>
            </w:r>
          </w:p>
        </w:tc>
        <w:tc>
          <w:tcPr>
            <w:tcW w:w="1949" w:type="dxa"/>
            <w:noWrap/>
            <w:hideMark/>
          </w:tcPr>
          <w:p w14:paraId="474AE353" w14:textId="45EFD608"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173</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3</w:t>
            </w:r>
            <w:r w:rsidRPr="00DB57CC">
              <w:rPr>
                <w:rFonts w:eastAsia="Times New Roman" w:cstheme="minorHAnsi"/>
                <w:bCs/>
                <w:color w:val="000000"/>
                <w:sz w:val="18"/>
                <w:szCs w:val="18"/>
              </w:rPr>
              <w:t>39.21</w:t>
            </w:r>
          </w:p>
        </w:tc>
        <w:tc>
          <w:tcPr>
            <w:tcW w:w="1666" w:type="dxa"/>
            <w:noWrap/>
            <w:hideMark/>
          </w:tcPr>
          <w:p w14:paraId="474AE354"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21.72</w:t>
            </w:r>
          </w:p>
        </w:tc>
        <w:tc>
          <w:tcPr>
            <w:tcW w:w="983" w:type="dxa"/>
            <w:noWrap/>
            <w:hideMark/>
          </w:tcPr>
          <w:p w14:paraId="474AE355"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244</w:t>
            </w:r>
          </w:p>
        </w:tc>
        <w:tc>
          <w:tcPr>
            <w:tcW w:w="678" w:type="dxa"/>
            <w:noWrap/>
            <w:hideMark/>
          </w:tcPr>
          <w:p w14:paraId="474AE356" w14:textId="07FE2024"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33.4</w:t>
            </w:r>
            <w:r w:rsidR="003449F6" w:rsidRPr="00DB57CC">
              <w:rPr>
                <w:rFonts w:eastAsia="Times New Roman" w:cstheme="minorHAnsi"/>
                <w:bCs/>
                <w:color w:val="000000"/>
                <w:sz w:val="18"/>
                <w:szCs w:val="18"/>
              </w:rPr>
              <w:t>0</w:t>
            </w:r>
          </w:p>
        </w:tc>
        <w:tc>
          <w:tcPr>
            <w:tcW w:w="1136" w:type="dxa"/>
            <w:noWrap/>
            <w:hideMark/>
          </w:tcPr>
          <w:p w14:paraId="474AE357"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4.8</w:t>
            </w:r>
          </w:p>
        </w:tc>
      </w:tr>
      <w:tr w:rsidR="007C5631" w:rsidRPr="00495280" w14:paraId="474AE360" w14:textId="77777777" w:rsidTr="00C4258E">
        <w:trPr>
          <w:trHeight w:val="245"/>
          <w:jc w:val="center"/>
        </w:trPr>
        <w:tc>
          <w:tcPr>
            <w:tcW w:w="1580" w:type="dxa"/>
            <w:noWrap/>
            <w:hideMark/>
          </w:tcPr>
          <w:p w14:paraId="474AE359"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2</w:t>
            </w:r>
          </w:p>
        </w:tc>
        <w:tc>
          <w:tcPr>
            <w:tcW w:w="802" w:type="dxa"/>
            <w:noWrap/>
            <w:hideMark/>
          </w:tcPr>
          <w:p w14:paraId="474AE35A"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28</w:t>
            </w:r>
          </w:p>
        </w:tc>
        <w:tc>
          <w:tcPr>
            <w:tcW w:w="1949" w:type="dxa"/>
            <w:noWrap/>
            <w:hideMark/>
          </w:tcPr>
          <w:p w14:paraId="474AE35B" w14:textId="268D1343"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259</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8</w:t>
            </w:r>
            <w:r w:rsidRPr="00DB57CC">
              <w:rPr>
                <w:rFonts w:eastAsia="Times New Roman" w:cstheme="minorHAnsi"/>
                <w:bCs/>
                <w:color w:val="000000"/>
                <w:sz w:val="18"/>
                <w:szCs w:val="18"/>
              </w:rPr>
              <w:t>18.25</w:t>
            </w:r>
          </w:p>
        </w:tc>
        <w:tc>
          <w:tcPr>
            <w:tcW w:w="1666" w:type="dxa"/>
            <w:noWrap/>
            <w:hideMark/>
          </w:tcPr>
          <w:p w14:paraId="474AE35C"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15.11</w:t>
            </w:r>
          </w:p>
        </w:tc>
        <w:tc>
          <w:tcPr>
            <w:tcW w:w="983" w:type="dxa"/>
            <w:noWrap/>
            <w:hideMark/>
          </w:tcPr>
          <w:p w14:paraId="474AE35D"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192</w:t>
            </w:r>
          </w:p>
        </w:tc>
        <w:tc>
          <w:tcPr>
            <w:tcW w:w="678" w:type="dxa"/>
            <w:noWrap/>
            <w:hideMark/>
          </w:tcPr>
          <w:p w14:paraId="474AE35E"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24.18</w:t>
            </w:r>
          </w:p>
        </w:tc>
        <w:tc>
          <w:tcPr>
            <w:tcW w:w="1136" w:type="dxa"/>
            <w:noWrap/>
            <w:hideMark/>
          </w:tcPr>
          <w:p w14:paraId="474AE35F"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4.6</w:t>
            </w:r>
          </w:p>
        </w:tc>
      </w:tr>
      <w:tr w:rsidR="007C5631" w:rsidRPr="00495280" w14:paraId="474AE368" w14:textId="77777777" w:rsidTr="00C4258E">
        <w:trPr>
          <w:trHeight w:val="245"/>
          <w:jc w:val="center"/>
        </w:trPr>
        <w:tc>
          <w:tcPr>
            <w:tcW w:w="1580" w:type="dxa"/>
            <w:noWrap/>
            <w:hideMark/>
          </w:tcPr>
          <w:p w14:paraId="474AE361"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3</w:t>
            </w:r>
          </w:p>
        </w:tc>
        <w:tc>
          <w:tcPr>
            <w:tcW w:w="802" w:type="dxa"/>
            <w:noWrap/>
            <w:hideMark/>
          </w:tcPr>
          <w:p w14:paraId="474AE362"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30</w:t>
            </w:r>
          </w:p>
        </w:tc>
        <w:tc>
          <w:tcPr>
            <w:tcW w:w="1949" w:type="dxa"/>
            <w:noWrap/>
            <w:hideMark/>
          </w:tcPr>
          <w:p w14:paraId="474AE363" w14:textId="0D28C111"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803</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59</w:t>
            </w:r>
            <w:r w:rsidRPr="00DB57CC">
              <w:rPr>
                <w:rFonts w:eastAsia="Times New Roman" w:cstheme="minorHAnsi"/>
                <w:bCs/>
                <w:color w:val="000000"/>
                <w:sz w:val="18"/>
                <w:szCs w:val="18"/>
              </w:rPr>
              <w:t>1.83</w:t>
            </w:r>
          </w:p>
        </w:tc>
        <w:tc>
          <w:tcPr>
            <w:tcW w:w="1666" w:type="dxa"/>
            <w:noWrap/>
            <w:hideMark/>
          </w:tcPr>
          <w:p w14:paraId="474AE364"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19.00</w:t>
            </w:r>
          </w:p>
        </w:tc>
        <w:tc>
          <w:tcPr>
            <w:tcW w:w="983" w:type="dxa"/>
            <w:noWrap/>
            <w:hideMark/>
          </w:tcPr>
          <w:p w14:paraId="474AE365"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146</w:t>
            </w:r>
          </w:p>
        </w:tc>
        <w:tc>
          <w:tcPr>
            <w:tcW w:w="678" w:type="dxa"/>
            <w:noWrap/>
            <w:hideMark/>
          </w:tcPr>
          <w:p w14:paraId="474AE366"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14.75</w:t>
            </w:r>
          </w:p>
        </w:tc>
        <w:tc>
          <w:tcPr>
            <w:tcW w:w="1136" w:type="dxa"/>
            <w:noWrap/>
            <w:hideMark/>
          </w:tcPr>
          <w:p w14:paraId="474AE367"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4.1</w:t>
            </w:r>
          </w:p>
        </w:tc>
      </w:tr>
      <w:tr w:rsidR="007C5631" w:rsidRPr="00495280" w14:paraId="474AE370" w14:textId="77777777" w:rsidTr="00C4258E">
        <w:trPr>
          <w:trHeight w:val="245"/>
          <w:jc w:val="center"/>
        </w:trPr>
        <w:tc>
          <w:tcPr>
            <w:tcW w:w="1580" w:type="dxa"/>
            <w:noWrap/>
            <w:hideMark/>
          </w:tcPr>
          <w:p w14:paraId="474AE369"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4</w:t>
            </w:r>
          </w:p>
        </w:tc>
        <w:tc>
          <w:tcPr>
            <w:tcW w:w="802" w:type="dxa"/>
            <w:noWrap/>
            <w:hideMark/>
          </w:tcPr>
          <w:p w14:paraId="474AE36A"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27</w:t>
            </w:r>
          </w:p>
        </w:tc>
        <w:tc>
          <w:tcPr>
            <w:tcW w:w="1949" w:type="dxa"/>
            <w:noWrap/>
            <w:hideMark/>
          </w:tcPr>
          <w:p w14:paraId="474AE36B" w14:textId="6F8366D7"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333</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10</w:t>
            </w:r>
            <w:r w:rsidRPr="00DB57CC">
              <w:rPr>
                <w:rFonts w:eastAsia="Times New Roman" w:cstheme="minorHAnsi"/>
                <w:bCs/>
                <w:color w:val="000000"/>
                <w:sz w:val="18"/>
                <w:szCs w:val="18"/>
              </w:rPr>
              <w:t>1</w:t>
            </w:r>
          </w:p>
        </w:tc>
        <w:tc>
          <w:tcPr>
            <w:tcW w:w="1666" w:type="dxa"/>
            <w:noWrap/>
            <w:hideMark/>
          </w:tcPr>
          <w:p w14:paraId="474AE36C"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28.70</w:t>
            </w:r>
          </w:p>
        </w:tc>
        <w:tc>
          <w:tcPr>
            <w:tcW w:w="983" w:type="dxa"/>
            <w:noWrap/>
            <w:hideMark/>
          </w:tcPr>
          <w:p w14:paraId="474AE36D"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281</w:t>
            </w:r>
          </w:p>
        </w:tc>
        <w:tc>
          <w:tcPr>
            <w:tcW w:w="678" w:type="dxa"/>
            <w:noWrap/>
            <w:hideMark/>
          </w:tcPr>
          <w:p w14:paraId="474AE36E" w14:textId="7035C81D"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22.9</w:t>
            </w:r>
            <w:r w:rsidR="003449F6" w:rsidRPr="00DB57CC">
              <w:rPr>
                <w:rFonts w:eastAsia="Times New Roman" w:cstheme="minorHAnsi"/>
                <w:bCs/>
                <w:color w:val="000000"/>
                <w:sz w:val="18"/>
                <w:szCs w:val="18"/>
              </w:rPr>
              <w:t>0</w:t>
            </w:r>
          </w:p>
        </w:tc>
        <w:tc>
          <w:tcPr>
            <w:tcW w:w="1136" w:type="dxa"/>
            <w:noWrap/>
            <w:hideMark/>
          </w:tcPr>
          <w:p w14:paraId="474AE36F"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4</w:t>
            </w:r>
          </w:p>
        </w:tc>
      </w:tr>
      <w:tr w:rsidR="007C5631" w:rsidRPr="00495280" w14:paraId="474AE378" w14:textId="77777777" w:rsidTr="00C4258E">
        <w:trPr>
          <w:trHeight w:val="245"/>
          <w:jc w:val="center"/>
        </w:trPr>
        <w:tc>
          <w:tcPr>
            <w:tcW w:w="1580" w:type="dxa"/>
            <w:noWrap/>
            <w:hideMark/>
          </w:tcPr>
          <w:p w14:paraId="474AE371"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5</w:t>
            </w:r>
          </w:p>
        </w:tc>
        <w:tc>
          <w:tcPr>
            <w:tcW w:w="802" w:type="dxa"/>
            <w:noWrap/>
            <w:hideMark/>
          </w:tcPr>
          <w:p w14:paraId="474AE372"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25</w:t>
            </w:r>
          </w:p>
        </w:tc>
        <w:tc>
          <w:tcPr>
            <w:tcW w:w="1949" w:type="dxa"/>
            <w:noWrap/>
            <w:hideMark/>
          </w:tcPr>
          <w:p w14:paraId="474AE373" w14:textId="5860D846"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106</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8</w:t>
            </w:r>
            <w:r w:rsidRPr="00DB57CC">
              <w:rPr>
                <w:rFonts w:eastAsia="Times New Roman" w:cstheme="minorHAnsi"/>
                <w:bCs/>
                <w:color w:val="000000"/>
                <w:sz w:val="18"/>
                <w:szCs w:val="18"/>
              </w:rPr>
              <w:t>37.72</w:t>
            </w:r>
          </w:p>
        </w:tc>
        <w:tc>
          <w:tcPr>
            <w:tcW w:w="1666" w:type="dxa"/>
            <w:noWrap/>
            <w:hideMark/>
          </w:tcPr>
          <w:p w14:paraId="474AE374"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17.52</w:t>
            </w:r>
          </w:p>
        </w:tc>
        <w:tc>
          <w:tcPr>
            <w:tcW w:w="983" w:type="dxa"/>
            <w:noWrap/>
            <w:hideMark/>
          </w:tcPr>
          <w:p w14:paraId="474AE375"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156</w:t>
            </w:r>
          </w:p>
        </w:tc>
        <w:tc>
          <w:tcPr>
            <w:tcW w:w="678" w:type="dxa"/>
            <w:noWrap/>
            <w:hideMark/>
          </w:tcPr>
          <w:p w14:paraId="474AE376" w14:textId="5A4AF0A0"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20.9</w:t>
            </w:r>
            <w:r w:rsidR="003449F6" w:rsidRPr="00DB57CC">
              <w:rPr>
                <w:rFonts w:eastAsia="Times New Roman" w:cstheme="minorHAnsi"/>
                <w:bCs/>
                <w:color w:val="000000"/>
                <w:sz w:val="18"/>
                <w:szCs w:val="18"/>
              </w:rPr>
              <w:t>0</w:t>
            </w:r>
          </w:p>
        </w:tc>
        <w:tc>
          <w:tcPr>
            <w:tcW w:w="1136" w:type="dxa"/>
            <w:noWrap/>
            <w:hideMark/>
          </w:tcPr>
          <w:p w14:paraId="474AE377"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4</w:t>
            </w:r>
          </w:p>
        </w:tc>
      </w:tr>
      <w:tr w:rsidR="007C5631" w:rsidRPr="00495280" w14:paraId="474AE380" w14:textId="77777777" w:rsidTr="00C4258E">
        <w:trPr>
          <w:trHeight w:val="245"/>
          <w:jc w:val="center"/>
        </w:trPr>
        <w:tc>
          <w:tcPr>
            <w:tcW w:w="1580" w:type="dxa"/>
            <w:noWrap/>
            <w:hideMark/>
          </w:tcPr>
          <w:p w14:paraId="474AE379"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6</w:t>
            </w:r>
          </w:p>
        </w:tc>
        <w:tc>
          <w:tcPr>
            <w:tcW w:w="802" w:type="dxa"/>
            <w:noWrap/>
            <w:hideMark/>
          </w:tcPr>
          <w:p w14:paraId="474AE37A"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30</w:t>
            </w:r>
          </w:p>
        </w:tc>
        <w:tc>
          <w:tcPr>
            <w:tcW w:w="1949" w:type="dxa"/>
            <w:noWrap/>
            <w:hideMark/>
          </w:tcPr>
          <w:p w14:paraId="474AE37B" w14:textId="1655DE2F"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471</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90</w:t>
            </w:r>
            <w:r w:rsidRPr="00DB57CC">
              <w:rPr>
                <w:rFonts w:eastAsia="Times New Roman" w:cstheme="minorHAnsi"/>
                <w:bCs/>
                <w:color w:val="000000"/>
                <w:sz w:val="18"/>
                <w:szCs w:val="18"/>
              </w:rPr>
              <w:t>0</w:t>
            </w:r>
          </w:p>
        </w:tc>
        <w:tc>
          <w:tcPr>
            <w:tcW w:w="1666" w:type="dxa"/>
            <w:noWrap/>
            <w:hideMark/>
          </w:tcPr>
          <w:p w14:paraId="474AE37C"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21.33</w:t>
            </w:r>
          </w:p>
        </w:tc>
        <w:tc>
          <w:tcPr>
            <w:tcW w:w="983" w:type="dxa"/>
            <w:noWrap/>
            <w:hideMark/>
          </w:tcPr>
          <w:p w14:paraId="474AE37D"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330</w:t>
            </w:r>
          </w:p>
        </w:tc>
        <w:tc>
          <w:tcPr>
            <w:tcW w:w="678" w:type="dxa"/>
            <w:noWrap/>
            <w:hideMark/>
          </w:tcPr>
          <w:p w14:paraId="474AE37E"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16</w:t>
            </w:r>
          </w:p>
        </w:tc>
        <w:tc>
          <w:tcPr>
            <w:tcW w:w="1136" w:type="dxa"/>
            <w:noWrap/>
            <w:hideMark/>
          </w:tcPr>
          <w:p w14:paraId="474AE37F"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3.8</w:t>
            </w:r>
          </w:p>
        </w:tc>
      </w:tr>
      <w:tr w:rsidR="007C5631" w:rsidRPr="00495280" w14:paraId="474AE388" w14:textId="77777777" w:rsidTr="00C4258E">
        <w:trPr>
          <w:trHeight w:val="245"/>
          <w:jc w:val="center"/>
        </w:trPr>
        <w:tc>
          <w:tcPr>
            <w:tcW w:w="1580" w:type="dxa"/>
            <w:noWrap/>
            <w:hideMark/>
          </w:tcPr>
          <w:p w14:paraId="474AE381"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7</w:t>
            </w:r>
          </w:p>
        </w:tc>
        <w:tc>
          <w:tcPr>
            <w:tcW w:w="802" w:type="dxa"/>
            <w:noWrap/>
            <w:hideMark/>
          </w:tcPr>
          <w:p w14:paraId="474AE382"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27</w:t>
            </w:r>
          </w:p>
        </w:tc>
        <w:tc>
          <w:tcPr>
            <w:tcW w:w="1949" w:type="dxa"/>
            <w:noWrap/>
            <w:hideMark/>
          </w:tcPr>
          <w:p w14:paraId="474AE383" w14:textId="71F9884C"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102</w:t>
            </w:r>
            <w:r w:rsidRPr="00DB57CC">
              <w:rPr>
                <w:rFonts w:eastAsia="Times New Roman" w:cstheme="minorHAnsi"/>
                <w:bCs/>
                <w:color w:val="000000"/>
                <w:sz w:val="18"/>
                <w:szCs w:val="18"/>
              </w:rPr>
              <w:t>,499.96</w:t>
            </w:r>
          </w:p>
        </w:tc>
        <w:tc>
          <w:tcPr>
            <w:tcW w:w="1666" w:type="dxa"/>
            <w:noWrap/>
            <w:hideMark/>
          </w:tcPr>
          <w:p w14:paraId="474AE384"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10.04</w:t>
            </w:r>
          </w:p>
        </w:tc>
        <w:tc>
          <w:tcPr>
            <w:tcW w:w="983" w:type="dxa"/>
            <w:noWrap/>
            <w:hideMark/>
          </w:tcPr>
          <w:p w14:paraId="474AE385"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96</w:t>
            </w:r>
          </w:p>
        </w:tc>
        <w:tc>
          <w:tcPr>
            <w:tcW w:w="678" w:type="dxa"/>
            <w:noWrap/>
            <w:hideMark/>
          </w:tcPr>
          <w:p w14:paraId="474AE386"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17.47</w:t>
            </w:r>
          </w:p>
        </w:tc>
        <w:tc>
          <w:tcPr>
            <w:tcW w:w="1136" w:type="dxa"/>
            <w:noWrap/>
            <w:hideMark/>
          </w:tcPr>
          <w:p w14:paraId="474AE387"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3.6</w:t>
            </w:r>
          </w:p>
        </w:tc>
      </w:tr>
      <w:tr w:rsidR="007C5631" w:rsidRPr="00495280" w14:paraId="474AE390" w14:textId="77777777" w:rsidTr="00C4258E">
        <w:trPr>
          <w:trHeight w:val="245"/>
          <w:jc w:val="center"/>
        </w:trPr>
        <w:tc>
          <w:tcPr>
            <w:tcW w:w="1580" w:type="dxa"/>
            <w:noWrap/>
            <w:hideMark/>
          </w:tcPr>
          <w:p w14:paraId="474AE389"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8</w:t>
            </w:r>
          </w:p>
        </w:tc>
        <w:tc>
          <w:tcPr>
            <w:tcW w:w="802" w:type="dxa"/>
            <w:noWrap/>
            <w:hideMark/>
          </w:tcPr>
          <w:p w14:paraId="474AE38A"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10</w:t>
            </w:r>
          </w:p>
        </w:tc>
        <w:tc>
          <w:tcPr>
            <w:tcW w:w="1949" w:type="dxa"/>
            <w:noWrap/>
            <w:hideMark/>
          </w:tcPr>
          <w:p w14:paraId="474AE38B" w14:textId="0CEEB38A"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82</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80</w:t>
            </w:r>
            <w:r w:rsidRPr="00DB57CC">
              <w:rPr>
                <w:rFonts w:eastAsia="Times New Roman" w:cstheme="minorHAnsi"/>
                <w:bCs/>
                <w:color w:val="000000"/>
                <w:sz w:val="18"/>
                <w:szCs w:val="18"/>
              </w:rPr>
              <w:t>0</w:t>
            </w:r>
          </w:p>
        </w:tc>
        <w:tc>
          <w:tcPr>
            <w:tcW w:w="1666" w:type="dxa"/>
            <w:noWrap/>
            <w:hideMark/>
          </w:tcPr>
          <w:p w14:paraId="474AE38C"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48.10</w:t>
            </w:r>
          </w:p>
        </w:tc>
        <w:tc>
          <w:tcPr>
            <w:tcW w:w="983" w:type="dxa"/>
            <w:noWrap/>
            <w:hideMark/>
          </w:tcPr>
          <w:p w14:paraId="474AE38D"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147</w:t>
            </w:r>
          </w:p>
        </w:tc>
        <w:tc>
          <w:tcPr>
            <w:tcW w:w="678" w:type="dxa"/>
            <w:noWrap/>
            <w:hideMark/>
          </w:tcPr>
          <w:p w14:paraId="474AE38E"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22.82</w:t>
            </w:r>
          </w:p>
        </w:tc>
        <w:tc>
          <w:tcPr>
            <w:tcW w:w="1136" w:type="dxa"/>
            <w:noWrap/>
            <w:hideMark/>
          </w:tcPr>
          <w:p w14:paraId="474AE38F"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3.2</w:t>
            </w:r>
          </w:p>
        </w:tc>
      </w:tr>
      <w:tr w:rsidR="007C5631" w:rsidRPr="00495280" w14:paraId="474AE398" w14:textId="77777777" w:rsidTr="00C4258E">
        <w:trPr>
          <w:trHeight w:val="245"/>
          <w:jc w:val="center"/>
        </w:trPr>
        <w:tc>
          <w:tcPr>
            <w:tcW w:w="1580" w:type="dxa"/>
            <w:noWrap/>
            <w:hideMark/>
          </w:tcPr>
          <w:p w14:paraId="474AE391"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9</w:t>
            </w:r>
          </w:p>
        </w:tc>
        <w:tc>
          <w:tcPr>
            <w:tcW w:w="802" w:type="dxa"/>
            <w:noWrap/>
            <w:hideMark/>
          </w:tcPr>
          <w:p w14:paraId="474AE392"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14</w:t>
            </w:r>
          </w:p>
        </w:tc>
        <w:tc>
          <w:tcPr>
            <w:tcW w:w="1949" w:type="dxa"/>
            <w:noWrap/>
            <w:hideMark/>
          </w:tcPr>
          <w:p w14:paraId="474AE393" w14:textId="58DFFE7B"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161</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4</w:t>
            </w:r>
            <w:r w:rsidRPr="00DB57CC">
              <w:rPr>
                <w:rFonts w:eastAsia="Times New Roman" w:cstheme="minorHAnsi"/>
                <w:bCs/>
                <w:color w:val="000000"/>
                <w:sz w:val="18"/>
                <w:szCs w:val="18"/>
              </w:rPr>
              <w:t>28.57</w:t>
            </w:r>
          </w:p>
        </w:tc>
        <w:tc>
          <w:tcPr>
            <w:tcW w:w="1666" w:type="dxa"/>
            <w:noWrap/>
            <w:hideMark/>
          </w:tcPr>
          <w:p w14:paraId="474AE394"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16.86</w:t>
            </w:r>
          </w:p>
        </w:tc>
        <w:tc>
          <w:tcPr>
            <w:tcW w:w="983" w:type="dxa"/>
            <w:noWrap/>
            <w:hideMark/>
          </w:tcPr>
          <w:p w14:paraId="474AE395"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80</w:t>
            </w:r>
          </w:p>
        </w:tc>
        <w:tc>
          <w:tcPr>
            <w:tcW w:w="678" w:type="dxa"/>
            <w:noWrap/>
            <w:hideMark/>
          </w:tcPr>
          <w:p w14:paraId="474AE396"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13.38</w:t>
            </w:r>
          </w:p>
        </w:tc>
        <w:tc>
          <w:tcPr>
            <w:tcW w:w="1136" w:type="dxa"/>
            <w:noWrap/>
            <w:hideMark/>
          </w:tcPr>
          <w:p w14:paraId="474AE397"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3.2</w:t>
            </w:r>
          </w:p>
        </w:tc>
      </w:tr>
      <w:tr w:rsidR="007C5631" w:rsidRPr="00495280" w14:paraId="474AE3A0" w14:textId="77777777" w:rsidTr="00C4258E">
        <w:trPr>
          <w:trHeight w:val="245"/>
          <w:jc w:val="center"/>
        </w:trPr>
        <w:tc>
          <w:tcPr>
            <w:tcW w:w="1580" w:type="dxa"/>
            <w:noWrap/>
            <w:hideMark/>
          </w:tcPr>
          <w:p w14:paraId="474AE399"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10</w:t>
            </w:r>
          </w:p>
        </w:tc>
        <w:tc>
          <w:tcPr>
            <w:tcW w:w="802" w:type="dxa"/>
            <w:noWrap/>
            <w:hideMark/>
          </w:tcPr>
          <w:p w14:paraId="474AE39A"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11</w:t>
            </w:r>
          </w:p>
        </w:tc>
        <w:tc>
          <w:tcPr>
            <w:tcW w:w="1949" w:type="dxa"/>
            <w:noWrap/>
            <w:hideMark/>
          </w:tcPr>
          <w:p w14:paraId="474AE39B" w14:textId="24329EDC"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103</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00</w:t>
            </w:r>
            <w:r w:rsidRPr="00DB57CC">
              <w:rPr>
                <w:rFonts w:eastAsia="Times New Roman" w:cstheme="minorHAnsi"/>
                <w:bCs/>
                <w:color w:val="000000"/>
                <w:sz w:val="18"/>
                <w:szCs w:val="18"/>
              </w:rPr>
              <w:t>0</w:t>
            </w:r>
          </w:p>
        </w:tc>
        <w:tc>
          <w:tcPr>
            <w:tcW w:w="1666" w:type="dxa"/>
            <w:noWrap/>
            <w:hideMark/>
          </w:tcPr>
          <w:p w14:paraId="474AE39C"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19.45</w:t>
            </w:r>
          </w:p>
        </w:tc>
        <w:tc>
          <w:tcPr>
            <w:tcW w:w="983" w:type="dxa"/>
            <w:noWrap/>
            <w:hideMark/>
          </w:tcPr>
          <w:p w14:paraId="474AE39D"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105</w:t>
            </w:r>
          </w:p>
        </w:tc>
        <w:tc>
          <w:tcPr>
            <w:tcW w:w="678" w:type="dxa"/>
            <w:noWrap/>
            <w:hideMark/>
          </w:tcPr>
          <w:p w14:paraId="474AE39E"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27.38</w:t>
            </w:r>
          </w:p>
        </w:tc>
        <w:tc>
          <w:tcPr>
            <w:tcW w:w="1136" w:type="dxa"/>
            <w:noWrap/>
            <w:hideMark/>
          </w:tcPr>
          <w:p w14:paraId="474AE39F"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3.1</w:t>
            </w:r>
          </w:p>
        </w:tc>
      </w:tr>
      <w:tr w:rsidR="007C5631" w:rsidRPr="00495280" w14:paraId="474AE3A8" w14:textId="77777777" w:rsidTr="00C4258E">
        <w:trPr>
          <w:trHeight w:val="245"/>
          <w:jc w:val="center"/>
        </w:trPr>
        <w:tc>
          <w:tcPr>
            <w:tcW w:w="1580" w:type="dxa"/>
            <w:noWrap/>
            <w:hideMark/>
          </w:tcPr>
          <w:p w14:paraId="474AE3A1"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11</w:t>
            </w:r>
          </w:p>
        </w:tc>
        <w:tc>
          <w:tcPr>
            <w:tcW w:w="802" w:type="dxa"/>
            <w:noWrap/>
            <w:hideMark/>
          </w:tcPr>
          <w:p w14:paraId="474AE3A2"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15</w:t>
            </w:r>
          </w:p>
        </w:tc>
        <w:tc>
          <w:tcPr>
            <w:tcW w:w="1949" w:type="dxa"/>
            <w:noWrap/>
            <w:hideMark/>
          </w:tcPr>
          <w:p w14:paraId="474AE3A3" w14:textId="70AF8E3F"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147</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0</w:t>
            </w:r>
            <w:r w:rsidRPr="00DB57CC">
              <w:rPr>
                <w:rFonts w:eastAsia="Times New Roman" w:cstheme="minorHAnsi"/>
                <w:bCs/>
                <w:color w:val="000000"/>
                <w:sz w:val="18"/>
                <w:szCs w:val="18"/>
              </w:rPr>
              <w:t>25.60</w:t>
            </w:r>
          </w:p>
        </w:tc>
        <w:tc>
          <w:tcPr>
            <w:tcW w:w="1666" w:type="dxa"/>
            <w:noWrap/>
            <w:hideMark/>
          </w:tcPr>
          <w:p w14:paraId="474AE3A4"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32.13</w:t>
            </w:r>
          </w:p>
        </w:tc>
        <w:tc>
          <w:tcPr>
            <w:tcW w:w="983" w:type="dxa"/>
            <w:noWrap/>
            <w:hideMark/>
          </w:tcPr>
          <w:p w14:paraId="474AE3A5"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221</w:t>
            </w:r>
          </w:p>
        </w:tc>
        <w:tc>
          <w:tcPr>
            <w:tcW w:w="678" w:type="dxa"/>
            <w:noWrap/>
            <w:hideMark/>
          </w:tcPr>
          <w:p w14:paraId="474AE3A6"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16.25</w:t>
            </w:r>
          </w:p>
        </w:tc>
        <w:tc>
          <w:tcPr>
            <w:tcW w:w="1136" w:type="dxa"/>
            <w:noWrap/>
            <w:hideMark/>
          </w:tcPr>
          <w:p w14:paraId="474AE3A7"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w:t>
            </w:r>
          </w:p>
        </w:tc>
      </w:tr>
      <w:tr w:rsidR="007C5631" w:rsidRPr="00495280" w14:paraId="474AE3B0" w14:textId="77777777" w:rsidTr="00C4258E">
        <w:trPr>
          <w:trHeight w:val="245"/>
          <w:jc w:val="center"/>
        </w:trPr>
        <w:tc>
          <w:tcPr>
            <w:tcW w:w="1580" w:type="dxa"/>
            <w:noWrap/>
            <w:hideMark/>
          </w:tcPr>
          <w:p w14:paraId="474AE3A9"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12</w:t>
            </w:r>
          </w:p>
        </w:tc>
        <w:tc>
          <w:tcPr>
            <w:tcW w:w="802" w:type="dxa"/>
            <w:noWrap/>
            <w:hideMark/>
          </w:tcPr>
          <w:p w14:paraId="474AE3AA"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19</w:t>
            </w:r>
          </w:p>
        </w:tc>
        <w:tc>
          <w:tcPr>
            <w:tcW w:w="1949" w:type="dxa"/>
            <w:noWrap/>
            <w:hideMark/>
          </w:tcPr>
          <w:p w14:paraId="474AE3AB" w14:textId="0D030868"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280</w:t>
            </w:r>
            <w:r w:rsidRPr="002B752A">
              <w:rPr>
                <w:rFonts w:eastAsia="Times New Roman" w:cstheme="minorHAnsi"/>
                <w:bCs/>
                <w:color w:val="000000"/>
                <w:sz w:val="18"/>
                <w:szCs w:val="18"/>
              </w:rPr>
              <w:t>,</w:t>
            </w:r>
            <w:r w:rsidR="00024683" w:rsidRPr="00C4258E">
              <w:rPr>
                <w:rFonts w:eastAsia="Times New Roman" w:cstheme="minorHAnsi"/>
                <w:bCs/>
                <w:color w:val="000000"/>
                <w:sz w:val="18"/>
                <w:szCs w:val="18"/>
              </w:rPr>
              <w:t>0</w:t>
            </w:r>
            <w:r w:rsidRPr="00C4258E">
              <w:rPr>
                <w:rFonts w:eastAsia="Times New Roman" w:cstheme="minorHAnsi"/>
                <w:bCs/>
                <w:color w:val="000000"/>
                <w:sz w:val="18"/>
                <w:szCs w:val="18"/>
              </w:rPr>
              <w:t>09</w:t>
            </w:r>
            <w:r w:rsidRPr="00DB57CC">
              <w:rPr>
                <w:rFonts w:eastAsia="Times New Roman" w:cstheme="minorHAnsi"/>
                <w:bCs/>
                <w:color w:val="000000"/>
                <w:sz w:val="18"/>
                <w:szCs w:val="18"/>
              </w:rPr>
              <w:t>.63</w:t>
            </w:r>
          </w:p>
        </w:tc>
        <w:tc>
          <w:tcPr>
            <w:tcW w:w="1666" w:type="dxa"/>
            <w:noWrap/>
            <w:hideMark/>
          </w:tcPr>
          <w:p w14:paraId="474AE3AC"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26.53</w:t>
            </w:r>
          </w:p>
        </w:tc>
        <w:tc>
          <w:tcPr>
            <w:tcW w:w="983" w:type="dxa"/>
            <w:noWrap/>
            <w:hideMark/>
          </w:tcPr>
          <w:p w14:paraId="474AE3AD"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91</w:t>
            </w:r>
          </w:p>
        </w:tc>
        <w:tc>
          <w:tcPr>
            <w:tcW w:w="678" w:type="dxa"/>
            <w:noWrap/>
            <w:hideMark/>
          </w:tcPr>
          <w:p w14:paraId="474AE3AE"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15.29</w:t>
            </w:r>
          </w:p>
        </w:tc>
        <w:tc>
          <w:tcPr>
            <w:tcW w:w="1136" w:type="dxa"/>
            <w:noWrap/>
            <w:hideMark/>
          </w:tcPr>
          <w:p w14:paraId="474AE3AF"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w:t>
            </w:r>
          </w:p>
        </w:tc>
      </w:tr>
      <w:tr w:rsidR="007C5631" w:rsidRPr="00495280" w14:paraId="474AE3B8" w14:textId="77777777" w:rsidTr="00C4258E">
        <w:trPr>
          <w:trHeight w:val="245"/>
          <w:jc w:val="center"/>
        </w:trPr>
        <w:tc>
          <w:tcPr>
            <w:tcW w:w="1580" w:type="dxa"/>
            <w:noWrap/>
            <w:hideMark/>
          </w:tcPr>
          <w:p w14:paraId="474AE3B1"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13</w:t>
            </w:r>
          </w:p>
        </w:tc>
        <w:tc>
          <w:tcPr>
            <w:tcW w:w="802" w:type="dxa"/>
            <w:noWrap/>
            <w:hideMark/>
          </w:tcPr>
          <w:p w14:paraId="474AE3B2"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14</w:t>
            </w:r>
          </w:p>
        </w:tc>
        <w:tc>
          <w:tcPr>
            <w:tcW w:w="1949" w:type="dxa"/>
            <w:noWrap/>
            <w:hideMark/>
          </w:tcPr>
          <w:p w14:paraId="474AE3B3" w14:textId="17031A0B"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76</w:t>
            </w:r>
            <w:r w:rsidR="00A64F60">
              <w:rPr>
                <w:rFonts w:eastAsia="Times New Roman" w:cstheme="minorHAnsi"/>
                <w:bCs/>
                <w:color w:val="000000"/>
                <w:sz w:val="18"/>
                <w:szCs w:val="18"/>
              </w:rPr>
              <w:t>,</w:t>
            </w:r>
            <w:r w:rsidRPr="00DB57CC">
              <w:rPr>
                <w:rFonts w:eastAsia="Times New Roman" w:cstheme="minorHAnsi"/>
                <w:bCs/>
                <w:color w:val="000000"/>
                <w:sz w:val="18"/>
                <w:szCs w:val="18"/>
              </w:rPr>
              <w:t>986.36</w:t>
            </w:r>
          </w:p>
        </w:tc>
        <w:tc>
          <w:tcPr>
            <w:tcW w:w="1666" w:type="dxa"/>
            <w:noWrap/>
            <w:hideMark/>
          </w:tcPr>
          <w:p w14:paraId="474AE3B4"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21.79</w:t>
            </w:r>
          </w:p>
        </w:tc>
        <w:tc>
          <w:tcPr>
            <w:tcW w:w="983" w:type="dxa"/>
            <w:noWrap/>
            <w:hideMark/>
          </w:tcPr>
          <w:p w14:paraId="474AE3B5"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107</w:t>
            </w:r>
          </w:p>
        </w:tc>
        <w:tc>
          <w:tcPr>
            <w:tcW w:w="678" w:type="dxa"/>
            <w:noWrap/>
            <w:hideMark/>
          </w:tcPr>
          <w:p w14:paraId="474AE3B6" w14:textId="3B23BBC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14.2</w:t>
            </w:r>
            <w:r w:rsidR="003449F6" w:rsidRPr="00DB57CC">
              <w:rPr>
                <w:rFonts w:eastAsia="Times New Roman" w:cstheme="minorHAnsi"/>
                <w:bCs/>
                <w:color w:val="000000"/>
                <w:sz w:val="18"/>
                <w:szCs w:val="18"/>
              </w:rPr>
              <w:t>0</w:t>
            </w:r>
          </w:p>
        </w:tc>
        <w:tc>
          <w:tcPr>
            <w:tcW w:w="1136" w:type="dxa"/>
            <w:noWrap/>
            <w:hideMark/>
          </w:tcPr>
          <w:p w14:paraId="474AE3B7"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w:t>
            </w:r>
          </w:p>
        </w:tc>
      </w:tr>
      <w:tr w:rsidR="007C5631" w:rsidRPr="00495280" w14:paraId="474AE3C0" w14:textId="77777777" w:rsidTr="00C4258E">
        <w:trPr>
          <w:trHeight w:val="245"/>
          <w:jc w:val="center"/>
        </w:trPr>
        <w:tc>
          <w:tcPr>
            <w:tcW w:w="1580" w:type="dxa"/>
            <w:noWrap/>
            <w:hideMark/>
          </w:tcPr>
          <w:p w14:paraId="474AE3B9"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14</w:t>
            </w:r>
          </w:p>
        </w:tc>
        <w:tc>
          <w:tcPr>
            <w:tcW w:w="802" w:type="dxa"/>
            <w:noWrap/>
            <w:hideMark/>
          </w:tcPr>
          <w:p w14:paraId="474AE3BA"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18</w:t>
            </w:r>
          </w:p>
        </w:tc>
        <w:tc>
          <w:tcPr>
            <w:tcW w:w="1949" w:type="dxa"/>
            <w:noWrap/>
            <w:hideMark/>
          </w:tcPr>
          <w:p w14:paraId="474AE3BB" w14:textId="53A8218F"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668</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8</w:t>
            </w:r>
            <w:r w:rsidRPr="00DB57CC">
              <w:rPr>
                <w:rFonts w:eastAsia="Times New Roman" w:cstheme="minorHAnsi"/>
                <w:bCs/>
                <w:color w:val="000000"/>
                <w:sz w:val="18"/>
                <w:szCs w:val="18"/>
              </w:rPr>
              <w:t>17.56</w:t>
            </w:r>
          </w:p>
        </w:tc>
        <w:tc>
          <w:tcPr>
            <w:tcW w:w="1666" w:type="dxa"/>
            <w:noWrap/>
            <w:hideMark/>
          </w:tcPr>
          <w:p w14:paraId="474AE3BC"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9.11</w:t>
            </w:r>
          </w:p>
        </w:tc>
        <w:tc>
          <w:tcPr>
            <w:tcW w:w="983" w:type="dxa"/>
            <w:noWrap/>
            <w:hideMark/>
          </w:tcPr>
          <w:p w14:paraId="474AE3BD"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253</w:t>
            </w:r>
          </w:p>
        </w:tc>
        <w:tc>
          <w:tcPr>
            <w:tcW w:w="678" w:type="dxa"/>
            <w:noWrap/>
            <w:hideMark/>
          </w:tcPr>
          <w:p w14:paraId="474AE3BE"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14.57</w:t>
            </w:r>
          </w:p>
        </w:tc>
        <w:tc>
          <w:tcPr>
            <w:tcW w:w="1136" w:type="dxa"/>
            <w:noWrap/>
            <w:hideMark/>
          </w:tcPr>
          <w:p w14:paraId="474AE3BF"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2.9</w:t>
            </w:r>
          </w:p>
        </w:tc>
      </w:tr>
      <w:tr w:rsidR="007C5631" w:rsidRPr="00495280" w14:paraId="474AE3C8" w14:textId="77777777" w:rsidTr="00C4258E">
        <w:trPr>
          <w:trHeight w:val="245"/>
          <w:jc w:val="center"/>
        </w:trPr>
        <w:tc>
          <w:tcPr>
            <w:tcW w:w="1580" w:type="dxa"/>
            <w:noWrap/>
            <w:hideMark/>
          </w:tcPr>
          <w:p w14:paraId="474AE3C1"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15</w:t>
            </w:r>
          </w:p>
        </w:tc>
        <w:tc>
          <w:tcPr>
            <w:tcW w:w="802" w:type="dxa"/>
            <w:noWrap/>
            <w:hideMark/>
          </w:tcPr>
          <w:p w14:paraId="474AE3C2"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15</w:t>
            </w:r>
          </w:p>
        </w:tc>
        <w:tc>
          <w:tcPr>
            <w:tcW w:w="1949" w:type="dxa"/>
            <w:noWrap/>
            <w:hideMark/>
          </w:tcPr>
          <w:p w14:paraId="474AE3C3" w14:textId="7A73D777"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100</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5</w:t>
            </w:r>
            <w:r w:rsidRPr="00DB57CC">
              <w:rPr>
                <w:rFonts w:eastAsia="Times New Roman" w:cstheme="minorHAnsi"/>
                <w:bCs/>
                <w:color w:val="000000"/>
                <w:sz w:val="18"/>
                <w:szCs w:val="18"/>
              </w:rPr>
              <w:t>67.20</w:t>
            </w:r>
          </w:p>
        </w:tc>
        <w:tc>
          <w:tcPr>
            <w:tcW w:w="1666" w:type="dxa"/>
            <w:noWrap/>
            <w:hideMark/>
          </w:tcPr>
          <w:p w14:paraId="474AE3C4"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14.73</w:t>
            </w:r>
          </w:p>
        </w:tc>
        <w:tc>
          <w:tcPr>
            <w:tcW w:w="983" w:type="dxa"/>
            <w:noWrap/>
            <w:hideMark/>
          </w:tcPr>
          <w:p w14:paraId="474AE3C5"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49</w:t>
            </w:r>
          </w:p>
        </w:tc>
        <w:tc>
          <w:tcPr>
            <w:tcW w:w="678" w:type="dxa"/>
            <w:noWrap/>
            <w:hideMark/>
          </w:tcPr>
          <w:p w14:paraId="474AE3C6"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14.33</w:t>
            </w:r>
          </w:p>
        </w:tc>
        <w:tc>
          <w:tcPr>
            <w:tcW w:w="1136" w:type="dxa"/>
            <w:noWrap/>
            <w:hideMark/>
          </w:tcPr>
          <w:p w14:paraId="474AE3C7"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2.7</w:t>
            </w:r>
          </w:p>
        </w:tc>
      </w:tr>
      <w:tr w:rsidR="007C5631" w:rsidRPr="00495280" w14:paraId="474AE3D0" w14:textId="77777777" w:rsidTr="00C4258E">
        <w:trPr>
          <w:trHeight w:val="245"/>
          <w:jc w:val="center"/>
        </w:trPr>
        <w:tc>
          <w:tcPr>
            <w:tcW w:w="1580" w:type="dxa"/>
            <w:noWrap/>
            <w:hideMark/>
          </w:tcPr>
          <w:p w14:paraId="474AE3C9"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16</w:t>
            </w:r>
          </w:p>
        </w:tc>
        <w:tc>
          <w:tcPr>
            <w:tcW w:w="802" w:type="dxa"/>
            <w:noWrap/>
            <w:hideMark/>
          </w:tcPr>
          <w:p w14:paraId="474AE3CA"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11</w:t>
            </w:r>
          </w:p>
        </w:tc>
        <w:tc>
          <w:tcPr>
            <w:tcW w:w="1949" w:type="dxa"/>
            <w:noWrap/>
            <w:hideMark/>
          </w:tcPr>
          <w:p w14:paraId="474AE3CB" w14:textId="1E5E0FE6"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127</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5</w:t>
            </w:r>
            <w:r w:rsidRPr="00DB57CC">
              <w:rPr>
                <w:rFonts w:eastAsia="Times New Roman" w:cstheme="minorHAnsi"/>
                <w:bCs/>
                <w:color w:val="000000"/>
                <w:sz w:val="18"/>
                <w:szCs w:val="18"/>
              </w:rPr>
              <w:t>78.18</w:t>
            </w:r>
          </w:p>
        </w:tc>
        <w:tc>
          <w:tcPr>
            <w:tcW w:w="1666" w:type="dxa"/>
            <w:noWrap/>
            <w:hideMark/>
          </w:tcPr>
          <w:p w14:paraId="474AE3CC"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16.91</w:t>
            </w:r>
          </w:p>
        </w:tc>
        <w:tc>
          <w:tcPr>
            <w:tcW w:w="983" w:type="dxa"/>
            <w:noWrap/>
            <w:hideMark/>
          </w:tcPr>
          <w:p w14:paraId="474AE3CD"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40</w:t>
            </w:r>
          </w:p>
        </w:tc>
        <w:tc>
          <w:tcPr>
            <w:tcW w:w="678" w:type="dxa"/>
            <w:noWrap/>
            <w:hideMark/>
          </w:tcPr>
          <w:p w14:paraId="474AE3CE"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13.33</w:t>
            </w:r>
          </w:p>
        </w:tc>
        <w:tc>
          <w:tcPr>
            <w:tcW w:w="1136" w:type="dxa"/>
            <w:noWrap/>
            <w:hideMark/>
          </w:tcPr>
          <w:p w14:paraId="474AE3CF"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2.7</w:t>
            </w:r>
          </w:p>
        </w:tc>
      </w:tr>
      <w:tr w:rsidR="007C5631" w:rsidRPr="00495280" w14:paraId="474AE3D8" w14:textId="77777777" w:rsidTr="00C4258E">
        <w:trPr>
          <w:trHeight w:val="245"/>
          <w:jc w:val="center"/>
        </w:trPr>
        <w:tc>
          <w:tcPr>
            <w:tcW w:w="1580" w:type="dxa"/>
            <w:noWrap/>
            <w:hideMark/>
          </w:tcPr>
          <w:p w14:paraId="474AE3D1"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17</w:t>
            </w:r>
          </w:p>
        </w:tc>
        <w:tc>
          <w:tcPr>
            <w:tcW w:w="802" w:type="dxa"/>
            <w:noWrap/>
            <w:hideMark/>
          </w:tcPr>
          <w:p w14:paraId="474AE3D2"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13</w:t>
            </w:r>
          </w:p>
        </w:tc>
        <w:tc>
          <w:tcPr>
            <w:tcW w:w="1949" w:type="dxa"/>
            <w:noWrap/>
            <w:hideMark/>
          </w:tcPr>
          <w:p w14:paraId="474AE3D3" w14:textId="77DDEF4A"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289</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7</w:t>
            </w:r>
            <w:r w:rsidRPr="00DB57CC">
              <w:rPr>
                <w:rFonts w:eastAsia="Times New Roman" w:cstheme="minorHAnsi"/>
                <w:bCs/>
                <w:color w:val="000000"/>
                <w:sz w:val="18"/>
                <w:szCs w:val="18"/>
              </w:rPr>
              <w:t>58.92</w:t>
            </w:r>
          </w:p>
        </w:tc>
        <w:tc>
          <w:tcPr>
            <w:tcW w:w="1666" w:type="dxa"/>
            <w:noWrap/>
            <w:hideMark/>
          </w:tcPr>
          <w:p w14:paraId="474AE3D4"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36.38</w:t>
            </w:r>
          </w:p>
        </w:tc>
        <w:tc>
          <w:tcPr>
            <w:tcW w:w="983" w:type="dxa"/>
            <w:noWrap/>
            <w:hideMark/>
          </w:tcPr>
          <w:p w14:paraId="474AE3D5"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142</w:t>
            </w:r>
          </w:p>
        </w:tc>
        <w:tc>
          <w:tcPr>
            <w:tcW w:w="678" w:type="dxa"/>
            <w:noWrap/>
            <w:hideMark/>
          </w:tcPr>
          <w:p w14:paraId="474AE3D6"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18.86</w:t>
            </w:r>
          </w:p>
        </w:tc>
        <w:tc>
          <w:tcPr>
            <w:tcW w:w="1136" w:type="dxa"/>
            <w:noWrap/>
            <w:hideMark/>
          </w:tcPr>
          <w:p w14:paraId="474AE3D7"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2.7</w:t>
            </w:r>
          </w:p>
        </w:tc>
      </w:tr>
      <w:tr w:rsidR="007C5631" w:rsidRPr="00495280" w14:paraId="474AE3E0" w14:textId="77777777" w:rsidTr="00C4258E">
        <w:trPr>
          <w:trHeight w:val="245"/>
          <w:jc w:val="center"/>
        </w:trPr>
        <w:tc>
          <w:tcPr>
            <w:tcW w:w="1580" w:type="dxa"/>
            <w:noWrap/>
            <w:hideMark/>
          </w:tcPr>
          <w:p w14:paraId="474AE3D9" w14:textId="77777777" w:rsidR="00024683" w:rsidRPr="00DB57CC" w:rsidRDefault="00024683" w:rsidP="00CA68A3">
            <w:pPr>
              <w:jc w:val="center"/>
              <w:rPr>
                <w:rFonts w:eastAsia="Times New Roman" w:cstheme="minorHAnsi"/>
                <w:b/>
                <w:bCs/>
                <w:color w:val="000000"/>
                <w:sz w:val="18"/>
                <w:szCs w:val="18"/>
              </w:rPr>
            </w:pPr>
            <w:r w:rsidRPr="00DB57CC">
              <w:rPr>
                <w:rFonts w:eastAsia="Times New Roman" w:cstheme="minorHAnsi"/>
                <w:b/>
                <w:bCs/>
                <w:color w:val="000000"/>
                <w:sz w:val="18"/>
                <w:szCs w:val="18"/>
              </w:rPr>
              <w:t>Department 18</w:t>
            </w:r>
          </w:p>
        </w:tc>
        <w:tc>
          <w:tcPr>
            <w:tcW w:w="802" w:type="dxa"/>
            <w:noWrap/>
            <w:hideMark/>
          </w:tcPr>
          <w:p w14:paraId="474AE3DA"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10</w:t>
            </w:r>
          </w:p>
        </w:tc>
        <w:tc>
          <w:tcPr>
            <w:tcW w:w="1949" w:type="dxa"/>
            <w:noWrap/>
            <w:hideMark/>
          </w:tcPr>
          <w:p w14:paraId="474AE3DB" w14:textId="4A08AC8A" w:rsidR="00024683" w:rsidRPr="00DB57CC" w:rsidRDefault="00D30939"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87</w:t>
            </w:r>
            <w:r w:rsidRPr="00DB57CC">
              <w:rPr>
                <w:rFonts w:eastAsia="Times New Roman" w:cstheme="minorHAnsi"/>
                <w:bCs/>
                <w:color w:val="000000"/>
                <w:sz w:val="18"/>
                <w:szCs w:val="18"/>
              </w:rPr>
              <w:t>,</w:t>
            </w:r>
            <w:r w:rsidR="00024683" w:rsidRPr="00DB57CC">
              <w:rPr>
                <w:rFonts w:eastAsia="Times New Roman" w:cstheme="minorHAnsi"/>
                <w:bCs/>
                <w:color w:val="000000"/>
                <w:sz w:val="18"/>
                <w:szCs w:val="18"/>
              </w:rPr>
              <w:t>9</w:t>
            </w:r>
            <w:r w:rsidRPr="00DB57CC">
              <w:rPr>
                <w:rFonts w:eastAsia="Times New Roman" w:cstheme="minorHAnsi"/>
                <w:bCs/>
                <w:color w:val="000000"/>
                <w:sz w:val="18"/>
                <w:szCs w:val="18"/>
              </w:rPr>
              <w:t>37.50</w:t>
            </w:r>
          </w:p>
        </w:tc>
        <w:tc>
          <w:tcPr>
            <w:tcW w:w="1666" w:type="dxa"/>
            <w:noWrap/>
            <w:hideMark/>
          </w:tcPr>
          <w:p w14:paraId="474AE3DC"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31.10</w:t>
            </w:r>
          </w:p>
        </w:tc>
        <w:tc>
          <w:tcPr>
            <w:tcW w:w="983" w:type="dxa"/>
            <w:noWrap/>
            <w:hideMark/>
          </w:tcPr>
          <w:p w14:paraId="474AE3DD"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52</w:t>
            </w:r>
          </w:p>
        </w:tc>
        <w:tc>
          <w:tcPr>
            <w:tcW w:w="678" w:type="dxa"/>
            <w:noWrap/>
            <w:hideMark/>
          </w:tcPr>
          <w:p w14:paraId="474AE3DE"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18.57</w:t>
            </w:r>
          </w:p>
        </w:tc>
        <w:tc>
          <w:tcPr>
            <w:tcW w:w="1136" w:type="dxa"/>
            <w:noWrap/>
            <w:hideMark/>
          </w:tcPr>
          <w:p w14:paraId="474AE3DF" w14:textId="77777777" w:rsidR="00024683" w:rsidRPr="00DB57CC" w:rsidRDefault="00024683" w:rsidP="00CA68A3">
            <w:pPr>
              <w:jc w:val="center"/>
              <w:rPr>
                <w:rFonts w:eastAsia="Times New Roman" w:cstheme="minorHAnsi"/>
                <w:bCs/>
                <w:color w:val="000000"/>
                <w:sz w:val="18"/>
                <w:szCs w:val="18"/>
              </w:rPr>
            </w:pPr>
            <w:r w:rsidRPr="00DB57CC">
              <w:rPr>
                <w:rFonts w:eastAsia="Times New Roman" w:cstheme="minorHAnsi"/>
                <w:bCs/>
                <w:color w:val="000000"/>
                <w:sz w:val="18"/>
                <w:szCs w:val="18"/>
              </w:rPr>
              <w:t>2.5</w:t>
            </w:r>
          </w:p>
        </w:tc>
      </w:tr>
    </w:tbl>
    <w:p w14:paraId="58DC08C0" w14:textId="77777777" w:rsidR="00227316" w:rsidRPr="007504CA" w:rsidRDefault="00227316" w:rsidP="007504CA">
      <w:pPr>
        <w:spacing w:line="480" w:lineRule="auto"/>
        <w:jc w:val="both"/>
        <w:rPr>
          <w:sz w:val="24"/>
          <w:szCs w:val="24"/>
        </w:rPr>
      </w:pPr>
    </w:p>
    <w:p w14:paraId="474AE3E2" w14:textId="38B96BAA" w:rsidR="00BB74A8" w:rsidRDefault="007504CA">
      <w:pPr>
        <w:spacing w:line="480" w:lineRule="auto"/>
        <w:jc w:val="both"/>
        <w:rPr>
          <w:sz w:val="24"/>
          <w:szCs w:val="24"/>
        </w:rPr>
      </w:pPr>
      <w:r w:rsidRPr="007504CA">
        <w:rPr>
          <w:sz w:val="24"/>
          <w:szCs w:val="24"/>
        </w:rPr>
        <w:t xml:space="preserve">Table 2 shows the descriptive statistics of the inputs and outputs, namely the maximum, mean, minimum and standard deviation of each of the respective inputs and output. </w:t>
      </w:r>
    </w:p>
    <w:p w14:paraId="3C643239" w14:textId="6AE789E6" w:rsidR="00C51689" w:rsidRDefault="00C51689">
      <w:pPr>
        <w:spacing w:line="480" w:lineRule="auto"/>
        <w:jc w:val="both"/>
        <w:rPr>
          <w:sz w:val="24"/>
          <w:szCs w:val="24"/>
        </w:rPr>
      </w:pPr>
    </w:p>
    <w:p w14:paraId="4FA22A8C" w14:textId="77777777" w:rsidR="00C51689" w:rsidRPr="007504CA" w:rsidRDefault="00C51689" w:rsidP="007504CA">
      <w:pPr>
        <w:spacing w:line="480" w:lineRule="auto"/>
        <w:jc w:val="both"/>
        <w:rPr>
          <w:sz w:val="24"/>
          <w:szCs w:val="24"/>
        </w:rPr>
      </w:pPr>
    </w:p>
    <w:p w14:paraId="4F13FB29" w14:textId="77777777" w:rsidR="007C5631" w:rsidRDefault="007C5631" w:rsidP="00024683">
      <w:pPr>
        <w:spacing w:line="480" w:lineRule="auto"/>
        <w:jc w:val="center"/>
        <w:rPr>
          <w:b/>
          <w:sz w:val="24"/>
          <w:szCs w:val="24"/>
        </w:rPr>
      </w:pPr>
    </w:p>
    <w:p w14:paraId="474AE3E3" w14:textId="77777777" w:rsidR="007504CA" w:rsidRPr="00C4258E" w:rsidRDefault="007504CA" w:rsidP="00024683">
      <w:pPr>
        <w:spacing w:line="480" w:lineRule="auto"/>
        <w:jc w:val="center"/>
        <w:rPr>
          <w:sz w:val="24"/>
          <w:szCs w:val="24"/>
        </w:rPr>
      </w:pPr>
      <w:r w:rsidRPr="007504CA">
        <w:rPr>
          <w:b/>
          <w:sz w:val="24"/>
          <w:szCs w:val="24"/>
        </w:rPr>
        <w:lastRenderedPageBreak/>
        <w:t>Table 2</w:t>
      </w:r>
      <w:r w:rsidRPr="00C4258E">
        <w:rPr>
          <w:sz w:val="24"/>
          <w:szCs w:val="24"/>
        </w:rPr>
        <w:t>: Descriptive statistics of the Inputs and Output</w:t>
      </w:r>
    </w:p>
    <w:tbl>
      <w:tblPr>
        <w:tblStyle w:val="TableGrid"/>
        <w:tblW w:w="9180" w:type="dxa"/>
        <w:tblInd w:w="90" w:type="dxa"/>
        <w:tblLook w:val="04A0" w:firstRow="1" w:lastRow="0" w:firstColumn="1" w:lastColumn="0" w:noHBand="0" w:noVBand="1"/>
      </w:tblPr>
      <w:tblGrid>
        <w:gridCol w:w="1064"/>
        <w:gridCol w:w="969"/>
        <w:gridCol w:w="1907"/>
        <w:gridCol w:w="1633"/>
        <w:gridCol w:w="1357"/>
        <w:gridCol w:w="990"/>
        <w:gridCol w:w="1260"/>
      </w:tblGrid>
      <w:tr w:rsidR="00301E9C" w:rsidRPr="00AA4E47" w14:paraId="474AE3EB" w14:textId="77777777" w:rsidTr="00301E9C">
        <w:trPr>
          <w:cantSplit/>
          <w:trHeight w:val="413"/>
        </w:trPr>
        <w:tc>
          <w:tcPr>
            <w:tcW w:w="1064" w:type="dxa"/>
            <w:tcBorders>
              <w:top w:val="nil"/>
              <w:left w:val="nil"/>
              <w:bottom w:val="nil"/>
            </w:tcBorders>
            <w:noWrap/>
          </w:tcPr>
          <w:p w14:paraId="474AE3E4" w14:textId="77777777" w:rsidR="00024683" w:rsidRPr="00024683" w:rsidRDefault="00024683" w:rsidP="00301E9C">
            <w:pPr>
              <w:rPr>
                <w:rFonts w:eastAsia="Times New Roman" w:cstheme="minorHAnsi"/>
                <w:sz w:val="24"/>
                <w:szCs w:val="24"/>
              </w:rPr>
            </w:pPr>
          </w:p>
        </w:tc>
        <w:tc>
          <w:tcPr>
            <w:tcW w:w="969" w:type="dxa"/>
            <w:tcBorders>
              <w:right w:val="nil"/>
            </w:tcBorders>
            <w:noWrap/>
          </w:tcPr>
          <w:p w14:paraId="474AE3E5" w14:textId="77777777" w:rsidR="00024683" w:rsidRPr="00301E9C" w:rsidRDefault="00024683" w:rsidP="00301E9C">
            <w:pPr>
              <w:jc w:val="center"/>
              <w:rPr>
                <w:rFonts w:eastAsia="Times New Roman" w:cstheme="minorHAnsi"/>
                <w:b/>
                <w:color w:val="000000"/>
                <w:sz w:val="20"/>
                <w:szCs w:val="20"/>
              </w:rPr>
            </w:pPr>
          </w:p>
        </w:tc>
        <w:tc>
          <w:tcPr>
            <w:tcW w:w="1907" w:type="dxa"/>
            <w:tcBorders>
              <w:left w:val="nil"/>
              <w:right w:val="nil"/>
            </w:tcBorders>
          </w:tcPr>
          <w:p w14:paraId="474AE3E6" w14:textId="77777777" w:rsidR="00024683" w:rsidRPr="00301E9C" w:rsidRDefault="00024683" w:rsidP="00301E9C">
            <w:pPr>
              <w:jc w:val="center"/>
              <w:rPr>
                <w:rFonts w:eastAsia="Times New Roman" w:cstheme="minorHAnsi"/>
                <w:b/>
                <w:color w:val="000000"/>
                <w:sz w:val="20"/>
                <w:szCs w:val="20"/>
              </w:rPr>
            </w:pPr>
          </w:p>
        </w:tc>
        <w:tc>
          <w:tcPr>
            <w:tcW w:w="1633" w:type="dxa"/>
            <w:tcBorders>
              <w:left w:val="nil"/>
              <w:right w:val="nil"/>
            </w:tcBorders>
          </w:tcPr>
          <w:p w14:paraId="474AE3E7" w14:textId="77777777" w:rsidR="00024683" w:rsidRPr="00301E9C"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Inputs</w:t>
            </w:r>
          </w:p>
        </w:tc>
        <w:tc>
          <w:tcPr>
            <w:tcW w:w="1357" w:type="dxa"/>
            <w:tcBorders>
              <w:left w:val="nil"/>
              <w:right w:val="nil"/>
            </w:tcBorders>
            <w:noWrap/>
          </w:tcPr>
          <w:p w14:paraId="474AE3E8" w14:textId="77777777" w:rsidR="00024683" w:rsidRPr="00301E9C" w:rsidRDefault="00024683" w:rsidP="00301E9C">
            <w:pPr>
              <w:jc w:val="center"/>
              <w:rPr>
                <w:rFonts w:eastAsia="Times New Roman" w:cstheme="minorHAnsi"/>
                <w:b/>
                <w:color w:val="000000"/>
                <w:sz w:val="20"/>
                <w:szCs w:val="20"/>
              </w:rPr>
            </w:pPr>
          </w:p>
        </w:tc>
        <w:tc>
          <w:tcPr>
            <w:tcW w:w="990" w:type="dxa"/>
            <w:tcBorders>
              <w:left w:val="nil"/>
            </w:tcBorders>
            <w:noWrap/>
          </w:tcPr>
          <w:p w14:paraId="474AE3E9" w14:textId="77777777" w:rsidR="00024683" w:rsidRPr="00301E9C" w:rsidRDefault="00024683" w:rsidP="00301E9C">
            <w:pPr>
              <w:jc w:val="center"/>
              <w:rPr>
                <w:rFonts w:eastAsia="Times New Roman" w:cstheme="minorHAnsi"/>
                <w:b/>
                <w:color w:val="000000"/>
                <w:sz w:val="20"/>
                <w:szCs w:val="20"/>
              </w:rPr>
            </w:pPr>
          </w:p>
        </w:tc>
        <w:tc>
          <w:tcPr>
            <w:tcW w:w="1260" w:type="dxa"/>
            <w:noWrap/>
          </w:tcPr>
          <w:p w14:paraId="474AE3EA" w14:textId="77777777" w:rsidR="00024683" w:rsidRPr="00301E9C"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Output</w:t>
            </w:r>
          </w:p>
        </w:tc>
      </w:tr>
      <w:tr w:rsidR="00301E9C" w:rsidRPr="00AA4E47" w14:paraId="474AE3F4" w14:textId="77777777" w:rsidTr="00301E9C">
        <w:trPr>
          <w:cantSplit/>
          <w:trHeight w:val="1070"/>
        </w:trPr>
        <w:tc>
          <w:tcPr>
            <w:tcW w:w="1064" w:type="dxa"/>
            <w:tcBorders>
              <w:top w:val="nil"/>
              <w:left w:val="nil"/>
            </w:tcBorders>
            <w:noWrap/>
            <w:hideMark/>
          </w:tcPr>
          <w:p w14:paraId="474AE3EC" w14:textId="77777777" w:rsidR="00024683" w:rsidRPr="00024683" w:rsidRDefault="00024683" w:rsidP="00301E9C">
            <w:pPr>
              <w:rPr>
                <w:rFonts w:eastAsia="Times New Roman" w:cstheme="minorHAnsi"/>
                <w:sz w:val="24"/>
                <w:szCs w:val="24"/>
              </w:rPr>
            </w:pPr>
          </w:p>
        </w:tc>
        <w:tc>
          <w:tcPr>
            <w:tcW w:w="969" w:type="dxa"/>
            <w:noWrap/>
            <w:hideMark/>
          </w:tcPr>
          <w:p w14:paraId="474AE3ED" w14:textId="77777777" w:rsidR="00024683" w:rsidRPr="00301E9C"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Number of Faculty</w:t>
            </w:r>
          </w:p>
        </w:tc>
        <w:tc>
          <w:tcPr>
            <w:tcW w:w="1907" w:type="dxa"/>
          </w:tcPr>
          <w:p w14:paraId="474AE3EE" w14:textId="77777777" w:rsidR="00024683"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Research Expenditure/Faculty</w:t>
            </w:r>
          </w:p>
          <w:p w14:paraId="474AE3EF" w14:textId="57FF579E" w:rsidR="00301E9C" w:rsidRPr="00301E9C" w:rsidRDefault="00301E9C" w:rsidP="00301E9C">
            <w:pPr>
              <w:jc w:val="center"/>
              <w:rPr>
                <w:rFonts w:eastAsia="Times New Roman" w:cstheme="minorHAnsi"/>
                <w:b/>
                <w:color w:val="000000"/>
                <w:sz w:val="20"/>
                <w:szCs w:val="20"/>
              </w:rPr>
            </w:pPr>
          </w:p>
        </w:tc>
        <w:tc>
          <w:tcPr>
            <w:tcW w:w="1633" w:type="dxa"/>
          </w:tcPr>
          <w:p w14:paraId="474AE3F0" w14:textId="77777777" w:rsidR="00024683" w:rsidRPr="00301E9C"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Undergraduate Students/Faculty</w:t>
            </w:r>
          </w:p>
        </w:tc>
        <w:tc>
          <w:tcPr>
            <w:tcW w:w="1357" w:type="dxa"/>
            <w:noWrap/>
            <w:hideMark/>
          </w:tcPr>
          <w:p w14:paraId="474AE3F1" w14:textId="77777777" w:rsidR="00024683" w:rsidRPr="00301E9C"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 xml:space="preserve">Number of Graduate Students </w:t>
            </w:r>
          </w:p>
        </w:tc>
        <w:tc>
          <w:tcPr>
            <w:tcW w:w="990" w:type="dxa"/>
            <w:noWrap/>
            <w:hideMark/>
          </w:tcPr>
          <w:p w14:paraId="474AE3F2" w14:textId="77777777" w:rsidR="00024683" w:rsidRPr="00301E9C"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H-Index</w:t>
            </w:r>
          </w:p>
        </w:tc>
        <w:tc>
          <w:tcPr>
            <w:tcW w:w="1260" w:type="dxa"/>
            <w:noWrap/>
            <w:hideMark/>
          </w:tcPr>
          <w:p w14:paraId="474AE3F3" w14:textId="77777777" w:rsidR="00024683" w:rsidRPr="00301E9C"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Peer Assessment Score</w:t>
            </w:r>
          </w:p>
        </w:tc>
      </w:tr>
      <w:tr w:rsidR="00301E9C" w:rsidRPr="00AA4E47" w14:paraId="474AE3FC" w14:textId="77777777" w:rsidTr="00301E9C">
        <w:trPr>
          <w:cantSplit/>
          <w:trHeight w:val="710"/>
        </w:trPr>
        <w:tc>
          <w:tcPr>
            <w:tcW w:w="1064" w:type="dxa"/>
            <w:noWrap/>
            <w:hideMark/>
          </w:tcPr>
          <w:p w14:paraId="474AE3F5" w14:textId="77777777" w:rsidR="00024683" w:rsidRPr="00301E9C"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Maximum</w:t>
            </w:r>
          </w:p>
        </w:tc>
        <w:tc>
          <w:tcPr>
            <w:tcW w:w="969" w:type="dxa"/>
            <w:noWrap/>
          </w:tcPr>
          <w:p w14:paraId="474AE3F6"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61</w:t>
            </w:r>
          </w:p>
        </w:tc>
        <w:tc>
          <w:tcPr>
            <w:tcW w:w="1907" w:type="dxa"/>
          </w:tcPr>
          <w:p w14:paraId="474AE3F7" w14:textId="79D122D5" w:rsidR="00024683" w:rsidRPr="00301E9C" w:rsidRDefault="00D30939" w:rsidP="00301E9C">
            <w:pPr>
              <w:jc w:val="center"/>
              <w:rPr>
                <w:rFonts w:eastAsia="Times New Roman" w:cstheme="minorHAnsi"/>
                <w:color w:val="000000"/>
                <w:sz w:val="20"/>
                <w:szCs w:val="20"/>
              </w:rPr>
            </w:pPr>
            <w:r>
              <w:rPr>
                <w:rFonts w:eastAsia="Times New Roman" w:cstheme="minorHAnsi"/>
                <w:color w:val="000000"/>
                <w:sz w:val="20"/>
                <w:szCs w:val="20"/>
              </w:rPr>
              <w:t>$</w:t>
            </w:r>
            <w:r w:rsidR="00024683" w:rsidRPr="00301E9C">
              <w:rPr>
                <w:rFonts w:eastAsia="Times New Roman" w:cstheme="minorHAnsi"/>
                <w:color w:val="000000"/>
                <w:sz w:val="20"/>
                <w:szCs w:val="20"/>
              </w:rPr>
              <w:t>803</w:t>
            </w:r>
            <w:r>
              <w:rPr>
                <w:rFonts w:eastAsia="Times New Roman" w:cstheme="minorHAnsi"/>
                <w:color w:val="000000"/>
                <w:sz w:val="20"/>
                <w:szCs w:val="20"/>
              </w:rPr>
              <w:t>,</w:t>
            </w:r>
            <w:r w:rsidR="00024683" w:rsidRPr="00301E9C">
              <w:rPr>
                <w:rFonts w:eastAsia="Times New Roman" w:cstheme="minorHAnsi"/>
                <w:color w:val="000000"/>
                <w:sz w:val="20"/>
                <w:szCs w:val="20"/>
              </w:rPr>
              <w:t>59</w:t>
            </w:r>
            <w:r>
              <w:rPr>
                <w:rFonts w:eastAsia="Times New Roman" w:cstheme="minorHAnsi"/>
                <w:color w:val="000000"/>
                <w:sz w:val="20"/>
                <w:szCs w:val="20"/>
              </w:rPr>
              <w:t>1.83</w:t>
            </w:r>
          </w:p>
        </w:tc>
        <w:tc>
          <w:tcPr>
            <w:tcW w:w="1633" w:type="dxa"/>
          </w:tcPr>
          <w:p w14:paraId="474AE3F8"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48.10</w:t>
            </w:r>
          </w:p>
        </w:tc>
        <w:tc>
          <w:tcPr>
            <w:tcW w:w="1357" w:type="dxa"/>
            <w:noWrap/>
          </w:tcPr>
          <w:p w14:paraId="474AE3F9"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330</w:t>
            </w:r>
          </w:p>
        </w:tc>
        <w:tc>
          <w:tcPr>
            <w:tcW w:w="990" w:type="dxa"/>
            <w:noWrap/>
          </w:tcPr>
          <w:p w14:paraId="474AE3FA"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33.40</w:t>
            </w:r>
          </w:p>
        </w:tc>
        <w:tc>
          <w:tcPr>
            <w:tcW w:w="1260" w:type="dxa"/>
            <w:noWrap/>
          </w:tcPr>
          <w:p w14:paraId="474AE3FB"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4.80</w:t>
            </w:r>
          </w:p>
        </w:tc>
      </w:tr>
      <w:tr w:rsidR="00301E9C" w:rsidRPr="00AA4E47" w14:paraId="474AE404" w14:textId="77777777" w:rsidTr="00301E9C">
        <w:trPr>
          <w:cantSplit/>
          <w:trHeight w:val="530"/>
        </w:trPr>
        <w:tc>
          <w:tcPr>
            <w:tcW w:w="1064" w:type="dxa"/>
            <w:noWrap/>
            <w:hideMark/>
          </w:tcPr>
          <w:p w14:paraId="474AE3FD" w14:textId="77777777" w:rsidR="00024683" w:rsidRPr="00301E9C"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Mean</w:t>
            </w:r>
          </w:p>
        </w:tc>
        <w:tc>
          <w:tcPr>
            <w:tcW w:w="969" w:type="dxa"/>
            <w:noWrap/>
          </w:tcPr>
          <w:p w14:paraId="474AE3FE"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21</w:t>
            </w:r>
          </w:p>
        </w:tc>
        <w:tc>
          <w:tcPr>
            <w:tcW w:w="1907" w:type="dxa"/>
          </w:tcPr>
          <w:p w14:paraId="474AE3FF" w14:textId="1005C70C" w:rsidR="00024683" w:rsidRPr="00301E9C" w:rsidRDefault="00D30939" w:rsidP="00301E9C">
            <w:pPr>
              <w:jc w:val="center"/>
              <w:rPr>
                <w:rFonts w:eastAsia="Times New Roman" w:cstheme="minorHAnsi"/>
                <w:color w:val="000000"/>
                <w:sz w:val="20"/>
                <w:szCs w:val="20"/>
              </w:rPr>
            </w:pPr>
            <w:r>
              <w:rPr>
                <w:rFonts w:eastAsia="Times New Roman" w:cstheme="minorHAnsi"/>
                <w:color w:val="000000"/>
                <w:sz w:val="20"/>
                <w:szCs w:val="20"/>
              </w:rPr>
              <w:t>$</w:t>
            </w:r>
            <w:r w:rsidR="00024683" w:rsidRPr="00301E9C">
              <w:rPr>
                <w:rFonts w:eastAsia="Times New Roman" w:cstheme="minorHAnsi"/>
                <w:color w:val="000000"/>
                <w:sz w:val="20"/>
                <w:szCs w:val="20"/>
              </w:rPr>
              <w:t>243</w:t>
            </w:r>
            <w:r>
              <w:rPr>
                <w:rFonts w:eastAsia="Times New Roman" w:cstheme="minorHAnsi"/>
                <w:color w:val="000000"/>
                <w:sz w:val="20"/>
                <w:szCs w:val="20"/>
              </w:rPr>
              <w:t>,</w:t>
            </w:r>
            <w:r w:rsidR="00024683" w:rsidRPr="00301E9C">
              <w:rPr>
                <w:rFonts w:eastAsia="Times New Roman" w:cstheme="minorHAnsi"/>
                <w:color w:val="000000"/>
                <w:sz w:val="20"/>
                <w:szCs w:val="20"/>
              </w:rPr>
              <w:t>1</w:t>
            </w:r>
            <w:r>
              <w:rPr>
                <w:rFonts w:eastAsia="Times New Roman" w:cstheme="minorHAnsi"/>
                <w:color w:val="000000"/>
                <w:sz w:val="20"/>
                <w:szCs w:val="20"/>
              </w:rPr>
              <w:t>66.53</w:t>
            </w:r>
          </w:p>
        </w:tc>
        <w:tc>
          <w:tcPr>
            <w:tcW w:w="1633" w:type="dxa"/>
          </w:tcPr>
          <w:p w14:paraId="474AE400"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22.58</w:t>
            </w:r>
          </w:p>
        </w:tc>
        <w:tc>
          <w:tcPr>
            <w:tcW w:w="1357" w:type="dxa"/>
            <w:noWrap/>
          </w:tcPr>
          <w:p w14:paraId="474AE401"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151.78</w:t>
            </w:r>
          </w:p>
        </w:tc>
        <w:tc>
          <w:tcPr>
            <w:tcW w:w="990" w:type="dxa"/>
            <w:noWrap/>
          </w:tcPr>
          <w:p w14:paraId="474AE402"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18.81</w:t>
            </w:r>
          </w:p>
        </w:tc>
        <w:tc>
          <w:tcPr>
            <w:tcW w:w="1260" w:type="dxa"/>
            <w:noWrap/>
          </w:tcPr>
          <w:p w14:paraId="474AE403"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3.38</w:t>
            </w:r>
          </w:p>
        </w:tc>
      </w:tr>
      <w:tr w:rsidR="00301E9C" w:rsidRPr="00AA4E47" w14:paraId="474AE40C" w14:textId="77777777" w:rsidTr="00301E9C">
        <w:trPr>
          <w:cantSplit/>
          <w:trHeight w:val="710"/>
        </w:trPr>
        <w:tc>
          <w:tcPr>
            <w:tcW w:w="1064" w:type="dxa"/>
            <w:noWrap/>
            <w:hideMark/>
          </w:tcPr>
          <w:p w14:paraId="474AE405" w14:textId="77777777" w:rsidR="00024683" w:rsidRPr="00301E9C"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Minimum</w:t>
            </w:r>
          </w:p>
        </w:tc>
        <w:tc>
          <w:tcPr>
            <w:tcW w:w="969" w:type="dxa"/>
            <w:noWrap/>
          </w:tcPr>
          <w:p w14:paraId="474AE406"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10</w:t>
            </w:r>
          </w:p>
        </w:tc>
        <w:tc>
          <w:tcPr>
            <w:tcW w:w="1907" w:type="dxa"/>
          </w:tcPr>
          <w:p w14:paraId="474AE407" w14:textId="688B5C3B" w:rsidR="00024683" w:rsidRPr="00301E9C" w:rsidRDefault="00D30939" w:rsidP="00301E9C">
            <w:pPr>
              <w:jc w:val="center"/>
              <w:rPr>
                <w:rFonts w:eastAsia="Times New Roman" w:cstheme="minorHAnsi"/>
                <w:color w:val="000000"/>
                <w:sz w:val="20"/>
                <w:szCs w:val="20"/>
              </w:rPr>
            </w:pPr>
            <w:r>
              <w:rPr>
                <w:rFonts w:eastAsia="Times New Roman" w:cstheme="minorHAnsi"/>
                <w:color w:val="000000"/>
                <w:sz w:val="20"/>
                <w:szCs w:val="20"/>
              </w:rPr>
              <w:t>$</w:t>
            </w:r>
            <w:r w:rsidR="00024683" w:rsidRPr="00301E9C">
              <w:rPr>
                <w:rFonts w:eastAsia="Times New Roman" w:cstheme="minorHAnsi"/>
                <w:color w:val="000000"/>
                <w:sz w:val="20"/>
                <w:szCs w:val="20"/>
              </w:rPr>
              <w:t>76</w:t>
            </w:r>
            <w:r>
              <w:rPr>
                <w:rFonts w:eastAsia="Times New Roman" w:cstheme="minorHAnsi"/>
                <w:color w:val="000000"/>
                <w:sz w:val="20"/>
                <w:szCs w:val="20"/>
              </w:rPr>
              <w:t>,</w:t>
            </w:r>
            <w:r w:rsidR="00024683" w:rsidRPr="00301E9C">
              <w:rPr>
                <w:rFonts w:eastAsia="Times New Roman" w:cstheme="minorHAnsi"/>
                <w:color w:val="000000"/>
                <w:sz w:val="20"/>
                <w:szCs w:val="20"/>
              </w:rPr>
              <w:t>9</w:t>
            </w:r>
            <w:r>
              <w:rPr>
                <w:rFonts w:eastAsia="Times New Roman" w:cstheme="minorHAnsi"/>
                <w:color w:val="000000"/>
                <w:sz w:val="20"/>
                <w:szCs w:val="20"/>
              </w:rPr>
              <w:t>86.36</w:t>
            </w:r>
          </w:p>
        </w:tc>
        <w:tc>
          <w:tcPr>
            <w:tcW w:w="1633" w:type="dxa"/>
          </w:tcPr>
          <w:p w14:paraId="474AE408"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9.11</w:t>
            </w:r>
          </w:p>
        </w:tc>
        <w:tc>
          <w:tcPr>
            <w:tcW w:w="1357" w:type="dxa"/>
            <w:noWrap/>
          </w:tcPr>
          <w:p w14:paraId="474AE409"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40</w:t>
            </w:r>
          </w:p>
        </w:tc>
        <w:tc>
          <w:tcPr>
            <w:tcW w:w="990" w:type="dxa"/>
            <w:noWrap/>
          </w:tcPr>
          <w:p w14:paraId="474AE40A"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13.33</w:t>
            </w:r>
          </w:p>
        </w:tc>
        <w:tc>
          <w:tcPr>
            <w:tcW w:w="1260" w:type="dxa"/>
            <w:noWrap/>
          </w:tcPr>
          <w:p w14:paraId="474AE40B"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2.50</w:t>
            </w:r>
          </w:p>
        </w:tc>
      </w:tr>
      <w:tr w:rsidR="00301E9C" w:rsidRPr="00AA4E47" w14:paraId="474AE414" w14:textId="77777777" w:rsidTr="00301E9C">
        <w:trPr>
          <w:cantSplit/>
          <w:trHeight w:val="710"/>
        </w:trPr>
        <w:tc>
          <w:tcPr>
            <w:tcW w:w="1064" w:type="dxa"/>
            <w:noWrap/>
            <w:hideMark/>
          </w:tcPr>
          <w:p w14:paraId="474AE40D" w14:textId="77777777" w:rsidR="00024683" w:rsidRPr="00301E9C" w:rsidRDefault="00024683" w:rsidP="00301E9C">
            <w:pPr>
              <w:jc w:val="center"/>
              <w:rPr>
                <w:rFonts w:eastAsia="Times New Roman" w:cstheme="minorHAnsi"/>
                <w:b/>
                <w:color w:val="000000"/>
                <w:sz w:val="20"/>
                <w:szCs w:val="20"/>
              </w:rPr>
            </w:pPr>
            <w:r w:rsidRPr="00301E9C">
              <w:rPr>
                <w:rFonts w:eastAsia="Times New Roman" w:cstheme="minorHAnsi"/>
                <w:b/>
                <w:color w:val="000000"/>
                <w:sz w:val="20"/>
                <w:szCs w:val="20"/>
              </w:rPr>
              <w:t>Standard Deviation</w:t>
            </w:r>
          </w:p>
        </w:tc>
        <w:tc>
          <w:tcPr>
            <w:tcW w:w="969" w:type="dxa"/>
            <w:noWrap/>
          </w:tcPr>
          <w:p w14:paraId="474AE40E"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12.34</w:t>
            </w:r>
          </w:p>
        </w:tc>
        <w:tc>
          <w:tcPr>
            <w:tcW w:w="1907" w:type="dxa"/>
          </w:tcPr>
          <w:p w14:paraId="474AE40F" w14:textId="48A9A02D" w:rsidR="00024683" w:rsidRPr="00301E9C" w:rsidRDefault="00D30939" w:rsidP="00301E9C">
            <w:pPr>
              <w:jc w:val="center"/>
              <w:rPr>
                <w:rFonts w:eastAsia="Times New Roman" w:cstheme="minorHAnsi"/>
                <w:color w:val="000000"/>
                <w:sz w:val="20"/>
                <w:szCs w:val="20"/>
              </w:rPr>
            </w:pPr>
            <w:r>
              <w:rPr>
                <w:rFonts w:eastAsia="Times New Roman" w:cstheme="minorHAnsi"/>
                <w:color w:val="000000"/>
                <w:sz w:val="20"/>
                <w:szCs w:val="20"/>
              </w:rPr>
              <w:t>$</w:t>
            </w:r>
            <w:r w:rsidR="00024683" w:rsidRPr="00301E9C">
              <w:rPr>
                <w:rFonts w:eastAsia="Times New Roman" w:cstheme="minorHAnsi"/>
                <w:color w:val="000000"/>
                <w:sz w:val="20"/>
                <w:szCs w:val="20"/>
              </w:rPr>
              <w:t>209</w:t>
            </w:r>
            <w:r>
              <w:rPr>
                <w:rFonts w:eastAsia="Times New Roman" w:cstheme="minorHAnsi"/>
                <w:color w:val="000000"/>
                <w:sz w:val="20"/>
                <w:szCs w:val="20"/>
              </w:rPr>
              <w:t>,</w:t>
            </w:r>
            <w:r w:rsidR="00024683" w:rsidRPr="00301E9C">
              <w:rPr>
                <w:rFonts w:eastAsia="Times New Roman" w:cstheme="minorHAnsi"/>
                <w:color w:val="000000"/>
                <w:sz w:val="20"/>
                <w:szCs w:val="20"/>
              </w:rPr>
              <w:t>9</w:t>
            </w:r>
            <w:r>
              <w:rPr>
                <w:rFonts w:eastAsia="Times New Roman" w:cstheme="minorHAnsi"/>
                <w:color w:val="000000"/>
                <w:sz w:val="20"/>
                <w:szCs w:val="20"/>
              </w:rPr>
              <w:t>59.65</w:t>
            </w:r>
          </w:p>
        </w:tc>
        <w:tc>
          <w:tcPr>
            <w:tcW w:w="1633" w:type="dxa"/>
          </w:tcPr>
          <w:p w14:paraId="474AE410"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9.79</w:t>
            </w:r>
          </w:p>
        </w:tc>
        <w:tc>
          <w:tcPr>
            <w:tcW w:w="1357" w:type="dxa"/>
            <w:noWrap/>
          </w:tcPr>
          <w:p w14:paraId="474AE411"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85.05</w:t>
            </w:r>
          </w:p>
        </w:tc>
        <w:tc>
          <w:tcPr>
            <w:tcW w:w="990" w:type="dxa"/>
            <w:noWrap/>
          </w:tcPr>
          <w:p w14:paraId="474AE412" w14:textId="77777777" w:rsidR="00024683" w:rsidRPr="00301E9C" w:rsidRDefault="00024683" w:rsidP="00301E9C">
            <w:pPr>
              <w:jc w:val="center"/>
              <w:rPr>
                <w:rFonts w:eastAsia="Times New Roman" w:cstheme="minorHAnsi"/>
                <w:color w:val="000000"/>
                <w:sz w:val="20"/>
                <w:szCs w:val="20"/>
              </w:rPr>
            </w:pPr>
            <w:r w:rsidRPr="00301E9C">
              <w:rPr>
                <w:rFonts w:eastAsia="Times New Roman" w:cstheme="minorHAnsi"/>
                <w:color w:val="000000"/>
                <w:sz w:val="20"/>
                <w:szCs w:val="20"/>
              </w:rPr>
              <w:t>5.51</w:t>
            </w:r>
          </w:p>
        </w:tc>
        <w:tc>
          <w:tcPr>
            <w:tcW w:w="1260" w:type="dxa"/>
            <w:noWrap/>
          </w:tcPr>
          <w:p w14:paraId="474AE413" w14:textId="77777777" w:rsidR="00024683" w:rsidRPr="00301E9C" w:rsidRDefault="00024683" w:rsidP="00301E9C">
            <w:pPr>
              <w:tabs>
                <w:tab w:val="left" w:pos="456"/>
                <w:tab w:val="center" w:pos="676"/>
              </w:tabs>
              <w:jc w:val="center"/>
              <w:rPr>
                <w:rFonts w:eastAsia="Times New Roman" w:cstheme="minorHAnsi"/>
                <w:color w:val="000000"/>
                <w:sz w:val="20"/>
                <w:szCs w:val="20"/>
              </w:rPr>
            </w:pPr>
            <w:r w:rsidRPr="00301E9C">
              <w:rPr>
                <w:rFonts w:eastAsia="Times New Roman" w:cstheme="minorHAnsi"/>
                <w:color w:val="000000"/>
                <w:sz w:val="20"/>
                <w:szCs w:val="20"/>
              </w:rPr>
              <w:t>0.69</w:t>
            </w:r>
          </w:p>
        </w:tc>
      </w:tr>
    </w:tbl>
    <w:p w14:paraId="474AE415" w14:textId="77777777" w:rsidR="001E17FE" w:rsidRDefault="001E17FE" w:rsidP="007504CA">
      <w:pPr>
        <w:spacing w:line="480" w:lineRule="auto"/>
        <w:jc w:val="both"/>
        <w:rPr>
          <w:sz w:val="24"/>
          <w:szCs w:val="24"/>
        </w:rPr>
      </w:pPr>
    </w:p>
    <w:p w14:paraId="474AE416" w14:textId="310D7FCE" w:rsidR="00D5590A" w:rsidRPr="007504CA" w:rsidRDefault="002D24C1" w:rsidP="007504CA">
      <w:pPr>
        <w:spacing w:line="480" w:lineRule="auto"/>
        <w:jc w:val="both"/>
        <w:rPr>
          <w:sz w:val="24"/>
          <w:szCs w:val="24"/>
        </w:rPr>
      </w:pPr>
      <w:r>
        <w:rPr>
          <w:sz w:val="24"/>
          <w:szCs w:val="24"/>
        </w:rPr>
        <w:t>Figure 1.1 to Figure 1.5, depicts the five inputs</w:t>
      </w:r>
      <w:r w:rsidR="008E7BB2">
        <w:rPr>
          <w:sz w:val="24"/>
          <w:szCs w:val="24"/>
        </w:rPr>
        <w:t xml:space="preserve"> (Number of Graduate Students, Research Expenditure per Faculty, Number of Graduate Students, Undergraduate Students per Faculty and Average H-Index)</w:t>
      </w:r>
      <w:r>
        <w:rPr>
          <w:sz w:val="24"/>
          <w:szCs w:val="24"/>
        </w:rPr>
        <w:t xml:space="preserve"> </w:t>
      </w:r>
      <w:r w:rsidR="008E7BB2">
        <w:rPr>
          <w:sz w:val="24"/>
          <w:szCs w:val="24"/>
        </w:rPr>
        <w:t xml:space="preserve">from highest to lowest order. </w:t>
      </w:r>
      <w:r w:rsidR="00F46ABC">
        <w:rPr>
          <w:sz w:val="24"/>
          <w:szCs w:val="24"/>
        </w:rPr>
        <w:t>The x</w:t>
      </w:r>
      <w:r w:rsidR="008E7BB2">
        <w:rPr>
          <w:sz w:val="24"/>
          <w:szCs w:val="24"/>
        </w:rPr>
        <w:t xml:space="preserve">-axis shows the Department number in the form of D1, D2 and so on, as well as the Peer Assessment </w:t>
      </w:r>
      <w:r w:rsidR="00CD6FAB">
        <w:rPr>
          <w:sz w:val="24"/>
          <w:szCs w:val="24"/>
        </w:rPr>
        <w:t>Score</w:t>
      </w:r>
      <w:r w:rsidR="002C6956">
        <w:rPr>
          <w:sz w:val="24"/>
          <w:szCs w:val="24"/>
        </w:rPr>
        <w:t xml:space="preserve"> of indiv</w:t>
      </w:r>
      <w:r w:rsidR="00F46ABC">
        <w:rPr>
          <w:sz w:val="24"/>
          <w:szCs w:val="24"/>
        </w:rPr>
        <w:t>idual departments, respectively, whereas the y-axis shows the total number of the respective inputs.</w:t>
      </w:r>
      <w:r w:rsidR="002C6956">
        <w:rPr>
          <w:sz w:val="24"/>
          <w:szCs w:val="24"/>
        </w:rPr>
        <w:t xml:space="preserve"> If you compare D6 with D2, in the Figure 1.1-1.5, although the Peer Assessment </w:t>
      </w:r>
      <w:r w:rsidR="00CD6FAB">
        <w:rPr>
          <w:sz w:val="24"/>
          <w:szCs w:val="24"/>
        </w:rPr>
        <w:t>Score</w:t>
      </w:r>
      <w:r w:rsidR="002C6956">
        <w:rPr>
          <w:sz w:val="24"/>
          <w:szCs w:val="24"/>
        </w:rPr>
        <w:t xml:space="preserve"> of Department 6 is 3.8, which is much lower compared to 4.6 of Department 2; however, </w:t>
      </w:r>
      <w:r w:rsidR="00EB794E">
        <w:rPr>
          <w:sz w:val="24"/>
          <w:szCs w:val="24"/>
        </w:rPr>
        <w:t>D6 has higher Number of Faculty (30 to 28), higher Research Expenditure per Faculty (</w:t>
      </w:r>
      <w:r w:rsidR="00FE4FF3">
        <w:rPr>
          <w:sz w:val="24"/>
          <w:szCs w:val="24"/>
        </w:rPr>
        <w:t>$</w:t>
      </w:r>
      <w:r w:rsidR="00EB794E">
        <w:rPr>
          <w:sz w:val="24"/>
          <w:szCs w:val="24"/>
        </w:rPr>
        <w:t>471</w:t>
      </w:r>
      <w:r w:rsidR="00FE4FF3">
        <w:rPr>
          <w:sz w:val="24"/>
          <w:szCs w:val="24"/>
        </w:rPr>
        <w:t>,</w:t>
      </w:r>
      <w:r w:rsidR="00EB794E">
        <w:rPr>
          <w:sz w:val="24"/>
          <w:szCs w:val="24"/>
        </w:rPr>
        <w:t>9</w:t>
      </w:r>
      <w:r w:rsidR="00FE4FF3">
        <w:rPr>
          <w:sz w:val="24"/>
          <w:szCs w:val="24"/>
        </w:rPr>
        <w:t>00</w:t>
      </w:r>
      <w:r w:rsidR="00EB794E">
        <w:rPr>
          <w:sz w:val="24"/>
          <w:szCs w:val="24"/>
        </w:rPr>
        <w:t xml:space="preserve"> to </w:t>
      </w:r>
      <w:r w:rsidR="00FE4FF3">
        <w:rPr>
          <w:sz w:val="24"/>
          <w:szCs w:val="24"/>
        </w:rPr>
        <w:t>$</w:t>
      </w:r>
      <w:r w:rsidR="00EB794E">
        <w:rPr>
          <w:sz w:val="24"/>
          <w:szCs w:val="24"/>
        </w:rPr>
        <w:t>259</w:t>
      </w:r>
      <w:r w:rsidR="00FE4FF3">
        <w:rPr>
          <w:sz w:val="24"/>
          <w:szCs w:val="24"/>
        </w:rPr>
        <w:t>,</w:t>
      </w:r>
      <w:r w:rsidR="00EB794E">
        <w:rPr>
          <w:sz w:val="24"/>
          <w:szCs w:val="24"/>
        </w:rPr>
        <w:t>8</w:t>
      </w:r>
      <w:r w:rsidR="00FE4FF3">
        <w:rPr>
          <w:sz w:val="24"/>
          <w:szCs w:val="24"/>
        </w:rPr>
        <w:t>18.25</w:t>
      </w:r>
      <w:r w:rsidR="00EB794E">
        <w:rPr>
          <w:sz w:val="24"/>
          <w:szCs w:val="24"/>
        </w:rPr>
        <w:t>), and significantly higher Number of Graduate students (330</w:t>
      </w:r>
      <w:r w:rsidR="00A6168E">
        <w:rPr>
          <w:sz w:val="24"/>
          <w:szCs w:val="24"/>
        </w:rPr>
        <w:t xml:space="preserve"> </w:t>
      </w:r>
      <w:r w:rsidR="00EB794E">
        <w:rPr>
          <w:sz w:val="24"/>
          <w:szCs w:val="24"/>
        </w:rPr>
        <w:t xml:space="preserve">to 192). </w:t>
      </w:r>
      <w:r w:rsidR="00647E92">
        <w:rPr>
          <w:sz w:val="24"/>
          <w:szCs w:val="24"/>
        </w:rPr>
        <w:t>In</w:t>
      </w:r>
      <w:r w:rsidR="00A6168E">
        <w:rPr>
          <w:sz w:val="24"/>
          <w:szCs w:val="24"/>
        </w:rPr>
        <w:t xml:space="preserve"> </w:t>
      </w:r>
      <w:r w:rsidR="00647E92">
        <w:rPr>
          <w:sz w:val="24"/>
          <w:szCs w:val="24"/>
        </w:rPr>
        <w:t xml:space="preserve">contrast, Number of Undergraduate Students per Faculty is lower in Department 2 than Department 6 (15.11 to 21.33), and the Average H-Index of Department 2 is higher than that of Department 6 (24.18 to 16). These numbers show that the faculty of Department 2 has lower course load in terms of </w:t>
      </w:r>
      <w:r w:rsidR="00647E92">
        <w:rPr>
          <w:sz w:val="24"/>
          <w:szCs w:val="24"/>
        </w:rPr>
        <w:lastRenderedPageBreak/>
        <w:t xml:space="preserve">teaching undergraduate students, </w:t>
      </w:r>
      <w:r w:rsidR="00DE385B">
        <w:rPr>
          <w:sz w:val="24"/>
          <w:szCs w:val="24"/>
        </w:rPr>
        <w:t xml:space="preserve">which shows improved research efficiency of the faculty members through higher Average H-Index value, still the lower Research Expenditure per Faculty conveys otherwise. This shows the presence of subjectivity in the process of departmental </w:t>
      </w:r>
      <w:r w:rsidR="00E72B50">
        <w:rPr>
          <w:noProof/>
        </w:rPr>
        <w:drawing>
          <wp:anchor distT="0" distB="0" distL="114300" distR="114300" simplePos="0" relativeHeight="251719680" behindDoc="0" locked="0" layoutInCell="1" allowOverlap="1" wp14:anchorId="5015B155" wp14:editId="6EA2BCC7">
            <wp:simplePos x="0" y="0"/>
            <wp:positionH relativeFrom="margin">
              <wp:align>center</wp:align>
            </wp:positionH>
            <wp:positionV relativeFrom="paragraph">
              <wp:posOffset>1729740</wp:posOffset>
            </wp:positionV>
            <wp:extent cx="5626735" cy="35966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626735" cy="3596640"/>
                    </a:xfrm>
                    <a:prstGeom prst="rect">
                      <a:avLst/>
                    </a:prstGeom>
                  </pic:spPr>
                </pic:pic>
              </a:graphicData>
            </a:graphic>
            <wp14:sizeRelH relativeFrom="margin">
              <wp14:pctWidth>0</wp14:pctWidth>
            </wp14:sizeRelH>
            <wp14:sizeRelV relativeFrom="margin">
              <wp14:pctHeight>0</wp14:pctHeight>
            </wp14:sizeRelV>
          </wp:anchor>
        </w:drawing>
      </w:r>
      <w:r w:rsidR="00DE385B">
        <w:rPr>
          <w:sz w:val="24"/>
          <w:szCs w:val="24"/>
        </w:rPr>
        <w:t xml:space="preserve">rankings in universities. </w:t>
      </w:r>
    </w:p>
    <w:p w14:paraId="518A2C89" w14:textId="6D3D9D51" w:rsidR="00E72B50" w:rsidRDefault="00922B84">
      <w:pPr>
        <w:spacing w:line="480" w:lineRule="auto"/>
        <w:jc w:val="center"/>
        <w:rPr>
          <w:sz w:val="24"/>
          <w:szCs w:val="24"/>
        </w:rPr>
      </w:pPr>
      <w:r w:rsidDel="00922B84">
        <w:rPr>
          <w:noProof/>
        </w:rPr>
        <w:t xml:space="preserve"> </w:t>
      </w:r>
    </w:p>
    <w:p w14:paraId="45EB787B" w14:textId="73724265" w:rsidR="006C1A7A" w:rsidRDefault="006C1A7A">
      <w:pPr>
        <w:spacing w:line="480" w:lineRule="auto"/>
        <w:jc w:val="center"/>
        <w:rPr>
          <w:sz w:val="24"/>
          <w:szCs w:val="24"/>
        </w:rPr>
      </w:pPr>
      <w:r w:rsidRPr="00C4258E">
        <w:rPr>
          <w:b/>
          <w:sz w:val="24"/>
          <w:szCs w:val="24"/>
        </w:rPr>
        <w:t>Figure 1.1</w:t>
      </w:r>
      <w:r>
        <w:rPr>
          <w:sz w:val="24"/>
          <w:szCs w:val="24"/>
        </w:rPr>
        <w:t>: Number of Faculty per department (from highest to lowest)</w:t>
      </w:r>
    </w:p>
    <w:p w14:paraId="474AE420" w14:textId="4DE7F182" w:rsidR="00D5590A" w:rsidRDefault="00D5590A" w:rsidP="002D3880">
      <w:pPr>
        <w:spacing w:line="480" w:lineRule="auto"/>
        <w:rPr>
          <w:sz w:val="24"/>
          <w:szCs w:val="24"/>
        </w:rPr>
      </w:pPr>
    </w:p>
    <w:p w14:paraId="2A3F0706" w14:textId="436F4FB2" w:rsidR="00922B84" w:rsidRDefault="00922B84" w:rsidP="00F46ABC">
      <w:pPr>
        <w:spacing w:line="480" w:lineRule="auto"/>
        <w:jc w:val="center"/>
        <w:rPr>
          <w:sz w:val="24"/>
          <w:szCs w:val="24"/>
        </w:rPr>
      </w:pPr>
    </w:p>
    <w:p w14:paraId="4EFD39A2" w14:textId="77777777" w:rsidR="00922B84" w:rsidRDefault="00922B84" w:rsidP="00F46ABC">
      <w:pPr>
        <w:spacing w:line="480" w:lineRule="auto"/>
        <w:jc w:val="center"/>
        <w:rPr>
          <w:sz w:val="24"/>
          <w:szCs w:val="24"/>
        </w:rPr>
      </w:pPr>
    </w:p>
    <w:p w14:paraId="6398EE7D" w14:textId="77777777" w:rsidR="00922B84" w:rsidRDefault="00922B84" w:rsidP="00F46ABC">
      <w:pPr>
        <w:spacing w:line="480" w:lineRule="auto"/>
        <w:jc w:val="center"/>
        <w:rPr>
          <w:sz w:val="24"/>
          <w:szCs w:val="24"/>
        </w:rPr>
      </w:pPr>
    </w:p>
    <w:p w14:paraId="7D022E2A" w14:textId="21F01159" w:rsidR="00922B84" w:rsidRDefault="00922B84" w:rsidP="00F46ABC">
      <w:pPr>
        <w:spacing w:line="480" w:lineRule="auto"/>
        <w:jc w:val="center"/>
        <w:rPr>
          <w:sz w:val="24"/>
          <w:szCs w:val="24"/>
        </w:rPr>
      </w:pPr>
      <w:r>
        <w:rPr>
          <w:noProof/>
        </w:rPr>
        <w:lastRenderedPageBreak/>
        <w:drawing>
          <wp:anchor distT="0" distB="0" distL="114300" distR="114300" simplePos="0" relativeHeight="251720704" behindDoc="0" locked="0" layoutInCell="1" allowOverlap="1" wp14:anchorId="368795F0" wp14:editId="3B0DDD2F">
            <wp:simplePos x="0" y="0"/>
            <wp:positionH relativeFrom="margin">
              <wp:align>center</wp:align>
            </wp:positionH>
            <wp:positionV relativeFrom="paragraph">
              <wp:posOffset>0</wp:posOffset>
            </wp:positionV>
            <wp:extent cx="4968240" cy="3510915"/>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68240" cy="3510915"/>
                    </a:xfrm>
                    <a:prstGeom prst="rect">
                      <a:avLst/>
                    </a:prstGeom>
                  </pic:spPr>
                </pic:pic>
              </a:graphicData>
            </a:graphic>
            <wp14:sizeRelH relativeFrom="margin">
              <wp14:pctWidth>0</wp14:pctWidth>
            </wp14:sizeRelH>
            <wp14:sizeRelV relativeFrom="margin">
              <wp14:pctHeight>0</wp14:pctHeight>
            </wp14:sizeRelV>
          </wp:anchor>
        </w:drawing>
      </w:r>
    </w:p>
    <w:p w14:paraId="57B1EBA8" w14:textId="566CE16D" w:rsidR="00922B84" w:rsidRDefault="00922B84" w:rsidP="00F46ABC">
      <w:pPr>
        <w:spacing w:line="480" w:lineRule="auto"/>
        <w:jc w:val="center"/>
        <w:rPr>
          <w:sz w:val="24"/>
          <w:szCs w:val="24"/>
        </w:rPr>
      </w:pPr>
    </w:p>
    <w:p w14:paraId="5FAA632C" w14:textId="77777777" w:rsidR="00922B84" w:rsidRDefault="00922B84" w:rsidP="00F46ABC">
      <w:pPr>
        <w:spacing w:line="480" w:lineRule="auto"/>
        <w:jc w:val="center"/>
        <w:rPr>
          <w:sz w:val="24"/>
          <w:szCs w:val="24"/>
        </w:rPr>
      </w:pPr>
    </w:p>
    <w:p w14:paraId="26AB7257" w14:textId="77777777" w:rsidR="00922B84" w:rsidRDefault="00922B84" w:rsidP="00F46ABC">
      <w:pPr>
        <w:spacing w:line="480" w:lineRule="auto"/>
        <w:jc w:val="center"/>
        <w:rPr>
          <w:sz w:val="24"/>
          <w:szCs w:val="24"/>
        </w:rPr>
      </w:pPr>
    </w:p>
    <w:p w14:paraId="1A4E47E7" w14:textId="77777777" w:rsidR="00922B84" w:rsidRDefault="00922B84" w:rsidP="00F46ABC">
      <w:pPr>
        <w:spacing w:line="480" w:lineRule="auto"/>
        <w:jc w:val="center"/>
        <w:rPr>
          <w:sz w:val="24"/>
          <w:szCs w:val="24"/>
        </w:rPr>
      </w:pPr>
    </w:p>
    <w:p w14:paraId="482929A8" w14:textId="77777777" w:rsidR="00922B84" w:rsidRDefault="00922B84" w:rsidP="00F46ABC">
      <w:pPr>
        <w:spacing w:line="480" w:lineRule="auto"/>
        <w:jc w:val="center"/>
        <w:rPr>
          <w:sz w:val="24"/>
          <w:szCs w:val="24"/>
        </w:rPr>
      </w:pPr>
    </w:p>
    <w:p w14:paraId="474AE421" w14:textId="205138AE" w:rsidR="00F46ABC" w:rsidRDefault="00F46ABC" w:rsidP="00F46ABC">
      <w:pPr>
        <w:spacing w:line="480" w:lineRule="auto"/>
        <w:jc w:val="center"/>
        <w:rPr>
          <w:sz w:val="24"/>
          <w:szCs w:val="24"/>
        </w:rPr>
      </w:pPr>
    </w:p>
    <w:p w14:paraId="474AE422" w14:textId="3DF6EF66" w:rsidR="00D5590A" w:rsidRDefault="00D5590A" w:rsidP="00F46ABC">
      <w:pPr>
        <w:spacing w:line="480" w:lineRule="auto"/>
        <w:rPr>
          <w:sz w:val="24"/>
          <w:szCs w:val="24"/>
        </w:rPr>
      </w:pPr>
    </w:p>
    <w:p w14:paraId="51329CCC" w14:textId="19BAEDA4" w:rsidR="00922B84" w:rsidRDefault="00552BCD">
      <w:pPr>
        <w:spacing w:line="480" w:lineRule="auto"/>
        <w:jc w:val="center"/>
        <w:rPr>
          <w:sz w:val="24"/>
          <w:szCs w:val="24"/>
        </w:rPr>
      </w:pPr>
      <w:r>
        <w:rPr>
          <w:noProof/>
        </w:rPr>
        <w:drawing>
          <wp:anchor distT="0" distB="0" distL="114300" distR="114300" simplePos="0" relativeHeight="251722752" behindDoc="0" locked="0" layoutInCell="1" allowOverlap="1" wp14:anchorId="103AD8DE" wp14:editId="17363D60">
            <wp:simplePos x="0" y="0"/>
            <wp:positionH relativeFrom="margin">
              <wp:align>center</wp:align>
            </wp:positionH>
            <wp:positionV relativeFrom="paragraph">
              <wp:posOffset>523240</wp:posOffset>
            </wp:positionV>
            <wp:extent cx="5041265" cy="294132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041265" cy="2941320"/>
                    </a:xfrm>
                    <a:prstGeom prst="rect">
                      <a:avLst/>
                    </a:prstGeom>
                  </pic:spPr>
                </pic:pic>
              </a:graphicData>
            </a:graphic>
            <wp14:sizeRelH relativeFrom="margin">
              <wp14:pctWidth>0</wp14:pctWidth>
            </wp14:sizeRelH>
            <wp14:sizeRelV relativeFrom="margin">
              <wp14:pctHeight>0</wp14:pctHeight>
            </wp14:sizeRelV>
          </wp:anchor>
        </w:drawing>
      </w:r>
      <w:r w:rsidR="00922B84" w:rsidRPr="00163ECF">
        <w:rPr>
          <w:b/>
          <w:sz w:val="24"/>
          <w:szCs w:val="24"/>
        </w:rPr>
        <w:t>Figure 1.2</w:t>
      </w:r>
      <w:r w:rsidR="00922B84">
        <w:rPr>
          <w:sz w:val="24"/>
          <w:szCs w:val="24"/>
        </w:rPr>
        <w:t>: Research Expenditure per Faculty per department (in 10^3) (from highest to lowest)</w:t>
      </w:r>
    </w:p>
    <w:p w14:paraId="474AE423" w14:textId="0B1758EB" w:rsidR="00D5590A" w:rsidRDefault="00D5590A" w:rsidP="00B96A44">
      <w:pPr>
        <w:ind w:firstLine="720"/>
        <w:rPr>
          <w:sz w:val="24"/>
          <w:szCs w:val="24"/>
        </w:rPr>
      </w:pPr>
    </w:p>
    <w:p w14:paraId="474AE425" w14:textId="5C47635C" w:rsidR="002D3880" w:rsidRDefault="002D3880">
      <w:pPr>
        <w:jc w:val="center"/>
        <w:rPr>
          <w:sz w:val="24"/>
          <w:szCs w:val="24"/>
        </w:rPr>
      </w:pPr>
      <w:r w:rsidRPr="00C4258E">
        <w:rPr>
          <w:b/>
          <w:sz w:val="24"/>
          <w:szCs w:val="24"/>
        </w:rPr>
        <w:t>Figure 1.3</w:t>
      </w:r>
      <w:r w:rsidRPr="002D3880">
        <w:rPr>
          <w:sz w:val="24"/>
          <w:szCs w:val="24"/>
        </w:rPr>
        <w:t>: Number of Graduate Students</w:t>
      </w:r>
      <w:r w:rsidR="00FE4FF3">
        <w:rPr>
          <w:sz w:val="24"/>
          <w:szCs w:val="24"/>
        </w:rPr>
        <w:t xml:space="preserve"> per department</w:t>
      </w:r>
      <w:r w:rsidRPr="002D3880">
        <w:rPr>
          <w:sz w:val="24"/>
          <w:szCs w:val="24"/>
        </w:rPr>
        <w:t xml:space="preserve"> </w:t>
      </w:r>
      <w:r w:rsidR="00FE4FF3">
        <w:rPr>
          <w:sz w:val="24"/>
          <w:szCs w:val="24"/>
        </w:rPr>
        <w:t>(</w:t>
      </w:r>
      <w:r w:rsidRPr="002D3880">
        <w:rPr>
          <w:sz w:val="24"/>
          <w:szCs w:val="24"/>
        </w:rPr>
        <w:t>from highest to lowest</w:t>
      </w:r>
      <w:r w:rsidR="00FE4FF3">
        <w:rPr>
          <w:sz w:val="24"/>
          <w:szCs w:val="24"/>
        </w:rPr>
        <w:t>)</w:t>
      </w:r>
      <w:r w:rsidRPr="002D3880">
        <w:rPr>
          <w:sz w:val="24"/>
          <w:szCs w:val="24"/>
        </w:rPr>
        <w:t xml:space="preserve"> </w:t>
      </w:r>
    </w:p>
    <w:p w14:paraId="474AE431" w14:textId="28078BDA" w:rsidR="00F46ABC" w:rsidRDefault="00E72B50" w:rsidP="00C4258E">
      <w:pPr>
        <w:rPr>
          <w:sz w:val="24"/>
          <w:szCs w:val="24"/>
        </w:rPr>
      </w:pPr>
      <w:r>
        <w:rPr>
          <w:noProof/>
        </w:rPr>
        <w:lastRenderedPageBreak/>
        <w:drawing>
          <wp:anchor distT="0" distB="0" distL="114300" distR="114300" simplePos="0" relativeHeight="251721728" behindDoc="0" locked="0" layoutInCell="1" allowOverlap="1" wp14:anchorId="220B89A2" wp14:editId="7C88C16A">
            <wp:simplePos x="0" y="0"/>
            <wp:positionH relativeFrom="margin">
              <wp:align>center</wp:align>
            </wp:positionH>
            <wp:positionV relativeFrom="paragraph">
              <wp:posOffset>635</wp:posOffset>
            </wp:positionV>
            <wp:extent cx="5669280" cy="3330575"/>
            <wp:effectExtent l="0" t="0" r="762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669280" cy="3330575"/>
                    </a:xfrm>
                    <a:prstGeom prst="rect">
                      <a:avLst/>
                    </a:prstGeom>
                  </pic:spPr>
                </pic:pic>
              </a:graphicData>
            </a:graphic>
            <wp14:sizeRelH relativeFrom="margin">
              <wp14:pctWidth>0</wp14:pctWidth>
            </wp14:sizeRelH>
            <wp14:sizeRelV relativeFrom="margin">
              <wp14:pctHeight>0</wp14:pctHeight>
            </wp14:sizeRelV>
          </wp:anchor>
        </w:drawing>
      </w:r>
    </w:p>
    <w:p w14:paraId="474AE432" w14:textId="448CF3DA" w:rsidR="00D5590A" w:rsidRPr="00B96A44" w:rsidRDefault="00E72B50" w:rsidP="00D5590A">
      <w:pPr>
        <w:jc w:val="center"/>
        <w:rPr>
          <w:sz w:val="24"/>
          <w:szCs w:val="24"/>
        </w:rPr>
      </w:pPr>
      <w:r>
        <w:rPr>
          <w:noProof/>
        </w:rPr>
        <w:drawing>
          <wp:anchor distT="0" distB="0" distL="114300" distR="114300" simplePos="0" relativeHeight="251723776" behindDoc="0" locked="0" layoutInCell="1" allowOverlap="1" wp14:anchorId="1FEAE529" wp14:editId="77C09440">
            <wp:simplePos x="0" y="0"/>
            <wp:positionH relativeFrom="margin">
              <wp:posOffset>97790</wp:posOffset>
            </wp:positionH>
            <wp:positionV relativeFrom="paragraph">
              <wp:posOffset>584835</wp:posOffset>
            </wp:positionV>
            <wp:extent cx="5706745" cy="3319145"/>
            <wp:effectExtent l="0" t="0" r="825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06745" cy="3319145"/>
                    </a:xfrm>
                    <a:prstGeom prst="rect">
                      <a:avLst/>
                    </a:prstGeom>
                  </pic:spPr>
                </pic:pic>
              </a:graphicData>
            </a:graphic>
            <wp14:sizeRelH relativeFrom="margin">
              <wp14:pctWidth>0</wp14:pctWidth>
            </wp14:sizeRelH>
            <wp14:sizeRelV relativeFrom="margin">
              <wp14:pctHeight>0</wp14:pctHeight>
            </wp14:sizeRelV>
          </wp:anchor>
        </w:drawing>
      </w:r>
      <w:r w:rsidR="00D5590A" w:rsidRPr="00C4258E">
        <w:rPr>
          <w:b/>
          <w:sz w:val="24"/>
          <w:szCs w:val="24"/>
        </w:rPr>
        <w:t>Figure 1.4</w:t>
      </w:r>
      <w:r w:rsidR="00D5590A">
        <w:rPr>
          <w:sz w:val="24"/>
          <w:szCs w:val="24"/>
        </w:rPr>
        <w:t>: Number of Undergraduate Students per Faculty</w:t>
      </w:r>
      <w:r w:rsidR="00FE4FF3">
        <w:rPr>
          <w:sz w:val="24"/>
          <w:szCs w:val="24"/>
        </w:rPr>
        <w:t xml:space="preserve"> per department</w:t>
      </w:r>
      <w:r w:rsidR="00D5590A">
        <w:rPr>
          <w:sz w:val="24"/>
          <w:szCs w:val="24"/>
        </w:rPr>
        <w:t xml:space="preserve"> </w:t>
      </w:r>
      <w:r w:rsidR="00FE4FF3">
        <w:rPr>
          <w:sz w:val="24"/>
          <w:szCs w:val="24"/>
        </w:rPr>
        <w:t>(</w:t>
      </w:r>
      <w:r w:rsidR="00D5590A">
        <w:rPr>
          <w:sz w:val="24"/>
          <w:szCs w:val="24"/>
        </w:rPr>
        <w:t>from highest to lowest</w:t>
      </w:r>
      <w:r w:rsidR="00FE4FF3">
        <w:rPr>
          <w:sz w:val="24"/>
          <w:szCs w:val="24"/>
        </w:rPr>
        <w:t>)</w:t>
      </w:r>
      <w:r w:rsidR="00D5590A">
        <w:rPr>
          <w:sz w:val="24"/>
          <w:szCs w:val="24"/>
        </w:rPr>
        <w:t xml:space="preserve"> </w:t>
      </w:r>
    </w:p>
    <w:p w14:paraId="7674E8C5" w14:textId="191184C3" w:rsidR="00E72B50" w:rsidRDefault="00E72B50" w:rsidP="00E72B50">
      <w:pPr>
        <w:jc w:val="center"/>
        <w:rPr>
          <w:b/>
          <w:sz w:val="24"/>
          <w:szCs w:val="24"/>
        </w:rPr>
      </w:pPr>
    </w:p>
    <w:p w14:paraId="474AE43A" w14:textId="3E4744A9" w:rsidR="00F46ABC" w:rsidRDefault="00E72B50" w:rsidP="00C4258E">
      <w:pPr>
        <w:jc w:val="center"/>
        <w:rPr>
          <w:sz w:val="24"/>
          <w:szCs w:val="24"/>
        </w:rPr>
      </w:pPr>
      <w:r w:rsidRPr="00163ECF">
        <w:rPr>
          <w:b/>
          <w:sz w:val="24"/>
          <w:szCs w:val="24"/>
        </w:rPr>
        <w:t>Figure 1.5</w:t>
      </w:r>
      <w:r>
        <w:rPr>
          <w:sz w:val="24"/>
          <w:szCs w:val="24"/>
        </w:rPr>
        <w:t xml:space="preserve">: Average H-Index per department (from highest to lowest) </w:t>
      </w:r>
    </w:p>
    <w:p w14:paraId="18DB54A3" w14:textId="762C045A" w:rsidR="009F5032" w:rsidRDefault="009F5032" w:rsidP="00C4258E">
      <w:pPr>
        <w:pStyle w:val="ListParagraph"/>
        <w:numPr>
          <w:ilvl w:val="1"/>
          <w:numId w:val="11"/>
        </w:numPr>
        <w:rPr>
          <w:b/>
          <w:sz w:val="28"/>
          <w:szCs w:val="24"/>
        </w:rPr>
      </w:pPr>
      <w:r>
        <w:rPr>
          <w:b/>
          <w:sz w:val="28"/>
          <w:szCs w:val="24"/>
        </w:rPr>
        <w:lastRenderedPageBreak/>
        <w:t xml:space="preserve">   </w:t>
      </w:r>
      <w:r w:rsidRPr="006C1A7A">
        <w:rPr>
          <w:b/>
          <w:sz w:val="28"/>
          <w:szCs w:val="24"/>
        </w:rPr>
        <w:t xml:space="preserve">Results from the </w:t>
      </w:r>
      <w:r>
        <w:rPr>
          <w:b/>
          <w:sz w:val="28"/>
          <w:szCs w:val="24"/>
        </w:rPr>
        <w:t>Efficiency</w:t>
      </w:r>
      <w:r w:rsidRPr="006C1A7A">
        <w:rPr>
          <w:b/>
          <w:sz w:val="28"/>
          <w:szCs w:val="24"/>
        </w:rPr>
        <w:t xml:space="preserve"> Model</w:t>
      </w:r>
    </w:p>
    <w:p w14:paraId="4AFA9733" w14:textId="77777777" w:rsidR="009F5032" w:rsidRPr="00C4258E" w:rsidRDefault="009F5032" w:rsidP="00C4258E">
      <w:pPr>
        <w:pStyle w:val="ListParagraph"/>
        <w:ind w:left="360"/>
        <w:rPr>
          <w:b/>
          <w:sz w:val="28"/>
          <w:szCs w:val="24"/>
        </w:rPr>
      </w:pPr>
    </w:p>
    <w:p w14:paraId="474AE43F" w14:textId="3F13BE8E" w:rsidR="00F46ABC" w:rsidRDefault="007504CA" w:rsidP="00C4258E">
      <w:pPr>
        <w:spacing w:line="480" w:lineRule="auto"/>
        <w:jc w:val="both"/>
        <w:rPr>
          <w:b/>
          <w:sz w:val="24"/>
          <w:szCs w:val="24"/>
        </w:rPr>
      </w:pPr>
      <w:r w:rsidRPr="007504CA">
        <w:rPr>
          <w:sz w:val="24"/>
          <w:szCs w:val="24"/>
        </w:rPr>
        <w:t xml:space="preserve">Table 3 shows the results of the evaluation of the academic departments. The Efficiency column is showing the efficiency of each of the departments, indicating how well they are currently performing with the current amount of inputs. The Reference Set shows the departments </w:t>
      </w:r>
      <w:r w:rsidR="00FE4FF3">
        <w:rPr>
          <w:sz w:val="24"/>
          <w:szCs w:val="24"/>
        </w:rPr>
        <w:t>(with efficiency = 1) that are used to reach the efficiency frontier.</w:t>
      </w:r>
      <w:r w:rsidRPr="007504CA">
        <w:rPr>
          <w:sz w:val="24"/>
          <w:szCs w:val="24"/>
        </w:rPr>
        <w:t xml:space="preserve"> λ column of the Reference Set gives the fraction of respective departments a particular department should benchmark to reach the efficiency frontier. For example, for optimal efficiency, Department 11 should use 68% of Department 9, 17% of Department 8, 10% of Department 5</w:t>
      </w:r>
      <w:r w:rsidR="00C51689">
        <w:rPr>
          <w:sz w:val="24"/>
          <w:szCs w:val="24"/>
        </w:rPr>
        <w:t>,</w:t>
      </w:r>
      <w:r w:rsidRPr="007504CA">
        <w:rPr>
          <w:sz w:val="24"/>
          <w:szCs w:val="24"/>
        </w:rPr>
        <w:t xml:space="preserve"> and 5% o</w:t>
      </w:r>
      <w:r w:rsidR="00024683">
        <w:rPr>
          <w:sz w:val="24"/>
          <w:szCs w:val="24"/>
        </w:rPr>
        <w:t xml:space="preserve">f Department 2, as references. </w:t>
      </w:r>
    </w:p>
    <w:p w14:paraId="474AE440" w14:textId="77777777" w:rsidR="007504CA" w:rsidRPr="007504CA" w:rsidRDefault="007504CA" w:rsidP="007504CA">
      <w:pPr>
        <w:spacing w:line="480" w:lineRule="auto"/>
        <w:jc w:val="center"/>
        <w:rPr>
          <w:b/>
          <w:sz w:val="24"/>
          <w:szCs w:val="24"/>
        </w:rPr>
      </w:pPr>
      <w:r w:rsidRPr="007504CA">
        <w:rPr>
          <w:b/>
          <w:sz w:val="24"/>
          <w:szCs w:val="24"/>
        </w:rPr>
        <w:t>Table 3</w:t>
      </w:r>
      <w:r w:rsidRPr="00C4258E">
        <w:rPr>
          <w:sz w:val="24"/>
          <w:szCs w:val="24"/>
        </w:rPr>
        <w:t>: Summary of the results from the Efficiency Model</w:t>
      </w:r>
    </w:p>
    <w:tbl>
      <w:tblPr>
        <w:tblStyle w:val="TableGrid"/>
        <w:tblW w:w="9270" w:type="dxa"/>
        <w:tblInd w:w="85" w:type="dxa"/>
        <w:tblLook w:val="0420" w:firstRow="1" w:lastRow="0" w:firstColumn="0" w:lastColumn="0" w:noHBand="0" w:noVBand="1"/>
      </w:tblPr>
      <w:tblGrid>
        <w:gridCol w:w="1980"/>
        <w:gridCol w:w="1736"/>
        <w:gridCol w:w="2030"/>
        <w:gridCol w:w="3524"/>
      </w:tblGrid>
      <w:tr w:rsidR="007504CA" w:rsidRPr="007504CA" w14:paraId="474AE445" w14:textId="77777777" w:rsidTr="00DB57CC">
        <w:trPr>
          <w:trHeight w:val="449"/>
        </w:trPr>
        <w:tc>
          <w:tcPr>
            <w:tcW w:w="1980" w:type="dxa"/>
            <w:vAlign w:val="center"/>
          </w:tcPr>
          <w:p w14:paraId="474AE441" w14:textId="77777777" w:rsidR="007504CA" w:rsidRPr="007504CA" w:rsidRDefault="007504CA" w:rsidP="00DB57CC">
            <w:pPr>
              <w:jc w:val="center"/>
              <w:rPr>
                <w:b/>
                <w:sz w:val="24"/>
                <w:szCs w:val="24"/>
              </w:rPr>
            </w:pPr>
            <w:r w:rsidRPr="007504CA">
              <w:rPr>
                <w:b/>
                <w:sz w:val="24"/>
                <w:szCs w:val="24"/>
              </w:rPr>
              <w:t>Player (DMU)</w:t>
            </w:r>
          </w:p>
        </w:tc>
        <w:tc>
          <w:tcPr>
            <w:tcW w:w="1736" w:type="dxa"/>
            <w:vAlign w:val="center"/>
          </w:tcPr>
          <w:p w14:paraId="474AE442" w14:textId="77777777" w:rsidR="007504CA" w:rsidRPr="007504CA" w:rsidRDefault="007504CA" w:rsidP="00DB57CC">
            <w:pPr>
              <w:jc w:val="center"/>
              <w:rPr>
                <w:b/>
                <w:sz w:val="24"/>
                <w:szCs w:val="24"/>
              </w:rPr>
            </w:pPr>
            <w:r w:rsidRPr="007504CA">
              <w:rPr>
                <w:b/>
                <w:sz w:val="24"/>
                <w:szCs w:val="24"/>
              </w:rPr>
              <w:t>Efficiency</w:t>
            </w:r>
          </w:p>
        </w:tc>
        <w:tc>
          <w:tcPr>
            <w:tcW w:w="2030" w:type="dxa"/>
            <w:vAlign w:val="center"/>
          </w:tcPr>
          <w:p w14:paraId="474AE443" w14:textId="77777777" w:rsidR="007504CA" w:rsidRPr="007504CA" w:rsidRDefault="007504CA" w:rsidP="00DB57CC">
            <w:pPr>
              <w:jc w:val="center"/>
              <w:rPr>
                <w:b/>
                <w:sz w:val="24"/>
                <w:szCs w:val="24"/>
              </w:rPr>
            </w:pPr>
            <w:r w:rsidRPr="007504CA">
              <w:rPr>
                <w:b/>
                <w:sz w:val="24"/>
                <w:szCs w:val="24"/>
              </w:rPr>
              <w:t>Reference Set</w:t>
            </w:r>
          </w:p>
        </w:tc>
        <w:tc>
          <w:tcPr>
            <w:tcW w:w="3524" w:type="dxa"/>
            <w:vAlign w:val="center"/>
          </w:tcPr>
          <w:p w14:paraId="474AE444" w14:textId="5C4E1049" w:rsidR="007504CA" w:rsidRPr="007504CA" w:rsidRDefault="007504CA" w:rsidP="00DB57CC">
            <w:pPr>
              <w:jc w:val="center"/>
              <w:rPr>
                <w:b/>
                <w:sz w:val="24"/>
                <w:szCs w:val="24"/>
              </w:rPr>
            </w:pPr>
            <w:r w:rsidRPr="007504CA">
              <w:rPr>
                <w:b/>
                <w:sz w:val="24"/>
                <w:szCs w:val="24"/>
              </w:rPr>
              <w:t xml:space="preserve">λ </w:t>
            </w:r>
            <w:r w:rsidR="00C23FEF">
              <w:rPr>
                <w:b/>
                <w:sz w:val="24"/>
                <w:szCs w:val="24"/>
              </w:rPr>
              <w:t>for each Department in</w:t>
            </w:r>
            <w:r w:rsidRPr="007504CA">
              <w:rPr>
                <w:b/>
                <w:sz w:val="24"/>
                <w:szCs w:val="24"/>
              </w:rPr>
              <w:t xml:space="preserve"> the Reference Set</w:t>
            </w:r>
          </w:p>
        </w:tc>
      </w:tr>
      <w:tr w:rsidR="007504CA" w:rsidRPr="007504CA" w14:paraId="474AE44A" w14:textId="77777777" w:rsidTr="00DB57CC">
        <w:trPr>
          <w:trHeight w:val="249"/>
        </w:trPr>
        <w:tc>
          <w:tcPr>
            <w:tcW w:w="1980" w:type="dxa"/>
            <w:noWrap/>
            <w:vAlign w:val="center"/>
            <w:hideMark/>
          </w:tcPr>
          <w:p w14:paraId="474AE446" w14:textId="77777777" w:rsidR="007504CA" w:rsidRPr="007504CA" w:rsidRDefault="007504CA" w:rsidP="00DB57CC">
            <w:pPr>
              <w:jc w:val="center"/>
              <w:rPr>
                <w:b/>
                <w:sz w:val="24"/>
                <w:szCs w:val="24"/>
              </w:rPr>
            </w:pPr>
            <w:r w:rsidRPr="007504CA">
              <w:rPr>
                <w:b/>
                <w:sz w:val="24"/>
                <w:szCs w:val="24"/>
              </w:rPr>
              <w:t>Department 1</w:t>
            </w:r>
          </w:p>
        </w:tc>
        <w:tc>
          <w:tcPr>
            <w:tcW w:w="1736" w:type="dxa"/>
            <w:noWrap/>
            <w:vAlign w:val="center"/>
            <w:hideMark/>
          </w:tcPr>
          <w:p w14:paraId="474AE447"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48" w14:textId="77777777" w:rsidR="007504CA" w:rsidRPr="007504CA" w:rsidRDefault="007504CA" w:rsidP="00DB57CC">
            <w:pPr>
              <w:jc w:val="center"/>
              <w:rPr>
                <w:sz w:val="24"/>
                <w:szCs w:val="24"/>
              </w:rPr>
            </w:pPr>
            <w:r w:rsidRPr="007504CA">
              <w:rPr>
                <w:sz w:val="24"/>
                <w:szCs w:val="24"/>
              </w:rPr>
              <w:t>1</w:t>
            </w:r>
          </w:p>
        </w:tc>
        <w:tc>
          <w:tcPr>
            <w:tcW w:w="3524" w:type="dxa"/>
            <w:noWrap/>
            <w:vAlign w:val="center"/>
            <w:hideMark/>
          </w:tcPr>
          <w:p w14:paraId="474AE449" w14:textId="77777777" w:rsidR="007504CA" w:rsidRPr="007504CA" w:rsidRDefault="007504CA" w:rsidP="00DB57CC">
            <w:pPr>
              <w:jc w:val="center"/>
              <w:rPr>
                <w:sz w:val="24"/>
                <w:szCs w:val="24"/>
              </w:rPr>
            </w:pPr>
            <w:r w:rsidRPr="007504CA">
              <w:rPr>
                <w:sz w:val="24"/>
                <w:szCs w:val="24"/>
              </w:rPr>
              <w:t>1</w:t>
            </w:r>
          </w:p>
        </w:tc>
      </w:tr>
      <w:tr w:rsidR="007504CA" w:rsidRPr="007504CA" w14:paraId="474AE44F" w14:textId="77777777" w:rsidTr="00DB57CC">
        <w:trPr>
          <w:trHeight w:val="249"/>
        </w:trPr>
        <w:tc>
          <w:tcPr>
            <w:tcW w:w="1980" w:type="dxa"/>
            <w:noWrap/>
            <w:vAlign w:val="center"/>
            <w:hideMark/>
          </w:tcPr>
          <w:p w14:paraId="474AE44B" w14:textId="77777777" w:rsidR="007504CA" w:rsidRPr="007504CA" w:rsidRDefault="007504CA" w:rsidP="00DB57CC">
            <w:pPr>
              <w:jc w:val="center"/>
              <w:rPr>
                <w:b/>
                <w:sz w:val="24"/>
                <w:szCs w:val="24"/>
              </w:rPr>
            </w:pPr>
            <w:r w:rsidRPr="007504CA">
              <w:rPr>
                <w:b/>
                <w:sz w:val="24"/>
                <w:szCs w:val="24"/>
              </w:rPr>
              <w:t>Department 2</w:t>
            </w:r>
          </w:p>
        </w:tc>
        <w:tc>
          <w:tcPr>
            <w:tcW w:w="1736" w:type="dxa"/>
            <w:noWrap/>
            <w:vAlign w:val="center"/>
            <w:hideMark/>
          </w:tcPr>
          <w:p w14:paraId="474AE44C"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4D" w14:textId="77777777" w:rsidR="007504CA" w:rsidRPr="007504CA" w:rsidRDefault="007504CA" w:rsidP="00DB57CC">
            <w:pPr>
              <w:jc w:val="center"/>
              <w:rPr>
                <w:sz w:val="24"/>
                <w:szCs w:val="24"/>
              </w:rPr>
            </w:pPr>
            <w:r w:rsidRPr="007504CA">
              <w:rPr>
                <w:sz w:val="24"/>
                <w:szCs w:val="24"/>
              </w:rPr>
              <w:t>2</w:t>
            </w:r>
          </w:p>
        </w:tc>
        <w:tc>
          <w:tcPr>
            <w:tcW w:w="3524" w:type="dxa"/>
            <w:noWrap/>
            <w:vAlign w:val="center"/>
            <w:hideMark/>
          </w:tcPr>
          <w:p w14:paraId="474AE44E" w14:textId="77777777" w:rsidR="007504CA" w:rsidRPr="007504CA" w:rsidRDefault="007504CA" w:rsidP="00DB57CC">
            <w:pPr>
              <w:jc w:val="center"/>
              <w:rPr>
                <w:sz w:val="24"/>
                <w:szCs w:val="24"/>
              </w:rPr>
            </w:pPr>
            <w:r w:rsidRPr="007504CA">
              <w:rPr>
                <w:sz w:val="24"/>
                <w:szCs w:val="24"/>
              </w:rPr>
              <w:t>1</w:t>
            </w:r>
          </w:p>
        </w:tc>
      </w:tr>
      <w:tr w:rsidR="007504CA" w:rsidRPr="007504CA" w14:paraId="474AE454" w14:textId="77777777" w:rsidTr="00DB57CC">
        <w:trPr>
          <w:trHeight w:val="249"/>
        </w:trPr>
        <w:tc>
          <w:tcPr>
            <w:tcW w:w="1980" w:type="dxa"/>
            <w:noWrap/>
            <w:vAlign w:val="center"/>
            <w:hideMark/>
          </w:tcPr>
          <w:p w14:paraId="474AE450" w14:textId="77777777" w:rsidR="007504CA" w:rsidRPr="007504CA" w:rsidRDefault="007504CA" w:rsidP="00DB57CC">
            <w:pPr>
              <w:jc w:val="center"/>
              <w:rPr>
                <w:b/>
                <w:sz w:val="24"/>
                <w:szCs w:val="24"/>
              </w:rPr>
            </w:pPr>
            <w:r w:rsidRPr="007504CA">
              <w:rPr>
                <w:b/>
                <w:sz w:val="24"/>
                <w:szCs w:val="24"/>
              </w:rPr>
              <w:t>Department 3</w:t>
            </w:r>
          </w:p>
        </w:tc>
        <w:tc>
          <w:tcPr>
            <w:tcW w:w="1736" w:type="dxa"/>
            <w:noWrap/>
            <w:vAlign w:val="center"/>
            <w:hideMark/>
          </w:tcPr>
          <w:p w14:paraId="474AE451"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52" w14:textId="77777777" w:rsidR="007504CA" w:rsidRPr="007504CA" w:rsidRDefault="007504CA" w:rsidP="00DB57CC">
            <w:pPr>
              <w:jc w:val="center"/>
              <w:rPr>
                <w:sz w:val="24"/>
                <w:szCs w:val="24"/>
              </w:rPr>
            </w:pPr>
            <w:r w:rsidRPr="007504CA">
              <w:rPr>
                <w:sz w:val="24"/>
                <w:szCs w:val="24"/>
              </w:rPr>
              <w:t>3</w:t>
            </w:r>
          </w:p>
        </w:tc>
        <w:tc>
          <w:tcPr>
            <w:tcW w:w="3524" w:type="dxa"/>
            <w:noWrap/>
            <w:vAlign w:val="center"/>
            <w:hideMark/>
          </w:tcPr>
          <w:p w14:paraId="474AE453" w14:textId="77777777" w:rsidR="007504CA" w:rsidRPr="007504CA" w:rsidRDefault="007504CA" w:rsidP="00DB57CC">
            <w:pPr>
              <w:jc w:val="center"/>
              <w:rPr>
                <w:sz w:val="24"/>
                <w:szCs w:val="24"/>
              </w:rPr>
            </w:pPr>
            <w:r w:rsidRPr="007504CA">
              <w:rPr>
                <w:sz w:val="24"/>
                <w:szCs w:val="24"/>
              </w:rPr>
              <w:t>1</w:t>
            </w:r>
          </w:p>
        </w:tc>
      </w:tr>
      <w:tr w:rsidR="007504CA" w:rsidRPr="007504CA" w14:paraId="474AE459" w14:textId="77777777" w:rsidTr="00DB57CC">
        <w:trPr>
          <w:trHeight w:val="249"/>
        </w:trPr>
        <w:tc>
          <w:tcPr>
            <w:tcW w:w="1980" w:type="dxa"/>
            <w:noWrap/>
            <w:vAlign w:val="center"/>
            <w:hideMark/>
          </w:tcPr>
          <w:p w14:paraId="474AE455" w14:textId="77777777" w:rsidR="007504CA" w:rsidRPr="007504CA" w:rsidRDefault="007504CA" w:rsidP="00DB57CC">
            <w:pPr>
              <w:jc w:val="center"/>
              <w:rPr>
                <w:b/>
                <w:sz w:val="24"/>
                <w:szCs w:val="24"/>
              </w:rPr>
            </w:pPr>
            <w:r w:rsidRPr="007504CA">
              <w:rPr>
                <w:b/>
                <w:sz w:val="24"/>
                <w:szCs w:val="24"/>
              </w:rPr>
              <w:t>Department 5</w:t>
            </w:r>
          </w:p>
        </w:tc>
        <w:tc>
          <w:tcPr>
            <w:tcW w:w="1736" w:type="dxa"/>
            <w:noWrap/>
            <w:vAlign w:val="center"/>
            <w:hideMark/>
          </w:tcPr>
          <w:p w14:paraId="474AE456"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57" w14:textId="77777777" w:rsidR="007504CA" w:rsidRPr="007504CA" w:rsidRDefault="007504CA" w:rsidP="00DB57CC">
            <w:pPr>
              <w:jc w:val="center"/>
              <w:rPr>
                <w:sz w:val="24"/>
                <w:szCs w:val="24"/>
              </w:rPr>
            </w:pPr>
            <w:r w:rsidRPr="007504CA">
              <w:rPr>
                <w:sz w:val="24"/>
                <w:szCs w:val="24"/>
              </w:rPr>
              <w:t>5</w:t>
            </w:r>
          </w:p>
        </w:tc>
        <w:tc>
          <w:tcPr>
            <w:tcW w:w="3524" w:type="dxa"/>
            <w:noWrap/>
            <w:vAlign w:val="center"/>
            <w:hideMark/>
          </w:tcPr>
          <w:p w14:paraId="474AE458" w14:textId="77777777" w:rsidR="007504CA" w:rsidRPr="007504CA" w:rsidRDefault="007504CA" w:rsidP="00DB57CC">
            <w:pPr>
              <w:jc w:val="center"/>
              <w:rPr>
                <w:sz w:val="24"/>
                <w:szCs w:val="24"/>
              </w:rPr>
            </w:pPr>
            <w:r w:rsidRPr="007504CA">
              <w:rPr>
                <w:sz w:val="24"/>
                <w:szCs w:val="24"/>
              </w:rPr>
              <w:t>1</w:t>
            </w:r>
          </w:p>
        </w:tc>
      </w:tr>
      <w:tr w:rsidR="007504CA" w:rsidRPr="007504CA" w14:paraId="474AE45E" w14:textId="77777777" w:rsidTr="00DB57CC">
        <w:trPr>
          <w:trHeight w:val="249"/>
        </w:trPr>
        <w:tc>
          <w:tcPr>
            <w:tcW w:w="1980" w:type="dxa"/>
            <w:noWrap/>
            <w:vAlign w:val="center"/>
            <w:hideMark/>
          </w:tcPr>
          <w:p w14:paraId="474AE45A" w14:textId="77777777" w:rsidR="007504CA" w:rsidRPr="007504CA" w:rsidRDefault="007504CA" w:rsidP="00DB57CC">
            <w:pPr>
              <w:jc w:val="center"/>
              <w:rPr>
                <w:b/>
                <w:sz w:val="24"/>
                <w:szCs w:val="24"/>
              </w:rPr>
            </w:pPr>
            <w:r w:rsidRPr="007504CA">
              <w:rPr>
                <w:b/>
                <w:sz w:val="24"/>
                <w:szCs w:val="24"/>
              </w:rPr>
              <w:t>Department 7</w:t>
            </w:r>
          </w:p>
        </w:tc>
        <w:tc>
          <w:tcPr>
            <w:tcW w:w="1736" w:type="dxa"/>
            <w:noWrap/>
            <w:vAlign w:val="center"/>
            <w:hideMark/>
          </w:tcPr>
          <w:p w14:paraId="474AE45B"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5C" w14:textId="77777777" w:rsidR="007504CA" w:rsidRPr="007504CA" w:rsidRDefault="007504CA" w:rsidP="00DB57CC">
            <w:pPr>
              <w:jc w:val="center"/>
              <w:rPr>
                <w:sz w:val="24"/>
                <w:szCs w:val="24"/>
              </w:rPr>
            </w:pPr>
            <w:r w:rsidRPr="007504CA">
              <w:rPr>
                <w:sz w:val="24"/>
                <w:szCs w:val="24"/>
              </w:rPr>
              <w:t>7</w:t>
            </w:r>
          </w:p>
        </w:tc>
        <w:tc>
          <w:tcPr>
            <w:tcW w:w="3524" w:type="dxa"/>
            <w:noWrap/>
            <w:vAlign w:val="center"/>
            <w:hideMark/>
          </w:tcPr>
          <w:p w14:paraId="474AE45D" w14:textId="77777777" w:rsidR="007504CA" w:rsidRPr="007504CA" w:rsidRDefault="007504CA" w:rsidP="00DB57CC">
            <w:pPr>
              <w:jc w:val="center"/>
              <w:rPr>
                <w:sz w:val="24"/>
                <w:szCs w:val="24"/>
              </w:rPr>
            </w:pPr>
            <w:r w:rsidRPr="007504CA">
              <w:rPr>
                <w:sz w:val="24"/>
                <w:szCs w:val="24"/>
              </w:rPr>
              <w:t>1</w:t>
            </w:r>
          </w:p>
        </w:tc>
      </w:tr>
      <w:tr w:rsidR="007504CA" w:rsidRPr="007504CA" w14:paraId="474AE463" w14:textId="77777777" w:rsidTr="00DB57CC">
        <w:trPr>
          <w:trHeight w:val="249"/>
        </w:trPr>
        <w:tc>
          <w:tcPr>
            <w:tcW w:w="1980" w:type="dxa"/>
            <w:noWrap/>
            <w:vAlign w:val="center"/>
            <w:hideMark/>
          </w:tcPr>
          <w:p w14:paraId="474AE45F" w14:textId="77777777" w:rsidR="007504CA" w:rsidRPr="007504CA" w:rsidRDefault="007504CA" w:rsidP="00DB57CC">
            <w:pPr>
              <w:jc w:val="center"/>
              <w:rPr>
                <w:b/>
                <w:sz w:val="24"/>
                <w:szCs w:val="24"/>
              </w:rPr>
            </w:pPr>
            <w:r w:rsidRPr="007504CA">
              <w:rPr>
                <w:b/>
                <w:sz w:val="24"/>
                <w:szCs w:val="24"/>
              </w:rPr>
              <w:t>Department 8</w:t>
            </w:r>
          </w:p>
        </w:tc>
        <w:tc>
          <w:tcPr>
            <w:tcW w:w="1736" w:type="dxa"/>
            <w:noWrap/>
            <w:vAlign w:val="center"/>
            <w:hideMark/>
          </w:tcPr>
          <w:p w14:paraId="474AE460"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61" w14:textId="77777777" w:rsidR="007504CA" w:rsidRPr="007504CA" w:rsidRDefault="007504CA" w:rsidP="00DB57CC">
            <w:pPr>
              <w:jc w:val="center"/>
              <w:rPr>
                <w:sz w:val="24"/>
                <w:szCs w:val="24"/>
              </w:rPr>
            </w:pPr>
            <w:r w:rsidRPr="007504CA">
              <w:rPr>
                <w:sz w:val="24"/>
                <w:szCs w:val="24"/>
              </w:rPr>
              <w:t>8</w:t>
            </w:r>
          </w:p>
        </w:tc>
        <w:tc>
          <w:tcPr>
            <w:tcW w:w="3524" w:type="dxa"/>
            <w:noWrap/>
            <w:vAlign w:val="center"/>
            <w:hideMark/>
          </w:tcPr>
          <w:p w14:paraId="474AE462" w14:textId="77777777" w:rsidR="007504CA" w:rsidRPr="007504CA" w:rsidRDefault="007504CA" w:rsidP="00DB57CC">
            <w:pPr>
              <w:jc w:val="center"/>
              <w:rPr>
                <w:sz w:val="24"/>
                <w:szCs w:val="24"/>
              </w:rPr>
            </w:pPr>
            <w:r w:rsidRPr="007504CA">
              <w:rPr>
                <w:sz w:val="24"/>
                <w:szCs w:val="24"/>
              </w:rPr>
              <w:t>1</w:t>
            </w:r>
          </w:p>
        </w:tc>
      </w:tr>
      <w:tr w:rsidR="007504CA" w:rsidRPr="007504CA" w14:paraId="474AE468" w14:textId="77777777" w:rsidTr="00DB57CC">
        <w:trPr>
          <w:trHeight w:val="249"/>
        </w:trPr>
        <w:tc>
          <w:tcPr>
            <w:tcW w:w="1980" w:type="dxa"/>
            <w:noWrap/>
            <w:vAlign w:val="center"/>
            <w:hideMark/>
          </w:tcPr>
          <w:p w14:paraId="474AE464" w14:textId="77777777" w:rsidR="007504CA" w:rsidRPr="007504CA" w:rsidRDefault="007504CA" w:rsidP="00DB57CC">
            <w:pPr>
              <w:jc w:val="center"/>
              <w:rPr>
                <w:b/>
                <w:sz w:val="24"/>
                <w:szCs w:val="24"/>
              </w:rPr>
            </w:pPr>
            <w:r w:rsidRPr="007504CA">
              <w:rPr>
                <w:b/>
                <w:sz w:val="24"/>
                <w:szCs w:val="24"/>
              </w:rPr>
              <w:t>Department 9</w:t>
            </w:r>
          </w:p>
        </w:tc>
        <w:tc>
          <w:tcPr>
            <w:tcW w:w="1736" w:type="dxa"/>
            <w:noWrap/>
            <w:vAlign w:val="center"/>
            <w:hideMark/>
          </w:tcPr>
          <w:p w14:paraId="474AE465"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66" w14:textId="77777777" w:rsidR="007504CA" w:rsidRPr="007504CA" w:rsidRDefault="007504CA" w:rsidP="00DB57CC">
            <w:pPr>
              <w:jc w:val="center"/>
              <w:rPr>
                <w:sz w:val="24"/>
                <w:szCs w:val="24"/>
              </w:rPr>
            </w:pPr>
            <w:r w:rsidRPr="007504CA">
              <w:rPr>
                <w:sz w:val="24"/>
                <w:szCs w:val="24"/>
              </w:rPr>
              <w:t>9</w:t>
            </w:r>
          </w:p>
        </w:tc>
        <w:tc>
          <w:tcPr>
            <w:tcW w:w="3524" w:type="dxa"/>
            <w:noWrap/>
            <w:vAlign w:val="center"/>
            <w:hideMark/>
          </w:tcPr>
          <w:p w14:paraId="474AE467" w14:textId="77777777" w:rsidR="007504CA" w:rsidRPr="007504CA" w:rsidRDefault="007504CA" w:rsidP="00DB57CC">
            <w:pPr>
              <w:jc w:val="center"/>
              <w:rPr>
                <w:sz w:val="24"/>
                <w:szCs w:val="24"/>
              </w:rPr>
            </w:pPr>
            <w:r w:rsidRPr="007504CA">
              <w:rPr>
                <w:sz w:val="24"/>
                <w:szCs w:val="24"/>
              </w:rPr>
              <w:t>1</w:t>
            </w:r>
          </w:p>
        </w:tc>
      </w:tr>
      <w:tr w:rsidR="007504CA" w:rsidRPr="007504CA" w14:paraId="474AE46D" w14:textId="77777777" w:rsidTr="00DB57CC">
        <w:trPr>
          <w:trHeight w:val="249"/>
        </w:trPr>
        <w:tc>
          <w:tcPr>
            <w:tcW w:w="1980" w:type="dxa"/>
            <w:noWrap/>
            <w:vAlign w:val="center"/>
            <w:hideMark/>
          </w:tcPr>
          <w:p w14:paraId="474AE469" w14:textId="77777777" w:rsidR="007504CA" w:rsidRPr="007504CA" w:rsidRDefault="007504CA" w:rsidP="00DB57CC">
            <w:pPr>
              <w:jc w:val="center"/>
              <w:rPr>
                <w:b/>
                <w:sz w:val="24"/>
                <w:szCs w:val="24"/>
              </w:rPr>
            </w:pPr>
            <w:r w:rsidRPr="007504CA">
              <w:rPr>
                <w:b/>
                <w:sz w:val="24"/>
                <w:szCs w:val="24"/>
              </w:rPr>
              <w:t>Department 10</w:t>
            </w:r>
          </w:p>
        </w:tc>
        <w:tc>
          <w:tcPr>
            <w:tcW w:w="1736" w:type="dxa"/>
            <w:noWrap/>
            <w:vAlign w:val="center"/>
            <w:hideMark/>
          </w:tcPr>
          <w:p w14:paraId="474AE46A"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6B" w14:textId="77777777" w:rsidR="007504CA" w:rsidRPr="007504CA" w:rsidRDefault="007504CA" w:rsidP="00DB57CC">
            <w:pPr>
              <w:jc w:val="center"/>
              <w:rPr>
                <w:sz w:val="24"/>
                <w:szCs w:val="24"/>
              </w:rPr>
            </w:pPr>
            <w:r w:rsidRPr="007504CA">
              <w:rPr>
                <w:sz w:val="24"/>
                <w:szCs w:val="24"/>
              </w:rPr>
              <w:t>10</w:t>
            </w:r>
          </w:p>
        </w:tc>
        <w:tc>
          <w:tcPr>
            <w:tcW w:w="3524" w:type="dxa"/>
            <w:noWrap/>
            <w:vAlign w:val="center"/>
            <w:hideMark/>
          </w:tcPr>
          <w:p w14:paraId="474AE46C" w14:textId="77777777" w:rsidR="007504CA" w:rsidRPr="007504CA" w:rsidRDefault="007504CA" w:rsidP="00DB57CC">
            <w:pPr>
              <w:jc w:val="center"/>
              <w:rPr>
                <w:sz w:val="24"/>
                <w:szCs w:val="24"/>
              </w:rPr>
            </w:pPr>
            <w:r w:rsidRPr="007504CA">
              <w:rPr>
                <w:sz w:val="24"/>
                <w:szCs w:val="24"/>
              </w:rPr>
              <w:t>1</w:t>
            </w:r>
          </w:p>
        </w:tc>
      </w:tr>
      <w:tr w:rsidR="007504CA" w:rsidRPr="007504CA" w14:paraId="474AE472" w14:textId="77777777" w:rsidTr="00DB57CC">
        <w:trPr>
          <w:trHeight w:val="249"/>
        </w:trPr>
        <w:tc>
          <w:tcPr>
            <w:tcW w:w="1980" w:type="dxa"/>
            <w:noWrap/>
            <w:vAlign w:val="center"/>
            <w:hideMark/>
          </w:tcPr>
          <w:p w14:paraId="474AE46E" w14:textId="77777777" w:rsidR="007504CA" w:rsidRPr="007504CA" w:rsidRDefault="007504CA" w:rsidP="00DB57CC">
            <w:pPr>
              <w:jc w:val="center"/>
              <w:rPr>
                <w:b/>
                <w:sz w:val="24"/>
                <w:szCs w:val="24"/>
              </w:rPr>
            </w:pPr>
            <w:r w:rsidRPr="007504CA">
              <w:rPr>
                <w:b/>
                <w:sz w:val="24"/>
                <w:szCs w:val="24"/>
              </w:rPr>
              <w:t>Department 13</w:t>
            </w:r>
          </w:p>
        </w:tc>
        <w:tc>
          <w:tcPr>
            <w:tcW w:w="1736" w:type="dxa"/>
            <w:noWrap/>
            <w:vAlign w:val="center"/>
            <w:hideMark/>
          </w:tcPr>
          <w:p w14:paraId="474AE46F"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70" w14:textId="77777777" w:rsidR="007504CA" w:rsidRPr="007504CA" w:rsidRDefault="007504CA" w:rsidP="00DB57CC">
            <w:pPr>
              <w:jc w:val="center"/>
              <w:rPr>
                <w:sz w:val="24"/>
                <w:szCs w:val="24"/>
              </w:rPr>
            </w:pPr>
            <w:r w:rsidRPr="007504CA">
              <w:rPr>
                <w:sz w:val="24"/>
                <w:szCs w:val="24"/>
              </w:rPr>
              <w:t>13</w:t>
            </w:r>
          </w:p>
        </w:tc>
        <w:tc>
          <w:tcPr>
            <w:tcW w:w="3524" w:type="dxa"/>
            <w:noWrap/>
            <w:vAlign w:val="center"/>
            <w:hideMark/>
          </w:tcPr>
          <w:p w14:paraId="474AE471" w14:textId="77777777" w:rsidR="007504CA" w:rsidRPr="007504CA" w:rsidRDefault="007504CA" w:rsidP="00DB57CC">
            <w:pPr>
              <w:jc w:val="center"/>
              <w:rPr>
                <w:sz w:val="24"/>
                <w:szCs w:val="24"/>
              </w:rPr>
            </w:pPr>
            <w:r w:rsidRPr="007504CA">
              <w:rPr>
                <w:sz w:val="24"/>
                <w:szCs w:val="24"/>
              </w:rPr>
              <w:t>1</w:t>
            </w:r>
          </w:p>
        </w:tc>
      </w:tr>
      <w:tr w:rsidR="007504CA" w:rsidRPr="007504CA" w14:paraId="474AE477" w14:textId="77777777" w:rsidTr="00DB57CC">
        <w:trPr>
          <w:trHeight w:val="249"/>
        </w:trPr>
        <w:tc>
          <w:tcPr>
            <w:tcW w:w="1980" w:type="dxa"/>
            <w:noWrap/>
            <w:vAlign w:val="center"/>
            <w:hideMark/>
          </w:tcPr>
          <w:p w14:paraId="474AE473" w14:textId="77777777" w:rsidR="007504CA" w:rsidRPr="007504CA" w:rsidRDefault="007504CA" w:rsidP="00DB57CC">
            <w:pPr>
              <w:jc w:val="center"/>
              <w:rPr>
                <w:b/>
                <w:sz w:val="24"/>
                <w:szCs w:val="24"/>
              </w:rPr>
            </w:pPr>
            <w:r w:rsidRPr="007504CA">
              <w:rPr>
                <w:b/>
                <w:sz w:val="24"/>
                <w:szCs w:val="24"/>
              </w:rPr>
              <w:t>Department 14</w:t>
            </w:r>
          </w:p>
        </w:tc>
        <w:tc>
          <w:tcPr>
            <w:tcW w:w="1736" w:type="dxa"/>
            <w:noWrap/>
            <w:vAlign w:val="center"/>
            <w:hideMark/>
          </w:tcPr>
          <w:p w14:paraId="474AE474"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75" w14:textId="77777777" w:rsidR="007504CA" w:rsidRPr="007504CA" w:rsidRDefault="007504CA" w:rsidP="00DB57CC">
            <w:pPr>
              <w:jc w:val="center"/>
              <w:rPr>
                <w:sz w:val="24"/>
                <w:szCs w:val="24"/>
              </w:rPr>
            </w:pPr>
            <w:r w:rsidRPr="007504CA">
              <w:rPr>
                <w:sz w:val="24"/>
                <w:szCs w:val="24"/>
              </w:rPr>
              <w:t>14</w:t>
            </w:r>
          </w:p>
        </w:tc>
        <w:tc>
          <w:tcPr>
            <w:tcW w:w="3524" w:type="dxa"/>
            <w:noWrap/>
            <w:vAlign w:val="center"/>
            <w:hideMark/>
          </w:tcPr>
          <w:p w14:paraId="474AE476" w14:textId="77777777" w:rsidR="007504CA" w:rsidRPr="007504CA" w:rsidRDefault="007504CA" w:rsidP="00DB57CC">
            <w:pPr>
              <w:jc w:val="center"/>
              <w:rPr>
                <w:sz w:val="24"/>
                <w:szCs w:val="24"/>
              </w:rPr>
            </w:pPr>
            <w:r w:rsidRPr="007504CA">
              <w:rPr>
                <w:sz w:val="24"/>
                <w:szCs w:val="24"/>
              </w:rPr>
              <w:t>1</w:t>
            </w:r>
          </w:p>
        </w:tc>
      </w:tr>
      <w:tr w:rsidR="007504CA" w:rsidRPr="007504CA" w14:paraId="474AE47C" w14:textId="77777777" w:rsidTr="00DB57CC">
        <w:trPr>
          <w:trHeight w:val="249"/>
        </w:trPr>
        <w:tc>
          <w:tcPr>
            <w:tcW w:w="1980" w:type="dxa"/>
            <w:noWrap/>
            <w:vAlign w:val="center"/>
            <w:hideMark/>
          </w:tcPr>
          <w:p w14:paraId="474AE478" w14:textId="77777777" w:rsidR="007504CA" w:rsidRPr="007504CA" w:rsidRDefault="007504CA" w:rsidP="00DB57CC">
            <w:pPr>
              <w:jc w:val="center"/>
              <w:rPr>
                <w:b/>
                <w:sz w:val="24"/>
                <w:szCs w:val="24"/>
              </w:rPr>
            </w:pPr>
            <w:r w:rsidRPr="007504CA">
              <w:rPr>
                <w:b/>
                <w:sz w:val="24"/>
                <w:szCs w:val="24"/>
              </w:rPr>
              <w:t>Department 15</w:t>
            </w:r>
          </w:p>
        </w:tc>
        <w:tc>
          <w:tcPr>
            <w:tcW w:w="1736" w:type="dxa"/>
            <w:noWrap/>
            <w:vAlign w:val="center"/>
            <w:hideMark/>
          </w:tcPr>
          <w:p w14:paraId="474AE479"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7A" w14:textId="77777777" w:rsidR="007504CA" w:rsidRPr="007504CA" w:rsidRDefault="007504CA" w:rsidP="00DB57CC">
            <w:pPr>
              <w:jc w:val="center"/>
              <w:rPr>
                <w:sz w:val="24"/>
                <w:szCs w:val="24"/>
              </w:rPr>
            </w:pPr>
            <w:r w:rsidRPr="007504CA">
              <w:rPr>
                <w:sz w:val="24"/>
                <w:szCs w:val="24"/>
              </w:rPr>
              <w:t>15</w:t>
            </w:r>
          </w:p>
        </w:tc>
        <w:tc>
          <w:tcPr>
            <w:tcW w:w="3524" w:type="dxa"/>
            <w:noWrap/>
            <w:vAlign w:val="center"/>
            <w:hideMark/>
          </w:tcPr>
          <w:p w14:paraId="474AE47B" w14:textId="77777777" w:rsidR="007504CA" w:rsidRPr="007504CA" w:rsidRDefault="007504CA" w:rsidP="00DB57CC">
            <w:pPr>
              <w:jc w:val="center"/>
              <w:rPr>
                <w:sz w:val="24"/>
                <w:szCs w:val="24"/>
              </w:rPr>
            </w:pPr>
            <w:r w:rsidRPr="007504CA">
              <w:rPr>
                <w:sz w:val="24"/>
                <w:szCs w:val="24"/>
              </w:rPr>
              <w:t>1</w:t>
            </w:r>
          </w:p>
        </w:tc>
      </w:tr>
      <w:tr w:rsidR="007504CA" w:rsidRPr="007504CA" w14:paraId="474AE481" w14:textId="77777777" w:rsidTr="00DB57CC">
        <w:trPr>
          <w:trHeight w:val="249"/>
        </w:trPr>
        <w:tc>
          <w:tcPr>
            <w:tcW w:w="1980" w:type="dxa"/>
            <w:noWrap/>
            <w:vAlign w:val="center"/>
            <w:hideMark/>
          </w:tcPr>
          <w:p w14:paraId="474AE47D" w14:textId="77777777" w:rsidR="007504CA" w:rsidRPr="007504CA" w:rsidRDefault="007504CA" w:rsidP="00DB57CC">
            <w:pPr>
              <w:jc w:val="center"/>
              <w:rPr>
                <w:b/>
                <w:sz w:val="24"/>
                <w:szCs w:val="24"/>
              </w:rPr>
            </w:pPr>
            <w:r w:rsidRPr="007504CA">
              <w:rPr>
                <w:b/>
                <w:sz w:val="24"/>
                <w:szCs w:val="24"/>
              </w:rPr>
              <w:t>Department 16</w:t>
            </w:r>
          </w:p>
        </w:tc>
        <w:tc>
          <w:tcPr>
            <w:tcW w:w="1736" w:type="dxa"/>
            <w:noWrap/>
            <w:vAlign w:val="center"/>
            <w:hideMark/>
          </w:tcPr>
          <w:p w14:paraId="474AE47E"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7F" w14:textId="77777777" w:rsidR="007504CA" w:rsidRPr="007504CA" w:rsidRDefault="007504CA" w:rsidP="00DB57CC">
            <w:pPr>
              <w:jc w:val="center"/>
              <w:rPr>
                <w:sz w:val="24"/>
                <w:szCs w:val="24"/>
              </w:rPr>
            </w:pPr>
            <w:r w:rsidRPr="007504CA">
              <w:rPr>
                <w:sz w:val="24"/>
                <w:szCs w:val="24"/>
              </w:rPr>
              <w:t>16</w:t>
            </w:r>
          </w:p>
        </w:tc>
        <w:tc>
          <w:tcPr>
            <w:tcW w:w="3524" w:type="dxa"/>
            <w:noWrap/>
            <w:vAlign w:val="center"/>
            <w:hideMark/>
          </w:tcPr>
          <w:p w14:paraId="474AE480" w14:textId="77777777" w:rsidR="007504CA" w:rsidRPr="007504CA" w:rsidRDefault="007504CA" w:rsidP="00DB57CC">
            <w:pPr>
              <w:jc w:val="center"/>
              <w:rPr>
                <w:sz w:val="24"/>
                <w:szCs w:val="24"/>
              </w:rPr>
            </w:pPr>
            <w:r w:rsidRPr="007504CA">
              <w:rPr>
                <w:sz w:val="24"/>
                <w:szCs w:val="24"/>
              </w:rPr>
              <w:t>1</w:t>
            </w:r>
          </w:p>
        </w:tc>
      </w:tr>
      <w:tr w:rsidR="007504CA" w:rsidRPr="007504CA" w14:paraId="474AE486" w14:textId="77777777" w:rsidTr="00DB57CC">
        <w:trPr>
          <w:trHeight w:val="249"/>
        </w:trPr>
        <w:tc>
          <w:tcPr>
            <w:tcW w:w="1980" w:type="dxa"/>
            <w:noWrap/>
            <w:vAlign w:val="center"/>
            <w:hideMark/>
          </w:tcPr>
          <w:p w14:paraId="474AE482" w14:textId="77777777" w:rsidR="007504CA" w:rsidRPr="007504CA" w:rsidRDefault="007504CA" w:rsidP="00DB57CC">
            <w:pPr>
              <w:jc w:val="center"/>
              <w:rPr>
                <w:b/>
                <w:sz w:val="24"/>
                <w:szCs w:val="24"/>
              </w:rPr>
            </w:pPr>
            <w:r w:rsidRPr="007504CA">
              <w:rPr>
                <w:b/>
                <w:sz w:val="24"/>
                <w:szCs w:val="24"/>
              </w:rPr>
              <w:t>Department 18</w:t>
            </w:r>
          </w:p>
        </w:tc>
        <w:tc>
          <w:tcPr>
            <w:tcW w:w="1736" w:type="dxa"/>
            <w:noWrap/>
            <w:vAlign w:val="center"/>
            <w:hideMark/>
          </w:tcPr>
          <w:p w14:paraId="474AE483" w14:textId="77777777" w:rsidR="007504CA" w:rsidRPr="007504CA" w:rsidRDefault="007504CA" w:rsidP="00DB57CC">
            <w:pPr>
              <w:jc w:val="center"/>
              <w:rPr>
                <w:sz w:val="24"/>
                <w:szCs w:val="24"/>
              </w:rPr>
            </w:pPr>
            <w:r w:rsidRPr="007504CA">
              <w:rPr>
                <w:sz w:val="24"/>
                <w:szCs w:val="24"/>
              </w:rPr>
              <w:t>1</w:t>
            </w:r>
          </w:p>
        </w:tc>
        <w:tc>
          <w:tcPr>
            <w:tcW w:w="2030" w:type="dxa"/>
            <w:noWrap/>
            <w:vAlign w:val="center"/>
            <w:hideMark/>
          </w:tcPr>
          <w:p w14:paraId="474AE484" w14:textId="77777777" w:rsidR="007504CA" w:rsidRPr="007504CA" w:rsidRDefault="007504CA" w:rsidP="00DB57CC">
            <w:pPr>
              <w:jc w:val="center"/>
              <w:rPr>
                <w:sz w:val="24"/>
                <w:szCs w:val="24"/>
              </w:rPr>
            </w:pPr>
            <w:r w:rsidRPr="007504CA">
              <w:rPr>
                <w:sz w:val="24"/>
                <w:szCs w:val="24"/>
              </w:rPr>
              <w:t>18</w:t>
            </w:r>
          </w:p>
        </w:tc>
        <w:tc>
          <w:tcPr>
            <w:tcW w:w="3524" w:type="dxa"/>
            <w:noWrap/>
            <w:vAlign w:val="center"/>
            <w:hideMark/>
          </w:tcPr>
          <w:p w14:paraId="474AE485" w14:textId="77777777" w:rsidR="007504CA" w:rsidRPr="007504CA" w:rsidRDefault="007504CA" w:rsidP="00DB57CC">
            <w:pPr>
              <w:jc w:val="center"/>
              <w:rPr>
                <w:sz w:val="24"/>
                <w:szCs w:val="24"/>
              </w:rPr>
            </w:pPr>
            <w:r w:rsidRPr="007504CA">
              <w:rPr>
                <w:sz w:val="24"/>
                <w:szCs w:val="24"/>
              </w:rPr>
              <w:t>1</w:t>
            </w:r>
          </w:p>
        </w:tc>
      </w:tr>
      <w:tr w:rsidR="007504CA" w:rsidRPr="007504CA" w14:paraId="474AE48B" w14:textId="77777777" w:rsidTr="00DB57CC">
        <w:trPr>
          <w:trHeight w:val="249"/>
        </w:trPr>
        <w:tc>
          <w:tcPr>
            <w:tcW w:w="1980" w:type="dxa"/>
            <w:noWrap/>
            <w:vAlign w:val="center"/>
            <w:hideMark/>
          </w:tcPr>
          <w:p w14:paraId="474AE487" w14:textId="77777777" w:rsidR="007504CA" w:rsidRPr="007504CA" w:rsidRDefault="007504CA" w:rsidP="00DB57CC">
            <w:pPr>
              <w:jc w:val="center"/>
              <w:rPr>
                <w:b/>
                <w:sz w:val="24"/>
                <w:szCs w:val="24"/>
              </w:rPr>
            </w:pPr>
            <w:r w:rsidRPr="007504CA">
              <w:rPr>
                <w:b/>
                <w:sz w:val="24"/>
                <w:szCs w:val="24"/>
              </w:rPr>
              <w:t>Department 6</w:t>
            </w:r>
          </w:p>
        </w:tc>
        <w:tc>
          <w:tcPr>
            <w:tcW w:w="1736" w:type="dxa"/>
            <w:noWrap/>
            <w:vAlign w:val="center"/>
            <w:hideMark/>
          </w:tcPr>
          <w:p w14:paraId="474AE488" w14:textId="77777777" w:rsidR="007504CA" w:rsidRPr="007504CA" w:rsidRDefault="007504CA" w:rsidP="00DB57CC">
            <w:pPr>
              <w:jc w:val="center"/>
              <w:rPr>
                <w:sz w:val="24"/>
                <w:szCs w:val="24"/>
              </w:rPr>
            </w:pPr>
            <w:r w:rsidRPr="007504CA">
              <w:rPr>
                <w:sz w:val="24"/>
                <w:szCs w:val="24"/>
              </w:rPr>
              <w:t>0.98</w:t>
            </w:r>
          </w:p>
        </w:tc>
        <w:tc>
          <w:tcPr>
            <w:tcW w:w="2030" w:type="dxa"/>
            <w:noWrap/>
            <w:vAlign w:val="center"/>
            <w:hideMark/>
          </w:tcPr>
          <w:p w14:paraId="474AE489" w14:textId="77777777" w:rsidR="007504CA" w:rsidRPr="007504CA" w:rsidRDefault="007504CA" w:rsidP="00DB57CC">
            <w:pPr>
              <w:jc w:val="center"/>
              <w:rPr>
                <w:sz w:val="24"/>
                <w:szCs w:val="24"/>
              </w:rPr>
            </w:pPr>
            <w:r w:rsidRPr="007504CA">
              <w:rPr>
                <w:sz w:val="24"/>
                <w:szCs w:val="24"/>
              </w:rPr>
              <w:t>3, 9, 2</w:t>
            </w:r>
          </w:p>
        </w:tc>
        <w:tc>
          <w:tcPr>
            <w:tcW w:w="3524" w:type="dxa"/>
            <w:noWrap/>
            <w:vAlign w:val="center"/>
            <w:hideMark/>
          </w:tcPr>
          <w:p w14:paraId="474AE48A" w14:textId="77777777" w:rsidR="007504CA" w:rsidRPr="007504CA" w:rsidRDefault="007504CA" w:rsidP="00DB57CC">
            <w:pPr>
              <w:jc w:val="center"/>
              <w:rPr>
                <w:sz w:val="24"/>
                <w:szCs w:val="24"/>
              </w:rPr>
            </w:pPr>
            <w:r w:rsidRPr="007504CA">
              <w:rPr>
                <w:sz w:val="24"/>
                <w:szCs w:val="24"/>
              </w:rPr>
              <w:t>0.46, 0.36, 0.18</w:t>
            </w:r>
          </w:p>
        </w:tc>
      </w:tr>
      <w:tr w:rsidR="007504CA" w:rsidRPr="007504CA" w14:paraId="474AE490" w14:textId="77777777" w:rsidTr="00DB57CC">
        <w:trPr>
          <w:trHeight w:val="249"/>
        </w:trPr>
        <w:tc>
          <w:tcPr>
            <w:tcW w:w="1980" w:type="dxa"/>
            <w:noWrap/>
            <w:vAlign w:val="center"/>
            <w:hideMark/>
          </w:tcPr>
          <w:p w14:paraId="474AE48C" w14:textId="77777777" w:rsidR="007504CA" w:rsidRPr="007504CA" w:rsidRDefault="007504CA" w:rsidP="00DB57CC">
            <w:pPr>
              <w:jc w:val="center"/>
              <w:rPr>
                <w:b/>
                <w:sz w:val="24"/>
                <w:szCs w:val="24"/>
              </w:rPr>
            </w:pPr>
            <w:r w:rsidRPr="007504CA">
              <w:rPr>
                <w:b/>
                <w:sz w:val="24"/>
                <w:szCs w:val="24"/>
              </w:rPr>
              <w:t>Department 11</w:t>
            </w:r>
          </w:p>
        </w:tc>
        <w:tc>
          <w:tcPr>
            <w:tcW w:w="1736" w:type="dxa"/>
            <w:noWrap/>
            <w:vAlign w:val="center"/>
            <w:hideMark/>
          </w:tcPr>
          <w:p w14:paraId="474AE48D" w14:textId="77777777" w:rsidR="007504CA" w:rsidRPr="007504CA" w:rsidRDefault="007504CA" w:rsidP="00DB57CC">
            <w:pPr>
              <w:jc w:val="center"/>
              <w:rPr>
                <w:sz w:val="24"/>
                <w:szCs w:val="24"/>
              </w:rPr>
            </w:pPr>
            <w:r w:rsidRPr="007504CA">
              <w:rPr>
                <w:sz w:val="24"/>
                <w:szCs w:val="24"/>
              </w:rPr>
              <w:t>0.90</w:t>
            </w:r>
          </w:p>
        </w:tc>
        <w:tc>
          <w:tcPr>
            <w:tcW w:w="2030" w:type="dxa"/>
            <w:noWrap/>
            <w:vAlign w:val="center"/>
            <w:hideMark/>
          </w:tcPr>
          <w:p w14:paraId="474AE48E" w14:textId="77777777" w:rsidR="007504CA" w:rsidRPr="007504CA" w:rsidRDefault="007504CA" w:rsidP="00DB57CC">
            <w:pPr>
              <w:jc w:val="center"/>
              <w:rPr>
                <w:sz w:val="24"/>
                <w:szCs w:val="24"/>
              </w:rPr>
            </w:pPr>
            <w:r w:rsidRPr="007504CA">
              <w:rPr>
                <w:sz w:val="24"/>
                <w:szCs w:val="24"/>
              </w:rPr>
              <w:t>9, 8, 5, 2</w:t>
            </w:r>
          </w:p>
        </w:tc>
        <w:tc>
          <w:tcPr>
            <w:tcW w:w="3524" w:type="dxa"/>
            <w:noWrap/>
            <w:vAlign w:val="center"/>
            <w:hideMark/>
          </w:tcPr>
          <w:p w14:paraId="474AE48F" w14:textId="77777777" w:rsidR="007504CA" w:rsidRPr="007504CA" w:rsidRDefault="007504CA" w:rsidP="00DB57CC">
            <w:pPr>
              <w:jc w:val="center"/>
              <w:rPr>
                <w:sz w:val="24"/>
                <w:szCs w:val="24"/>
              </w:rPr>
            </w:pPr>
            <w:r w:rsidRPr="007504CA">
              <w:rPr>
                <w:sz w:val="24"/>
                <w:szCs w:val="24"/>
              </w:rPr>
              <w:t>0.68, 0.17, 0.10, 0.05</w:t>
            </w:r>
          </w:p>
        </w:tc>
      </w:tr>
      <w:tr w:rsidR="007504CA" w:rsidRPr="007504CA" w14:paraId="474AE495" w14:textId="77777777" w:rsidTr="00DB57CC">
        <w:trPr>
          <w:trHeight w:val="249"/>
        </w:trPr>
        <w:tc>
          <w:tcPr>
            <w:tcW w:w="1980" w:type="dxa"/>
            <w:noWrap/>
            <w:vAlign w:val="center"/>
            <w:hideMark/>
          </w:tcPr>
          <w:p w14:paraId="474AE491" w14:textId="77777777" w:rsidR="007504CA" w:rsidRPr="007504CA" w:rsidRDefault="007504CA" w:rsidP="00DB57CC">
            <w:pPr>
              <w:jc w:val="center"/>
              <w:rPr>
                <w:b/>
                <w:sz w:val="24"/>
                <w:szCs w:val="24"/>
              </w:rPr>
            </w:pPr>
            <w:r w:rsidRPr="007504CA">
              <w:rPr>
                <w:b/>
                <w:sz w:val="24"/>
                <w:szCs w:val="24"/>
              </w:rPr>
              <w:t>Department 4</w:t>
            </w:r>
          </w:p>
        </w:tc>
        <w:tc>
          <w:tcPr>
            <w:tcW w:w="1736" w:type="dxa"/>
            <w:noWrap/>
            <w:vAlign w:val="center"/>
            <w:hideMark/>
          </w:tcPr>
          <w:p w14:paraId="474AE492" w14:textId="77777777" w:rsidR="007504CA" w:rsidRPr="007504CA" w:rsidRDefault="007504CA" w:rsidP="00DB57CC">
            <w:pPr>
              <w:jc w:val="center"/>
              <w:rPr>
                <w:sz w:val="24"/>
                <w:szCs w:val="24"/>
              </w:rPr>
            </w:pPr>
            <w:r w:rsidRPr="007504CA">
              <w:rPr>
                <w:sz w:val="24"/>
                <w:szCs w:val="24"/>
              </w:rPr>
              <w:t>0.90</w:t>
            </w:r>
          </w:p>
        </w:tc>
        <w:tc>
          <w:tcPr>
            <w:tcW w:w="2030" w:type="dxa"/>
            <w:noWrap/>
            <w:vAlign w:val="center"/>
            <w:hideMark/>
          </w:tcPr>
          <w:p w14:paraId="474AE493" w14:textId="77777777" w:rsidR="007504CA" w:rsidRPr="007504CA" w:rsidRDefault="007504CA" w:rsidP="00DB57CC">
            <w:pPr>
              <w:jc w:val="center"/>
              <w:rPr>
                <w:sz w:val="24"/>
                <w:szCs w:val="24"/>
              </w:rPr>
            </w:pPr>
            <w:r w:rsidRPr="007504CA">
              <w:rPr>
                <w:sz w:val="24"/>
                <w:szCs w:val="24"/>
              </w:rPr>
              <w:t>2, 9, 3</w:t>
            </w:r>
          </w:p>
        </w:tc>
        <w:tc>
          <w:tcPr>
            <w:tcW w:w="3524" w:type="dxa"/>
            <w:noWrap/>
            <w:vAlign w:val="center"/>
            <w:hideMark/>
          </w:tcPr>
          <w:p w14:paraId="474AE494" w14:textId="77777777" w:rsidR="007504CA" w:rsidRPr="007504CA" w:rsidRDefault="007504CA" w:rsidP="00DB57CC">
            <w:pPr>
              <w:jc w:val="center"/>
              <w:rPr>
                <w:sz w:val="24"/>
                <w:szCs w:val="24"/>
              </w:rPr>
            </w:pPr>
            <w:r w:rsidRPr="007504CA">
              <w:rPr>
                <w:sz w:val="24"/>
                <w:szCs w:val="24"/>
              </w:rPr>
              <w:t>0.88, 0.08, 0.04</w:t>
            </w:r>
          </w:p>
        </w:tc>
      </w:tr>
      <w:tr w:rsidR="007504CA" w:rsidRPr="007504CA" w14:paraId="474AE49A" w14:textId="77777777" w:rsidTr="00DB57CC">
        <w:trPr>
          <w:trHeight w:val="249"/>
        </w:trPr>
        <w:tc>
          <w:tcPr>
            <w:tcW w:w="1980" w:type="dxa"/>
            <w:noWrap/>
            <w:vAlign w:val="center"/>
            <w:hideMark/>
          </w:tcPr>
          <w:p w14:paraId="474AE496" w14:textId="77777777" w:rsidR="007504CA" w:rsidRPr="007504CA" w:rsidRDefault="007504CA" w:rsidP="00DB57CC">
            <w:pPr>
              <w:jc w:val="center"/>
              <w:rPr>
                <w:b/>
                <w:sz w:val="24"/>
                <w:szCs w:val="24"/>
              </w:rPr>
            </w:pPr>
            <w:r w:rsidRPr="007504CA">
              <w:rPr>
                <w:b/>
                <w:sz w:val="24"/>
                <w:szCs w:val="24"/>
              </w:rPr>
              <w:t>Department 12</w:t>
            </w:r>
          </w:p>
        </w:tc>
        <w:tc>
          <w:tcPr>
            <w:tcW w:w="1736" w:type="dxa"/>
            <w:noWrap/>
            <w:vAlign w:val="center"/>
            <w:hideMark/>
          </w:tcPr>
          <w:p w14:paraId="474AE497" w14:textId="77777777" w:rsidR="007504CA" w:rsidRPr="007504CA" w:rsidRDefault="007504CA" w:rsidP="00DB57CC">
            <w:pPr>
              <w:jc w:val="center"/>
              <w:rPr>
                <w:sz w:val="24"/>
                <w:szCs w:val="24"/>
              </w:rPr>
            </w:pPr>
            <w:r w:rsidRPr="007504CA">
              <w:rPr>
                <w:sz w:val="24"/>
                <w:szCs w:val="24"/>
              </w:rPr>
              <w:t>0.88</w:t>
            </w:r>
          </w:p>
        </w:tc>
        <w:tc>
          <w:tcPr>
            <w:tcW w:w="2030" w:type="dxa"/>
            <w:noWrap/>
            <w:vAlign w:val="center"/>
            <w:hideMark/>
          </w:tcPr>
          <w:p w14:paraId="474AE498" w14:textId="77777777" w:rsidR="007504CA" w:rsidRPr="007504CA" w:rsidRDefault="007504CA" w:rsidP="00DB57CC">
            <w:pPr>
              <w:jc w:val="center"/>
              <w:rPr>
                <w:sz w:val="24"/>
                <w:szCs w:val="24"/>
              </w:rPr>
            </w:pPr>
            <w:r w:rsidRPr="007504CA">
              <w:rPr>
                <w:sz w:val="24"/>
                <w:szCs w:val="24"/>
              </w:rPr>
              <w:t>9, 7, 2</w:t>
            </w:r>
          </w:p>
        </w:tc>
        <w:tc>
          <w:tcPr>
            <w:tcW w:w="3524" w:type="dxa"/>
            <w:noWrap/>
            <w:vAlign w:val="center"/>
            <w:hideMark/>
          </w:tcPr>
          <w:p w14:paraId="474AE499" w14:textId="77777777" w:rsidR="007504CA" w:rsidRPr="007504CA" w:rsidRDefault="007504CA" w:rsidP="00DB57CC">
            <w:pPr>
              <w:jc w:val="center"/>
              <w:rPr>
                <w:sz w:val="24"/>
                <w:szCs w:val="24"/>
              </w:rPr>
            </w:pPr>
            <w:r w:rsidRPr="007504CA">
              <w:rPr>
                <w:sz w:val="24"/>
                <w:szCs w:val="24"/>
              </w:rPr>
              <w:t>0.62, 0.33, 0.05</w:t>
            </w:r>
          </w:p>
        </w:tc>
      </w:tr>
      <w:tr w:rsidR="007504CA" w:rsidRPr="007504CA" w14:paraId="474AE49F" w14:textId="77777777" w:rsidTr="00DB57CC">
        <w:trPr>
          <w:trHeight w:val="249"/>
        </w:trPr>
        <w:tc>
          <w:tcPr>
            <w:tcW w:w="1980" w:type="dxa"/>
            <w:noWrap/>
            <w:vAlign w:val="center"/>
            <w:hideMark/>
          </w:tcPr>
          <w:p w14:paraId="474AE49B" w14:textId="77777777" w:rsidR="007504CA" w:rsidRPr="007504CA" w:rsidRDefault="007504CA" w:rsidP="00DB57CC">
            <w:pPr>
              <w:jc w:val="center"/>
              <w:rPr>
                <w:b/>
                <w:sz w:val="24"/>
                <w:szCs w:val="24"/>
              </w:rPr>
            </w:pPr>
            <w:r w:rsidRPr="007504CA">
              <w:rPr>
                <w:b/>
                <w:sz w:val="24"/>
                <w:szCs w:val="24"/>
              </w:rPr>
              <w:t>Department 17</w:t>
            </w:r>
          </w:p>
        </w:tc>
        <w:tc>
          <w:tcPr>
            <w:tcW w:w="1736" w:type="dxa"/>
            <w:noWrap/>
            <w:vAlign w:val="center"/>
            <w:hideMark/>
          </w:tcPr>
          <w:p w14:paraId="474AE49C" w14:textId="77777777" w:rsidR="007504CA" w:rsidRPr="007504CA" w:rsidRDefault="007504CA" w:rsidP="00DB57CC">
            <w:pPr>
              <w:jc w:val="center"/>
              <w:rPr>
                <w:sz w:val="24"/>
                <w:szCs w:val="24"/>
              </w:rPr>
            </w:pPr>
            <w:r w:rsidRPr="007504CA">
              <w:rPr>
                <w:sz w:val="24"/>
                <w:szCs w:val="24"/>
              </w:rPr>
              <w:t>0.82</w:t>
            </w:r>
          </w:p>
        </w:tc>
        <w:tc>
          <w:tcPr>
            <w:tcW w:w="2030" w:type="dxa"/>
            <w:noWrap/>
            <w:vAlign w:val="center"/>
            <w:hideMark/>
          </w:tcPr>
          <w:p w14:paraId="474AE49D" w14:textId="77777777" w:rsidR="007504CA" w:rsidRPr="007504CA" w:rsidRDefault="007504CA" w:rsidP="00DB57CC">
            <w:pPr>
              <w:jc w:val="center"/>
              <w:rPr>
                <w:sz w:val="24"/>
                <w:szCs w:val="24"/>
              </w:rPr>
            </w:pPr>
            <w:r w:rsidRPr="007504CA">
              <w:rPr>
                <w:sz w:val="24"/>
                <w:szCs w:val="24"/>
              </w:rPr>
              <w:t>8, 9, 2</w:t>
            </w:r>
          </w:p>
        </w:tc>
        <w:tc>
          <w:tcPr>
            <w:tcW w:w="3524" w:type="dxa"/>
            <w:noWrap/>
            <w:vAlign w:val="center"/>
            <w:hideMark/>
          </w:tcPr>
          <w:p w14:paraId="474AE49E" w14:textId="77777777" w:rsidR="007504CA" w:rsidRPr="007504CA" w:rsidRDefault="007504CA" w:rsidP="00DB57CC">
            <w:pPr>
              <w:jc w:val="center"/>
              <w:rPr>
                <w:sz w:val="24"/>
                <w:szCs w:val="24"/>
              </w:rPr>
            </w:pPr>
            <w:r w:rsidRPr="007504CA">
              <w:rPr>
                <w:sz w:val="24"/>
                <w:szCs w:val="24"/>
              </w:rPr>
              <w:t>0.50, 0.43, 0.07</w:t>
            </w:r>
          </w:p>
        </w:tc>
      </w:tr>
    </w:tbl>
    <w:p w14:paraId="1DC2E568" w14:textId="73822F24" w:rsidR="006C1A7A" w:rsidRDefault="006C1A7A" w:rsidP="00C4258E">
      <w:pPr>
        <w:pStyle w:val="ListParagraph"/>
        <w:spacing w:line="480" w:lineRule="auto"/>
        <w:ind w:left="360"/>
        <w:jc w:val="both"/>
        <w:rPr>
          <w:b/>
          <w:sz w:val="28"/>
          <w:szCs w:val="24"/>
        </w:rPr>
      </w:pPr>
    </w:p>
    <w:p w14:paraId="16F9F981" w14:textId="23E706E8" w:rsidR="006C1A7A" w:rsidRDefault="006C1A7A" w:rsidP="00C4258E">
      <w:pPr>
        <w:pStyle w:val="ListParagraph"/>
        <w:numPr>
          <w:ilvl w:val="1"/>
          <w:numId w:val="11"/>
        </w:numPr>
        <w:rPr>
          <w:b/>
          <w:sz w:val="28"/>
          <w:szCs w:val="24"/>
        </w:rPr>
      </w:pPr>
      <w:r>
        <w:rPr>
          <w:b/>
          <w:sz w:val="28"/>
          <w:szCs w:val="24"/>
        </w:rPr>
        <w:lastRenderedPageBreak/>
        <w:t xml:space="preserve">   </w:t>
      </w:r>
      <w:r w:rsidRPr="006C1A7A">
        <w:rPr>
          <w:b/>
          <w:sz w:val="28"/>
          <w:szCs w:val="24"/>
        </w:rPr>
        <w:t>Results from the Benchmarking Model</w:t>
      </w:r>
    </w:p>
    <w:p w14:paraId="2ED3A46F" w14:textId="77777777" w:rsidR="006C1A7A" w:rsidRPr="00C4258E" w:rsidRDefault="006C1A7A" w:rsidP="00C4258E">
      <w:pPr>
        <w:pStyle w:val="ListParagraph"/>
        <w:ind w:left="360"/>
        <w:rPr>
          <w:b/>
          <w:sz w:val="28"/>
          <w:szCs w:val="24"/>
        </w:rPr>
      </w:pPr>
    </w:p>
    <w:p w14:paraId="43C3B40B" w14:textId="645764F2" w:rsidR="006C1A7A" w:rsidRPr="00DB57CC" w:rsidRDefault="007504CA" w:rsidP="00DB57CC">
      <w:pPr>
        <w:spacing w:line="480" w:lineRule="auto"/>
        <w:jc w:val="both"/>
        <w:rPr>
          <w:sz w:val="24"/>
          <w:szCs w:val="24"/>
        </w:rPr>
      </w:pPr>
      <w:r w:rsidRPr="007504CA">
        <w:rPr>
          <w:sz w:val="24"/>
          <w:szCs w:val="24"/>
        </w:rPr>
        <w:t>Benchmarking Model finds the least amount of input required to increase the output levels for the department under study. Table 4 is the summary of the Benchmarking Model of the departments which are inefficient</w:t>
      </w:r>
      <w:r w:rsidR="00301E9C">
        <w:rPr>
          <w:sz w:val="24"/>
          <w:szCs w:val="24"/>
        </w:rPr>
        <w:t>. For example, Department 11 is</w:t>
      </w:r>
      <w:r w:rsidRPr="007504CA">
        <w:rPr>
          <w:sz w:val="24"/>
          <w:szCs w:val="24"/>
        </w:rPr>
        <w:t xml:space="preserve"> producing the current Peer Assessment </w:t>
      </w:r>
      <w:r w:rsidR="00CD6FAB">
        <w:rPr>
          <w:sz w:val="24"/>
          <w:szCs w:val="24"/>
        </w:rPr>
        <w:t>Score</w:t>
      </w:r>
      <w:r w:rsidRPr="007504CA">
        <w:rPr>
          <w:sz w:val="24"/>
          <w:szCs w:val="24"/>
        </w:rPr>
        <w:t xml:space="preserve"> (</w:t>
      </w:r>
      <w:r w:rsidR="00301E9C">
        <w:rPr>
          <w:sz w:val="24"/>
          <w:szCs w:val="24"/>
        </w:rPr>
        <w:t>of 3) using excess 9.83</w:t>
      </w:r>
      <w:r w:rsidRPr="007504CA">
        <w:rPr>
          <w:sz w:val="24"/>
          <w:szCs w:val="24"/>
        </w:rPr>
        <w:t xml:space="preserve"> Undergradua</w:t>
      </w:r>
      <w:r w:rsidR="00301E9C">
        <w:rPr>
          <w:sz w:val="24"/>
          <w:szCs w:val="24"/>
        </w:rPr>
        <w:t>te Students/Faculty and excess 116</w:t>
      </w:r>
      <w:r w:rsidRPr="007504CA">
        <w:rPr>
          <w:sz w:val="24"/>
          <w:szCs w:val="24"/>
        </w:rPr>
        <w:t xml:space="preserve"> Number of Graduate Students. </w:t>
      </w:r>
      <w:r w:rsidR="002C2CD8">
        <w:rPr>
          <w:sz w:val="24"/>
          <w:szCs w:val="24"/>
        </w:rPr>
        <w:t xml:space="preserve">This shows the department is not using its resources efficiently. If they can use their excess resources to their fullest potential to get better output, the department can become efficient. </w:t>
      </w:r>
    </w:p>
    <w:p w14:paraId="474AE4A2" w14:textId="77777777" w:rsidR="007504CA" w:rsidRPr="007504CA" w:rsidRDefault="007504CA" w:rsidP="007504CA">
      <w:pPr>
        <w:spacing w:line="480" w:lineRule="auto"/>
        <w:jc w:val="center"/>
        <w:rPr>
          <w:b/>
          <w:sz w:val="24"/>
          <w:szCs w:val="24"/>
        </w:rPr>
      </w:pPr>
      <w:r w:rsidRPr="007504CA">
        <w:rPr>
          <w:b/>
          <w:sz w:val="24"/>
          <w:szCs w:val="24"/>
        </w:rPr>
        <w:t>Table 4:</w:t>
      </w:r>
      <w:r w:rsidRPr="00C4258E">
        <w:rPr>
          <w:sz w:val="24"/>
          <w:szCs w:val="24"/>
        </w:rPr>
        <w:t xml:space="preserve"> Summary of the results from the Benchmarking Model</w:t>
      </w:r>
    </w:p>
    <w:tbl>
      <w:tblPr>
        <w:tblStyle w:val="TableGrid3"/>
        <w:tblW w:w="0" w:type="auto"/>
        <w:tblLook w:val="04A0" w:firstRow="1" w:lastRow="0" w:firstColumn="1" w:lastColumn="0" w:noHBand="0" w:noVBand="1"/>
      </w:tblPr>
      <w:tblGrid>
        <w:gridCol w:w="1629"/>
        <w:gridCol w:w="1095"/>
        <w:gridCol w:w="2245"/>
        <w:gridCol w:w="1916"/>
        <w:gridCol w:w="1321"/>
        <w:gridCol w:w="1144"/>
      </w:tblGrid>
      <w:tr w:rsidR="007504CA" w:rsidRPr="007504CA" w14:paraId="474AE4AA" w14:textId="77777777" w:rsidTr="00C4258E">
        <w:tc>
          <w:tcPr>
            <w:tcW w:w="1629" w:type="dxa"/>
          </w:tcPr>
          <w:p w14:paraId="474AE4A3" w14:textId="77777777" w:rsidR="007504CA" w:rsidRPr="00354409" w:rsidRDefault="007504CA" w:rsidP="007504CA">
            <w:pPr>
              <w:jc w:val="center"/>
              <w:rPr>
                <w:b/>
                <w:sz w:val="24"/>
                <w:szCs w:val="24"/>
              </w:rPr>
            </w:pPr>
            <w:r w:rsidRPr="00354409">
              <w:rPr>
                <w:b/>
                <w:sz w:val="24"/>
                <w:szCs w:val="24"/>
              </w:rPr>
              <w:t>DMU</w:t>
            </w:r>
          </w:p>
        </w:tc>
        <w:tc>
          <w:tcPr>
            <w:tcW w:w="1095" w:type="dxa"/>
          </w:tcPr>
          <w:p w14:paraId="474AE4A4" w14:textId="30BA22D4" w:rsidR="007504CA" w:rsidRPr="00354409" w:rsidRDefault="007504CA" w:rsidP="007504CA">
            <w:pPr>
              <w:jc w:val="center"/>
              <w:rPr>
                <w:b/>
                <w:sz w:val="24"/>
                <w:szCs w:val="24"/>
              </w:rPr>
            </w:pPr>
            <w:r w:rsidRPr="00354409">
              <w:rPr>
                <w:b/>
                <w:sz w:val="24"/>
                <w:szCs w:val="24"/>
              </w:rPr>
              <w:t>Number of Faculty</w:t>
            </w:r>
          </w:p>
        </w:tc>
        <w:tc>
          <w:tcPr>
            <w:tcW w:w="2245" w:type="dxa"/>
          </w:tcPr>
          <w:p w14:paraId="474AE4A5" w14:textId="6FD6EC90" w:rsidR="00301E9C" w:rsidRDefault="007504CA" w:rsidP="007504CA">
            <w:pPr>
              <w:jc w:val="center"/>
              <w:rPr>
                <w:b/>
                <w:sz w:val="24"/>
                <w:szCs w:val="24"/>
              </w:rPr>
            </w:pPr>
            <w:r w:rsidRPr="00354409">
              <w:rPr>
                <w:b/>
                <w:sz w:val="24"/>
                <w:szCs w:val="24"/>
              </w:rPr>
              <w:t>Research Expenditure/Faculty</w:t>
            </w:r>
          </w:p>
          <w:p w14:paraId="474AE4A6" w14:textId="07C89546" w:rsidR="007504CA" w:rsidRPr="00301E9C" w:rsidRDefault="007504CA" w:rsidP="00301E9C">
            <w:pPr>
              <w:ind w:firstLine="720"/>
              <w:rPr>
                <w:sz w:val="24"/>
                <w:szCs w:val="24"/>
              </w:rPr>
            </w:pPr>
          </w:p>
        </w:tc>
        <w:tc>
          <w:tcPr>
            <w:tcW w:w="1916" w:type="dxa"/>
          </w:tcPr>
          <w:p w14:paraId="474AE4A7" w14:textId="233E5071" w:rsidR="007504CA" w:rsidRPr="00354409" w:rsidRDefault="007504CA" w:rsidP="007504CA">
            <w:pPr>
              <w:jc w:val="center"/>
              <w:rPr>
                <w:b/>
                <w:sz w:val="24"/>
                <w:szCs w:val="24"/>
              </w:rPr>
            </w:pPr>
            <w:r w:rsidRPr="00354409">
              <w:rPr>
                <w:b/>
                <w:sz w:val="24"/>
                <w:szCs w:val="24"/>
              </w:rPr>
              <w:t>Undergraduate Students/Faculty</w:t>
            </w:r>
          </w:p>
        </w:tc>
        <w:tc>
          <w:tcPr>
            <w:tcW w:w="1321" w:type="dxa"/>
          </w:tcPr>
          <w:p w14:paraId="474AE4A8" w14:textId="28A0C9E8" w:rsidR="007504CA" w:rsidRPr="00354409" w:rsidRDefault="007504CA" w:rsidP="007504CA">
            <w:pPr>
              <w:jc w:val="center"/>
              <w:rPr>
                <w:b/>
                <w:sz w:val="24"/>
                <w:szCs w:val="24"/>
              </w:rPr>
            </w:pPr>
            <w:r w:rsidRPr="00354409">
              <w:rPr>
                <w:b/>
                <w:sz w:val="24"/>
                <w:szCs w:val="24"/>
              </w:rPr>
              <w:t>Number of Graduate Students</w:t>
            </w:r>
          </w:p>
        </w:tc>
        <w:tc>
          <w:tcPr>
            <w:tcW w:w="1144" w:type="dxa"/>
          </w:tcPr>
          <w:p w14:paraId="474AE4A9" w14:textId="3B6E8E5E" w:rsidR="007504CA" w:rsidRPr="00354409" w:rsidRDefault="007504CA" w:rsidP="007504CA">
            <w:pPr>
              <w:jc w:val="center"/>
              <w:rPr>
                <w:b/>
                <w:sz w:val="24"/>
                <w:szCs w:val="24"/>
              </w:rPr>
            </w:pPr>
            <w:r w:rsidRPr="00354409">
              <w:rPr>
                <w:b/>
                <w:sz w:val="24"/>
                <w:szCs w:val="24"/>
              </w:rPr>
              <w:t>H-index</w:t>
            </w:r>
          </w:p>
        </w:tc>
      </w:tr>
      <w:tr w:rsidR="007504CA" w:rsidRPr="007504CA" w14:paraId="474AE4B1" w14:textId="77777777" w:rsidTr="00C4258E">
        <w:tc>
          <w:tcPr>
            <w:tcW w:w="1629" w:type="dxa"/>
          </w:tcPr>
          <w:p w14:paraId="4AA5B3D4" w14:textId="77777777" w:rsidR="00C51689" w:rsidRDefault="007504CA" w:rsidP="007504CA">
            <w:pPr>
              <w:jc w:val="center"/>
              <w:rPr>
                <w:b/>
                <w:sz w:val="24"/>
                <w:szCs w:val="24"/>
              </w:rPr>
            </w:pPr>
            <w:r w:rsidRPr="00354409">
              <w:rPr>
                <w:b/>
                <w:sz w:val="24"/>
                <w:szCs w:val="24"/>
              </w:rPr>
              <w:t xml:space="preserve">Department </w:t>
            </w:r>
          </w:p>
          <w:p w14:paraId="474AE4AB" w14:textId="6E799DC0" w:rsidR="007504CA" w:rsidRPr="00354409" w:rsidRDefault="007504CA" w:rsidP="007504CA">
            <w:pPr>
              <w:jc w:val="center"/>
              <w:rPr>
                <w:b/>
                <w:sz w:val="24"/>
                <w:szCs w:val="24"/>
              </w:rPr>
            </w:pPr>
            <w:r w:rsidRPr="00354409">
              <w:rPr>
                <w:b/>
                <w:sz w:val="24"/>
                <w:szCs w:val="24"/>
              </w:rPr>
              <w:t>6</w:t>
            </w:r>
          </w:p>
        </w:tc>
        <w:tc>
          <w:tcPr>
            <w:tcW w:w="1095" w:type="dxa"/>
          </w:tcPr>
          <w:p w14:paraId="474AE4AC" w14:textId="77777777" w:rsidR="007504CA" w:rsidRPr="00354409" w:rsidRDefault="007504CA" w:rsidP="007504CA">
            <w:pPr>
              <w:jc w:val="center"/>
              <w:rPr>
                <w:sz w:val="24"/>
                <w:szCs w:val="24"/>
              </w:rPr>
            </w:pPr>
            <w:r w:rsidRPr="00354409">
              <w:rPr>
                <w:sz w:val="24"/>
                <w:szCs w:val="24"/>
              </w:rPr>
              <w:t>6</w:t>
            </w:r>
          </w:p>
        </w:tc>
        <w:tc>
          <w:tcPr>
            <w:tcW w:w="2245" w:type="dxa"/>
          </w:tcPr>
          <w:p w14:paraId="474AE4AD" w14:textId="2CC3FEF5" w:rsidR="007504CA" w:rsidRPr="00354409" w:rsidRDefault="00FE4FF3" w:rsidP="007504CA">
            <w:pPr>
              <w:jc w:val="center"/>
              <w:rPr>
                <w:sz w:val="24"/>
                <w:szCs w:val="24"/>
              </w:rPr>
            </w:pPr>
            <w:r>
              <w:rPr>
                <w:sz w:val="24"/>
                <w:szCs w:val="24"/>
              </w:rPr>
              <w:t>$</w:t>
            </w:r>
            <w:r w:rsidR="007504CA" w:rsidRPr="00354409">
              <w:rPr>
                <w:sz w:val="24"/>
                <w:szCs w:val="24"/>
              </w:rPr>
              <w:t>0</w:t>
            </w:r>
          </w:p>
        </w:tc>
        <w:tc>
          <w:tcPr>
            <w:tcW w:w="1916" w:type="dxa"/>
          </w:tcPr>
          <w:p w14:paraId="474AE4AE" w14:textId="77777777" w:rsidR="007504CA" w:rsidRPr="00354409" w:rsidRDefault="007504CA" w:rsidP="007504CA">
            <w:pPr>
              <w:jc w:val="center"/>
              <w:rPr>
                <w:sz w:val="24"/>
                <w:szCs w:val="24"/>
              </w:rPr>
            </w:pPr>
            <w:r w:rsidRPr="00354409">
              <w:rPr>
                <w:sz w:val="24"/>
                <w:szCs w:val="24"/>
              </w:rPr>
              <w:t>3.82</w:t>
            </w:r>
          </w:p>
        </w:tc>
        <w:tc>
          <w:tcPr>
            <w:tcW w:w="1321" w:type="dxa"/>
          </w:tcPr>
          <w:p w14:paraId="474AE4AF" w14:textId="77777777" w:rsidR="007504CA" w:rsidRPr="00354409" w:rsidRDefault="007504CA" w:rsidP="007504CA">
            <w:pPr>
              <w:jc w:val="center"/>
              <w:rPr>
                <w:sz w:val="24"/>
                <w:szCs w:val="24"/>
              </w:rPr>
            </w:pPr>
            <w:r w:rsidRPr="00354409">
              <w:rPr>
                <w:sz w:val="24"/>
                <w:szCs w:val="24"/>
              </w:rPr>
              <w:t>199</w:t>
            </w:r>
          </w:p>
        </w:tc>
        <w:tc>
          <w:tcPr>
            <w:tcW w:w="1144" w:type="dxa"/>
          </w:tcPr>
          <w:p w14:paraId="474AE4B0" w14:textId="77777777" w:rsidR="007504CA" w:rsidRPr="00354409" w:rsidRDefault="007504CA" w:rsidP="007504CA">
            <w:pPr>
              <w:jc w:val="center"/>
              <w:rPr>
                <w:sz w:val="24"/>
                <w:szCs w:val="24"/>
              </w:rPr>
            </w:pPr>
            <w:r w:rsidRPr="00354409">
              <w:rPr>
                <w:sz w:val="24"/>
                <w:szCs w:val="24"/>
              </w:rPr>
              <w:t>0</w:t>
            </w:r>
          </w:p>
        </w:tc>
      </w:tr>
      <w:tr w:rsidR="007504CA" w:rsidRPr="007504CA" w14:paraId="474AE4B8" w14:textId="77777777" w:rsidTr="00C4258E">
        <w:tc>
          <w:tcPr>
            <w:tcW w:w="1629" w:type="dxa"/>
          </w:tcPr>
          <w:p w14:paraId="474AE4B2" w14:textId="77777777" w:rsidR="007504CA" w:rsidRPr="00354409" w:rsidRDefault="007504CA" w:rsidP="007504CA">
            <w:pPr>
              <w:jc w:val="center"/>
              <w:rPr>
                <w:b/>
                <w:sz w:val="24"/>
                <w:szCs w:val="24"/>
              </w:rPr>
            </w:pPr>
            <w:r w:rsidRPr="00354409">
              <w:rPr>
                <w:b/>
                <w:sz w:val="24"/>
                <w:szCs w:val="24"/>
              </w:rPr>
              <w:t>Department 11</w:t>
            </w:r>
          </w:p>
        </w:tc>
        <w:tc>
          <w:tcPr>
            <w:tcW w:w="1095" w:type="dxa"/>
          </w:tcPr>
          <w:p w14:paraId="474AE4B3" w14:textId="77777777" w:rsidR="007504CA" w:rsidRPr="00354409" w:rsidRDefault="007504CA" w:rsidP="007504CA">
            <w:pPr>
              <w:jc w:val="center"/>
              <w:rPr>
                <w:sz w:val="24"/>
                <w:szCs w:val="24"/>
              </w:rPr>
            </w:pPr>
            <w:r w:rsidRPr="00354409">
              <w:rPr>
                <w:sz w:val="24"/>
                <w:szCs w:val="24"/>
              </w:rPr>
              <w:t>0</w:t>
            </w:r>
          </w:p>
        </w:tc>
        <w:tc>
          <w:tcPr>
            <w:tcW w:w="2245" w:type="dxa"/>
          </w:tcPr>
          <w:p w14:paraId="474AE4B4" w14:textId="7618D711" w:rsidR="007504CA" w:rsidRPr="00354409" w:rsidRDefault="00FE4FF3" w:rsidP="007504CA">
            <w:pPr>
              <w:jc w:val="center"/>
              <w:rPr>
                <w:sz w:val="24"/>
                <w:szCs w:val="24"/>
              </w:rPr>
            </w:pPr>
            <w:r>
              <w:rPr>
                <w:sz w:val="24"/>
                <w:szCs w:val="24"/>
              </w:rPr>
              <w:t>$</w:t>
            </w:r>
            <w:r w:rsidR="007504CA" w:rsidRPr="00354409">
              <w:rPr>
                <w:sz w:val="24"/>
                <w:szCs w:val="24"/>
              </w:rPr>
              <w:t>0</w:t>
            </w:r>
          </w:p>
        </w:tc>
        <w:tc>
          <w:tcPr>
            <w:tcW w:w="1916" w:type="dxa"/>
          </w:tcPr>
          <w:p w14:paraId="474AE4B5" w14:textId="77777777" w:rsidR="007504CA" w:rsidRPr="00354409" w:rsidRDefault="007504CA" w:rsidP="007504CA">
            <w:pPr>
              <w:jc w:val="center"/>
              <w:rPr>
                <w:sz w:val="24"/>
                <w:szCs w:val="24"/>
              </w:rPr>
            </w:pPr>
            <w:r w:rsidRPr="00354409">
              <w:rPr>
                <w:sz w:val="24"/>
                <w:szCs w:val="24"/>
              </w:rPr>
              <w:t>9.83</w:t>
            </w:r>
          </w:p>
        </w:tc>
        <w:tc>
          <w:tcPr>
            <w:tcW w:w="1321" w:type="dxa"/>
          </w:tcPr>
          <w:p w14:paraId="474AE4B6" w14:textId="77777777" w:rsidR="007504CA" w:rsidRPr="00354409" w:rsidRDefault="007504CA" w:rsidP="007504CA">
            <w:pPr>
              <w:jc w:val="center"/>
              <w:rPr>
                <w:sz w:val="24"/>
                <w:szCs w:val="24"/>
              </w:rPr>
            </w:pPr>
            <w:r w:rsidRPr="00354409">
              <w:rPr>
                <w:sz w:val="24"/>
                <w:szCs w:val="24"/>
              </w:rPr>
              <w:t>116</w:t>
            </w:r>
          </w:p>
        </w:tc>
        <w:tc>
          <w:tcPr>
            <w:tcW w:w="1144" w:type="dxa"/>
          </w:tcPr>
          <w:p w14:paraId="474AE4B7" w14:textId="77777777" w:rsidR="007504CA" w:rsidRPr="00354409" w:rsidRDefault="007504CA" w:rsidP="007504CA">
            <w:pPr>
              <w:jc w:val="center"/>
              <w:rPr>
                <w:sz w:val="24"/>
                <w:szCs w:val="24"/>
              </w:rPr>
            </w:pPr>
            <w:r w:rsidRPr="00354409">
              <w:rPr>
                <w:sz w:val="24"/>
                <w:szCs w:val="24"/>
              </w:rPr>
              <w:t>0</w:t>
            </w:r>
          </w:p>
        </w:tc>
      </w:tr>
      <w:tr w:rsidR="007504CA" w:rsidRPr="007504CA" w14:paraId="474AE4BF" w14:textId="77777777" w:rsidTr="00C4258E">
        <w:tc>
          <w:tcPr>
            <w:tcW w:w="1629" w:type="dxa"/>
          </w:tcPr>
          <w:p w14:paraId="0A6F64C5" w14:textId="77777777" w:rsidR="00C51689" w:rsidRDefault="007504CA" w:rsidP="007504CA">
            <w:pPr>
              <w:jc w:val="center"/>
              <w:rPr>
                <w:b/>
                <w:sz w:val="24"/>
                <w:szCs w:val="24"/>
              </w:rPr>
            </w:pPr>
            <w:r w:rsidRPr="00354409">
              <w:rPr>
                <w:b/>
                <w:sz w:val="24"/>
                <w:szCs w:val="24"/>
              </w:rPr>
              <w:t xml:space="preserve">Department </w:t>
            </w:r>
          </w:p>
          <w:p w14:paraId="474AE4B9" w14:textId="36EF03BE" w:rsidR="007504CA" w:rsidRPr="00354409" w:rsidRDefault="007504CA" w:rsidP="007504CA">
            <w:pPr>
              <w:jc w:val="center"/>
              <w:rPr>
                <w:b/>
                <w:sz w:val="24"/>
                <w:szCs w:val="24"/>
              </w:rPr>
            </w:pPr>
            <w:r w:rsidRPr="00354409">
              <w:rPr>
                <w:b/>
                <w:sz w:val="24"/>
                <w:szCs w:val="24"/>
              </w:rPr>
              <w:t>4</w:t>
            </w:r>
          </w:p>
        </w:tc>
        <w:tc>
          <w:tcPr>
            <w:tcW w:w="1095" w:type="dxa"/>
          </w:tcPr>
          <w:p w14:paraId="474AE4BA" w14:textId="77777777" w:rsidR="007504CA" w:rsidRPr="00354409" w:rsidRDefault="007504CA" w:rsidP="007504CA">
            <w:pPr>
              <w:jc w:val="center"/>
              <w:rPr>
                <w:sz w:val="24"/>
                <w:szCs w:val="24"/>
              </w:rPr>
            </w:pPr>
            <w:r w:rsidRPr="00354409">
              <w:rPr>
                <w:sz w:val="24"/>
                <w:szCs w:val="24"/>
              </w:rPr>
              <w:t>0</w:t>
            </w:r>
          </w:p>
        </w:tc>
        <w:tc>
          <w:tcPr>
            <w:tcW w:w="2245" w:type="dxa"/>
          </w:tcPr>
          <w:p w14:paraId="474AE4BB" w14:textId="35134D7C" w:rsidR="007504CA" w:rsidRPr="00354409" w:rsidRDefault="00FE4FF3" w:rsidP="007504CA">
            <w:pPr>
              <w:jc w:val="center"/>
              <w:rPr>
                <w:sz w:val="24"/>
                <w:szCs w:val="24"/>
              </w:rPr>
            </w:pPr>
            <w:r>
              <w:rPr>
                <w:sz w:val="24"/>
                <w:szCs w:val="24"/>
              </w:rPr>
              <w:t>$</w:t>
            </w:r>
            <w:r w:rsidR="007504CA" w:rsidRPr="00354409">
              <w:rPr>
                <w:sz w:val="24"/>
                <w:szCs w:val="24"/>
              </w:rPr>
              <w:t>66</w:t>
            </w:r>
            <w:r>
              <w:rPr>
                <w:sz w:val="24"/>
                <w:szCs w:val="24"/>
              </w:rPr>
              <w:t>,</w:t>
            </w:r>
            <w:r w:rsidR="007504CA" w:rsidRPr="00354409">
              <w:rPr>
                <w:sz w:val="24"/>
                <w:szCs w:val="24"/>
              </w:rPr>
              <w:t>63</w:t>
            </w:r>
            <w:r>
              <w:rPr>
                <w:sz w:val="24"/>
                <w:szCs w:val="24"/>
              </w:rPr>
              <w:t>0</w:t>
            </w:r>
          </w:p>
        </w:tc>
        <w:tc>
          <w:tcPr>
            <w:tcW w:w="1916" w:type="dxa"/>
          </w:tcPr>
          <w:p w14:paraId="474AE4BC" w14:textId="77777777" w:rsidR="007504CA" w:rsidRPr="00354409" w:rsidRDefault="007504CA" w:rsidP="007504CA">
            <w:pPr>
              <w:jc w:val="center"/>
              <w:rPr>
                <w:sz w:val="24"/>
                <w:szCs w:val="24"/>
              </w:rPr>
            </w:pPr>
            <w:r w:rsidRPr="00354409">
              <w:rPr>
                <w:sz w:val="24"/>
                <w:szCs w:val="24"/>
              </w:rPr>
              <w:t>13.3</w:t>
            </w:r>
          </w:p>
        </w:tc>
        <w:tc>
          <w:tcPr>
            <w:tcW w:w="1321" w:type="dxa"/>
          </w:tcPr>
          <w:p w14:paraId="474AE4BD" w14:textId="77777777" w:rsidR="007504CA" w:rsidRPr="00354409" w:rsidRDefault="007504CA" w:rsidP="007504CA">
            <w:pPr>
              <w:jc w:val="center"/>
              <w:rPr>
                <w:sz w:val="24"/>
                <w:szCs w:val="24"/>
              </w:rPr>
            </w:pPr>
            <w:r w:rsidRPr="00354409">
              <w:rPr>
                <w:sz w:val="24"/>
                <w:szCs w:val="24"/>
              </w:rPr>
              <w:t>100</w:t>
            </w:r>
          </w:p>
        </w:tc>
        <w:tc>
          <w:tcPr>
            <w:tcW w:w="1144" w:type="dxa"/>
          </w:tcPr>
          <w:p w14:paraId="474AE4BE" w14:textId="77777777" w:rsidR="007504CA" w:rsidRPr="00354409" w:rsidRDefault="007504CA" w:rsidP="007504CA">
            <w:pPr>
              <w:jc w:val="center"/>
              <w:rPr>
                <w:sz w:val="24"/>
                <w:szCs w:val="24"/>
              </w:rPr>
            </w:pPr>
            <w:r w:rsidRPr="00354409">
              <w:rPr>
                <w:sz w:val="24"/>
                <w:szCs w:val="24"/>
              </w:rPr>
              <w:t>0</w:t>
            </w:r>
          </w:p>
        </w:tc>
      </w:tr>
      <w:tr w:rsidR="007504CA" w:rsidRPr="007504CA" w14:paraId="474AE4C6" w14:textId="77777777" w:rsidTr="00C4258E">
        <w:tc>
          <w:tcPr>
            <w:tcW w:w="1629" w:type="dxa"/>
          </w:tcPr>
          <w:p w14:paraId="474AE4C0" w14:textId="77777777" w:rsidR="007504CA" w:rsidRPr="00354409" w:rsidRDefault="007504CA" w:rsidP="007504CA">
            <w:pPr>
              <w:jc w:val="center"/>
              <w:rPr>
                <w:b/>
                <w:sz w:val="24"/>
                <w:szCs w:val="24"/>
              </w:rPr>
            </w:pPr>
            <w:r w:rsidRPr="00354409">
              <w:rPr>
                <w:b/>
                <w:sz w:val="24"/>
                <w:szCs w:val="24"/>
              </w:rPr>
              <w:t>Department 12</w:t>
            </w:r>
          </w:p>
        </w:tc>
        <w:tc>
          <w:tcPr>
            <w:tcW w:w="1095" w:type="dxa"/>
          </w:tcPr>
          <w:p w14:paraId="474AE4C1" w14:textId="77777777" w:rsidR="007504CA" w:rsidRPr="00354409" w:rsidRDefault="007504CA" w:rsidP="007504CA">
            <w:pPr>
              <w:jc w:val="center"/>
              <w:rPr>
                <w:sz w:val="24"/>
                <w:szCs w:val="24"/>
              </w:rPr>
            </w:pPr>
            <w:r w:rsidRPr="00354409">
              <w:rPr>
                <w:sz w:val="24"/>
                <w:szCs w:val="24"/>
              </w:rPr>
              <w:t>0</w:t>
            </w:r>
          </w:p>
        </w:tc>
        <w:tc>
          <w:tcPr>
            <w:tcW w:w="2245" w:type="dxa"/>
          </w:tcPr>
          <w:p w14:paraId="474AE4C2" w14:textId="40906A95" w:rsidR="007504CA" w:rsidRPr="00354409" w:rsidRDefault="00FE4FF3" w:rsidP="007504CA">
            <w:pPr>
              <w:jc w:val="center"/>
              <w:rPr>
                <w:sz w:val="24"/>
                <w:szCs w:val="24"/>
              </w:rPr>
            </w:pPr>
            <w:r>
              <w:rPr>
                <w:sz w:val="24"/>
                <w:szCs w:val="24"/>
              </w:rPr>
              <w:t>$</w:t>
            </w:r>
            <w:r w:rsidR="007504CA" w:rsidRPr="00354409">
              <w:rPr>
                <w:sz w:val="24"/>
                <w:szCs w:val="24"/>
              </w:rPr>
              <w:t>153</w:t>
            </w:r>
            <w:r>
              <w:rPr>
                <w:sz w:val="24"/>
                <w:szCs w:val="24"/>
              </w:rPr>
              <w:t>,</w:t>
            </w:r>
            <w:r w:rsidR="007504CA" w:rsidRPr="00354409">
              <w:rPr>
                <w:sz w:val="24"/>
                <w:szCs w:val="24"/>
              </w:rPr>
              <w:t>39</w:t>
            </w:r>
            <w:r>
              <w:rPr>
                <w:sz w:val="24"/>
                <w:szCs w:val="24"/>
              </w:rPr>
              <w:t>0</w:t>
            </w:r>
          </w:p>
        </w:tc>
        <w:tc>
          <w:tcPr>
            <w:tcW w:w="1916" w:type="dxa"/>
          </w:tcPr>
          <w:p w14:paraId="474AE4C3" w14:textId="77777777" w:rsidR="007504CA" w:rsidRPr="00354409" w:rsidRDefault="007504CA" w:rsidP="007504CA">
            <w:pPr>
              <w:jc w:val="center"/>
              <w:rPr>
                <w:sz w:val="24"/>
                <w:szCs w:val="24"/>
              </w:rPr>
            </w:pPr>
            <w:r w:rsidRPr="00354409">
              <w:rPr>
                <w:sz w:val="24"/>
                <w:szCs w:val="24"/>
              </w:rPr>
              <w:t>11.48</w:t>
            </w:r>
          </w:p>
        </w:tc>
        <w:tc>
          <w:tcPr>
            <w:tcW w:w="1321" w:type="dxa"/>
          </w:tcPr>
          <w:p w14:paraId="474AE4C4" w14:textId="77777777" w:rsidR="007504CA" w:rsidRPr="00354409" w:rsidRDefault="007504CA" w:rsidP="007504CA">
            <w:pPr>
              <w:jc w:val="center"/>
              <w:rPr>
                <w:sz w:val="24"/>
                <w:szCs w:val="24"/>
              </w:rPr>
            </w:pPr>
            <w:r w:rsidRPr="00354409">
              <w:rPr>
                <w:sz w:val="24"/>
                <w:szCs w:val="24"/>
              </w:rPr>
              <w:t>0</w:t>
            </w:r>
          </w:p>
        </w:tc>
        <w:tc>
          <w:tcPr>
            <w:tcW w:w="1144" w:type="dxa"/>
          </w:tcPr>
          <w:p w14:paraId="474AE4C5" w14:textId="77777777" w:rsidR="007504CA" w:rsidRPr="00354409" w:rsidRDefault="007504CA" w:rsidP="007504CA">
            <w:pPr>
              <w:jc w:val="center"/>
              <w:rPr>
                <w:sz w:val="24"/>
                <w:szCs w:val="24"/>
              </w:rPr>
            </w:pPr>
            <w:r w:rsidRPr="00354409">
              <w:rPr>
                <w:sz w:val="24"/>
                <w:szCs w:val="24"/>
              </w:rPr>
              <w:t>0</w:t>
            </w:r>
          </w:p>
        </w:tc>
      </w:tr>
      <w:tr w:rsidR="007504CA" w:rsidRPr="007504CA" w14:paraId="474AE4CD" w14:textId="77777777" w:rsidTr="00C4258E">
        <w:tc>
          <w:tcPr>
            <w:tcW w:w="1629" w:type="dxa"/>
          </w:tcPr>
          <w:p w14:paraId="474AE4C7" w14:textId="77777777" w:rsidR="007504CA" w:rsidRPr="00354409" w:rsidRDefault="007504CA" w:rsidP="007504CA">
            <w:pPr>
              <w:jc w:val="center"/>
              <w:rPr>
                <w:b/>
                <w:sz w:val="24"/>
                <w:szCs w:val="24"/>
              </w:rPr>
            </w:pPr>
            <w:r w:rsidRPr="00354409">
              <w:rPr>
                <w:b/>
                <w:sz w:val="24"/>
                <w:szCs w:val="24"/>
              </w:rPr>
              <w:t>Department 17</w:t>
            </w:r>
          </w:p>
        </w:tc>
        <w:tc>
          <w:tcPr>
            <w:tcW w:w="1095" w:type="dxa"/>
          </w:tcPr>
          <w:p w14:paraId="474AE4C8" w14:textId="77777777" w:rsidR="007504CA" w:rsidRPr="00354409" w:rsidRDefault="007504CA" w:rsidP="007504CA">
            <w:pPr>
              <w:jc w:val="center"/>
              <w:rPr>
                <w:sz w:val="24"/>
                <w:szCs w:val="24"/>
              </w:rPr>
            </w:pPr>
            <w:r w:rsidRPr="00354409">
              <w:rPr>
                <w:sz w:val="24"/>
                <w:szCs w:val="24"/>
              </w:rPr>
              <w:t>0</w:t>
            </w:r>
          </w:p>
        </w:tc>
        <w:tc>
          <w:tcPr>
            <w:tcW w:w="2245" w:type="dxa"/>
          </w:tcPr>
          <w:p w14:paraId="474AE4C9" w14:textId="7F55BC7A" w:rsidR="007504CA" w:rsidRPr="00354409" w:rsidRDefault="00FE4FF3" w:rsidP="007504CA">
            <w:pPr>
              <w:jc w:val="center"/>
              <w:rPr>
                <w:sz w:val="24"/>
                <w:szCs w:val="24"/>
              </w:rPr>
            </w:pPr>
            <w:r>
              <w:rPr>
                <w:sz w:val="24"/>
                <w:szCs w:val="24"/>
              </w:rPr>
              <w:t>$</w:t>
            </w:r>
            <w:r w:rsidR="007504CA" w:rsidRPr="00354409">
              <w:rPr>
                <w:sz w:val="24"/>
                <w:szCs w:val="24"/>
              </w:rPr>
              <w:t>202</w:t>
            </w:r>
            <w:r>
              <w:rPr>
                <w:sz w:val="24"/>
                <w:szCs w:val="24"/>
              </w:rPr>
              <w:t>,</w:t>
            </w:r>
            <w:r w:rsidR="007504CA" w:rsidRPr="00354409">
              <w:rPr>
                <w:sz w:val="24"/>
                <w:szCs w:val="24"/>
              </w:rPr>
              <w:t>49</w:t>
            </w:r>
            <w:r>
              <w:rPr>
                <w:sz w:val="24"/>
                <w:szCs w:val="24"/>
              </w:rPr>
              <w:t>0</w:t>
            </w:r>
          </w:p>
        </w:tc>
        <w:tc>
          <w:tcPr>
            <w:tcW w:w="1916" w:type="dxa"/>
          </w:tcPr>
          <w:p w14:paraId="474AE4CA" w14:textId="77777777" w:rsidR="007504CA" w:rsidRPr="00354409" w:rsidRDefault="007504CA" w:rsidP="007504CA">
            <w:pPr>
              <w:jc w:val="center"/>
              <w:rPr>
                <w:sz w:val="24"/>
                <w:szCs w:val="24"/>
              </w:rPr>
            </w:pPr>
            <w:r w:rsidRPr="00354409">
              <w:rPr>
                <w:sz w:val="24"/>
                <w:szCs w:val="24"/>
              </w:rPr>
              <w:t>15.54</w:t>
            </w:r>
          </w:p>
        </w:tc>
        <w:tc>
          <w:tcPr>
            <w:tcW w:w="1321" w:type="dxa"/>
          </w:tcPr>
          <w:p w14:paraId="474AE4CB" w14:textId="77777777" w:rsidR="007504CA" w:rsidRPr="00354409" w:rsidRDefault="007504CA" w:rsidP="007504CA">
            <w:pPr>
              <w:jc w:val="center"/>
              <w:rPr>
                <w:sz w:val="24"/>
                <w:szCs w:val="24"/>
              </w:rPr>
            </w:pPr>
            <w:r w:rsidRPr="00354409">
              <w:rPr>
                <w:sz w:val="24"/>
                <w:szCs w:val="24"/>
              </w:rPr>
              <w:t>39.92</w:t>
            </w:r>
          </w:p>
        </w:tc>
        <w:tc>
          <w:tcPr>
            <w:tcW w:w="1144" w:type="dxa"/>
          </w:tcPr>
          <w:p w14:paraId="474AE4CC" w14:textId="77777777" w:rsidR="007504CA" w:rsidRPr="00354409" w:rsidRDefault="007504CA" w:rsidP="007504CA">
            <w:pPr>
              <w:jc w:val="center"/>
              <w:rPr>
                <w:sz w:val="24"/>
                <w:szCs w:val="24"/>
              </w:rPr>
            </w:pPr>
            <w:r w:rsidRPr="00354409">
              <w:rPr>
                <w:sz w:val="24"/>
                <w:szCs w:val="24"/>
              </w:rPr>
              <w:t>1.19</w:t>
            </w:r>
          </w:p>
        </w:tc>
      </w:tr>
    </w:tbl>
    <w:p w14:paraId="474AE4CE" w14:textId="77777777" w:rsidR="007504CA" w:rsidRPr="007504CA" w:rsidRDefault="007504CA" w:rsidP="007504CA">
      <w:pPr>
        <w:spacing w:line="480" w:lineRule="auto"/>
        <w:jc w:val="both"/>
        <w:rPr>
          <w:b/>
          <w:sz w:val="24"/>
          <w:szCs w:val="24"/>
        </w:rPr>
      </w:pPr>
    </w:p>
    <w:p w14:paraId="474AE4CF" w14:textId="77777777" w:rsidR="007504CA" w:rsidRPr="00354409" w:rsidRDefault="00354409" w:rsidP="008A7818">
      <w:pPr>
        <w:pStyle w:val="ListParagraph"/>
        <w:numPr>
          <w:ilvl w:val="1"/>
          <w:numId w:val="11"/>
        </w:numPr>
        <w:spacing w:line="480" w:lineRule="auto"/>
        <w:jc w:val="both"/>
        <w:rPr>
          <w:b/>
          <w:sz w:val="28"/>
          <w:szCs w:val="24"/>
        </w:rPr>
      </w:pPr>
      <w:r>
        <w:rPr>
          <w:b/>
          <w:sz w:val="28"/>
          <w:szCs w:val="24"/>
        </w:rPr>
        <w:t xml:space="preserve">   </w:t>
      </w:r>
      <w:r w:rsidR="007504CA" w:rsidRPr="00354409">
        <w:rPr>
          <w:b/>
          <w:sz w:val="28"/>
          <w:szCs w:val="24"/>
        </w:rPr>
        <w:t>Results from the Investment Model</w:t>
      </w:r>
    </w:p>
    <w:p w14:paraId="1BBCB866" w14:textId="14869D2E" w:rsidR="00A807F3" w:rsidRDefault="007504CA" w:rsidP="007504CA">
      <w:pPr>
        <w:spacing w:line="480" w:lineRule="auto"/>
        <w:jc w:val="both"/>
        <w:rPr>
          <w:sz w:val="24"/>
          <w:szCs w:val="24"/>
        </w:rPr>
      </w:pPr>
      <w:r w:rsidRPr="007504CA">
        <w:rPr>
          <w:sz w:val="24"/>
          <w:szCs w:val="24"/>
        </w:rPr>
        <w:t xml:space="preserve">In this section the methodology is explained by focusing on the data from Department 12.  We will assume that the department is given a budget of </w:t>
      </w:r>
      <w:r w:rsidR="00FE4FF3">
        <w:rPr>
          <w:sz w:val="24"/>
          <w:szCs w:val="24"/>
        </w:rPr>
        <w:t>$500,000.</w:t>
      </w:r>
    </w:p>
    <w:p w14:paraId="474AE4D1" w14:textId="0E81D47A" w:rsidR="007504CA" w:rsidRPr="007504CA" w:rsidRDefault="007504CA" w:rsidP="007504CA">
      <w:pPr>
        <w:spacing w:line="480" w:lineRule="auto"/>
        <w:jc w:val="both"/>
        <w:rPr>
          <w:sz w:val="24"/>
          <w:szCs w:val="24"/>
        </w:rPr>
      </w:pPr>
      <w:r w:rsidRPr="007504CA">
        <w:rPr>
          <w:sz w:val="24"/>
          <w:szCs w:val="24"/>
        </w:rPr>
        <w:lastRenderedPageBreak/>
        <w:t>In section 4.3. (Investment Model),</w:t>
      </w:r>
      <w:r w:rsidR="00D7436A">
        <w:rPr>
          <w:sz w:val="24"/>
          <w:szCs w:val="24"/>
        </w:rPr>
        <w:t xml:space="preserve"> b</w:t>
      </w:r>
      <w:r w:rsidRPr="007504CA">
        <w:rPr>
          <w:sz w:val="24"/>
          <w:szCs w:val="24"/>
        </w:rPr>
        <w:t xml:space="preserve">ased on the consultation with the Director of the department, the cost of hiring/adding one unit of Assistant Professors, Associate Professors, Professors, Chairs and Graduate Students were estimated and shown in Table 5. The Research Expenditure/Faculty of Department 12 is around </w:t>
      </w:r>
      <w:r w:rsidRPr="006C41D2">
        <w:rPr>
          <w:sz w:val="24"/>
          <w:szCs w:val="24"/>
        </w:rPr>
        <w:t>$280</w:t>
      </w:r>
      <w:r w:rsidR="00D7436A" w:rsidRPr="00C4258E">
        <w:rPr>
          <w:sz w:val="24"/>
          <w:szCs w:val="24"/>
        </w:rPr>
        <w:t>,000</w:t>
      </w:r>
      <w:r w:rsidRPr="007504CA">
        <w:rPr>
          <w:sz w:val="24"/>
          <w:szCs w:val="24"/>
        </w:rPr>
        <w:t xml:space="preserve">, and the Number of Faculty is 19. Therefore, Total Research Expenditure = </w:t>
      </w:r>
      <w:r w:rsidRPr="006C41D2">
        <w:rPr>
          <w:i/>
          <w:sz w:val="24"/>
          <w:szCs w:val="24"/>
        </w:rPr>
        <w:t>19*</w:t>
      </w:r>
      <w:r w:rsidR="00D7436A" w:rsidRPr="00C4258E">
        <w:rPr>
          <w:i/>
          <w:sz w:val="24"/>
          <w:szCs w:val="24"/>
        </w:rPr>
        <w:t>$</w:t>
      </w:r>
      <w:r w:rsidRPr="006C41D2">
        <w:rPr>
          <w:i/>
          <w:sz w:val="24"/>
          <w:szCs w:val="24"/>
        </w:rPr>
        <w:t>280</w:t>
      </w:r>
      <w:r w:rsidR="00D7436A" w:rsidRPr="00C4258E">
        <w:rPr>
          <w:i/>
          <w:sz w:val="24"/>
          <w:szCs w:val="24"/>
        </w:rPr>
        <w:t>,000</w:t>
      </w:r>
      <w:r w:rsidRPr="006C41D2">
        <w:rPr>
          <w:i/>
          <w:sz w:val="24"/>
          <w:szCs w:val="24"/>
        </w:rPr>
        <w:t xml:space="preserve">  = </w:t>
      </w:r>
      <w:r w:rsidR="00D7436A" w:rsidRPr="00C4258E">
        <w:rPr>
          <w:i/>
          <w:sz w:val="24"/>
          <w:szCs w:val="24"/>
        </w:rPr>
        <w:t>$</w:t>
      </w:r>
      <w:r w:rsidRPr="006C41D2">
        <w:rPr>
          <w:i/>
          <w:sz w:val="24"/>
          <w:szCs w:val="24"/>
        </w:rPr>
        <w:t>5</w:t>
      </w:r>
      <w:r w:rsidR="00212F61">
        <w:rPr>
          <w:i/>
          <w:sz w:val="24"/>
          <w:szCs w:val="24"/>
        </w:rPr>
        <w:t>,</w:t>
      </w:r>
      <w:r w:rsidRPr="006C41D2">
        <w:rPr>
          <w:i/>
          <w:sz w:val="24"/>
          <w:szCs w:val="24"/>
        </w:rPr>
        <w:t>320</w:t>
      </w:r>
      <w:r w:rsidR="00A64F60">
        <w:rPr>
          <w:i/>
          <w:sz w:val="24"/>
          <w:szCs w:val="24"/>
        </w:rPr>
        <w:t>,</w:t>
      </w:r>
      <w:r w:rsidR="00D7436A" w:rsidRPr="00C4258E">
        <w:rPr>
          <w:i/>
          <w:sz w:val="24"/>
          <w:szCs w:val="24"/>
        </w:rPr>
        <w:t>000</w:t>
      </w:r>
      <w:r w:rsidRPr="006C41D2">
        <w:rPr>
          <w:sz w:val="24"/>
          <w:szCs w:val="24"/>
        </w:rPr>
        <w:t>.</w:t>
      </w:r>
      <w:r w:rsidRPr="007504CA">
        <w:rPr>
          <w:sz w:val="24"/>
          <w:szCs w:val="24"/>
        </w:rPr>
        <w:t xml:space="preserve"> In order to increase the Research Expenditure/ Faculty by $1</w:t>
      </w:r>
      <w:r w:rsidR="00A64F60">
        <w:rPr>
          <w:sz w:val="24"/>
          <w:szCs w:val="24"/>
        </w:rPr>
        <w:t>,</w:t>
      </w:r>
      <w:r w:rsidR="00D7436A">
        <w:rPr>
          <w:sz w:val="24"/>
          <w:szCs w:val="24"/>
        </w:rPr>
        <w:t>000</w:t>
      </w:r>
      <w:r w:rsidRPr="007504CA">
        <w:rPr>
          <w:sz w:val="24"/>
          <w:szCs w:val="24"/>
        </w:rPr>
        <w:t xml:space="preserve">, </w:t>
      </w:r>
      <w:r w:rsidRPr="006C41D2">
        <w:rPr>
          <w:i/>
          <w:sz w:val="24"/>
          <w:szCs w:val="24"/>
        </w:rPr>
        <w:t>(20*</w:t>
      </w:r>
      <w:r w:rsidR="00D7436A" w:rsidRPr="00C4258E">
        <w:rPr>
          <w:i/>
          <w:sz w:val="24"/>
          <w:szCs w:val="24"/>
        </w:rPr>
        <w:t>$</w:t>
      </w:r>
      <w:r w:rsidRPr="006C41D2">
        <w:rPr>
          <w:i/>
          <w:sz w:val="24"/>
          <w:szCs w:val="24"/>
        </w:rPr>
        <w:t>281</w:t>
      </w:r>
      <w:r w:rsidR="00D7436A" w:rsidRPr="00C4258E">
        <w:rPr>
          <w:i/>
          <w:sz w:val="24"/>
          <w:szCs w:val="24"/>
        </w:rPr>
        <w:t>,000</w:t>
      </w:r>
      <w:r w:rsidRPr="006C41D2">
        <w:rPr>
          <w:i/>
          <w:sz w:val="24"/>
          <w:szCs w:val="24"/>
        </w:rPr>
        <w:t>-19*</w:t>
      </w:r>
      <w:r w:rsidR="00D7436A" w:rsidRPr="00C4258E">
        <w:rPr>
          <w:i/>
          <w:sz w:val="24"/>
          <w:szCs w:val="24"/>
        </w:rPr>
        <w:t>$</w:t>
      </w:r>
      <w:r w:rsidRPr="006C41D2">
        <w:rPr>
          <w:i/>
          <w:sz w:val="24"/>
          <w:szCs w:val="24"/>
        </w:rPr>
        <w:t>280</w:t>
      </w:r>
      <w:r w:rsidR="00D7436A" w:rsidRPr="00C4258E">
        <w:rPr>
          <w:i/>
          <w:sz w:val="24"/>
          <w:szCs w:val="24"/>
        </w:rPr>
        <w:t>,000</w:t>
      </w:r>
      <w:r w:rsidRPr="006C41D2">
        <w:rPr>
          <w:i/>
          <w:sz w:val="24"/>
          <w:szCs w:val="24"/>
        </w:rPr>
        <w:t>) = $299</w:t>
      </w:r>
      <w:r w:rsidR="00D7436A" w:rsidRPr="00C4258E">
        <w:rPr>
          <w:i/>
          <w:sz w:val="24"/>
          <w:szCs w:val="24"/>
        </w:rPr>
        <w:t>,000</w:t>
      </w:r>
      <w:r w:rsidRPr="007504CA">
        <w:rPr>
          <w:sz w:val="24"/>
          <w:szCs w:val="24"/>
        </w:rPr>
        <w:t xml:space="preserve"> is needed from a new faculty joining the department. It is assumed that this amount of funding can be brought to the department by an Associate Professor. So, the cost of increasing the Research Expenditure/Faculty by $1</w:t>
      </w:r>
      <w:r w:rsidR="00A64F60">
        <w:rPr>
          <w:sz w:val="24"/>
          <w:szCs w:val="24"/>
        </w:rPr>
        <w:t>,</w:t>
      </w:r>
      <w:r w:rsidR="006C41D2">
        <w:rPr>
          <w:sz w:val="24"/>
          <w:szCs w:val="24"/>
        </w:rPr>
        <w:t>000</w:t>
      </w:r>
      <w:r w:rsidRPr="007504CA">
        <w:rPr>
          <w:sz w:val="24"/>
          <w:szCs w:val="24"/>
        </w:rPr>
        <w:t xml:space="preserve"> for Department 12 would be </w:t>
      </w:r>
      <w:r w:rsidRPr="006C41D2">
        <w:rPr>
          <w:sz w:val="24"/>
          <w:szCs w:val="24"/>
        </w:rPr>
        <w:t>$102</w:t>
      </w:r>
      <w:r w:rsidR="006C41D2" w:rsidRPr="00C4258E">
        <w:rPr>
          <w:sz w:val="24"/>
          <w:szCs w:val="24"/>
        </w:rPr>
        <w:t>,</w:t>
      </w:r>
      <w:r w:rsidRPr="006C41D2">
        <w:rPr>
          <w:sz w:val="24"/>
          <w:szCs w:val="24"/>
        </w:rPr>
        <w:t>000</w:t>
      </w:r>
      <w:r w:rsidRPr="007504CA">
        <w:rPr>
          <w:sz w:val="24"/>
          <w:szCs w:val="24"/>
        </w:rPr>
        <w:t xml:space="preserve">, i.e. cost of hiring an Associate Professor. </w:t>
      </w:r>
    </w:p>
    <w:p w14:paraId="474AE4D2" w14:textId="77777777" w:rsidR="007504CA" w:rsidRPr="007504CA" w:rsidRDefault="007504CA" w:rsidP="007504CA">
      <w:pPr>
        <w:spacing w:line="480" w:lineRule="auto"/>
        <w:jc w:val="center"/>
        <w:rPr>
          <w:b/>
          <w:sz w:val="24"/>
          <w:szCs w:val="24"/>
        </w:rPr>
      </w:pPr>
      <w:r w:rsidRPr="007504CA">
        <w:rPr>
          <w:b/>
          <w:sz w:val="24"/>
          <w:szCs w:val="24"/>
        </w:rPr>
        <w:t>Table 5</w:t>
      </w:r>
      <w:r w:rsidRPr="00C4258E">
        <w:rPr>
          <w:sz w:val="24"/>
          <w:szCs w:val="24"/>
        </w:rPr>
        <w:t>: Cost of adding one unit and Average H-index of different faculty positions and graduate students</w:t>
      </w:r>
    </w:p>
    <w:tbl>
      <w:tblPr>
        <w:tblStyle w:val="TableGrid2"/>
        <w:tblW w:w="0" w:type="auto"/>
        <w:jc w:val="center"/>
        <w:tblLook w:val="04A0" w:firstRow="1" w:lastRow="0" w:firstColumn="1" w:lastColumn="0" w:noHBand="0" w:noVBand="1"/>
      </w:tblPr>
      <w:tblGrid>
        <w:gridCol w:w="1687"/>
        <w:gridCol w:w="1601"/>
        <w:gridCol w:w="1601"/>
        <w:gridCol w:w="1601"/>
        <w:gridCol w:w="1499"/>
        <w:gridCol w:w="1262"/>
      </w:tblGrid>
      <w:tr w:rsidR="007504CA" w:rsidRPr="007504CA" w14:paraId="474AE4D9" w14:textId="77777777" w:rsidTr="00C4258E">
        <w:trPr>
          <w:trHeight w:val="537"/>
          <w:jc w:val="center"/>
        </w:trPr>
        <w:tc>
          <w:tcPr>
            <w:tcW w:w="1687" w:type="dxa"/>
          </w:tcPr>
          <w:p w14:paraId="474AE4D3" w14:textId="77777777" w:rsidR="007504CA" w:rsidRPr="007504CA" w:rsidRDefault="007504CA" w:rsidP="00C4258E">
            <w:pPr>
              <w:rPr>
                <w:b/>
              </w:rPr>
            </w:pPr>
          </w:p>
        </w:tc>
        <w:tc>
          <w:tcPr>
            <w:tcW w:w="1601" w:type="dxa"/>
          </w:tcPr>
          <w:p w14:paraId="474AE4D4" w14:textId="77777777" w:rsidR="007504CA" w:rsidRPr="007504CA" w:rsidRDefault="007504CA" w:rsidP="007504CA">
            <w:pPr>
              <w:jc w:val="center"/>
              <w:rPr>
                <w:b/>
              </w:rPr>
            </w:pPr>
            <w:r w:rsidRPr="007504CA">
              <w:rPr>
                <w:b/>
              </w:rPr>
              <w:t>Assistant Professors</w:t>
            </w:r>
          </w:p>
        </w:tc>
        <w:tc>
          <w:tcPr>
            <w:tcW w:w="1601" w:type="dxa"/>
          </w:tcPr>
          <w:p w14:paraId="474AE4D5" w14:textId="77777777" w:rsidR="007504CA" w:rsidRPr="007504CA" w:rsidRDefault="007504CA" w:rsidP="007504CA">
            <w:pPr>
              <w:jc w:val="center"/>
              <w:rPr>
                <w:b/>
              </w:rPr>
            </w:pPr>
            <w:r w:rsidRPr="007504CA">
              <w:rPr>
                <w:b/>
              </w:rPr>
              <w:t>Associate Professors</w:t>
            </w:r>
          </w:p>
        </w:tc>
        <w:tc>
          <w:tcPr>
            <w:tcW w:w="1601" w:type="dxa"/>
          </w:tcPr>
          <w:p w14:paraId="474AE4D6" w14:textId="77777777" w:rsidR="007504CA" w:rsidRPr="007504CA" w:rsidRDefault="007504CA" w:rsidP="007504CA">
            <w:pPr>
              <w:jc w:val="center"/>
              <w:rPr>
                <w:b/>
              </w:rPr>
            </w:pPr>
            <w:r w:rsidRPr="007504CA">
              <w:rPr>
                <w:b/>
              </w:rPr>
              <w:t>Professors</w:t>
            </w:r>
          </w:p>
        </w:tc>
        <w:tc>
          <w:tcPr>
            <w:tcW w:w="1499" w:type="dxa"/>
          </w:tcPr>
          <w:p w14:paraId="474AE4D7" w14:textId="77777777" w:rsidR="007504CA" w:rsidRPr="007504CA" w:rsidRDefault="007504CA" w:rsidP="007504CA">
            <w:pPr>
              <w:jc w:val="center"/>
              <w:rPr>
                <w:b/>
              </w:rPr>
            </w:pPr>
            <w:r w:rsidRPr="007504CA">
              <w:rPr>
                <w:b/>
              </w:rPr>
              <w:t>Chairs</w:t>
            </w:r>
          </w:p>
        </w:tc>
        <w:tc>
          <w:tcPr>
            <w:tcW w:w="1262" w:type="dxa"/>
          </w:tcPr>
          <w:p w14:paraId="474AE4D8" w14:textId="77777777" w:rsidR="007504CA" w:rsidRPr="007504CA" w:rsidRDefault="007504CA" w:rsidP="007504CA">
            <w:pPr>
              <w:jc w:val="center"/>
              <w:rPr>
                <w:b/>
              </w:rPr>
            </w:pPr>
            <w:r w:rsidRPr="007504CA">
              <w:rPr>
                <w:b/>
              </w:rPr>
              <w:t>Graduate Students</w:t>
            </w:r>
          </w:p>
        </w:tc>
      </w:tr>
      <w:tr w:rsidR="007504CA" w:rsidRPr="007504CA" w14:paraId="474AE4E0" w14:textId="77777777" w:rsidTr="00C4258E">
        <w:trPr>
          <w:trHeight w:val="1062"/>
          <w:jc w:val="center"/>
        </w:trPr>
        <w:tc>
          <w:tcPr>
            <w:tcW w:w="1687" w:type="dxa"/>
          </w:tcPr>
          <w:p w14:paraId="474AE4DA" w14:textId="77777777" w:rsidR="007504CA" w:rsidRPr="007504CA" w:rsidRDefault="007504CA" w:rsidP="007504CA">
            <w:pPr>
              <w:jc w:val="center"/>
              <w:rPr>
                <w:b/>
              </w:rPr>
            </w:pPr>
            <w:r w:rsidRPr="007504CA">
              <w:rPr>
                <w:b/>
              </w:rPr>
              <w:t>Approximate cost of hiring/adding one unit</w:t>
            </w:r>
          </w:p>
        </w:tc>
        <w:tc>
          <w:tcPr>
            <w:tcW w:w="1601" w:type="dxa"/>
          </w:tcPr>
          <w:p w14:paraId="474AE4DB" w14:textId="2113FB58" w:rsidR="007504CA" w:rsidRPr="007504CA" w:rsidRDefault="006C41D2" w:rsidP="007504CA">
            <w:pPr>
              <w:jc w:val="center"/>
            </w:pPr>
            <w:r w:rsidRPr="00C4258E">
              <w:t>$</w:t>
            </w:r>
            <w:r w:rsidR="007504CA" w:rsidRPr="006C1A7A">
              <w:t>95</w:t>
            </w:r>
            <w:r w:rsidRPr="00C4258E">
              <w:t>,</w:t>
            </w:r>
            <w:r w:rsidR="007504CA" w:rsidRPr="006C1A7A">
              <w:t>000</w:t>
            </w:r>
          </w:p>
        </w:tc>
        <w:tc>
          <w:tcPr>
            <w:tcW w:w="1601" w:type="dxa"/>
          </w:tcPr>
          <w:p w14:paraId="474AE4DC" w14:textId="4A7B4279" w:rsidR="007504CA" w:rsidRPr="007504CA" w:rsidRDefault="006C41D2" w:rsidP="007504CA">
            <w:pPr>
              <w:jc w:val="center"/>
            </w:pPr>
            <w:r>
              <w:t>$</w:t>
            </w:r>
            <w:r w:rsidR="007504CA" w:rsidRPr="007504CA">
              <w:t>102</w:t>
            </w:r>
            <w:r>
              <w:t>,</w:t>
            </w:r>
            <w:r w:rsidR="007504CA" w:rsidRPr="007504CA">
              <w:t>000</w:t>
            </w:r>
          </w:p>
        </w:tc>
        <w:tc>
          <w:tcPr>
            <w:tcW w:w="1601" w:type="dxa"/>
          </w:tcPr>
          <w:p w14:paraId="474AE4DD" w14:textId="46520EBD" w:rsidR="007504CA" w:rsidRPr="007504CA" w:rsidRDefault="006C41D2" w:rsidP="007504CA">
            <w:pPr>
              <w:jc w:val="center"/>
            </w:pPr>
            <w:r>
              <w:t>$</w:t>
            </w:r>
            <w:r w:rsidR="007504CA" w:rsidRPr="007504CA">
              <w:t>120</w:t>
            </w:r>
            <w:r>
              <w:t>,</w:t>
            </w:r>
            <w:r w:rsidR="007504CA" w:rsidRPr="007504CA">
              <w:t>000</w:t>
            </w:r>
          </w:p>
        </w:tc>
        <w:tc>
          <w:tcPr>
            <w:tcW w:w="1499" w:type="dxa"/>
          </w:tcPr>
          <w:p w14:paraId="474AE4DE" w14:textId="53E128D7" w:rsidR="007504CA" w:rsidRPr="007504CA" w:rsidRDefault="006C41D2" w:rsidP="007504CA">
            <w:pPr>
              <w:jc w:val="center"/>
            </w:pPr>
            <w:r>
              <w:t>$</w:t>
            </w:r>
            <w:r w:rsidR="007504CA" w:rsidRPr="007504CA">
              <w:t>150</w:t>
            </w:r>
            <w:r>
              <w:t>,</w:t>
            </w:r>
            <w:r w:rsidR="007504CA" w:rsidRPr="007504CA">
              <w:t>000</w:t>
            </w:r>
          </w:p>
        </w:tc>
        <w:tc>
          <w:tcPr>
            <w:tcW w:w="1262" w:type="dxa"/>
          </w:tcPr>
          <w:p w14:paraId="474AE4DF" w14:textId="1CD08346" w:rsidR="007504CA" w:rsidRPr="007504CA" w:rsidRDefault="006C41D2" w:rsidP="007504CA">
            <w:pPr>
              <w:jc w:val="center"/>
            </w:pPr>
            <w:r>
              <w:t>$</w:t>
            </w:r>
            <w:r w:rsidR="007504CA" w:rsidRPr="007504CA">
              <w:t>35</w:t>
            </w:r>
            <w:r>
              <w:t>,</w:t>
            </w:r>
            <w:r w:rsidR="007504CA" w:rsidRPr="007504CA">
              <w:t>000</w:t>
            </w:r>
          </w:p>
        </w:tc>
      </w:tr>
      <w:tr w:rsidR="007504CA" w:rsidRPr="007504CA" w14:paraId="474AE4E7" w14:textId="77777777" w:rsidTr="00C4258E">
        <w:trPr>
          <w:trHeight w:val="525"/>
          <w:jc w:val="center"/>
        </w:trPr>
        <w:tc>
          <w:tcPr>
            <w:tcW w:w="1687" w:type="dxa"/>
          </w:tcPr>
          <w:p w14:paraId="474AE4E1" w14:textId="77777777" w:rsidR="007504CA" w:rsidRPr="007504CA" w:rsidRDefault="007504CA" w:rsidP="007504CA">
            <w:pPr>
              <w:jc w:val="center"/>
              <w:rPr>
                <w:b/>
              </w:rPr>
            </w:pPr>
            <w:r w:rsidRPr="007504CA">
              <w:rPr>
                <w:b/>
              </w:rPr>
              <w:t>Average H-index</w:t>
            </w:r>
          </w:p>
        </w:tc>
        <w:tc>
          <w:tcPr>
            <w:tcW w:w="1601" w:type="dxa"/>
          </w:tcPr>
          <w:p w14:paraId="474AE4E2" w14:textId="77777777" w:rsidR="007504CA" w:rsidRPr="007504CA" w:rsidRDefault="007504CA" w:rsidP="007504CA">
            <w:pPr>
              <w:jc w:val="center"/>
            </w:pPr>
            <w:r w:rsidRPr="007504CA">
              <w:t>8.40</w:t>
            </w:r>
          </w:p>
        </w:tc>
        <w:tc>
          <w:tcPr>
            <w:tcW w:w="1601" w:type="dxa"/>
          </w:tcPr>
          <w:p w14:paraId="474AE4E3" w14:textId="77777777" w:rsidR="007504CA" w:rsidRPr="007504CA" w:rsidRDefault="007504CA" w:rsidP="007504CA">
            <w:pPr>
              <w:jc w:val="center"/>
            </w:pPr>
            <w:r w:rsidRPr="007504CA">
              <w:t>16.87</w:t>
            </w:r>
          </w:p>
        </w:tc>
        <w:tc>
          <w:tcPr>
            <w:tcW w:w="1601" w:type="dxa"/>
          </w:tcPr>
          <w:p w14:paraId="474AE4E4" w14:textId="77777777" w:rsidR="007504CA" w:rsidRPr="007504CA" w:rsidRDefault="007504CA" w:rsidP="007504CA">
            <w:pPr>
              <w:jc w:val="center"/>
            </w:pPr>
            <w:r w:rsidRPr="007504CA">
              <w:t>30.78</w:t>
            </w:r>
          </w:p>
        </w:tc>
        <w:tc>
          <w:tcPr>
            <w:tcW w:w="1499" w:type="dxa"/>
          </w:tcPr>
          <w:p w14:paraId="474AE4E5" w14:textId="77777777" w:rsidR="007504CA" w:rsidRPr="007504CA" w:rsidRDefault="007504CA" w:rsidP="007504CA">
            <w:pPr>
              <w:jc w:val="center"/>
            </w:pPr>
            <w:r w:rsidRPr="007504CA">
              <w:t>40</w:t>
            </w:r>
          </w:p>
        </w:tc>
        <w:tc>
          <w:tcPr>
            <w:tcW w:w="1262" w:type="dxa"/>
          </w:tcPr>
          <w:p w14:paraId="474AE4E6" w14:textId="77777777" w:rsidR="007504CA" w:rsidRPr="007504CA" w:rsidRDefault="007504CA" w:rsidP="007504CA">
            <w:pPr>
              <w:jc w:val="center"/>
              <w:rPr>
                <w:b/>
              </w:rPr>
            </w:pPr>
            <w:r w:rsidRPr="007504CA">
              <w:rPr>
                <w:b/>
              </w:rPr>
              <w:t>-</w:t>
            </w:r>
          </w:p>
        </w:tc>
      </w:tr>
    </w:tbl>
    <w:p w14:paraId="474AE4E8" w14:textId="77777777" w:rsidR="007504CA" w:rsidRPr="007504CA" w:rsidRDefault="007504CA" w:rsidP="007504CA">
      <w:pPr>
        <w:spacing w:line="480" w:lineRule="auto"/>
        <w:jc w:val="both"/>
        <w:rPr>
          <w:b/>
          <w:sz w:val="24"/>
          <w:szCs w:val="24"/>
        </w:rPr>
      </w:pPr>
    </w:p>
    <w:p w14:paraId="474AE4E9" w14:textId="25C10232" w:rsidR="007504CA" w:rsidRPr="007504CA" w:rsidRDefault="007504CA" w:rsidP="007504CA">
      <w:pPr>
        <w:spacing w:line="480" w:lineRule="auto"/>
        <w:jc w:val="both"/>
        <w:rPr>
          <w:sz w:val="24"/>
          <w:szCs w:val="24"/>
        </w:rPr>
      </w:pPr>
      <w:r w:rsidRPr="007504CA">
        <w:rPr>
          <w:sz w:val="24"/>
          <w:szCs w:val="24"/>
        </w:rPr>
        <w:t xml:space="preserve">Number of Undergraduate Students/Faculty measures the workload of the faculty members. Increasing Undergraduate Students/Faculty is not a cost but income for the department, as keeping the number of faculty in the department constant, increasing the ratio means the department would get higher influx of undergraduate students in class. To increase the Undergraduate Students/Faculty ratio by 1 unit for Department 12, </w:t>
      </w:r>
      <w:r w:rsidRPr="007504CA">
        <w:rPr>
          <w:i/>
          <w:sz w:val="24"/>
          <w:szCs w:val="24"/>
        </w:rPr>
        <w:t>(19*27.53-19*26.53) = 19</w:t>
      </w:r>
      <w:r w:rsidRPr="007504CA">
        <w:rPr>
          <w:sz w:val="24"/>
          <w:szCs w:val="24"/>
        </w:rPr>
        <w:t xml:space="preserve">, </w:t>
      </w:r>
      <w:r w:rsidRPr="007504CA">
        <w:rPr>
          <w:sz w:val="24"/>
          <w:szCs w:val="24"/>
        </w:rPr>
        <w:lastRenderedPageBreak/>
        <w:t xml:space="preserve">new students were required. Considering the Tuition Fees for Department 12 to be around $22,000,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ip</m:t>
            </m:r>
          </m:sub>
        </m:sSub>
      </m:oMath>
      <w:r w:rsidRPr="007504CA">
        <w:rPr>
          <w:sz w:val="24"/>
          <w:szCs w:val="24"/>
        </w:rPr>
        <w:t xml:space="preserve"> was estimated to be </w:t>
      </w:r>
      <w:r w:rsidRPr="007504CA">
        <w:rPr>
          <w:i/>
          <w:sz w:val="24"/>
          <w:szCs w:val="24"/>
        </w:rPr>
        <w:t>(</w:t>
      </w:r>
      <w:r w:rsidR="006C41D2">
        <w:rPr>
          <w:i/>
          <w:sz w:val="24"/>
          <w:szCs w:val="24"/>
        </w:rPr>
        <w:t>$</w:t>
      </w:r>
      <w:r w:rsidRPr="006C41D2">
        <w:rPr>
          <w:i/>
          <w:sz w:val="24"/>
          <w:szCs w:val="24"/>
        </w:rPr>
        <w:t>22</w:t>
      </w:r>
      <w:r w:rsidR="006C41D2" w:rsidRPr="00C4258E">
        <w:rPr>
          <w:i/>
          <w:sz w:val="24"/>
          <w:szCs w:val="24"/>
        </w:rPr>
        <w:t>,</w:t>
      </w:r>
      <w:r w:rsidRPr="006C41D2">
        <w:rPr>
          <w:i/>
          <w:sz w:val="24"/>
          <w:szCs w:val="24"/>
        </w:rPr>
        <w:t>000*19</w:t>
      </w:r>
      <w:r w:rsidRPr="007504CA">
        <w:rPr>
          <w:i/>
          <w:sz w:val="24"/>
          <w:szCs w:val="24"/>
        </w:rPr>
        <w:t>)</w:t>
      </w:r>
      <w:r w:rsidRPr="007504CA">
        <w:rPr>
          <w:sz w:val="24"/>
          <w:szCs w:val="24"/>
        </w:rPr>
        <w:t xml:space="preserve">, which is equal to $418,000. Since, it an income for the department, the </w:t>
      </w:r>
      <w:r w:rsidRPr="006C41D2">
        <w:rPr>
          <w:sz w:val="24"/>
          <w:szCs w:val="24"/>
        </w:rPr>
        <w:t>$418</w:t>
      </w:r>
      <w:r w:rsidR="006C41D2" w:rsidRPr="00C4258E">
        <w:rPr>
          <w:sz w:val="24"/>
          <w:szCs w:val="24"/>
        </w:rPr>
        <w:t>,</w:t>
      </w:r>
      <w:r w:rsidRPr="006C41D2">
        <w:rPr>
          <w:sz w:val="24"/>
          <w:szCs w:val="24"/>
        </w:rPr>
        <w:t>000</w:t>
      </w:r>
      <w:r w:rsidRPr="007504CA">
        <w:rPr>
          <w:sz w:val="24"/>
          <w:szCs w:val="24"/>
        </w:rPr>
        <w:t xml:space="preserve"> is given a negative value in the Investment Model. </w:t>
      </w:r>
    </w:p>
    <w:p w14:paraId="474AE4EA" w14:textId="15383C8D" w:rsidR="007504CA" w:rsidRPr="007504CA" w:rsidRDefault="007504CA" w:rsidP="007504CA">
      <w:pPr>
        <w:spacing w:line="480" w:lineRule="auto"/>
        <w:jc w:val="both"/>
        <w:rPr>
          <w:sz w:val="24"/>
          <w:szCs w:val="24"/>
        </w:rPr>
      </w:pPr>
      <w:r w:rsidRPr="007504CA">
        <w:rPr>
          <w:sz w:val="24"/>
          <w:szCs w:val="24"/>
        </w:rPr>
        <w:t xml:space="preserve">Cost of adding one Graduate Student was estimated to be </w:t>
      </w:r>
      <w:r w:rsidRPr="006C41D2">
        <w:rPr>
          <w:sz w:val="24"/>
          <w:szCs w:val="24"/>
        </w:rPr>
        <w:t>$35,000</w:t>
      </w:r>
      <w:r w:rsidRPr="007504CA">
        <w:rPr>
          <w:sz w:val="24"/>
          <w:szCs w:val="24"/>
        </w:rPr>
        <w:t xml:space="preserve">, assuming the student will be provided with a tuition waiver along with monthly stipend. Similarly, considering the cost of increasing average H-index by 1 unit for Department 12, the department needs to hire a faculty member with H-index </w:t>
      </w:r>
      <w:r w:rsidRPr="007504CA">
        <w:rPr>
          <w:i/>
          <w:sz w:val="24"/>
          <w:szCs w:val="24"/>
        </w:rPr>
        <w:t>(20*16.29 – 19*15.29) = 35.29</w:t>
      </w:r>
      <w:r w:rsidRPr="007504CA">
        <w:rPr>
          <w:sz w:val="24"/>
          <w:szCs w:val="24"/>
        </w:rPr>
        <w:t>, where 19 and 15.29 are the current Number of Faculty and average H-index of the department respectively. Therefore, the cost of increasing H-index by 1 unit would be $150</w:t>
      </w:r>
      <w:r w:rsidR="006C41D2">
        <w:rPr>
          <w:sz w:val="24"/>
          <w:szCs w:val="24"/>
        </w:rPr>
        <w:t>,000</w:t>
      </w:r>
      <w:r w:rsidRPr="007504CA">
        <w:rPr>
          <w:sz w:val="24"/>
          <w:szCs w:val="24"/>
        </w:rPr>
        <w:t>, i.e. cost of hiring a Chair Professor, since they come with an average of 40 H-</w:t>
      </w:r>
      <w:r w:rsidR="00F70623">
        <w:rPr>
          <w:sz w:val="24"/>
          <w:szCs w:val="24"/>
        </w:rPr>
        <w:t>I</w:t>
      </w:r>
      <w:r w:rsidRPr="007504CA">
        <w:rPr>
          <w:sz w:val="24"/>
          <w:szCs w:val="24"/>
        </w:rPr>
        <w:t xml:space="preserve">ndex. </w:t>
      </w:r>
    </w:p>
    <w:p w14:paraId="474AE4EB" w14:textId="77777777" w:rsidR="007504CA" w:rsidRPr="007504CA" w:rsidRDefault="007504CA" w:rsidP="007504CA">
      <w:pPr>
        <w:spacing w:line="480" w:lineRule="auto"/>
        <w:jc w:val="both"/>
        <w:rPr>
          <w:sz w:val="24"/>
          <w:szCs w:val="24"/>
        </w:rPr>
      </w:pPr>
      <w:r w:rsidRPr="007504CA">
        <w:rPr>
          <w:sz w:val="24"/>
          <w:szCs w:val="24"/>
        </w:rPr>
        <w:t xml:space="preserve">These values of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ip</m:t>
            </m:r>
          </m:sub>
        </m:sSub>
      </m:oMath>
      <w:r>
        <w:rPr>
          <w:sz w:val="24"/>
          <w:szCs w:val="24"/>
        </w:rPr>
        <w:t xml:space="preserve"> </w:t>
      </w:r>
      <w:r w:rsidRPr="007504CA">
        <w:rPr>
          <w:sz w:val="24"/>
          <w:szCs w:val="24"/>
        </w:rPr>
        <w:t>parameters are used in the Investment Model, for each of the inputs explained above.</w:t>
      </w:r>
    </w:p>
    <w:p w14:paraId="5E215A36" w14:textId="2977A126" w:rsidR="006C41D2" w:rsidRDefault="007504CA" w:rsidP="00C4258E">
      <w:pPr>
        <w:spacing w:line="480" w:lineRule="auto"/>
        <w:jc w:val="both"/>
        <w:rPr>
          <w:b/>
          <w:sz w:val="24"/>
          <w:szCs w:val="24"/>
        </w:rPr>
      </w:pPr>
      <w:r w:rsidRPr="007504CA">
        <w:rPr>
          <w:sz w:val="24"/>
          <w:szCs w:val="24"/>
        </w:rPr>
        <w:t xml:space="preserve">In order to consider the effects of adding one input in the department under study on other inputs,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lip</m:t>
            </m:r>
          </m:sub>
        </m:sSub>
      </m:oMath>
      <w:r w:rsidRPr="007504CA">
        <w:rPr>
          <w:sz w:val="24"/>
          <w:szCs w:val="24"/>
        </w:rPr>
        <w:t xml:space="preserve"> matrix is created as shown in Table 6. It is worthwhile to mention that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lip</m:t>
            </m:r>
          </m:sub>
        </m:sSub>
      </m:oMath>
      <w:r w:rsidRPr="007504CA">
        <w:rPr>
          <w:sz w:val="24"/>
          <w:szCs w:val="24"/>
        </w:rPr>
        <w:t xml:space="preserve"> will vary from department to department based on the current values of inputs for each</w:t>
      </w:r>
      <w:r>
        <w:rPr>
          <w:sz w:val="24"/>
          <w:szCs w:val="24"/>
        </w:rPr>
        <w:t xml:space="preserve"> of the individual departments.</w:t>
      </w:r>
    </w:p>
    <w:p w14:paraId="0BF8A29F" w14:textId="77777777" w:rsidR="00191CB7" w:rsidRDefault="00191CB7" w:rsidP="006C41D2">
      <w:pPr>
        <w:spacing w:line="480" w:lineRule="auto"/>
        <w:jc w:val="center"/>
        <w:rPr>
          <w:b/>
          <w:sz w:val="24"/>
          <w:szCs w:val="24"/>
        </w:rPr>
      </w:pPr>
    </w:p>
    <w:p w14:paraId="5C835C97" w14:textId="77777777" w:rsidR="00191CB7" w:rsidRDefault="00191CB7" w:rsidP="006C41D2">
      <w:pPr>
        <w:spacing w:line="480" w:lineRule="auto"/>
        <w:jc w:val="center"/>
        <w:rPr>
          <w:b/>
          <w:sz w:val="24"/>
          <w:szCs w:val="24"/>
        </w:rPr>
      </w:pPr>
    </w:p>
    <w:p w14:paraId="477E54AB" w14:textId="77777777" w:rsidR="00191CB7" w:rsidRDefault="00191CB7" w:rsidP="00DB57CC">
      <w:pPr>
        <w:spacing w:line="480" w:lineRule="auto"/>
        <w:rPr>
          <w:b/>
          <w:sz w:val="24"/>
          <w:szCs w:val="24"/>
        </w:rPr>
      </w:pPr>
    </w:p>
    <w:p w14:paraId="3DF43375" w14:textId="77777777" w:rsidR="00191CB7" w:rsidRDefault="00191CB7" w:rsidP="00DB57CC">
      <w:pPr>
        <w:spacing w:line="480" w:lineRule="auto"/>
        <w:rPr>
          <w:b/>
          <w:sz w:val="24"/>
          <w:szCs w:val="24"/>
        </w:rPr>
      </w:pPr>
    </w:p>
    <w:p w14:paraId="474AE4ED" w14:textId="77777777" w:rsidR="007504CA" w:rsidRDefault="007504CA" w:rsidP="006C41D2">
      <w:pPr>
        <w:spacing w:line="480" w:lineRule="auto"/>
        <w:jc w:val="center"/>
        <w:rPr>
          <w:b/>
          <w:sz w:val="24"/>
          <w:szCs w:val="24"/>
        </w:rPr>
      </w:pPr>
      <w:r w:rsidRPr="007504CA">
        <w:rPr>
          <w:b/>
          <w:sz w:val="24"/>
          <w:szCs w:val="24"/>
        </w:rPr>
        <w:lastRenderedPageBreak/>
        <w:t>Table 6</w:t>
      </w:r>
      <w:r w:rsidRPr="00C4258E">
        <w:rPr>
          <w:sz w:val="24"/>
          <w:szCs w:val="24"/>
        </w:rPr>
        <w:t xml:space="preserve">: </w:t>
      </w:r>
      <m:oMath>
        <m:sSub>
          <m:sSubPr>
            <m:ctrlPr>
              <w:rPr>
                <w:rFonts w:ascii="Cambria Math" w:hAnsi="Cambria Math"/>
                <w:sz w:val="24"/>
                <w:szCs w:val="24"/>
              </w:rPr>
            </m:ctrlPr>
          </m:sSubPr>
          <m:e>
            <m:r>
              <m:rPr>
                <m:sty m:val="bi"/>
              </m:rPr>
              <w:rPr>
                <w:rFonts w:ascii="Cambria Math" w:hAnsi="Cambria Math"/>
                <w:sz w:val="24"/>
                <w:szCs w:val="24"/>
              </w:rPr>
              <m:t>α</m:t>
            </m:r>
          </m:e>
          <m:sub>
            <m:r>
              <m:rPr>
                <m:sty m:val="bi"/>
              </m:rPr>
              <w:rPr>
                <w:rFonts w:ascii="Cambria Math" w:hAnsi="Cambria Math"/>
                <w:sz w:val="24"/>
                <w:szCs w:val="24"/>
              </w:rPr>
              <m:t>lip</m:t>
            </m:r>
          </m:sub>
        </m:sSub>
      </m:oMath>
      <w:r w:rsidRPr="00C4258E">
        <w:rPr>
          <w:sz w:val="24"/>
          <w:szCs w:val="24"/>
        </w:rPr>
        <w:t xml:space="preserve"> (Matrix), which is the linear effect of adding one input on the department under study to all other inputs of the Department</w:t>
      </w:r>
    </w:p>
    <w:tbl>
      <w:tblPr>
        <w:tblStyle w:val="TableGrid1"/>
        <w:tblW w:w="0" w:type="auto"/>
        <w:tblInd w:w="-5" w:type="dxa"/>
        <w:tblLayout w:type="fixed"/>
        <w:tblLook w:val="04A0" w:firstRow="1" w:lastRow="0" w:firstColumn="1" w:lastColumn="0" w:noHBand="0" w:noVBand="1"/>
      </w:tblPr>
      <w:tblGrid>
        <w:gridCol w:w="1346"/>
        <w:gridCol w:w="918"/>
        <w:gridCol w:w="921"/>
        <w:gridCol w:w="913"/>
        <w:gridCol w:w="916"/>
        <w:gridCol w:w="1115"/>
        <w:gridCol w:w="1342"/>
        <w:gridCol w:w="918"/>
        <w:gridCol w:w="844"/>
      </w:tblGrid>
      <w:tr w:rsidR="00224B8E" w:rsidRPr="00224B8E" w14:paraId="474AE4F9" w14:textId="77777777" w:rsidTr="00C4258E">
        <w:trPr>
          <w:cantSplit/>
          <w:trHeight w:val="1054"/>
        </w:trPr>
        <w:tc>
          <w:tcPr>
            <w:tcW w:w="1346" w:type="dxa"/>
          </w:tcPr>
          <w:p w14:paraId="474AE4EE" w14:textId="77777777" w:rsidR="007504CA" w:rsidRPr="00C4258E" w:rsidRDefault="007504CA" w:rsidP="00C4258E">
            <w:pPr>
              <w:rPr>
                <w:rFonts w:eastAsiaTheme="minorEastAsia"/>
                <w:sz w:val="16"/>
                <w:szCs w:val="16"/>
              </w:rPr>
            </w:pPr>
          </w:p>
        </w:tc>
        <w:tc>
          <w:tcPr>
            <w:tcW w:w="918" w:type="dxa"/>
          </w:tcPr>
          <w:p w14:paraId="474AE4EF"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Assistant Professor</w:t>
            </w:r>
          </w:p>
        </w:tc>
        <w:tc>
          <w:tcPr>
            <w:tcW w:w="921" w:type="dxa"/>
          </w:tcPr>
          <w:p w14:paraId="474AE4F0"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Associate Professor</w:t>
            </w:r>
          </w:p>
        </w:tc>
        <w:tc>
          <w:tcPr>
            <w:tcW w:w="913" w:type="dxa"/>
          </w:tcPr>
          <w:p w14:paraId="474AE4F1"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Professor</w:t>
            </w:r>
          </w:p>
        </w:tc>
        <w:tc>
          <w:tcPr>
            <w:tcW w:w="916" w:type="dxa"/>
          </w:tcPr>
          <w:p w14:paraId="474AE4F2"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Chair Professor</w:t>
            </w:r>
          </w:p>
        </w:tc>
        <w:tc>
          <w:tcPr>
            <w:tcW w:w="1115" w:type="dxa"/>
          </w:tcPr>
          <w:p w14:paraId="474AE4F3" w14:textId="77777777" w:rsidR="00224B8E" w:rsidRPr="00C4258E" w:rsidRDefault="007504CA" w:rsidP="00224B8E">
            <w:pPr>
              <w:jc w:val="center"/>
              <w:rPr>
                <w:rFonts w:eastAsiaTheme="minorEastAsia"/>
                <w:b/>
                <w:sz w:val="16"/>
                <w:szCs w:val="16"/>
              </w:rPr>
            </w:pPr>
            <w:r w:rsidRPr="00C4258E">
              <w:rPr>
                <w:rFonts w:eastAsiaTheme="minorEastAsia"/>
                <w:b/>
                <w:sz w:val="16"/>
                <w:szCs w:val="16"/>
              </w:rPr>
              <w:t>Research Expenditure</w:t>
            </w:r>
          </w:p>
          <w:p w14:paraId="474AE4F4"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/Faculty</w:t>
            </w:r>
          </w:p>
        </w:tc>
        <w:tc>
          <w:tcPr>
            <w:tcW w:w="1342" w:type="dxa"/>
          </w:tcPr>
          <w:p w14:paraId="474AE4F5" w14:textId="77777777" w:rsidR="00224B8E" w:rsidRPr="00C4258E" w:rsidRDefault="007504CA" w:rsidP="00224B8E">
            <w:pPr>
              <w:jc w:val="center"/>
              <w:rPr>
                <w:rFonts w:eastAsiaTheme="minorEastAsia"/>
                <w:b/>
                <w:sz w:val="16"/>
                <w:szCs w:val="16"/>
              </w:rPr>
            </w:pPr>
            <w:r w:rsidRPr="00C4258E">
              <w:rPr>
                <w:rFonts w:eastAsiaTheme="minorEastAsia"/>
                <w:b/>
                <w:sz w:val="16"/>
                <w:szCs w:val="16"/>
              </w:rPr>
              <w:t>Undergraduate Students</w:t>
            </w:r>
          </w:p>
          <w:p w14:paraId="474AE4F6"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/Faculty</w:t>
            </w:r>
          </w:p>
        </w:tc>
        <w:tc>
          <w:tcPr>
            <w:tcW w:w="918" w:type="dxa"/>
          </w:tcPr>
          <w:p w14:paraId="474AE4F7"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Number of Graduate Students</w:t>
            </w:r>
          </w:p>
        </w:tc>
        <w:tc>
          <w:tcPr>
            <w:tcW w:w="844" w:type="dxa"/>
          </w:tcPr>
          <w:p w14:paraId="474AE4F8"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H-Index</w:t>
            </w:r>
          </w:p>
        </w:tc>
      </w:tr>
      <w:tr w:rsidR="00224B8E" w:rsidRPr="007504CA" w14:paraId="474AE503" w14:textId="77777777" w:rsidTr="00C4258E">
        <w:trPr>
          <w:cantSplit/>
          <w:trHeight w:val="607"/>
        </w:trPr>
        <w:tc>
          <w:tcPr>
            <w:tcW w:w="1346" w:type="dxa"/>
          </w:tcPr>
          <w:p w14:paraId="474AE4FA"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Assistant Professor</w:t>
            </w:r>
          </w:p>
        </w:tc>
        <w:tc>
          <w:tcPr>
            <w:tcW w:w="918" w:type="dxa"/>
          </w:tcPr>
          <w:p w14:paraId="474AE4FB" w14:textId="77777777" w:rsidR="007504CA" w:rsidRPr="00C4258E" w:rsidRDefault="007504CA" w:rsidP="00224B8E">
            <w:pPr>
              <w:jc w:val="center"/>
              <w:rPr>
                <w:rFonts w:eastAsiaTheme="minorEastAsia"/>
                <w:sz w:val="16"/>
                <w:szCs w:val="16"/>
              </w:rPr>
            </w:pPr>
            <w:r w:rsidRPr="00C4258E">
              <w:rPr>
                <w:rFonts w:eastAsiaTheme="minorEastAsia"/>
                <w:sz w:val="16"/>
                <w:szCs w:val="16"/>
              </w:rPr>
              <w:t>1</w:t>
            </w:r>
          </w:p>
        </w:tc>
        <w:tc>
          <w:tcPr>
            <w:tcW w:w="921" w:type="dxa"/>
          </w:tcPr>
          <w:p w14:paraId="474AE4FC"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3" w:type="dxa"/>
          </w:tcPr>
          <w:p w14:paraId="474AE4FD"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6" w:type="dxa"/>
          </w:tcPr>
          <w:p w14:paraId="474AE4FE"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1115" w:type="dxa"/>
          </w:tcPr>
          <w:p w14:paraId="474AE4FF" w14:textId="6D6E03EC" w:rsidR="007504CA" w:rsidRPr="00C4258E" w:rsidRDefault="007504CA" w:rsidP="00224B8E">
            <w:pPr>
              <w:jc w:val="center"/>
              <w:rPr>
                <w:rFonts w:eastAsiaTheme="minorEastAsia"/>
                <w:sz w:val="16"/>
                <w:szCs w:val="16"/>
              </w:rPr>
            </w:pPr>
            <w:r w:rsidRPr="00C4258E">
              <w:rPr>
                <w:rFonts w:eastAsiaTheme="minorEastAsia"/>
                <w:sz w:val="16"/>
                <w:szCs w:val="16"/>
              </w:rPr>
              <w:t>-</w:t>
            </w:r>
            <w:r w:rsidR="006C1A7A" w:rsidRPr="00C4258E">
              <w:rPr>
                <w:rFonts w:eastAsiaTheme="minorEastAsia"/>
                <w:sz w:val="16"/>
                <w:szCs w:val="16"/>
              </w:rPr>
              <w:t>6.50</w:t>
            </w:r>
          </w:p>
        </w:tc>
        <w:tc>
          <w:tcPr>
            <w:tcW w:w="1342" w:type="dxa"/>
          </w:tcPr>
          <w:p w14:paraId="474AE500" w14:textId="30995BC3" w:rsidR="007504CA" w:rsidRPr="00C4258E" w:rsidRDefault="007504CA" w:rsidP="00224B8E">
            <w:pPr>
              <w:jc w:val="center"/>
              <w:rPr>
                <w:rFonts w:eastAsiaTheme="minorEastAsia"/>
                <w:sz w:val="16"/>
                <w:szCs w:val="16"/>
              </w:rPr>
            </w:pPr>
            <w:r w:rsidRPr="00C4258E">
              <w:rPr>
                <w:rFonts w:eastAsiaTheme="minorEastAsia"/>
                <w:sz w:val="16"/>
                <w:szCs w:val="16"/>
              </w:rPr>
              <w:t>-</w:t>
            </w:r>
            <w:r w:rsidR="006C1A7A" w:rsidRPr="00C4258E">
              <w:rPr>
                <w:rFonts w:eastAsiaTheme="minorEastAsia"/>
                <w:sz w:val="16"/>
                <w:szCs w:val="16"/>
              </w:rPr>
              <w:t>1.33</w:t>
            </w:r>
          </w:p>
        </w:tc>
        <w:tc>
          <w:tcPr>
            <w:tcW w:w="918" w:type="dxa"/>
          </w:tcPr>
          <w:p w14:paraId="474AE501" w14:textId="77777777" w:rsidR="007504CA" w:rsidRPr="00C4258E" w:rsidRDefault="007504CA" w:rsidP="00224B8E">
            <w:pPr>
              <w:jc w:val="center"/>
              <w:rPr>
                <w:rFonts w:eastAsiaTheme="minorEastAsia"/>
                <w:sz w:val="16"/>
                <w:szCs w:val="16"/>
              </w:rPr>
            </w:pPr>
            <w:r w:rsidRPr="00C4258E">
              <w:rPr>
                <w:rFonts w:eastAsiaTheme="minorEastAsia"/>
                <w:sz w:val="16"/>
                <w:szCs w:val="16"/>
              </w:rPr>
              <w:t>2</w:t>
            </w:r>
          </w:p>
        </w:tc>
        <w:tc>
          <w:tcPr>
            <w:tcW w:w="844" w:type="dxa"/>
          </w:tcPr>
          <w:p w14:paraId="474AE502" w14:textId="06621864" w:rsidR="007504CA" w:rsidRPr="00C4258E" w:rsidRDefault="007504CA" w:rsidP="00224B8E">
            <w:pPr>
              <w:jc w:val="center"/>
              <w:rPr>
                <w:rFonts w:eastAsiaTheme="minorEastAsia"/>
                <w:sz w:val="16"/>
                <w:szCs w:val="16"/>
              </w:rPr>
            </w:pPr>
            <w:r w:rsidRPr="00C4258E">
              <w:rPr>
                <w:rFonts w:eastAsiaTheme="minorEastAsia"/>
                <w:sz w:val="16"/>
                <w:szCs w:val="16"/>
              </w:rPr>
              <w:t>-0</w:t>
            </w:r>
            <w:r w:rsidR="006C1A7A" w:rsidRPr="00C4258E">
              <w:rPr>
                <w:rFonts w:eastAsiaTheme="minorEastAsia"/>
                <w:sz w:val="16"/>
                <w:szCs w:val="16"/>
              </w:rPr>
              <w:t>.34</w:t>
            </w:r>
          </w:p>
        </w:tc>
      </w:tr>
      <w:tr w:rsidR="00224B8E" w:rsidRPr="007504CA" w14:paraId="474AE50D" w14:textId="77777777" w:rsidTr="00C4258E">
        <w:trPr>
          <w:cantSplit/>
          <w:trHeight w:val="535"/>
        </w:trPr>
        <w:tc>
          <w:tcPr>
            <w:tcW w:w="1346" w:type="dxa"/>
          </w:tcPr>
          <w:p w14:paraId="474AE504"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Associate Professor</w:t>
            </w:r>
          </w:p>
        </w:tc>
        <w:tc>
          <w:tcPr>
            <w:tcW w:w="918" w:type="dxa"/>
          </w:tcPr>
          <w:p w14:paraId="474AE505"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21" w:type="dxa"/>
          </w:tcPr>
          <w:p w14:paraId="474AE506" w14:textId="77777777" w:rsidR="007504CA" w:rsidRPr="00C4258E" w:rsidRDefault="007504CA" w:rsidP="00224B8E">
            <w:pPr>
              <w:jc w:val="center"/>
              <w:rPr>
                <w:rFonts w:eastAsiaTheme="minorEastAsia"/>
                <w:sz w:val="16"/>
                <w:szCs w:val="16"/>
              </w:rPr>
            </w:pPr>
            <w:r w:rsidRPr="00C4258E">
              <w:rPr>
                <w:rFonts w:eastAsiaTheme="minorEastAsia"/>
                <w:sz w:val="16"/>
                <w:szCs w:val="16"/>
              </w:rPr>
              <w:t>1</w:t>
            </w:r>
          </w:p>
        </w:tc>
        <w:tc>
          <w:tcPr>
            <w:tcW w:w="913" w:type="dxa"/>
          </w:tcPr>
          <w:p w14:paraId="474AE507"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6" w:type="dxa"/>
          </w:tcPr>
          <w:p w14:paraId="474AE508"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1115" w:type="dxa"/>
          </w:tcPr>
          <w:p w14:paraId="474AE509" w14:textId="7C4E71EA" w:rsidR="007504CA" w:rsidRPr="00C4258E" w:rsidRDefault="006C1A7A" w:rsidP="00224B8E">
            <w:pPr>
              <w:jc w:val="center"/>
              <w:rPr>
                <w:rFonts w:eastAsiaTheme="minorEastAsia"/>
                <w:sz w:val="16"/>
                <w:szCs w:val="16"/>
              </w:rPr>
            </w:pPr>
            <w:r w:rsidRPr="00C4258E">
              <w:rPr>
                <w:rFonts w:eastAsiaTheme="minorEastAsia"/>
                <w:sz w:val="16"/>
                <w:szCs w:val="16"/>
              </w:rPr>
              <w:t>1</w:t>
            </w:r>
          </w:p>
        </w:tc>
        <w:tc>
          <w:tcPr>
            <w:tcW w:w="1342" w:type="dxa"/>
          </w:tcPr>
          <w:p w14:paraId="474AE50A" w14:textId="68752A0C" w:rsidR="007504CA" w:rsidRPr="00C4258E" w:rsidRDefault="007504CA" w:rsidP="00224B8E">
            <w:pPr>
              <w:jc w:val="center"/>
              <w:rPr>
                <w:rFonts w:eastAsiaTheme="minorEastAsia"/>
                <w:sz w:val="16"/>
                <w:szCs w:val="16"/>
              </w:rPr>
            </w:pPr>
            <w:r w:rsidRPr="00C4258E">
              <w:rPr>
                <w:rFonts w:eastAsiaTheme="minorEastAsia"/>
                <w:sz w:val="16"/>
                <w:szCs w:val="16"/>
              </w:rPr>
              <w:t>-</w:t>
            </w:r>
            <w:r w:rsidR="006C1A7A" w:rsidRPr="00C4258E">
              <w:rPr>
                <w:rFonts w:eastAsiaTheme="minorEastAsia"/>
                <w:sz w:val="16"/>
                <w:szCs w:val="16"/>
              </w:rPr>
              <w:t>1.33</w:t>
            </w:r>
          </w:p>
        </w:tc>
        <w:tc>
          <w:tcPr>
            <w:tcW w:w="918" w:type="dxa"/>
          </w:tcPr>
          <w:p w14:paraId="474AE50B" w14:textId="77777777" w:rsidR="007504CA" w:rsidRPr="00C4258E" w:rsidRDefault="007504CA" w:rsidP="00224B8E">
            <w:pPr>
              <w:jc w:val="center"/>
              <w:rPr>
                <w:rFonts w:eastAsiaTheme="minorEastAsia"/>
                <w:sz w:val="16"/>
                <w:szCs w:val="16"/>
              </w:rPr>
            </w:pPr>
            <w:r w:rsidRPr="00C4258E">
              <w:rPr>
                <w:rFonts w:eastAsiaTheme="minorEastAsia"/>
                <w:sz w:val="16"/>
                <w:szCs w:val="16"/>
              </w:rPr>
              <w:t>4</w:t>
            </w:r>
          </w:p>
        </w:tc>
        <w:tc>
          <w:tcPr>
            <w:tcW w:w="844" w:type="dxa"/>
          </w:tcPr>
          <w:p w14:paraId="474AE50C" w14:textId="71DAFAEE" w:rsidR="007504CA" w:rsidRPr="00C4258E" w:rsidRDefault="007504CA" w:rsidP="00224B8E">
            <w:pPr>
              <w:jc w:val="center"/>
              <w:rPr>
                <w:rFonts w:eastAsiaTheme="minorEastAsia"/>
                <w:sz w:val="16"/>
                <w:szCs w:val="16"/>
              </w:rPr>
            </w:pPr>
            <w:r w:rsidRPr="00C4258E">
              <w:rPr>
                <w:rFonts w:eastAsiaTheme="minorEastAsia"/>
                <w:sz w:val="16"/>
                <w:szCs w:val="16"/>
              </w:rPr>
              <w:t>0.</w:t>
            </w:r>
            <w:r w:rsidR="006C1A7A" w:rsidRPr="00C4258E">
              <w:rPr>
                <w:rFonts w:eastAsiaTheme="minorEastAsia"/>
                <w:sz w:val="16"/>
                <w:szCs w:val="16"/>
              </w:rPr>
              <w:t>08</w:t>
            </w:r>
          </w:p>
        </w:tc>
      </w:tr>
      <w:tr w:rsidR="00224B8E" w:rsidRPr="007504CA" w14:paraId="474AE517" w14:textId="77777777" w:rsidTr="00C4258E">
        <w:trPr>
          <w:cantSplit/>
          <w:trHeight w:val="428"/>
        </w:trPr>
        <w:tc>
          <w:tcPr>
            <w:tcW w:w="1346" w:type="dxa"/>
          </w:tcPr>
          <w:p w14:paraId="474AE50E"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Professor</w:t>
            </w:r>
          </w:p>
        </w:tc>
        <w:tc>
          <w:tcPr>
            <w:tcW w:w="918" w:type="dxa"/>
          </w:tcPr>
          <w:p w14:paraId="474AE50F"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21" w:type="dxa"/>
          </w:tcPr>
          <w:p w14:paraId="474AE510"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3" w:type="dxa"/>
          </w:tcPr>
          <w:p w14:paraId="474AE511" w14:textId="77777777" w:rsidR="007504CA" w:rsidRPr="00C4258E" w:rsidRDefault="007504CA" w:rsidP="00224B8E">
            <w:pPr>
              <w:jc w:val="center"/>
              <w:rPr>
                <w:rFonts w:eastAsiaTheme="minorEastAsia"/>
                <w:sz w:val="16"/>
                <w:szCs w:val="16"/>
              </w:rPr>
            </w:pPr>
            <w:r w:rsidRPr="00C4258E">
              <w:rPr>
                <w:rFonts w:eastAsiaTheme="minorEastAsia"/>
                <w:sz w:val="16"/>
                <w:szCs w:val="16"/>
              </w:rPr>
              <w:t>1</w:t>
            </w:r>
          </w:p>
        </w:tc>
        <w:tc>
          <w:tcPr>
            <w:tcW w:w="916" w:type="dxa"/>
          </w:tcPr>
          <w:p w14:paraId="474AE512"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1115" w:type="dxa"/>
          </w:tcPr>
          <w:p w14:paraId="474AE513" w14:textId="78D95DDD" w:rsidR="007504CA" w:rsidRPr="00C4258E" w:rsidRDefault="006C1A7A" w:rsidP="00224B8E">
            <w:pPr>
              <w:jc w:val="center"/>
              <w:rPr>
                <w:rFonts w:eastAsiaTheme="minorEastAsia"/>
                <w:sz w:val="16"/>
                <w:szCs w:val="16"/>
              </w:rPr>
            </w:pPr>
            <w:r w:rsidRPr="00C4258E">
              <w:rPr>
                <w:rFonts w:eastAsiaTheme="minorEastAsia"/>
                <w:sz w:val="16"/>
                <w:szCs w:val="16"/>
              </w:rPr>
              <w:t>11</w:t>
            </w:r>
          </w:p>
        </w:tc>
        <w:tc>
          <w:tcPr>
            <w:tcW w:w="1342" w:type="dxa"/>
          </w:tcPr>
          <w:p w14:paraId="474AE514" w14:textId="45F2EC95" w:rsidR="007504CA" w:rsidRPr="00C4258E" w:rsidRDefault="007504CA" w:rsidP="00224B8E">
            <w:pPr>
              <w:jc w:val="center"/>
              <w:rPr>
                <w:rFonts w:eastAsiaTheme="minorEastAsia"/>
                <w:sz w:val="16"/>
                <w:szCs w:val="16"/>
              </w:rPr>
            </w:pPr>
            <w:r w:rsidRPr="00C4258E">
              <w:rPr>
                <w:rFonts w:eastAsiaTheme="minorEastAsia"/>
                <w:sz w:val="16"/>
                <w:szCs w:val="16"/>
              </w:rPr>
              <w:t>-</w:t>
            </w:r>
            <w:r w:rsidR="006C1A7A" w:rsidRPr="00C4258E">
              <w:rPr>
                <w:rFonts w:eastAsiaTheme="minorEastAsia"/>
                <w:sz w:val="16"/>
                <w:szCs w:val="16"/>
              </w:rPr>
              <w:t>1.33</w:t>
            </w:r>
          </w:p>
        </w:tc>
        <w:tc>
          <w:tcPr>
            <w:tcW w:w="918" w:type="dxa"/>
          </w:tcPr>
          <w:p w14:paraId="474AE515" w14:textId="77777777" w:rsidR="007504CA" w:rsidRPr="00C4258E" w:rsidRDefault="007504CA" w:rsidP="00224B8E">
            <w:pPr>
              <w:jc w:val="center"/>
              <w:rPr>
                <w:rFonts w:eastAsiaTheme="minorEastAsia"/>
                <w:sz w:val="16"/>
                <w:szCs w:val="16"/>
              </w:rPr>
            </w:pPr>
            <w:r w:rsidRPr="00C4258E">
              <w:rPr>
                <w:rFonts w:eastAsiaTheme="minorEastAsia"/>
                <w:sz w:val="16"/>
                <w:szCs w:val="16"/>
              </w:rPr>
              <w:t>5</w:t>
            </w:r>
          </w:p>
        </w:tc>
        <w:tc>
          <w:tcPr>
            <w:tcW w:w="844" w:type="dxa"/>
          </w:tcPr>
          <w:p w14:paraId="474AE516" w14:textId="136AEF5E" w:rsidR="007504CA" w:rsidRPr="00C4258E" w:rsidRDefault="007504CA" w:rsidP="00224B8E">
            <w:pPr>
              <w:jc w:val="center"/>
              <w:rPr>
                <w:rFonts w:eastAsiaTheme="minorEastAsia"/>
                <w:sz w:val="16"/>
                <w:szCs w:val="16"/>
              </w:rPr>
            </w:pPr>
            <w:r w:rsidRPr="00C4258E">
              <w:rPr>
                <w:rFonts w:eastAsiaTheme="minorEastAsia"/>
                <w:sz w:val="16"/>
                <w:szCs w:val="16"/>
              </w:rPr>
              <w:t>0.</w:t>
            </w:r>
            <w:r w:rsidR="006C1A7A" w:rsidRPr="00C4258E">
              <w:rPr>
                <w:rFonts w:eastAsiaTheme="minorEastAsia"/>
                <w:sz w:val="16"/>
                <w:szCs w:val="16"/>
              </w:rPr>
              <w:t>77</w:t>
            </w:r>
          </w:p>
        </w:tc>
      </w:tr>
      <w:tr w:rsidR="00224B8E" w:rsidRPr="007504CA" w14:paraId="474AE521" w14:textId="77777777" w:rsidTr="00C4258E">
        <w:trPr>
          <w:cantSplit/>
          <w:trHeight w:val="526"/>
        </w:trPr>
        <w:tc>
          <w:tcPr>
            <w:tcW w:w="1346" w:type="dxa"/>
          </w:tcPr>
          <w:p w14:paraId="474AE518"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Chair Professor</w:t>
            </w:r>
          </w:p>
        </w:tc>
        <w:tc>
          <w:tcPr>
            <w:tcW w:w="918" w:type="dxa"/>
          </w:tcPr>
          <w:p w14:paraId="474AE519"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21" w:type="dxa"/>
          </w:tcPr>
          <w:p w14:paraId="474AE51A"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3" w:type="dxa"/>
          </w:tcPr>
          <w:p w14:paraId="474AE51B"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6" w:type="dxa"/>
          </w:tcPr>
          <w:p w14:paraId="474AE51C" w14:textId="77777777" w:rsidR="007504CA" w:rsidRPr="00C4258E" w:rsidRDefault="007504CA" w:rsidP="00224B8E">
            <w:pPr>
              <w:jc w:val="center"/>
              <w:rPr>
                <w:rFonts w:eastAsiaTheme="minorEastAsia"/>
                <w:sz w:val="16"/>
                <w:szCs w:val="16"/>
              </w:rPr>
            </w:pPr>
            <w:r w:rsidRPr="00C4258E">
              <w:rPr>
                <w:rFonts w:eastAsiaTheme="minorEastAsia"/>
                <w:sz w:val="16"/>
                <w:szCs w:val="16"/>
              </w:rPr>
              <w:t>1</w:t>
            </w:r>
          </w:p>
        </w:tc>
        <w:tc>
          <w:tcPr>
            <w:tcW w:w="1115" w:type="dxa"/>
          </w:tcPr>
          <w:p w14:paraId="474AE51D" w14:textId="086D9775" w:rsidR="007504CA" w:rsidRPr="00C4258E" w:rsidRDefault="006C1A7A" w:rsidP="00224B8E">
            <w:pPr>
              <w:jc w:val="center"/>
              <w:rPr>
                <w:rFonts w:eastAsiaTheme="minorEastAsia"/>
                <w:sz w:val="16"/>
                <w:szCs w:val="16"/>
              </w:rPr>
            </w:pPr>
            <w:r w:rsidRPr="00C4258E">
              <w:rPr>
                <w:rFonts w:eastAsiaTheme="minorEastAsia"/>
                <w:sz w:val="16"/>
                <w:szCs w:val="16"/>
              </w:rPr>
              <w:t>36</w:t>
            </w:r>
          </w:p>
        </w:tc>
        <w:tc>
          <w:tcPr>
            <w:tcW w:w="1342" w:type="dxa"/>
          </w:tcPr>
          <w:p w14:paraId="474AE51E" w14:textId="6F5820B8" w:rsidR="007504CA" w:rsidRPr="00C4258E" w:rsidRDefault="007504CA" w:rsidP="00224B8E">
            <w:pPr>
              <w:jc w:val="center"/>
              <w:rPr>
                <w:rFonts w:eastAsiaTheme="minorEastAsia"/>
                <w:sz w:val="16"/>
                <w:szCs w:val="16"/>
              </w:rPr>
            </w:pPr>
            <w:r w:rsidRPr="00C4258E">
              <w:rPr>
                <w:rFonts w:eastAsiaTheme="minorEastAsia"/>
                <w:sz w:val="16"/>
                <w:szCs w:val="16"/>
              </w:rPr>
              <w:t>-</w:t>
            </w:r>
            <w:r w:rsidR="006C1A7A" w:rsidRPr="00C4258E">
              <w:rPr>
                <w:rFonts w:eastAsiaTheme="minorEastAsia"/>
                <w:sz w:val="16"/>
                <w:szCs w:val="16"/>
              </w:rPr>
              <w:t>1.33</w:t>
            </w:r>
          </w:p>
        </w:tc>
        <w:tc>
          <w:tcPr>
            <w:tcW w:w="918" w:type="dxa"/>
          </w:tcPr>
          <w:p w14:paraId="474AE51F" w14:textId="77777777" w:rsidR="007504CA" w:rsidRPr="00C4258E" w:rsidRDefault="007504CA" w:rsidP="00224B8E">
            <w:pPr>
              <w:jc w:val="center"/>
              <w:rPr>
                <w:rFonts w:eastAsiaTheme="minorEastAsia"/>
                <w:sz w:val="16"/>
                <w:szCs w:val="16"/>
              </w:rPr>
            </w:pPr>
            <w:r w:rsidRPr="00C4258E">
              <w:rPr>
                <w:rFonts w:eastAsiaTheme="minorEastAsia"/>
                <w:sz w:val="16"/>
                <w:szCs w:val="16"/>
              </w:rPr>
              <w:t>6</w:t>
            </w:r>
          </w:p>
        </w:tc>
        <w:tc>
          <w:tcPr>
            <w:tcW w:w="844" w:type="dxa"/>
          </w:tcPr>
          <w:p w14:paraId="474AE520" w14:textId="22EC1C0C" w:rsidR="007504CA" w:rsidRPr="00C4258E" w:rsidRDefault="006C1A7A" w:rsidP="00224B8E">
            <w:pPr>
              <w:jc w:val="center"/>
              <w:rPr>
                <w:rFonts w:eastAsiaTheme="minorEastAsia"/>
                <w:sz w:val="16"/>
                <w:szCs w:val="16"/>
              </w:rPr>
            </w:pPr>
            <w:r w:rsidRPr="00C4258E">
              <w:rPr>
                <w:rFonts w:eastAsiaTheme="minorEastAsia"/>
                <w:sz w:val="16"/>
                <w:szCs w:val="16"/>
              </w:rPr>
              <w:t>1.24</w:t>
            </w:r>
          </w:p>
        </w:tc>
      </w:tr>
      <w:tr w:rsidR="00224B8E" w:rsidRPr="007504CA" w14:paraId="474AE52C" w14:textId="77777777" w:rsidTr="00C4258E">
        <w:trPr>
          <w:cantSplit/>
          <w:trHeight w:val="705"/>
        </w:trPr>
        <w:tc>
          <w:tcPr>
            <w:tcW w:w="1346" w:type="dxa"/>
          </w:tcPr>
          <w:p w14:paraId="474AE522" w14:textId="77777777" w:rsidR="00224B8E" w:rsidRPr="00C4258E" w:rsidRDefault="007504CA" w:rsidP="00224B8E">
            <w:pPr>
              <w:jc w:val="center"/>
              <w:rPr>
                <w:rFonts w:eastAsiaTheme="minorEastAsia"/>
                <w:b/>
                <w:sz w:val="16"/>
                <w:szCs w:val="16"/>
              </w:rPr>
            </w:pPr>
            <w:r w:rsidRPr="00C4258E">
              <w:rPr>
                <w:rFonts w:eastAsiaTheme="minorEastAsia"/>
                <w:b/>
                <w:sz w:val="16"/>
                <w:szCs w:val="16"/>
              </w:rPr>
              <w:t>Research Expenditure</w:t>
            </w:r>
          </w:p>
          <w:p w14:paraId="474AE523"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/Faculty</w:t>
            </w:r>
          </w:p>
        </w:tc>
        <w:tc>
          <w:tcPr>
            <w:tcW w:w="918" w:type="dxa"/>
          </w:tcPr>
          <w:p w14:paraId="474AE524"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21" w:type="dxa"/>
          </w:tcPr>
          <w:p w14:paraId="474AE525"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3" w:type="dxa"/>
          </w:tcPr>
          <w:p w14:paraId="474AE526"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6" w:type="dxa"/>
          </w:tcPr>
          <w:p w14:paraId="474AE527"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1115" w:type="dxa"/>
          </w:tcPr>
          <w:p w14:paraId="474AE528" w14:textId="77777777" w:rsidR="007504CA" w:rsidRPr="00C4258E" w:rsidRDefault="007504CA" w:rsidP="00224B8E">
            <w:pPr>
              <w:jc w:val="center"/>
              <w:rPr>
                <w:rFonts w:eastAsiaTheme="minorEastAsia"/>
                <w:sz w:val="16"/>
                <w:szCs w:val="16"/>
              </w:rPr>
            </w:pPr>
            <w:r w:rsidRPr="00C4258E">
              <w:rPr>
                <w:rFonts w:eastAsiaTheme="minorEastAsia"/>
                <w:sz w:val="16"/>
                <w:szCs w:val="16"/>
              </w:rPr>
              <w:t>1</w:t>
            </w:r>
          </w:p>
        </w:tc>
        <w:tc>
          <w:tcPr>
            <w:tcW w:w="1342" w:type="dxa"/>
          </w:tcPr>
          <w:p w14:paraId="474AE529"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8" w:type="dxa"/>
          </w:tcPr>
          <w:p w14:paraId="474AE52A"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844" w:type="dxa"/>
          </w:tcPr>
          <w:p w14:paraId="474AE52B"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r>
      <w:tr w:rsidR="00224B8E" w:rsidRPr="007504CA" w14:paraId="474AE537" w14:textId="77777777" w:rsidTr="00C4258E">
        <w:trPr>
          <w:cantSplit/>
          <w:trHeight w:val="705"/>
        </w:trPr>
        <w:tc>
          <w:tcPr>
            <w:tcW w:w="1346" w:type="dxa"/>
          </w:tcPr>
          <w:p w14:paraId="474AE52D" w14:textId="77777777" w:rsidR="00224B8E" w:rsidRPr="00C4258E" w:rsidRDefault="007504CA" w:rsidP="00224B8E">
            <w:pPr>
              <w:jc w:val="center"/>
              <w:rPr>
                <w:rFonts w:eastAsiaTheme="minorEastAsia"/>
                <w:b/>
                <w:sz w:val="16"/>
                <w:szCs w:val="16"/>
              </w:rPr>
            </w:pPr>
            <w:r w:rsidRPr="00C4258E">
              <w:rPr>
                <w:rFonts w:eastAsiaTheme="minorEastAsia"/>
                <w:b/>
                <w:sz w:val="16"/>
                <w:szCs w:val="16"/>
              </w:rPr>
              <w:t>Undergraduate Students</w:t>
            </w:r>
          </w:p>
          <w:p w14:paraId="474AE52E"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/Faculty</w:t>
            </w:r>
          </w:p>
        </w:tc>
        <w:tc>
          <w:tcPr>
            <w:tcW w:w="918" w:type="dxa"/>
          </w:tcPr>
          <w:p w14:paraId="474AE52F"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21" w:type="dxa"/>
          </w:tcPr>
          <w:p w14:paraId="474AE530"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3" w:type="dxa"/>
          </w:tcPr>
          <w:p w14:paraId="474AE531"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6" w:type="dxa"/>
          </w:tcPr>
          <w:p w14:paraId="474AE532"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1115" w:type="dxa"/>
          </w:tcPr>
          <w:p w14:paraId="474AE533"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1342" w:type="dxa"/>
          </w:tcPr>
          <w:p w14:paraId="474AE534" w14:textId="77777777" w:rsidR="007504CA" w:rsidRPr="00C4258E" w:rsidRDefault="007504CA" w:rsidP="00224B8E">
            <w:pPr>
              <w:jc w:val="center"/>
              <w:rPr>
                <w:rFonts w:eastAsiaTheme="minorEastAsia"/>
                <w:sz w:val="16"/>
                <w:szCs w:val="16"/>
              </w:rPr>
            </w:pPr>
            <w:r w:rsidRPr="00C4258E">
              <w:rPr>
                <w:rFonts w:eastAsiaTheme="minorEastAsia"/>
                <w:sz w:val="16"/>
                <w:szCs w:val="16"/>
              </w:rPr>
              <w:t>1</w:t>
            </w:r>
          </w:p>
        </w:tc>
        <w:tc>
          <w:tcPr>
            <w:tcW w:w="918" w:type="dxa"/>
          </w:tcPr>
          <w:p w14:paraId="474AE535"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844" w:type="dxa"/>
          </w:tcPr>
          <w:p w14:paraId="474AE536"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r>
      <w:tr w:rsidR="00224B8E" w:rsidRPr="007504CA" w14:paraId="474AE541" w14:textId="77777777" w:rsidTr="00C4258E">
        <w:trPr>
          <w:cantSplit/>
          <w:trHeight w:val="705"/>
        </w:trPr>
        <w:tc>
          <w:tcPr>
            <w:tcW w:w="1346" w:type="dxa"/>
          </w:tcPr>
          <w:p w14:paraId="474AE538"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Number of Graduate Students</w:t>
            </w:r>
          </w:p>
        </w:tc>
        <w:tc>
          <w:tcPr>
            <w:tcW w:w="918" w:type="dxa"/>
          </w:tcPr>
          <w:p w14:paraId="474AE539"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21" w:type="dxa"/>
          </w:tcPr>
          <w:p w14:paraId="474AE53A"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3" w:type="dxa"/>
          </w:tcPr>
          <w:p w14:paraId="474AE53B"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6" w:type="dxa"/>
          </w:tcPr>
          <w:p w14:paraId="474AE53C"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1115" w:type="dxa"/>
          </w:tcPr>
          <w:p w14:paraId="474AE53D"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1342" w:type="dxa"/>
          </w:tcPr>
          <w:p w14:paraId="474AE53E"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8" w:type="dxa"/>
          </w:tcPr>
          <w:p w14:paraId="474AE53F" w14:textId="77777777" w:rsidR="007504CA" w:rsidRPr="00C4258E" w:rsidRDefault="007504CA" w:rsidP="00224B8E">
            <w:pPr>
              <w:jc w:val="center"/>
              <w:rPr>
                <w:rFonts w:eastAsiaTheme="minorEastAsia"/>
                <w:sz w:val="16"/>
                <w:szCs w:val="16"/>
              </w:rPr>
            </w:pPr>
            <w:r w:rsidRPr="00C4258E">
              <w:rPr>
                <w:rFonts w:eastAsiaTheme="minorEastAsia"/>
                <w:sz w:val="16"/>
                <w:szCs w:val="16"/>
              </w:rPr>
              <w:t>1</w:t>
            </w:r>
          </w:p>
        </w:tc>
        <w:tc>
          <w:tcPr>
            <w:tcW w:w="844" w:type="dxa"/>
          </w:tcPr>
          <w:p w14:paraId="474AE540"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r>
      <w:tr w:rsidR="00224B8E" w:rsidRPr="007504CA" w14:paraId="474AE54B" w14:textId="77777777" w:rsidTr="00C4258E">
        <w:trPr>
          <w:cantSplit/>
          <w:trHeight w:val="696"/>
        </w:trPr>
        <w:tc>
          <w:tcPr>
            <w:tcW w:w="1346" w:type="dxa"/>
          </w:tcPr>
          <w:p w14:paraId="474AE542" w14:textId="77777777" w:rsidR="007504CA" w:rsidRPr="00C4258E" w:rsidRDefault="007504CA" w:rsidP="00224B8E">
            <w:pPr>
              <w:jc w:val="center"/>
              <w:rPr>
                <w:rFonts w:eastAsiaTheme="minorEastAsia"/>
                <w:b/>
                <w:sz w:val="16"/>
                <w:szCs w:val="16"/>
              </w:rPr>
            </w:pPr>
            <w:r w:rsidRPr="00C4258E">
              <w:rPr>
                <w:rFonts w:eastAsiaTheme="minorEastAsia"/>
                <w:b/>
                <w:sz w:val="16"/>
                <w:szCs w:val="16"/>
              </w:rPr>
              <w:t>H-Index</w:t>
            </w:r>
          </w:p>
        </w:tc>
        <w:tc>
          <w:tcPr>
            <w:tcW w:w="918" w:type="dxa"/>
          </w:tcPr>
          <w:p w14:paraId="474AE543"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21" w:type="dxa"/>
          </w:tcPr>
          <w:p w14:paraId="474AE544"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3" w:type="dxa"/>
          </w:tcPr>
          <w:p w14:paraId="474AE545"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6" w:type="dxa"/>
          </w:tcPr>
          <w:p w14:paraId="474AE546"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1115" w:type="dxa"/>
          </w:tcPr>
          <w:p w14:paraId="474AE547"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1342" w:type="dxa"/>
          </w:tcPr>
          <w:p w14:paraId="474AE548"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918" w:type="dxa"/>
          </w:tcPr>
          <w:p w14:paraId="474AE549" w14:textId="77777777" w:rsidR="007504CA" w:rsidRPr="00C4258E" w:rsidRDefault="007504CA" w:rsidP="00224B8E">
            <w:pPr>
              <w:jc w:val="center"/>
              <w:rPr>
                <w:rFonts w:eastAsiaTheme="minorEastAsia"/>
                <w:sz w:val="16"/>
                <w:szCs w:val="16"/>
              </w:rPr>
            </w:pPr>
            <w:r w:rsidRPr="00C4258E">
              <w:rPr>
                <w:rFonts w:eastAsiaTheme="minorEastAsia"/>
                <w:sz w:val="16"/>
                <w:szCs w:val="16"/>
              </w:rPr>
              <w:t>0</w:t>
            </w:r>
          </w:p>
        </w:tc>
        <w:tc>
          <w:tcPr>
            <w:tcW w:w="844" w:type="dxa"/>
          </w:tcPr>
          <w:p w14:paraId="474AE54A" w14:textId="77777777" w:rsidR="007504CA" w:rsidRPr="00C4258E" w:rsidRDefault="007504CA" w:rsidP="00224B8E">
            <w:pPr>
              <w:jc w:val="center"/>
              <w:rPr>
                <w:rFonts w:eastAsiaTheme="minorEastAsia"/>
                <w:sz w:val="16"/>
                <w:szCs w:val="16"/>
              </w:rPr>
            </w:pPr>
            <w:r w:rsidRPr="00C4258E">
              <w:rPr>
                <w:rFonts w:eastAsiaTheme="minorEastAsia"/>
                <w:sz w:val="16"/>
                <w:szCs w:val="16"/>
              </w:rPr>
              <w:t>1</w:t>
            </w:r>
          </w:p>
        </w:tc>
      </w:tr>
    </w:tbl>
    <w:p w14:paraId="474AE54C" w14:textId="77777777" w:rsidR="007504CA" w:rsidRPr="007504CA" w:rsidRDefault="007504CA" w:rsidP="007504CA">
      <w:pPr>
        <w:spacing w:line="480" w:lineRule="auto"/>
        <w:jc w:val="both"/>
        <w:rPr>
          <w:b/>
          <w:sz w:val="24"/>
          <w:szCs w:val="24"/>
        </w:rPr>
      </w:pPr>
    </w:p>
    <w:p w14:paraId="474AE54D" w14:textId="799624E8" w:rsidR="007504CA" w:rsidRPr="007504CA" w:rsidRDefault="006C41D2" w:rsidP="007504CA">
      <w:pPr>
        <w:spacing w:line="480" w:lineRule="auto"/>
        <w:jc w:val="both"/>
        <w:rPr>
          <w:sz w:val="24"/>
          <w:szCs w:val="24"/>
        </w:rPr>
      </w:pPr>
      <w:r>
        <w:rPr>
          <w:sz w:val="24"/>
          <w:szCs w:val="24"/>
        </w:rPr>
        <w:t>A</w:t>
      </w:r>
      <w:r w:rsidR="007504CA" w:rsidRPr="007504CA">
        <w:rPr>
          <w:sz w:val="24"/>
          <w:szCs w:val="24"/>
        </w:rPr>
        <w:t>dding an Assistant Professor has no impact on the number of Associate Professor, Professor and Chair Professor, hence a value of 0 is given, to show no effect on those inputs. Similarly, the effect is identical when adding an Associate Professor/Professor or Chair Professor on the other faculty members, resulting in a value of 0 for the respective members of the faculty in the department under consideration. However,</w:t>
      </w:r>
      <w:r>
        <w:rPr>
          <w:sz w:val="24"/>
          <w:szCs w:val="24"/>
        </w:rPr>
        <w:t xml:space="preserve"> </w:t>
      </w:r>
      <w:r w:rsidR="007504CA" w:rsidRPr="007504CA">
        <w:rPr>
          <w:sz w:val="24"/>
          <w:szCs w:val="24"/>
        </w:rPr>
        <w:t>adding</w:t>
      </w:r>
      <w:r>
        <w:rPr>
          <w:sz w:val="24"/>
          <w:szCs w:val="24"/>
        </w:rPr>
        <w:t xml:space="preserve"> a faculty member </w:t>
      </w:r>
      <w:r w:rsidR="007504CA" w:rsidRPr="006C41D2">
        <w:rPr>
          <w:sz w:val="24"/>
          <w:szCs w:val="24"/>
        </w:rPr>
        <w:t>(Assistant Professor/Associate Professor/Professor/Chair Professor)</w:t>
      </w:r>
      <w:r w:rsidR="007504CA" w:rsidRPr="007504CA">
        <w:rPr>
          <w:sz w:val="24"/>
          <w:szCs w:val="24"/>
        </w:rPr>
        <w:t xml:space="preserve"> does have an impact on Research Expenditure per Faculty, Undergraduate Students per Faculty, Number of Graduate Students and H-Index. </w:t>
      </w:r>
      <w:r w:rsidR="007504CA" w:rsidRPr="007504CA">
        <w:rPr>
          <w:i/>
          <w:sz w:val="24"/>
          <w:szCs w:val="24"/>
        </w:rPr>
        <w:t>Number of Faculty (18)*Research Expenditure per Faculty (</w:t>
      </w:r>
      <w:r>
        <w:rPr>
          <w:i/>
          <w:sz w:val="24"/>
          <w:szCs w:val="24"/>
        </w:rPr>
        <w:t>$</w:t>
      </w:r>
      <w:r w:rsidR="007504CA" w:rsidRPr="007504CA">
        <w:rPr>
          <w:i/>
          <w:sz w:val="24"/>
          <w:szCs w:val="24"/>
        </w:rPr>
        <w:t>280</w:t>
      </w:r>
      <w:r>
        <w:rPr>
          <w:i/>
          <w:sz w:val="24"/>
          <w:szCs w:val="24"/>
        </w:rPr>
        <w:t>,</w:t>
      </w:r>
      <w:r w:rsidR="007504CA" w:rsidRPr="007504CA">
        <w:rPr>
          <w:i/>
          <w:sz w:val="24"/>
          <w:szCs w:val="24"/>
        </w:rPr>
        <w:t>0</w:t>
      </w:r>
      <w:r>
        <w:rPr>
          <w:i/>
          <w:sz w:val="24"/>
          <w:szCs w:val="24"/>
        </w:rPr>
        <w:t>09.63</w:t>
      </w:r>
      <w:r w:rsidR="007504CA" w:rsidRPr="007504CA">
        <w:rPr>
          <w:i/>
          <w:sz w:val="24"/>
          <w:szCs w:val="24"/>
        </w:rPr>
        <w:t xml:space="preserve">) = </w:t>
      </w:r>
      <w:r w:rsidR="007504CA" w:rsidRPr="002B752A">
        <w:rPr>
          <w:i/>
          <w:sz w:val="24"/>
          <w:szCs w:val="24"/>
        </w:rPr>
        <w:t>$5</w:t>
      </w:r>
      <w:r w:rsidR="002B752A" w:rsidRPr="00C4258E">
        <w:rPr>
          <w:i/>
          <w:sz w:val="24"/>
          <w:szCs w:val="24"/>
        </w:rPr>
        <w:t>,</w:t>
      </w:r>
      <w:r w:rsidR="007504CA" w:rsidRPr="002B752A">
        <w:rPr>
          <w:i/>
          <w:sz w:val="24"/>
          <w:szCs w:val="24"/>
        </w:rPr>
        <w:t>320</w:t>
      </w:r>
      <w:r w:rsidR="002B752A" w:rsidRPr="00C4258E">
        <w:rPr>
          <w:i/>
          <w:sz w:val="24"/>
          <w:szCs w:val="24"/>
        </w:rPr>
        <w:t>,</w:t>
      </w:r>
      <w:r w:rsidRPr="002B752A">
        <w:rPr>
          <w:i/>
          <w:sz w:val="24"/>
          <w:szCs w:val="24"/>
        </w:rPr>
        <w:t>000</w:t>
      </w:r>
      <w:r w:rsidR="007504CA" w:rsidRPr="002B752A">
        <w:rPr>
          <w:i/>
          <w:sz w:val="24"/>
          <w:szCs w:val="24"/>
        </w:rPr>
        <w:t>.</w:t>
      </w:r>
      <w:r w:rsidR="007504CA" w:rsidRPr="007504CA">
        <w:rPr>
          <w:sz w:val="24"/>
          <w:szCs w:val="24"/>
        </w:rPr>
        <w:t xml:space="preserve"> This is the total </w:t>
      </w:r>
      <w:r w:rsidR="007504CA" w:rsidRPr="007504CA">
        <w:rPr>
          <w:sz w:val="24"/>
          <w:szCs w:val="24"/>
        </w:rPr>
        <w:lastRenderedPageBreak/>
        <w:t>research expenditure of the whole department. Considering, an Assistant Professor brings $150</w:t>
      </w:r>
      <w:r>
        <w:rPr>
          <w:sz w:val="24"/>
          <w:szCs w:val="24"/>
        </w:rPr>
        <w:t>,000</w:t>
      </w:r>
      <w:r w:rsidR="007504CA" w:rsidRPr="007504CA">
        <w:rPr>
          <w:sz w:val="24"/>
          <w:szCs w:val="24"/>
        </w:rPr>
        <w:t xml:space="preserve"> to the department, the new total Research Expenditure per Faculty moves to </w:t>
      </w:r>
      <w:r w:rsidR="007504CA" w:rsidRPr="007504CA">
        <w:rPr>
          <w:i/>
          <w:sz w:val="24"/>
          <w:szCs w:val="24"/>
        </w:rPr>
        <w:t>$273</w:t>
      </w:r>
      <w:r>
        <w:rPr>
          <w:i/>
          <w:sz w:val="24"/>
          <w:szCs w:val="24"/>
        </w:rPr>
        <w:t>,</w:t>
      </w:r>
      <w:r w:rsidR="007504CA" w:rsidRPr="007504CA">
        <w:rPr>
          <w:i/>
          <w:sz w:val="24"/>
          <w:szCs w:val="24"/>
        </w:rPr>
        <w:t>5</w:t>
      </w:r>
      <w:r>
        <w:rPr>
          <w:i/>
          <w:sz w:val="24"/>
          <w:szCs w:val="24"/>
        </w:rPr>
        <w:t>00</w:t>
      </w:r>
      <w:r w:rsidR="007504CA" w:rsidRPr="007504CA">
        <w:rPr>
          <w:sz w:val="24"/>
          <w:szCs w:val="24"/>
        </w:rPr>
        <w:t xml:space="preserve">. So, to find the effect, the  change in the Research Expenditure per Faculty is estimated, which is </w:t>
      </w:r>
      <w:r>
        <w:rPr>
          <w:sz w:val="24"/>
          <w:szCs w:val="24"/>
        </w:rPr>
        <w:t xml:space="preserve">approximately </w:t>
      </w:r>
      <w:r w:rsidR="007504CA" w:rsidRPr="007504CA">
        <w:rPr>
          <w:i/>
          <w:sz w:val="24"/>
          <w:szCs w:val="24"/>
        </w:rPr>
        <w:t>(</w:t>
      </w:r>
      <w:r>
        <w:rPr>
          <w:i/>
          <w:sz w:val="24"/>
          <w:szCs w:val="24"/>
        </w:rPr>
        <w:t>$</w:t>
      </w:r>
      <w:r w:rsidR="007504CA" w:rsidRPr="007504CA">
        <w:rPr>
          <w:i/>
          <w:sz w:val="24"/>
          <w:szCs w:val="24"/>
        </w:rPr>
        <w:t>273</w:t>
      </w:r>
      <w:r>
        <w:rPr>
          <w:i/>
          <w:sz w:val="24"/>
          <w:szCs w:val="24"/>
        </w:rPr>
        <w:t>,</w:t>
      </w:r>
      <w:r w:rsidR="007504CA" w:rsidRPr="007504CA">
        <w:rPr>
          <w:i/>
          <w:sz w:val="24"/>
          <w:szCs w:val="24"/>
        </w:rPr>
        <w:t>5</w:t>
      </w:r>
      <w:r>
        <w:rPr>
          <w:i/>
          <w:sz w:val="24"/>
          <w:szCs w:val="24"/>
        </w:rPr>
        <w:t>00</w:t>
      </w:r>
      <w:r w:rsidR="007504CA" w:rsidRPr="007504CA">
        <w:rPr>
          <w:i/>
          <w:sz w:val="24"/>
          <w:szCs w:val="24"/>
        </w:rPr>
        <w:t>-</w:t>
      </w:r>
      <w:r>
        <w:rPr>
          <w:i/>
          <w:sz w:val="24"/>
          <w:szCs w:val="24"/>
        </w:rPr>
        <w:t>$</w:t>
      </w:r>
      <w:r w:rsidRPr="007504CA">
        <w:rPr>
          <w:i/>
          <w:sz w:val="24"/>
          <w:szCs w:val="24"/>
        </w:rPr>
        <w:t>280</w:t>
      </w:r>
      <w:r>
        <w:rPr>
          <w:i/>
          <w:sz w:val="24"/>
          <w:szCs w:val="24"/>
        </w:rPr>
        <w:t>,</w:t>
      </w:r>
      <w:r w:rsidRPr="007504CA">
        <w:rPr>
          <w:i/>
          <w:sz w:val="24"/>
          <w:szCs w:val="24"/>
        </w:rPr>
        <w:t>0</w:t>
      </w:r>
      <w:r>
        <w:rPr>
          <w:i/>
          <w:sz w:val="24"/>
          <w:szCs w:val="24"/>
        </w:rPr>
        <w:t>09.63</w:t>
      </w:r>
      <w:r w:rsidR="007504CA" w:rsidRPr="007504CA">
        <w:rPr>
          <w:i/>
          <w:sz w:val="24"/>
          <w:szCs w:val="24"/>
        </w:rPr>
        <w:t>) =</w:t>
      </w:r>
      <w:r>
        <w:rPr>
          <w:i/>
          <w:sz w:val="24"/>
          <w:szCs w:val="24"/>
        </w:rPr>
        <w:t xml:space="preserve"> -$6,500</w:t>
      </w:r>
      <w:r w:rsidR="007504CA" w:rsidRPr="007504CA">
        <w:rPr>
          <w:i/>
          <w:sz w:val="24"/>
          <w:szCs w:val="24"/>
        </w:rPr>
        <w:t>.</w:t>
      </w:r>
      <w:r w:rsidR="007504CA" w:rsidRPr="007504CA">
        <w:rPr>
          <w:sz w:val="24"/>
          <w:szCs w:val="24"/>
        </w:rPr>
        <w:t xml:space="preserve"> A negative change meaning, with addition of a new Assistant Professor in the department, there will be</w:t>
      </w:r>
      <w:r>
        <w:rPr>
          <w:sz w:val="24"/>
          <w:szCs w:val="24"/>
        </w:rPr>
        <w:t xml:space="preserve"> </w:t>
      </w:r>
      <w:r>
        <w:rPr>
          <w:i/>
          <w:sz w:val="24"/>
          <w:szCs w:val="24"/>
        </w:rPr>
        <w:t>-$6,500</w:t>
      </w:r>
      <w:r w:rsidR="007504CA" w:rsidRPr="007504CA">
        <w:rPr>
          <w:sz w:val="24"/>
          <w:szCs w:val="24"/>
        </w:rPr>
        <w:t xml:space="preserve"> decrease in the Research Expenditure per Faculty. Likewise, the effect of Associate Professor, Professor and Chair Professor are estimated and the values are </w:t>
      </w:r>
      <w:r>
        <w:rPr>
          <w:sz w:val="24"/>
          <w:szCs w:val="24"/>
        </w:rPr>
        <w:t>$1,000</w:t>
      </w:r>
      <w:r w:rsidR="007504CA" w:rsidRPr="007504CA">
        <w:rPr>
          <w:sz w:val="24"/>
          <w:szCs w:val="24"/>
        </w:rPr>
        <w:t xml:space="preserve">, </w:t>
      </w:r>
      <w:r>
        <w:rPr>
          <w:sz w:val="24"/>
          <w:szCs w:val="24"/>
        </w:rPr>
        <w:t>$11,000</w:t>
      </w:r>
      <w:r w:rsidR="007504CA" w:rsidRPr="007504CA">
        <w:rPr>
          <w:sz w:val="24"/>
          <w:szCs w:val="24"/>
        </w:rPr>
        <w:t xml:space="preserve"> and </w:t>
      </w:r>
      <w:r>
        <w:rPr>
          <w:sz w:val="24"/>
          <w:szCs w:val="24"/>
        </w:rPr>
        <w:t>$36,000</w:t>
      </w:r>
      <w:r w:rsidR="00A248E0">
        <w:rPr>
          <w:sz w:val="24"/>
          <w:szCs w:val="24"/>
        </w:rPr>
        <w:t>,</w:t>
      </w:r>
      <w:r w:rsidR="007504CA" w:rsidRPr="007504CA">
        <w:rPr>
          <w:sz w:val="24"/>
          <w:szCs w:val="24"/>
        </w:rPr>
        <w:t xml:space="preserve"> respectively.</w:t>
      </w:r>
    </w:p>
    <w:p w14:paraId="7BB781C6" w14:textId="28FBFFB8" w:rsidR="00EE35AB" w:rsidRDefault="007504CA" w:rsidP="007504CA">
      <w:pPr>
        <w:spacing w:line="480" w:lineRule="auto"/>
        <w:jc w:val="both"/>
        <w:rPr>
          <w:sz w:val="24"/>
          <w:szCs w:val="24"/>
        </w:rPr>
      </w:pPr>
      <w:r w:rsidRPr="007504CA">
        <w:rPr>
          <w:sz w:val="24"/>
          <w:szCs w:val="24"/>
        </w:rPr>
        <w:t xml:space="preserve"> Also, in order to calculate the </w:t>
      </w:r>
      <w:r w:rsidR="006C41D2">
        <w:rPr>
          <w:sz w:val="24"/>
          <w:szCs w:val="24"/>
        </w:rPr>
        <w:t>impact</w:t>
      </w:r>
      <w:r w:rsidRPr="007504CA">
        <w:rPr>
          <w:sz w:val="24"/>
          <w:szCs w:val="24"/>
        </w:rPr>
        <w:t xml:space="preserve"> of adding a new faculty member (Assistant Professor/Associate Professor/Professor/Chair Professor) on the Number of Undergraduate Students per Faculty, first we calculate the total number of undergraduate students in the department. The total number of undergraduate students in the department is </w:t>
      </w:r>
      <w:r w:rsidRPr="007504CA">
        <w:rPr>
          <w:i/>
          <w:sz w:val="24"/>
          <w:szCs w:val="24"/>
        </w:rPr>
        <w:t xml:space="preserve">Number of Faculty (19)*Undergraduate Students per Faculty (26.53) = 504. </w:t>
      </w:r>
      <w:r w:rsidRPr="007504CA">
        <w:rPr>
          <w:sz w:val="24"/>
          <w:szCs w:val="24"/>
        </w:rPr>
        <w:t>So, the new Undergraduate Students per Faculty when an additional faculty member is included in the department is (</w:t>
      </w:r>
      <w:r w:rsidRPr="007504CA">
        <w:rPr>
          <w:i/>
          <w:sz w:val="24"/>
          <w:szCs w:val="24"/>
        </w:rPr>
        <w:t>504/20) = 25.2</w:t>
      </w:r>
      <w:r w:rsidRPr="007504CA">
        <w:rPr>
          <w:sz w:val="24"/>
          <w:szCs w:val="24"/>
        </w:rPr>
        <w:t xml:space="preserve">. The effect of adding a new faculty is calculated by finding the change in the Undergraduate Students per faculty, which </w:t>
      </w:r>
      <w:r w:rsidRPr="007504CA">
        <w:rPr>
          <w:i/>
          <w:sz w:val="24"/>
          <w:szCs w:val="24"/>
        </w:rPr>
        <w:t>is (25.2-26.53) = -</w:t>
      </w:r>
      <w:r w:rsidR="006C41D2">
        <w:rPr>
          <w:i/>
          <w:sz w:val="24"/>
          <w:szCs w:val="24"/>
        </w:rPr>
        <w:t>1.33</w:t>
      </w:r>
      <w:r w:rsidRPr="007504CA">
        <w:rPr>
          <w:sz w:val="24"/>
          <w:szCs w:val="24"/>
        </w:rPr>
        <w:t xml:space="preserve">. </w:t>
      </w:r>
    </w:p>
    <w:p w14:paraId="474AE54E" w14:textId="668DFBAD" w:rsidR="007504CA" w:rsidRPr="007504CA" w:rsidRDefault="007504CA" w:rsidP="007504CA">
      <w:pPr>
        <w:spacing w:line="480" w:lineRule="auto"/>
        <w:jc w:val="both"/>
        <w:rPr>
          <w:sz w:val="24"/>
          <w:szCs w:val="24"/>
        </w:rPr>
      </w:pPr>
      <w:r w:rsidRPr="007504CA">
        <w:rPr>
          <w:sz w:val="24"/>
          <w:szCs w:val="24"/>
        </w:rPr>
        <w:t>Assumptions have been made in order to estimate the effect of adding a</w:t>
      </w:r>
      <w:r w:rsidR="00EE35AB">
        <w:rPr>
          <w:sz w:val="24"/>
          <w:szCs w:val="24"/>
        </w:rPr>
        <w:t xml:space="preserve"> faculty member</w:t>
      </w:r>
      <w:r w:rsidRPr="007504CA">
        <w:rPr>
          <w:sz w:val="24"/>
          <w:szCs w:val="24"/>
        </w:rPr>
        <w:t xml:space="preserve"> (Assistant Professor/Associate Professor/Professor/Chair Professor) to the Number of Graduate Student</w:t>
      </w:r>
      <w:r w:rsidR="00EE35AB">
        <w:rPr>
          <w:sz w:val="24"/>
          <w:szCs w:val="24"/>
        </w:rPr>
        <w:t>s</w:t>
      </w:r>
      <w:r w:rsidRPr="007504CA">
        <w:rPr>
          <w:sz w:val="24"/>
          <w:szCs w:val="24"/>
        </w:rPr>
        <w:t xml:space="preserve"> in the department. Values of 2, 4, 5 and 6 are given in the matrix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lip</m:t>
            </m:r>
          </m:sub>
        </m:sSub>
      </m:oMath>
      <w:r w:rsidRPr="007504CA">
        <w:rPr>
          <w:sz w:val="24"/>
          <w:szCs w:val="24"/>
        </w:rPr>
        <w:t xml:space="preserve"> when an Assistant Professor, Associate Professor, Professor, and Chair Professor is added, respectively. </w:t>
      </w:r>
    </w:p>
    <w:p w14:paraId="474AE54F" w14:textId="5E4FF780" w:rsidR="007504CA" w:rsidRPr="00C4258E" w:rsidRDefault="007504CA" w:rsidP="007504CA">
      <w:pPr>
        <w:spacing w:line="480" w:lineRule="auto"/>
        <w:jc w:val="both"/>
        <w:rPr>
          <w:sz w:val="24"/>
          <w:szCs w:val="24"/>
        </w:rPr>
      </w:pPr>
      <w:r w:rsidRPr="007504CA">
        <w:rPr>
          <w:sz w:val="24"/>
          <w:szCs w:val="24"/>
        </w:rPr>
        <w:t xml:space="preserve">Furthermore, to determine the effect of an additional faculty member (Assistant Professor/Associate Professor/Professor/Chair Professor) to the Average H-Index of the </w:t>
      </w:r>
      <w:r w:rsidRPr="007504CA">
        <w:rPr>
          <w:sz w:val="24"/>
          <w:szCs w:val="24"/>
        </w:rPr>
        <w:lastRenderedPageBreak/>
        <w:t xml:space="preserve">department, first the total H-Index of the department is calculated. Total H-Index = </w:t>
      </w:r>
      <w:r w:rsidRPr="007504CA">
        <w:rPr>
          <w:i/>
          <w:sz w:val="24"/>
          <w:szCs w:val="24"/>
        </w:rPr>
        <w:t xml:space="preserve">19*15.29 = 290.51. </w:t>
      </w:r>
      <w:r w:rsidRPr="007504CA">
        <w:rPr>
          <w:sz w:val="24"/>
          <w:szCs w:val="24"/>
        </w:rPr>
        <w:t xml:space="preserve">From Table 5, the average H-Index of different faculty members are used. The new average H-Index, when an Assistant Professor is hired is calculated to be [(Total H-Index of the Department + Average H-Index of Assistant Professors)/New Total Number of Faculty] = </w:t>
      </w:r>
      <w:r w:rsidRPr="007504CA">
        <w:rPr>
          <w:i/>
          <w:sz w:val="24"/>
          <w:szCs w:val="24"/>
        </w:rPr>
        <w:t xml:space="preserve">[(290.51 + 8.4)/20] = </w:t>
      </w:r>
      <w:r w:rsidR="00EE35AB">
        <w:rPr>
          <w:i/>
          <w:sz w:val="24"/>
          <w:szCs w:val="24"/>
        </w:rPr>
        <w:t>14.95</w:t>
      </w:r>
      <w:r w:rsidRPr="007504CA">
        <w:rPr>
          <w:sz w:val="24"/>
          <w:szCs w:val="24"/>
        </w:rPr>
        <w:t>.</w:t>
      </w:r>
      <w:r w:rsidR="00EE35AB">
        <w:rPr>
          <w:sz w:val="24"/>
          <w:szCs w:val="24"/>
        </w:rPr>
        <w:t xml:space="preserve"> </w:t>
      </w:r>
      <w:r w:rsidR="00EE35AB" w:rsidRPr="007504CA">
        <w:rPr>
          <w:sz w:val="24"/>
          <w:szCs w:val="24"/>
        </w:rPr>
        <w:t xml:space="preserve">The effect of adding a new faculty </w:t>
      </w:r>
      <w:r w:rsidR="00EE35AB">
        <w:rPr>
          <w:sz w:val="24"/>
          <w:szCs w:val="24"/>
        </w:rPr>
        <w:t xml:space="preserve">to the H-Index </w:t>
      </w:r>
      <w:r w:rsidR="00EE35AB" w:rsidRPr="007504CA">
        <w:rPr>
          <w:sz w:val="24"/>
          <w:szCs w:val="24"/>
        </w:rPr>
        <w:t xml:space="preserve">is calculated by finding the </w:t>
      </w:r>
      <w:r w:rsidR="00EE35AB">
        <w:rPr>
          <w:sz w:val="24"/>
          <w:szCs w:val="24"/>
        </w:rPr>
        <w:t xml:space="preserve">change in the Average H-Index of the department </w:t>
      </w:r>
      <w:r w:rsidR="00EE35AB" w:rsidRPr="007504CA">
        <w:rPr>
          <w:sz w:val="24"/>
          <w:szCs w:val="24"/>
        </w:rPr>
        <w:t xml:space="preserve">, which </w:t>
      </w:r>
      <w:r w:rsidR="00EE35AB" w:rsidRPr="007504CA">
        <w:rPr>
          <w:i/>
          <w:sz w:val="24"/>
          <w:szCs w:val="24"/>
        </w:rPr>
        <w:t xml:space="preserve">is </w:t>
      </w:r>
      <w:r w:rsidR="00EE35AB">
        <w:rPr>
          <w:i/>
          <w:sz w:val="24"/>
          <w:szCs w:val="24"/>
        </w:rPr>
        <w:t>(14.95-15.29</w:t>
      </w:r>
      <w:r w:rsidR="00EE35AB" w:rsidRPr="007504CA">
        <w:rPr>
          <w:i/>
          <w:sz w:val="24"/>
          <w:szCs w:val="24"/>
        </w:rPr>
        <w:t>) = -</w:t>
      </w:r>
      <w:r w:rsidR="00EE35AB">
        <w:rPr>
          <w:i/>
          <w:sz w:val="24"/>
          <w:szCs w:val="24"/>
        </w:rPr>
        <w:t>0.34</w:t>
      </w:r>
      <w:r w:rsidR="00EE35AB" w:rsidRPr="007504CA">
        <w:rPr>
          <w:sz w:val="24"/>
          <w:szCs w:val="24"/>
        </w:rPr>
        <w:t xml:space="preserve">. </w:t>
      </w:r>
      <w:r w:rsidRPr="007504CA">
        <w:rPr>
          <w:sz w:val="24"/>
          <w:szCs w:val="24"/>
        </w:rPr>
        <w:t>Similar approach is used for Associate Professor, Professor and Chair Professor and the effects are calculated to be 0.</w:t>
      </w:r>
      <w:r w:rsidR="00EE35AB">
        <w:rPr>
          <w:sz w:val="24"/>
          <w:szCs w:val="24"/>
        </w:rPr>
        <w:t>08</w:t>
      </w:r>
      <w:r w:rsidRPr="007504CA">
        <w:rPr>
          <w:sz w:val="24"/>
          <w:szCs w:val="24"/>
        </w:rPr>
        <w:t>, 0.</w:t>
      </w:r>
      <w:r w:rsidR="00EE35AB">
        <w:rPr>
          <w:sz w:val="24"/>
          <w:szCs w:val="24"/>
        </w:rPr>
        <w:t>77</w:t>
      </w:r>
      <w:r w:rsidRPr="007504CA">
        <w:rPr>
          <w:sz w:val="24"/>
          <w:szCs w:val="24"/>
        </w:rPr>
        <w:t xml:space="preserve">, and </w:t>
      </w:r>
      <w:r w:rsidR="00EE35AB">
        <w:rPr>
          <w:sz w:val="24"/>
          <w:szCs w:val="24"/>
        </w:rPr>
        <w:t>1.24</w:t>
      </w:r>
      <w:r w:rsidRPr="007504CA">
        <w:rPr>
          <w:sz w:val="24"/>
          <w:szCs w:val="24"/>
        </w:rPr>
        <w:t xml:space="preserve">, in that order. </w:t>
      </w:r>
    </w:p>
    <w:p w14:paraId="474AE550" w14:textId="3CD6CC08" w:rsidR="007504CA" w:rsidRPr="007504CA" w:rsidRDefault="007504CA" w:rsidP="007504CA">
      <w:pPr>
        <w:spacing w:line="480" w:lineRule="auto"/>
        <w:jc w:val="both"/>
        <w:rPr>
          <w:sz w:val="24"/>
          <w:szCs w:val="24"/>
        </w:rPr>
      </w:pPr>
      <w:r w:rsidRPr="007504CA">
        <w:rPr>
          <w:sz w:val="24"/>
          <w:szCs w:val="24"/>
        </w:rPr>
        <w:t xml:space="preserve">When we consider increasing Research Expenditure per Faculty by </w:t>
      </w:r>
      <w:r w:rsidR="00EE35AB">
        <w:rPr>
          <w:sz w:val="24"/>
          <w:szCs w:val="24"/>
        </w:rPr>
        <w:t>$1,000</w:t>
      </w:r>
      <w:r w:rsidRPr="007504CA">
        <w:rPr>
          <w:sz w:val="24"/>
          <w:szCs w:val="24"/>
        </w:rPr>
        <w:t xml:space="preserve">, estimating its probable effect on other inputs are out of scope of this paper. As a result, a value of 0 is given to all those effects. Similar consideration is done when increasing Undergraduate Students per Faculty, and H-Index by one unit to other respective inputs of the department. However, the effect of changing one unit of Number of Graduate Students on the average H-Index is assumed to be 0.02 in our study, since without increasing the denominator (number of faculty), graduate students can increase the numerator (total H-Index) of the department. Rest of the effects of Number of Graduate Students on other inputs are considered to be 0. </w:t>
      </w:r>
    </w:p>
    <w:p w14:paraId="474AE551" w14:textId="65A62576" w:rsidR="007504CA" w:rsidRPr="007504CA" w:rsidRDefault="007504CA" w:rsidP="007504CA">
      <w:pPr>
        <w:spacing w:line="480" w:lineRule="auto"/>
        <w:jc w:val="both"/>
        <w:rPr>
          <w:sz w:val="24"/>
          <w:szCs w:val="24"/>
        </w:rPr>
      </w:pPr>
      <w:r w:rsidRPr="007504CA">
        <w:rPr>
          <w:sz w:val="24"/>
          <w:szCs w:val="24"/>
        </w:rPr>
        <w:t xml:space="preserve">Once, both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ip</m:t>
            </m:r>
          </m:sub>
        </m:sSub>
      </m:oMath>
      <w:r w:rsidRPr="007504CA">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lip</m:t>
            </m:r>
          </m:sub>
        </m:sSub>
      </m:oMath>
      <w:r w:rsidRPr="007504CA">
        <w:rPr>
          <w:sz w:val="24"/>
          <w:szCs w:val="24"/>
        </w:rPr>
        <w:t xml:space="preserve"> are determined, it is very important for the decision makers to decide what they really want with the budget provided. For instance, in t</w:t>
      </w:r>
      <w:r w:rsidR="00870CE8">
        <w:rPr>
          <w:sz w:val="24"/>
          <w:szCs w:val="24"/>
        </w:rPr>
        <w:t>his case study,</w:t>
      </w:r>
      <w:r w:rsidR="00870CE8" w:rsidRPr="007504CA">
        <w:rPr>
          <w:sz w:val="24"/>
          <w:szCs w:val="24"/>
        </w:rPr>
        <w:t xml:space="preserve"> </w:t>
      </w:r>
      <w:r w:rsidRPr="007504CA">
        <w:rPr>
          <w:sz w:val="24"/>
          <w:szCs w:val="24"/>
        </w:rPr>
        <w:t xml:space="preserve">for Department 12 we have restricted the total hiring of faculty in the department of at most 2 and the hiring of each kind of faculty was also restricted to at most 2. Research Expenditure per Faculty was limited increase to at most 2 units, whereas Undergraduate Students per Faculty was limited to a maximum of 2 units, meaning not more than </w:t>
      </w:r>
      <w:r w:rsidRPr="007504CA">
        <w:rPr>
          <w:i/>
          <w:sz w:val="24"/>
          <w:szCs w:val="24"/>
        </w:rPr>
        <w:t>(19*2 = 38)</w:t>
      </w:r>
      <w:r w:rsidRPr="007504CA">
        <w:rPr>
          <w:sz w:val="24"/>
          <w:szCs w:val="24"/>
        </w:rPr>
        <w:t xml:space="preserve"> new undergraduate students were </w:t>
      </w:r>
      <w:r w:rsidRPr="007504CA">
        <w:rPr>
          <w:sz w:val="24"/>
          <w:szCs w:val="24"/>
        </w:rPr>
        <w:lastRenderedPageBreak/>
        <w:t>allowed to be added on the department. This decision was made so that increasing Undergraduate Students per Faculty does not overburden the faculty members of the department. The Number of Graduate students hiring was given a high boundary of at most 5, and increase of Average H-Index constrained to maximum of 0.5.</w:t>
      </w:r>
    </w:p>
    <w:p w14:paraId="0975858E" w14:textId="73836087" w:rsidR="002D652C" w:rsidRDefault="007504CA" w:rsidP="007504CA">
      <w:pPr>
        <w:spacing w:line="480" w:lineRule="auto"/>
        <w:jc w:val="both"/>
        <w:rPr>
          <w:sz w:val="24"/>
          <w:szCs w:val="24"/>
        </w:rPr>
      </w:pPr>
      <w:r w:rsidRPr="007504CA">
        <w:rPr>
          <w:sz w:val="24"/>
          <w:szCs w:val="24"/>
        </w:rPr>
        <w:t xml:space="preserve">After all the parameters and constraints are determined, the model was run to determine which inputs to add/hire and by how much for Department 12, when a budget of $500k was provided for investment. Once the model was executed, it tells Department 12 to hire </w:t>
      </w:r>
      <w:r w:rsidR="00E53CDA">
        <w:rPr>
          <w:sz w:val="24"/>
          <w:szCs w:val="24"/>
        </w:rPr>
        <w:t>one</w:t>
      </w:r>
      <w:r w:rsidRPr="007504CA">
        <w:rPr>
          <w:sz w:val="24"/>
          <w:szCs w:val="24"/>
        </w:rPr>
        <w:t xml:space="preserve"> Assistant Professor, </w:t>
      </w:r>
      <w:r w:rsidR="00E53CDA">
        <w:rPr>
          <w:sz w:val="24"/>
          <w:szCs w:val="24"/>
        </w:rPr>
        <w:t>one</w:t>
      </w:r>
      <w:r w:rsidRPr="007504CA">
        <w:rPr>
          <w:sz w:val="24"/>
          <w:szCs w:val="24"/>
        </w:rPr>
        <w:t xml:space="preserve"> Professor,</w:t>
      </w:r>
      <w:r w:rsidR="00E53CDA">
        <w:rPr>
          <w:sz w:val="24"/>
          <w:szCs w:val="24"/>
        </w:rPr>
        <w:t xml:space="preserve"> </w:t>
      </w:r>
      <w:r w:rsidRPr="007504CA">
        <w:rPr>
          <w:sz w:val="24"/>
          <w:szCs w:val="24"/>
        </w:rPr>
        <w:t xml:space="preserve">hire </w:t>
      </w:r>
      <w:r w:rsidR="00E53CDA">
        <w:rPr>
          <w:sz w:val="24"/>
          <w:szCs w:val="24"/>
        </w:rPr>
        <w:t>five</w:t>
      </w:r>
      <w:r w:rsidRPr="007504CA">
        <w:rPr>
          <w:sz w:val="24"/>
          <w:szCs w:val="24"/>
        </w:rPr>
        <w:t xml:space="preserve"> Graduate Students and increase the Average H-Index by 0.5 units</w:t>
      </w:r>
      <w:r w:rsidR="006C41D2">
        <w:rPr>
          <w:sz w:val="24"/>
          <w:szCs w:val="24"/>
        </w:rPr>
        <w:t>.</w:t>
      </w:r>
      <w:r w:rsidR="00E53CDA">
        <w:rPr>
          <w:sz w:val="24"/>
          <w:szCs w:val="24"/>
        </w:rPr>
        <w:t xml:space="preserve"> </w:t>
      </w:r>
    </w:p>
    <w:p w14:paraId="474AE552" w14:textId="7225A5B5" w:rsidR="007504CA" w:rsidRPr="0000197C" w:rsidRDefault="002D652C" w:rsidP="007504CA">
      <w:pPr>
        <w:spacing w:line="480" w:lineRule="auto"/>
        <w:jc w:val="both"/>
        <w:rPr>
          <w:sz w:val="24"/>
          <w:szCs w:val="24"/>
        </w:rPr>
      </w:pPr>
      <w:r>
        <w:rPr>
          <w:sz w:val="24"/>
          <w:szCs w:val="24"/>
        </w:rPr>
        <w:t xml:space="preserve">With the budget of $500,000, the model optimized to give an improved efficiency of 94% for Department 12, compared to 88% originally (calculated from the Efficiency Model). Department 12 needed to spend $465,000 (1*$95,000 + 1*$120,000 + 5*$35,000 + 0.5*150,000) out of the $500,000 to reach an improved efficiency of </w:t>
      </w:r>
      <w:r w:rsidR="002C0265">
        <w:rPr>
          <w:sz w:val="24"/>
          <w:szCs w:val="24"/>
        </w:rPr>
        <w:t xml:space="preserve">94%. Addition of an Assistant Professor would bring about $150,000 to the department, along with an average H-Index of 8.40, while the main boost in total funding will come from the addition of a new Professor, bringing approximately $500,000 and an average H-Index of 30.78. </w:t>
      </w:r>
      <w:r w:rsidR="004919A7">
        <w:rPr>
          <w:sz w:val="24"/>
          <w:szCs w:val="24"/>
        </w:rPr>
        <w:t>In addition, t</w:t>
      </w:r>
      <w:r w:rsidR="004919A7" w:rsidRPr="004919A7">
        <w:rPr>
          <w:sz w:val="24"/>
          <w:szCs w:val="24"/>
        </w:rPr>
        <w:t>he Number of Graduate students of the department would move from 91 to 96</w:t>
      </w:r>
      <w:r w:rsidR="004919A7">
        <w:rPr>
          <w:sz w:val="24"/>
          <w:szCs w:val="24"/>
        </w:rPr>
        <w:t xml:space="preserve">. </w:t>
      </w:r>
      <w:r w:rsidR="002C0265">
        <w:rPr>
          <w:sz w:val="24"/>
          <w:szCs w:val="24"/>
        </w:rPr>
        <w:t xml:space="preserve">Also, </w:t>
      </w:r>
      <w:r w:rsidR="00FF6CD7">
        <w:rPr>
          <w:sz w:val="24"/>
          <w:szCs w:val="24"/>
        </w:rPr>
        <w:t>the Average H-Index would move from 15.29 to 15.29+0.5 =</w:t>
      </w:r>
      <w:r w:rsidR="004919A7">
        <w:rPr>
          <w:sz w:val="24"/>
          <w:szCs w:val="24"/>
        </w:rPr>
        <w:t xml:space="preserve"> 15.79. </w:t>
      </w:r>
      <w:r w:rsidR="004919A7" w:rsidRPr="004919A7">
        <w:rPr>
          <w:sz w:val="24"/>
          <w:szCs w:val="24"/>
        </w:rPr>
        <w:t>In order to increase the average H-Index of the department by 0.5, $150,000 allocated for that purpose</w:t>
      </w:r>
      <w:r w:rsidR="004919A7">
        <w:rPr>
          <w:sz w:val="24"/>
          <w:szCs w:val="24"/>
        </w:rPr>
        <w:t xml:space="preserve"> to set up workshops or training for the faculty members in the department, where they could be trained to write papers by thinking about appropriate audience, and writing in an attractive manner. Furthermore, funds can be allocated to attend more conferences and research meeting that would improve the chance for collaboration with </w:t>
      </w:r>
      <w:r w:rsidR="004919A7">
        <w:rPr>
          <w:sz w:val="24"/>
          <w:szCs w:val="24"/>
        </w:rPr>
        <w:lastRenderedPageBreak/>
        <w:t>more matured researchers in their respective field, increasing chances to publish papers in well-known journals, leading to improved average H-Index of the department in the long run.</w:t>
      </w:r>
      <w:r w:rsidR="00FF6CD7">
        <w:rPr>
          <w:sz w:val="24"/>
          <w:szCs w:val="24"/>
        </w:rPr>
        <w:t xml:space="preserve">. All these numbers have an impact on the improvement of the relative efficiency from 88% to </w:t>
      </w:r>
      <w:r w:rsidR="004919A7">
        <w:rPr>
          <w:sz w:val="24"/>
          <w:szCs w:val="24"/>
        </w:rPr>
        <w:t xml:space="preserve">94% for Department 12. </w:t>
      </w:r>
    </w:p>
    <w:p w14:paraId="75B4BD47" w14:textId="34E03FFB" w:rsidR="00A807F3" w:rsidRPr="00A807F3" w:rsidRDefault="008A7818" w:rsidP="00A807F3">
      <w:pPr>
        <w:pStyle w:val="ListParagraph"/>
        <w:numPr>
          <w:ilvl w:val="1"/>
          <w:numId w:val="11"/>
        </w:numPr>
        <w:spacing w:line="480" w:lineRule="auto"/>
        <w:jc w:val="both"/>
        <w:rPr>
          <w:b/>
          <w:sz w:val="28"/>
          <w:szCs w:val="24"/>
        </w:rPr>
      </w:pPr>
      <w:r>
        <w:rPr>
          <w:b/>
          <w:sz w:val="28"/>
          <w:szCs w:val="24"/>
        </w:rPr>
        <w:t xml:space="preserve">   </w:t>
      </w:r>
      <w:r w:rsidR="00CA68A3" w:rsidRPr="008A7818">
        <w:rPr>
          <w:b/>
          <w:sz w:val="28"/>
          <w:szCs w:val="24"/>
        </w:rPr>
        <w:t xml:space="preserve">Sensitivity Analysis </w:t>
      </w:r>
    </w:p>
    <w:p w14:paraId="474AE554" w14:textId="5AA2B9DF" w:rsidR="008A7818" w:rsidRPr="008A7818" w:rsidRDefault="008A7818" w:rsidP="008A7818">
      <w:pPr>
        <w:spacing w:line="480" w:lineRule="auto"/>
        <w:jc w:val="both"/>
        <w:rPr>
          <w:sz w:val="24"/>
          <w:szCs w:val="24"/>
        </w:rPr>
      </w:pPr>
      <w:r w:rsidRPr="008A7818">
        <w:rPr>
          <w:sz w:val="24"/>
          <w:szCs w:val="24"/>
        </w:rPr>
        <w:t>Sensitivity analysis helps in analyzing</w:t>
      </w:r>
      <w:r w:rsidR="00A807F3">
        <w:rPr>
          <w:sz w:val="24"/>
          <w:szCs w:val="24"/>
        </w:rPr>
        <w:t>,</w:t>
      </w:r>
      <w:r w:rsidRPr="008A7818">
        <w:rPr>
          <w:sz w:val="24"/>
          <w:szCs w:val="24"/>
        </w:rPr>
        <w:t xml:space="preserve"> how </w:t>
      </w:r>
      <w:r w:rsidR="00105ABB">
        <w:rPr>
          <w:sz w:val="24"/>
          <w:szCs w:val="24"/>
        </w:rPr>
        <w:t>t</w:t>
      </w:r>
      <w:r w:rsidRPr="008A7818">
        <w:rPr>
          <w:sz w:val="24"/>
          <w:szCs w:val="24"/>
        </w:rPr>
        <w:t xml:space="preserve">he output </w:t>
      </w:r>
      <w:r w:rsidR="00105ABB">
        <w:rPr>
          <w:sz w:val="24"/>
          <w:szCs w:val="24"/>
        </w:rPr>
        <w:t>varies</w:t>
      </w:r>
      <w:r w:rsidRPr="008A7818">
        <w:rPr>
          <w:sz w:val="24"/>
          <w:szCs w:val="24"/>
        </w:rPr>
        <w:t xml:space="preserve"> by changes in one of the input</w:t>
      </w:r>
      <w:r w:rsidR="00870CE8">
        <w:rPr>
          <w:sz w:val="24"/>
          <w:szCs w:val="24"/>
        </w:rPr>
        <w:t>s</w:t>
      </w:r>
      <w:r w:rsidRPr="008A7818">
        <w:rPr>
          <w:sz w:val="24"/>
          <w:szCs w:val="24"/>
        </w:rPr>
        <w:t xml:space="preserve"> while other inputs remain constant. Sensitivity analysis for this case study has been performed on Department 11. Sensitivity analysis for the variables conveys the allowable increase/decrease for the variables without changing the optimal LP solution. For example, when the DEA was carried out for Department 11, the lambda values for Department 9, Department 8, Department 5 and Department 2 were 0.68, 0.17, 0.10</w:t>
      </w:r>
      <w:r w:rsidR="00C51689">
        <w:rPr>
          <w:sz w:val="24"/>
          <w:szCs w:val="24"/>
        </w:rPr>
        <w:t>,</w:t>
      </w:r>
      <w:r w:rsidRPr="008A7818">
        <w:rPr>
          <w:sz w:val="24"/>
          <w:szCs w:val="24"/>
        </w:rPr>
        <w:t xml:space="preserve"> and 0.05 respectively. Here, the allowable increase for the lambda value of Department 9 (0.68) is 0.14 and allowable decrease is 0.03, which means the value of the optimal LP solution will remain unchanged for the lambda values of Department 9 from 0.68 + 0.14 = 0.82 and 0.68 – 0.03 = 0.65. Similar conclusions can be drawn for other variables as well. </w:t>
      </w:r>
    </w:p>
    <w:p w14:paraId="474AE555" w14:textId="64C88497" w:rsidR="008A7818" w:rsidRPr="008A7818" w:rsidRDefault="006C41D2" w:rsidP="008A7818">
      <w:pPr>
        <w:spacing w:line="480" w:lineRule="auto"/>
        <w:jc w:val="both"/>
        <w:rPr>
          <w:sz w:val="24"/>
          <w:szCs w:val="24"/>
        </w:rPr>
      </w:pPr>
      <w:r>
        <w:rPr>
          <w:sz w:val="24"/>
          <w:szCs w:val="24"/>
        </w:rPr>
        <w:t>F</w:t>
      </w:r>
      <w:r w:rsidR="008A7818" w:rsidRPr="008A7818">
        <w:rPr>
          <w:sz w:val="24"/>
          <w:szCs w:val="24"/>
        </w:rPr>
        <w:t>urthermore, the Shadow Price in the Sensitivity Analysis tells us exactly how much the objective function would change</w:t>
      </w:r>
      <w:r w:rsidR="002A07F5">
        <w:rPr>
          <w:sz w:val="24"/>
          <w:szCs w:val="24"/>
        </w:rPr>
        <w:t>,</w:t>
      </w:r>
      <w:r w:rsidR="008A7818" w:rsidRPr="008A7818">
        <w:rPr>
          <w:sz w:val="24"/>
          <w:szCs w:val="24"/>
        </w:rPr>
        <w:t xml:space="preserve"> if we change the right hand side of the constraints within the given limits of allowable increase/decrease. Shadow Price is also called the marginal value for that constraint. For example, for Department 11, the </w:t>
      </w:r>
      <w:r w:rsidR="002A07F5">
        <w:rPr>
          <w:sz w:val="24"/>
          <w:szCs w:val="24"/>
        </w:rPr>
        <w:t xml:space="preserve">Number of Faculty </w:t>
      </w:r>
      <w:r w:rsidR="008A7818" w:rsidRPr="008A7818">
        <w:rPr>
          <w:sz w:val="24"/>
          <w:szCs w:val="24"/>
        </w:rPr>
        <w:t xml:space="preserve">is 15 with allowable increase of 3.13 and decrease of 1.28. The shadow price is given as 0.018, which means provided that the constraint remains between 15 + 3.13 = 18.13 and 15 – 1.28 = 13.72, the objective function will change by </w:t>
      </w:r>
      <w:r w:rsidR="008A7818" w:rsidRPr="008A7818">
        <w:rPr>
          <w:sz w:val="24"/>
          <w:szCs w:val="24"/>
        </w:rPr>
        <w:lastRenderedPageBreak/>
        <w:t>exactly 0.018. Similar conclusions can be drawn for other constraints as well. Sensitivity analysis is quite useful for decision making, and it can be performed for all other departments as well.</w:t>
      </w:r>
    </w:p>
    <w:p w14:paraId="474AE556" w14:textId="77777777" w:rsidR="008A7818" w:rsidRDefault="008A7818" w:rsidP="008A7818">
      <w:pPr>
        <w:spacing w:line="480" w:lineRule="auto"/>
        <w:jc w:val="both"/>
        <w:rPr>
          <w:rFonts w:eastAsiaTheme="minorEastAsia"/>
          <w:sz w:val="24"/>
          <w:szCs w:val="24"/>
        </w:rPr>
      </w:pPr>
      <w:r w:rsidRPr="008A7818">
        <w:rPr>
          <w:sz w:val="24"/>
          <w:szCs w:val="24"/>
        </w:rPr>
        <w:t xml:space="preserve">Data of Department 11 is used as an example to construct the graphs. Figure 2 shows how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Pr="008A7818">
        <w:rPr>
          <w:sz w:val="24"/>
          <w:szCs w:val="24"/>
        </w:rPr>
        <w:t xml:space="preserve"> changes with </w:t>
      </w:r>
      <w:r w:rsidR="008D172A">
        <w:rPr>
          <w:sz w:val="24"/>
          <w:szCs w:val="24"/>
        </w:rPr>
        <w:t xml:space="preserve">percentage </w:t>
      </w:r>
      <w:r w:rsidRPr="008A7818">
        <w:rPr>
          <w:sz w:val="24"/>
          <w:szCs w:val="24"/>
        </w:rPr>
        <w:t xml:space="preserve">change in one individual input keeping all other inputs same. </w:t>
      </w:r>
      <w:r w:rsidR="000D731E">
        <w:rPr>
          <w:sz w:val="24"/>
          <w:szCs w:val="24"/>
        </w:rPr>
        <w:t xml:space="preserve">It is carried out for all the five inputs. </w:t>
      </w:r>
      <w:r w:rsidRPr="008A7818">
        <w:rPr>
          <w:sz w:val="24"/>
          <w:szCs w:val="24"/>
        </w:rPr>
        <w:t>The graphs in Figure 2 can help the decision makers in academic departments to make better decisions, as it shows which inputs can make the most impact in increasing the</w:t>
      </w:r>
      <w:r w:rsidR="00C3609D">
        <w:rPr>
          <w:sz w:val="24"/>
          <w:szCs w:val="24"/>
        </w:rPr>
        <w:t xml:space="preserve"> growth potential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Pr="008A7818">
        <w:rPr>
          <w:sz w:val="24"/>
          <w:szCs w:val="24"/>
        </w:rPr>
        <w:t>. The number of faculty in Department 11 is 15, so Figure 2.1 shows if the number of faculty in</w:t>
      </w:r>
      <w:r w:rsidR="000D731E">
        <w:rPr>
          <w:sz w:val="24"/>
          <w:szCs w:val="24"/>
        </w:rPr>
        <w:t>creased by 20%, i.e. 18</w:t>
      </w:r>
      <w:r w:rsidRPr="008A7818">
        <w:rPr>
          <w:sz w:val="24"/>
          <w:szCs w:val="24"/>
        </w:rPr>
        <w:t>, it would increase the</w:t>
      </w:r>
      <w:r w:rsidR="00224B8E">
        <w:rPr>
          <w:sz w:val="24"/>
          <w:szCs w:val="24"/>
        </w:rPr>
        <w:t xml:space="preserve"> </w:t>
      </w:r>
      <w:r w:rsidRPr="008A7818">
        <w:rPr>
          <w:sz w:val="24"/>
          <w:szCs w:val="24"/>
        </w:rPr>
        <w:t xml:space="preserve">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Pr="008A7818">
        <w:rPr>
          <w:sz w:val="24"/>
          <w:szCs w:val="24"/>
        </w:rPr>
        <w:t xml:space="preserve"> to 1.17 from 1.11. </w:t>
      </w:r>
      <w:r w:rsidR="000D731E">
        <w:rPr>
          <w:sz w:val="24"/>
          <w:szCs w:val="24"/>
        </w:rPr>
        <w:t xml:space="preserve">It is worthwhile to see that, any increment in percentage after 20% in the Number of Faculty,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000D731E">
        <w:rPr>
          <w:rFonts w:eastAsiaTheme="minorEastAsia"/>
          <w:sz w:val="24"/>
          <w:szCs w:val="24"/>
        </w:rPr>
        <w:t xml:space="preserve"> does remains constant. </w:t>
      </w:r>
    </w:p>
    <w:p w14:paraId="6D46D7C7" w14:textId="3B551FE3" w:rsidR="009F5032" w:rsidRDefault="00A6168E" w:rsidP="008A7818">
      <w:pPr>
        <w:spacing w:line="480" w:lineRule="auto"/>
        <w:jc w:val="both"/>
        <w:rPr>
          <w:rFonts w:eastAsiaTheme="minorEastAsia"/>
          <w:sz w:val="24"/>
          <w:szCs w:val="24"/>
        </w:rPr>
      </w:pPr>
      <w:r w:rsidRPr="00A6168E">
        <w:rPr>
          <w:rFonts w:eastAsiaTheme="minorEastAsia"/>
          <w:sz w:val="24"/>
          <w:szCs w:val="24"/>
        </w:rPr>
        <w:t xml:space="preserve">Figure 2 would help the decision maker to take good informed decisions, focusing on where to look at to improve the department. Figure 2.3 and 2.4 clearly shows, increasing the Undergraduate students/Faculty or Number of Graduate Students wouldn’t make any difference on the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ф</m:t>
            </m:r>
          </m:e>
          <m:sub>
            <m:r>
              <w:rPr>
                <w:rFonts w:ascii="Cambria Math" w:eastAsiaTheme="minorEastAsia" w:hAnsi="Cambria Math"/>
                <w:sz w:val="24"/>
                <w:szCs w:val="24"/>
              </w:rPr>
              <m:t>p</m:t>
            </m:r>
          </m:sub>
        </m:sSub>
      </m:oMath>
      <w:r w:rsidRPr="00A6168E">
        <w:rPr>
          <w:rFonts w:eastAsiaTheme="minorEastAsia"/>
          <w:sz w:val="24"/>
          <w:szCs w:val="24"/>
        </w:rPr>
        <w:t>. Following the same steps used for Department 11, the sensitivity analysis could be carried out for all other departments</w:t>
      </w:r>
      <w:r w:rsidR="00191CB7">
        <w:rPr>
          <w:rFonts w:eastAsiaTheme="minorEastAsia"/>
          <w:sz w:val="24"/>
          <w:szCs w:val="24"/>
        </w:rPr>
        <w:t>.</w:t>
      </w:r>
    </w:p>
    <w:p w14:paraId="6DBE4940" w14:textId="42AD9D56" w:rsidR="00191CB7" w:rsidRDefault="00191CB7" w:rsidP="008A7818">
      <w:pPr>
        <w:spacing w:line="480" w:lineRule="auto"/>
        <w:jc w:val="both"/>
        <w:rPr>
          <w:rFonts w:eastAsiaTheme="minorEastAsia"/>
          <w:sz w:val="24"/>
          <w:szCs w:val="24"/>
        </w:rPr>
      </w:pPr>
      <w:r w:rsidRPr="00191CB7">
        <w:rPr>
          <w:rFonts w:eastAsiaTheme="minorEastAsia"/>
          <w:sz w:val="24"/>
          <w:szCs w:val="24"/>
        </w:rPr>
        <w:t xml:space="preserve">In addition, sensitivity analysis to see the change in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ф</m:t>
            </m:r>
          </m:e>
          <m:sub>
            <m:r>
              <w:rPr>
                <w:rFonts w:ascii="Cambria Math" w:eastAsiaTheme="minorEastAsia" w:hAnsi="Cambria Math"/>
                <w:sz w:val="24"/>
                <w:szCs w:val="24"/>
              </w:rPr>
              <m:t>p</m:t>
            </m:r>
          </m:sub>
        </m:sSub>
      </m:oMath>
      <w:r w:rsidRPr="00191CB7">
        <w:rPr>
          <w:rFonts w:eastAsiaTheme="minorEastAsia"/>
          <w:sz w:val="24"/>
          <w:szCs w:val="24"/>
        </w:rPr>
        <w:t xml:space="preserve"> with decrease in the Undergraduate Students per Faculty and Number of graduate students were conducted as shown in Figure 3. Figure 3.1 clearly shows with the reduction in Undergraduate Students per Faculty by 10% and 20%, how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ф</m:t>
            </m:r>
          </m:e>
          <m:sub>
            <m:r>
              <w:rPr>
                <w:rFonts w:ascii="Cambria Math" w:eastAsiaTheme="minorEastAsia" w:hAnsi="Cambria Math"/>
                <w:sz w:val="24"/>
                <w:szCs w:val="24"/>
              </w:rPr>
              <m:t>p</m:t>
            </m:r>
          </m:sub>
        </m:sSub>
      </m:oMath>
      <w:r w:rsidRPr="00191CB7">
        <w:rPr>
          <w:rFonts w:eastAsiaTheme="minorEastAsia"/>
          <w:sz w:val="24"/>
          <w:szCs w:val="24"/>
        </w:rPr>
        <w:t xml:space="preserve"> decreases and efficiency increases, while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ф</m:t>
            </m:r>
          </m:e>
          <m:sub>
            <m:r>
              <w:rPr>
                <w:rFonts w:ascii="Cambria Math" w:eastAsiaTheme="minorEastAsia" w:hAnsi="Cambria Math"/>
                <w:sz w:val="24"/>
                <w:szCs w:val="24"/>
              </w:rPr>
              <m:t>p</m:t>
            </m:r>
          </m:sub>
        </m:sSub>
      </m:oMath>
      <w:r w:rsidRPr="00191CB7">
        <w:rPr>
          <w:rFonts w:eastAsiaTheme="minorEastAsia"/>
          <w:sz w:val="24"/>
          <w:szCs w:val="24"/>
        </w:rPr>
        <w:t xml:space="preserve"> becomes constant after any reduction of more than 20%. Figure 3.2 shows how the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ф</m:t>
            </m:r>
          </m:e>
          <m:sub>
            <m:r>
              <w:rPr>
                <w:rFonts w:ascii="Cambria Math" w:eastAsiaTheme="minorEastAsia" w:hAnsi="Cambria Math"/>
                <w:sz w:val="24"/>
                <w:szCs w:val="24"/>
              </w:rPr>
              <m:t>p</m:t>
            </m:r>
          </m:sub>
        </m:sSub>
      </m:oMath>
      <w:r w:rsidRPr="00191CB7">
        <w:rPr>
          <w:rFonts w:eastAsiaTheme="minorEastAsia"/>
          <w:sz w:val="24"/>
          <w:szCs w:val="24"/>
        </w:rPr>
        <w:t xml:space="preserve"> is constant up to 50% reduction in the Number of Graduate Students, however there is a change in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ф</m:t>
            </m:r>
          </m:e>
          <m:sub>
            <m:r>
              <w:rPr>
                <w:rFonts w:ascii="Cambria Math" w:eastAsiaTheme="minorEastAsia" w:hAnsi="Cambria Math"/>
                <w:sz w:val="24"/>
                <w:szCs w:val="24"/>
              </w:rPr>
              <m:t>p</m:t>
            </m:r>
          </m:sub>
        </m:sSub>
      </m:oMath>
      <w:r w:rsidRPr="00191CB7">
        <w:rPr>
          <w:rFonts w:eastAsiaTheme="minorEastAsia"/>
          <w:sz w:val="24"/>
          <w:szCs w:val="24"/>
        </w:rPr>
        <w:t xml:space="preserve"> after 50% reduction. Moreover, any </w:t>
      </w:r>
      <w:r w:rsidRPr="00191CB7">
        <w:rPr>
          <w:rFonts w:eastAsiaTheme="minorEastAsia"/>
          <w:sz w:val="24"/>
          <w:szCs w:val="24"/>
        </w:rPr>
        <w:lastRenderedPageBreak/>
        <w:t xml:space="preserve">reduction after 80% in the Number of Graduate Students is not shown in the graph since the model was giving inadmissible values as all </w:t>
      </w:r>
      <w:r>
        <w:rPr>
          <w:rFonts w:eastAsiaTheme="minorEastAsia"/>
          <w:sz w:val="24"/>
          <w:szCs w:val="24"/>
        </w:rPr>
        <w:t>constraints were not satisfied.</w:t>
      </w:r>
    </w:p>
    <w:p w14:paraId="2A1FDEE3" w14:textId="0229BD87" w:rsidR="008311A1" w:rsidRPr="00DB57CC" w:rsidRDefault="00DB57CC" w:rsidP="00DB57CC">
      <w:pPr>
        <w:spacing w:line="480" w:lineRule="auto"/>
        <w:jc w:val="both"/>
        <w:rPr>
          <w:rFonts w:eastAsiaTheme="minorEastAsia"/>
          <w:sz w:val="24"/>
          <w:szCs w:val="24"/>
        </w:rPr>
      </w:pPr>
      <w:r w:rsidRPr="00DB57CC">
        <w:rPr>
          <w:rFonts w:eastAsiaTheme="minorEastAsia"/>
          <w:sz w:val="24"/>
          <w:szCs w:val="24"/>
        </w:rPr>
        <w:t xml:space="preserve">From the sensitivity analysis of each of the inputs, it could be understood that, the value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ф</m:t>
            </m:r>
          </m:e>
          <m:sub>
            <m:r>
              <w:rPr>
                <w:rFonts w:ascii="Cambria Math" w:eastAsiaTheme="minorEastAsia" w:hAnsi="Cambria Math"/>
                <w:sz w:val="24"/>
                <w:szCs w:val="24"/>
              </w:rPr>
              <m:t>p</m:t>
            </m:r>
          </m:sub>
        </m:sSub>
      </m:oMath>
      <w:r w:rsidRPr="00DB57CC">
        <w:rPr>
          <w:rFonts w:eastAsiaTheme="minorEastAsia"/>
          <w:sz w:val="24"/>
          <w:szCs w:val="24"/>
        </w:rPr>
        <w:t xml:space="preserve"> increases to some extent with the increase in the Number of Faculty, Research Expenditure per Faculty and the Average H-Index, however, in case of the Undergraduate Students per Faculty and Number of Graduate Students, the value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ф</m:t>
            </m:r>
          </m:e>
          <m:sub>
            <m:r>
              <w:rPr>
                <w:rFonts w:ascii="Cambria Math" w:eastAsiaTheme="minorEastAsia" w:hAnsi="Cambria Math"/>
                <w:sz w:val="24"/>
                <w:szCs w:val="24"/>
              </w:rPr>
              <m:t>p</m:t>
            </m:r>
          </m:sub>
        </m:sSub>
      </m:oMath>
      <w:r w:rsidRPr="00DB57CC">
        <w:rPr>
          <w:rFonts w:eastAsiaTheme="minorEastAsia"/>
          <w:sz w:val="24"/>
          <w:szCs w:val="24"/>
        </w:rPr>
        <w:t xml:space="preserve"> remain constant with the increase in number, while decreasing when the Undergraduate Students per Faculty and Number of Graduate Students is reduced. </w:t>
      </w:r>
      <w:r>
        <w:rPr>
          <w:rFonts w:eastAsiaTheme="minorEastAsia"/>
          <w:sz w:val="24"/>
          <w:szCs w:val="24"/>
        </w:rPr>
        <w:t xml:space="preserve">The decision-maker could easily see the sensitivity analysis in order to understand the areas to target in order to increase the efficiency or potential for growth in the future. </w:t>
      </w:r>
    </w:p>
    <w:p w14:paraId="78BF87C4" w14:textId="77777777" w:rsidR="00DB57CC" w:rsidRDefault="00DB57CC" w:rsidP="008A7818">
      <w:pPr>
        <w:spacing w:line="480" w:lineRule="auto"/>
        <w:jc w:val="both"/>
        <w:rPr>
          <w:rFonts w:eastAsiaTheme="minorEastAsia"/>
          <w:sz w:val="24"/>
          <w:szCs w:val="24"/>
        </w:rPr>
      </w:pPr>
    </w:p>
    <w:p w14:paraId="66C861A3" w14:textId="77777777" w:rsidR="00DB57CC" w:rsidRDefault="00DB57CC" w:rsidP="008A7818">
      <w:pPr>
        <w:spacing w:line="480" w:lineRule="auto"/>
        <w:jc w:val="both"/>
        <w:rPr>
          <w:rFonts w:eastAsiaTheme="minorEastAsia"/>
          <w:sz w:val="24"/>
          <w:szCs w:val="24"/>
        </w:rPr>
      </w:pPr>
    </w:p>
    <w:p w14:paraId="305698BC" w14:textId="77777777" w:rsidR="00DB57CC" w:rsidRDefault="00DB57CC" w:rsidP="008A7818">
      <w:pPr>
        <w:spacing w:line="480" w:lineRule="auto"/>
        <w:jc w:val="both"/>
        <w:rPr>
          <w:rFonts w:eastAsiaTheme="minorEastAsia"/>
          <w:sz w:val="24"/>
          <w:szCs w:val="24"/>
        </w:rPr>
      </w:pPr>
    </w:p>
    <w:p w14:paraId="052E3B11" w14:textId="77777777" w:rsidR="00DB57CC" w:rsidRDefault="00DB57CC" w:rsidP="008A7818">
      <w:pPr>
        <w:spacing w:line="480" w:lineRule="auto"/>
        <w:jc w:val="both"/>
        <w:rPr>
          <w:rFonts w:eastAsiaTheme="minorEastAsia"/>
          <w:sz w:val="24"/>
          <w:szCs w:val="24"/>
        </w:rPr>
      </w:pPr>
    </w:p>
    <w:p w14:paraId="3631B1A2" w14:textId="77777777" w:rsidR="00DB57CC" w:rsidRDefault="00DB57CC" w:rsidP="008A7818">
      <w:pPr>
        <w:spacing w:line="480" w:lineRule="auto"/>
        <w:jc w:val="both"/>
        <w:rPr>
          <w:rFonts w:eastAsiaTheme="minorEastAsia"/>
          <w:sz w:val="24"/>
          <w:szCs w:val="24"/>
        </w:rPr>
      </w:pPr>
    </w:p>
    <w:p w14:paraId="2B786A18" w14:textId="77777777" w:rsidR="00DB57CC" w:rsidRPr="00AE288E" w:rsidRDefault="00DB57CC" w:rsidP="008A7818">
      <w:pPr>
        <w:spacing w:line="480" w:lineRule="auto"/>
        <w:jc w:val="both"/>
        <w:rPr>
          <w:rFonts w:eastAsiaTheme="minorEastAsia"/>
          <w:sz w:val="24"/>
          <w:szCs w:val="24"/>
        </w:rPr>
      </w:pPr>
    </w:p>
    <w:p w14:paraId="474AE557" w14:textId="77777777" w:rsidR="008A7818" w:rsidRPr="008A7818" w:rsidRDefault="008D172A" w:rsidP="008D172A">
      <w:pPr>
        <w:spacing w:line="480" w:lineRule="auto"/>
        <w:jc w:val="both"/>
        <w:rPr>
          <w:sz w:val="24"/>
          <w:szCs w:val="24"/>
        </w:rPr>
      </w:pPr>
      <w:r w:rsidRPr="00CB4187">
        <w:rPr>
          <w:rFonts w:ascii="Times New Roman" w:eastAsiaTheme="minorEastAsia" w:hAnsi="Times New Roman" w:cs="Times New Roman"/>
          <w:noProof/>
        </w:rPr>
        <w:lastRenderedPageBreak/>
        <mc:AlternateContent>
          <mc:Choice Requires="wps">
            <w:drawing>
              <wp:anchor distT="0" distB="0" distL="114300" distR="114300" simplePos="0" relativeHeight="251657215" behindDoc="0" locked="0" layoutInCell="1" allowOverlap="1" wp14:anchorId="474AE574" wp14:editId="474AE575">
                <wp:simplePos x="0" y="0"/>
                <wp:positionH relativeFrom="column">
                  <wp:posOffset>60960</wp:posOffset>
                </wp:positionH>
                <wp:positionV relativeFrom="paragraph">
                  <wp:posOffset>1</wp:posOffset>
                </wp:positionV>
                <wp:extent cx="5849620" cy="7505700"/>
                <wp:effectExtent l="0" t="0" r="17780" b="19050"/>
                <wp:wrapNone/>
                <wp:docPr id="26" name="Rectangle 26"/>
                <wp:cNvGraphicFramePr/>
                <a:graphic xmlns:a="http://schemas.openxmlformats.org/drawingml/2006/main">
                  <a:graphicData uri="http://schemas.microsoft.com/office/word/2010/wordprocessingShape">
                    <wps:wsp>
                      <wps:cNvSpPr/>
                      <wps:spPr>
                        <a:xfrm>
                          <a:off x="0" y="0"/>
                          <a:ext cx="5849620" cy="7505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46E08" id="Rectangle 26" o:spid="_x0000_s1026" style="position:absolute;margin-left:4.8pt;margin-top:0;width:460.6pt;height:59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" fillcolor="window" strokecolor="windowText" strokeweight="1pt"/>
            </w:pict>
          </mc:Fallback>
        </mc:AlternateContent>
      </w:r>
      <w:r>
        <w:rPr>
          <w:noProof/>
          <w:sz w:val="24"/>
          <w:szCs w:val="24"/>
        </w:rPr>
        <w:drawing>
          <wp:anchor distT="0" distB="0" distL="114300" distR="114300" simplePos="0" relativeHeight="251659264" behindDoc="0" locked="0" layoutInCell="1" allowOverlap="1" wp14:anchorId="474AE576" wp14:editId="474AE577">
            <wp:simplePos x="0" y="0"/>
            <wp:positionH relativeFrom="column">
              <wp:posOffset>3073400</wp:posOffset>
            </wp:positionH>
            <wp:positionV relativeFrom="paragraph">
              <wp:posOffset>634699</wp:posOffset>
            </wp:positionV>
            <wp:extent cx="2648787"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8787" cy="1600200"/>
                    </a:xfrm>
                    <a:prstGeom prst="rect">
                      <a:avLst/>
                    </a:prstGeom>
                    <a:noFill/>
                  </pic:spPr>
                </pic:pic>
              </a:graphicData>
            </a:graphic>
            <wp14:sizeRelH relativeFrom="margin">
              <wp14:pctWidth>0</wp14:pctWidth>
            </wp14:sizeRelH>
            <wp14:sizeRelV relativeFrom="margin">
              <wp14:pctHeight>0</wp14:pctHeight>
            </wp14:sizeRelV>
          </wp:anchor>
        </w:drawing>
      </w:r>
      <w:r w:rsidR="008A7818" w:rsidRPr="008A7818">
        <w:rPr>
          <w:sz w:val="24"/>
          <w:szCs w:val="24"/>
        </w:rPr>
        <w:tab/>
      </w:r>
    </w:p>
    <w:p w14:paraId="474AE558" w14:textId="77777777" w:rsidR="008A7818" w:rsidRDefault="008D172A" w:rsidP="009F7AAA">
      <w:pPr>
        <w:spacing w:line="480" w:lineRule="auto"/>
        <w:jc w:val="both"/>
        <w:rPr>
          <w:sz w:val="24"/>
          <w:szCs w:val="24"/>
        </w:rPr>
      </w:pPr>
      <w:r w:rsidRPr="00CB4187">
        <w:rPr>
          <w:rFonts w:ascii="Times New Roman" w:hAnsi="Times New Roman" w:cs="Times New Roman"/>
          <w:b/>
          <w:noProof/>
          <w:sz w:val="28"/>
          <w:szCs w:val="28"/>
        </w:rPr>
        <w:drawing>
          <wp:anchor distT="0" distB="0" distL="114300" distR="114300" simplePos="0" relativeHeight="251663360" behindDoc="0" locked="0" layoutInCell="1" allowOverlap="1" wp14:anchorId="474AE578" wp14:editId="474AE579">
            <wp:simplePos x="0" y="0"/>
            <wp:positionH relativeFrom="column">
              <wp:posOffset>3115310</wp:posOffset>
            </wp:positionH>
            <wp:positionV relativeFrom="paragraph">
              <wp:posOffset>2345690</wp:posOffset>
            </wp:positionV>
            <wp:extent cx="2610485" cy="1654175"/>
            <wp:effectExtent l="0" t="0" r="0" b="31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0485" cy="1654175"/>
                    </a:xfrm>
                    <a:prstGeom prst="rect">
                      <a:avLst/>
                    </a:prstGeom>
                    <a:noFill/>
                  </pic:spPr>
                </pic:pic>
              </a:graphicData>
            </a:graphic>
            <wp14:sizeRelH relativeFrom="margin">
              <wp14:pctWidth>0</wp14:pctWidth>
            </wp14:sizeRelH>
            <wp14:sizeRelV relativeFrom="margin">
              <wp14:pctHeight>0</wp14:pctHeight>
            </wp14:sizeRelV>
          </wp:anchor>
        </w:drawing>
      </w:r>
      <w:r w:rsidRPr="00CB4187">
        <w:rPr>
          <w:rFonts w:ascii="Times New Roman" w:hAnsi="Times New Roman" w:cs="Times New Roman"/>
          <w:b/>
          <w:noProof/>
          <w:sz w:val="28"/>
          <w:szCs w:val="28"/>
        </w:rPr>
        <w:drawing>
          <wp:anchor distT="0" distB="0" distL="114300" distR="114300" simplePos="0" relativeHeight="251665408" behindDoc="0" locked="0" layoutInCell="1" allowOverlap="1" wp14:anchorId="474AE57A" wp14:editId="474AE57B">
            <wp:simplePos x="0" y="0"/>
            <wp:positionH relativeFrom="column">
              <wp:posOffset>195580</wp:posOffset>
            </wp:positionH>
            <wp:positionV relativeFrom="paragraph">
              <wp:posOffset>2371725</wp:posOffset>
            </wp:positionV>
            <wp:extent cx="2651760" cy="1628989"/>
            <wp:effectExtent l="0" t="0" r="0" b="952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1760" cy="1628989"/>
                    </a:xfrm>
                    <a:prstGeom prst="rect">
                      <a:avLst/>
                    </a:prstGeom>
                    <a:noFill/>
                  </pic:spPr>
                </pic:pic>
              </a:graphicData>
            </a:graphic>
            <wp14:sizeRelH relativeFrom="margin">
              <wp14:pctWidth>0</wp14:pctWidth>
            </wp14:sizeRelH>
            <wp14:sizeRelV relativeFrom="margin">
              <wp14:pctHeight>0</wp14:pctHeight>
            </wp14:sizeRelV>
          </wp:anchor>
        </w:drawing>
      </w:r>
      <w:r w:rsidR="008A7818">
        <w:rPr>
          <w:noProof/>
          <w:sz w:val="24"/>
          <w:szCs w:val="24"/>
        </w:rPr>
        <w:drawing>
          <wp:anchor distT="0" distB="0" distL="114300" distR="114300" simplePos="0" relativeHeight="251658240" behindDoc="0" locked="0" layoutInCell="1" allowOverlap="1" wp14:anchorId="474AE57C" wp14:editId="474AE57D">
            <wp:simplePos x="0" y="0"/>
            <wp:positionH relativeFrom="column">
              <wp:posOffset>196850</wp:posOffset>
            </wp:positionH>
            <wp:positionV relativeFrom="paragraph">
              <wp:posOffset>160020</wp:posOffset>
            </wp:positionV>
            <wp:extent cx="2651760" cy="1598002"/>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1760" cy="1598002"/>
                    </a:xfrm>
                    <a:prstGeom prst="rect">
                      <a:avLst/>
                    </a:prstGeom>
                    <a:noFill/>
                  </pic:spPr>
                </pic:pic>
              </a:graphicData>
            </a:graphic>
            <wp14:sizeRelH relativeFrom="margin">
              <wp14:pctWidth>0</wp14:pctWidth>
            </wp14:sizeRelH>
            <wp14:sizeRelV relativeFrom="margin">
              <wp14:pctHeight>0</wp14:pctHeight>
            </wp14:sizeRelV>
          </wp:anchor>
        </w:drawing>
      </w:r>
      <w:r w:rsidR="008A7818" w:rsidRPr="00CB4187">
        <w:rPr>
          <w:rFonts w:ascii="Times New Roman" w:eastAsiaTheme="minorEastAsia" w:hAnsi="Times New Roman" w:cs="Times New Roman"/>
          <w:noProof/>
        </w:rPr>
        <mc:AlternateContent>
          <mc:Choice Requires="wps">
            <w:drawing>
              <wp:anchor distT="45720" distB="45720" distL="114300" distR="114300" simplePos="0" relativeHeight="251669504" behindDoc="0" locked="0" layoutInCell="1" allowOverlap="1" wp14:anchorId="474AE57E" wp14:editId="474AE57F">
                <wp:simplePos x="0" y="0"/>
                <wp:positionH relativeFrom="column">
                  <wp:posOffset>3939540</wp:posOffset>
                </wp:positionH>
                <wp:positionV relativeFrom="paragraph">
                  <wp:posOffset>1847215</wp:posOffset>
                </wp:positionV>
                <wp:extent cx="1196340" cy="281940"/>
                <wp:effectExtent l="0" t="0" r="22860"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1940"/>
                        </a:xfrm>
                        <a:prstGeom prst="rect">
                          <a:avLst/>
                        </a:prstGeom>
                        <a:solidFill>
                          <a:srgbClr val="FFFFFF"/>
                        </a:solidFill>
                        <a:ln w="9525">
                          <a:solidFill>
                            <a:sysClr val="window" lastClr="FFFFFF"/>
                          </a:solidFill>
                          <a:miter lim="800000"/>
                          <a:headEnd/>
                          <a:tailEnd/>
                        </a:ln>
                      </wps:spPr>
                      <wps:txbx>
                        <w:txbxContent>
                          <w:p w14:paraId="474AE58C" w14:textId="77777777" w:rsidR="00665D76" w:rsidRPr="00C4258E" w:rsidRDefault="00665D76" w:rsidP="008A7818">
                            <w:pPr>
                              <w:jc w:val="center"/>
                              <w:rPr>
                                <w:b/>
                                <w:sz w:val="24"/>
                                <w:szCs w:val="24"/>
                              </w:rPr>
                            </w:pPr>
                            <w:r w:rsidRPr="00C4258E">
                              <w:rPr>
                                <w:b/>
                                <w:sz w:val="24"/>
                                <w:szCs w:val="24"/>
                              </w:rPr>
                              <w:t>Figure: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AE57E" id="_x0000_t202" coordsize="21600,21600" o:spt="202" path="m,l,21600r21600,l21600,xe">
                <v:stroke joinstyle="miter"/>
                <v:path gradientshapeok="t" o:connecttype="rect"/>
              </v:shapetype>
              <v:shape id="Text Box 2" o:spid="_x0000_s1026" type="#_x0000_t202" style="position:absolute;left:0;text-align:left;margin-left:310.2pt;margin-top:145.45pt;width:94.2pt;height:2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" strokecolor="window">
                <v:textbox>
                  <w:txbxContent>
                    <w:p w14:paraId="474AE58C" w14:textId="77777777" w:rsidR="00665D76" w:rsidRPr="00C4258E" w:rsidRDefault="00665D76" w:rsidP="008A7818">
                      <w:pPr>
                        <w:jc w:val="center"/>
                        <w:rPr>
                          <w:b/>
                          <w:sz w:val="24"/>
                          <w:szCs w:val="24"/>
                        </w:rPr>
                      </w:pPr>
                      <w:r w:rsidRPr="00C4258E">
                        <w:rPr>
                          <w:b/>
                          <w:sz w:val="24"/>
                          <w:szCs w:val="24"/>
                        </w:rPr>
                        <w:t>Figure: 2.2</w:t>
                      </w:r>
                    </w:p>
                  </w:txbxContent>
                </v:textbox>
                <w10:wrap type="square"/>
              </v:shape>
            </w:pict>
          </mc:Fallback>
        </mc:AlternateContent>
      </w:r>
      <w:r w:rsidR="008A7818" w:rsidRPr="00CB4187">
        <w:rPr>
          <w:rFonts w:ascii="Times New Roman" w:eastAsiaTheme="minorEastAsia" w:hAnsi="Times New Roman" w:cs="Times New Roman"/>
          <w:noProof/>
        </w:rPr>
        <mc:AlternateContent>
          <mc:Choice Requires="wps">
            <w:drawing>
              <wp:anchor distT="45720" distB="45720" distL="114300" distR="114300" simplePos="0" relativeHeight="251667456" behindDoc="0" locked="0" layoutInCell="1" allowOverlap="1" wp14:anchorId="474AE580" wp14:editId="474AE581">
                <wp:simplePos x="0" y="0"/>
                <wp:positionH relativeFrom="column">
                  <wp:posOffset>914400</wp:posOffset>
                </wp:positionH>
                <wp:positionV relativeFrom="paragraph">
                  <wp:posOffset>1847215</wp:posOffset>
                </wp:positionV>
                <wp:extent cx="1196340" cy="2819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1940"/>
                        </a:xfrm>
                        <a:prstGeom prst="rect">
                          <a:avLst/>
                        </a:prstGeom>
                        <a:solidFill>
                          <a:srgbClr val="FFFFFF"/>
                        </a:solidFill>
                        <a:ln w="9525">
                          <a:solidFill>
                            <a:sysClr val="window" lastClr="FFFFFF"/>
                          </a:solidFill>
                          <a:miter lim="800000"/>
                          <a:headEnd/>
                          <a:tailEnd/>
                        </a:ln>
                      </wps:spPr>
                      <wps:txbx>
                        <w:txbxContent>
                          <w:p w14:paraId="474AE58D" w14:textId="77777777" w:rsidR="00665D76" w:rsidRPr="00C4258E" w:rsidRDefault="00665D76" w:rsidP="008A7818">
                            <w:pPr>
                              <w:jc w:val="center"/>
                              <w:rPr>
                                <w:b/>
                                <w:sz w:val="24"/>
                                <w:szCs w:val="24"/>
                              </w:rPr>
                            </w:pPr>
                            <w:r w:rsidRPr="00C4258E">
                              <w:rPr>
                                <w:b/>
                                <w:sz w:val="24"/>
                                <w:szCs w:val="24"/>
                              </w:rPr>
                              <w:t>Figure: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E580" id="_x0000_s1027" type="#_x0000_t202" style="position:absolute;left:0;text-align:left;margin-left:1in;margin-top:145.45pt;width:94.2pt;height:2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" strokecolor="window">
                <v:textbox>
                  <w:txbxContent>
                    <w:p w14:paraId="474AE58D" w14:textId="77777777" w:rsidR="00665D76" w:rsidRPr="00C4258E" w:rsidRDefault="00665D76" w:rsidP="008A7818">
                      <w:pPr>
                        <w:jc w:val="center"/>
                        <w:rPr>
                          <w:b/>
                          <w:sz w:val="24"/>
                          <w:szCs w:val="24"/>
                        </w:rPr>
                      </w:pPr>
                      <w:r w:rsidRPr="00C4258E">
                        <w:rPr>
                          <w:b/>
                          <w:sz w:val="24"/>
                          <w:szCs w:val="24"/>
                        </w:rPr>
                        <w:t>Figure: 2.1</w:t>
                      </w:r>
                    </w:p>
                  </w:txbxContent>
                </v:textbox>
                <w10:wrap type="square"/>
              </v:shape>
            </w:pict>
          </mc:Fallback>
        </mc:AlternateContent>
      </w:r>
    </w:p>
    <w:p w14:paraId="474AE559" w14:textId="77777777" w:rsidR="008A7818" w:rsidRDefault="008D172A" w:rsidP="008A7818">
      <w:pPr>
        <w:rPr>
          <w:sz w:val="24"/>
          <w:szCs w:val="24"/>
        </w:rPr>
      </w:pPr>
      <w:r w:rsidRPr="00CB4187">
        <w:rPr>
          <w:rFonts w:ascii="Times New Roman" w:eastAsiaTheme="minorEastAsia" w:hAnsi="Times New Roman" w:cs="Times New Roman"/>
          <w:noProof/>
        </w:rPr>
        <mc:AlternateContent>
          <mc:Choice Requires="wps">
            <w:drawing>
              <wp:anchor distT="45720" distB="45720" distL="114300" distR="114300" simplePos="0" relativeHeight="251673600" behindDoc="0" locked="0" layoutInCell="1" allowOverlap="1" wp14:anchorId="474AE582" wp14:editId="474AE583">
                <wp:simplePos x="0" y="0"/>
                <wp:positionH relativeFrom="column">
                  <wp:posOffset>3871172</wp:posOffset>
                </wp:positionH>
                <wp:positionV relativeFrom="paragraph">
                  <wp:posOffset>1929130</wp:posOffset>
                </wp:positionV>
                <wp:extent cx="1196340" cy="2819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1940"/>
                        </a:xfrm>
                        <a:prstGeom prst="rect">
                          <a:avLst/>
                        </a:prstGeom>
                        <a:solidFill>
                          <a:srgbClr val="FFFFFF"/>
                        </a:solidFill>
                        <a:ln w="9525">
                          <a:solidFill>
                            <a:sysClr val="window" lastClr="FFFFFF"/>
                          </a:solidFill>
                          <a:miter lim="800000"/>
                          <a:headEnd/>
                          <a:tailEnd/>
                        </a:ln>
                      </wps:spPr>
                      <wps:txbx>
                        <w:txbxContent>
                          <w:p w14:paraId="474AE58E" w14:textId="77777777" w:rsidR="00665D76" w:rsidRPr="00C4258E" w:rsidRDefault="00665D76" w:rsidP="008A7818">
                            <w:pPr>
                              <w:jc w:val="center"/>
                              <w:rPr>
                                <w:b/>
                                <w:sz w:val="24"/>
                                <w:szCs w:val="24"/>
                              </w:rPr>
                            </w:pPr>
                            <w:r w:rsidRPr="00C4258E">
                              <w:rPr>
                                <w:b/>
                                <w:sz w:val="24"/>
                                <w:szCs w:val="24"/>
                              </w:rPr>
                              <w:t>Figure: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E582" id="_x0000_s1028" type="#_x0000_t202" style="position:absolute;margin-left:304.8pt;margin-top:151.9pt;width:94.2pt;height:2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" strokecolor="window">
                <v:textbox>
                  <w:txbxContent>
                    <w:p w14:paraId="474AE58E" w14:textId="77777777" w:rsidR="00665D76" w:rsidRPr="00C4258E" w:rsidRDefault="00665D76" w:rsidP="008A7818">
                      <w:pPr>
                        <w:jc w:val="center"/>
                        <w:rPr>
                          <w:b/>
                          <w:sz w:val="24"/>
                          <w:szCs w:val="24"/>
                        </w:rPr>
                      </w:pPr>
                      <w:r w:rsidRPr="00C4258E">
                        <w:rPr>
                          <w:b/>
                          <w:sz w:val="24"/>
                          <w:szCs w:val="24"/>
                        </w:rPr>
                        <w:t>Figure: 2.4</w:t>
                      </w:r>
                    </w:p>
                  </w:txbxContent>
                </v:textbox>
                <w10:wrap type="square"/>
              </v:shape>
            </w:pict>
          </mc:Fallback>
        </mc:AlternateContent>
      </w:r>
      <w:r w:rsidRPr="00CB4187">
        <w:rPr>
          <w:rFonts w:ascii="Times New Roman" w:eastAsiaTheme="minorEastAsia" w:hAnsi="Times New Roman" w:cs="Times New Roman"/>
          <w:noProof/>
        </w:rPr>
        <mc:AlternateContent>
          <mc:Choice Requires="wps">
            <w:drawing>
              <wp:anchor distT="45720" distB="45720" distL="114300" distR="114300" simplePos="0" relativeHeight="251671552" behindDoc="0" locked="0" layoutInCell="1" allowOverlap="1" wp14:anchorId="474AE584" wp14:editId="474AE585">
                <wp:simplePos x="0" y="0"/>
                <wp:positionH relativeFrom="column">
                  <wp:posOffset>918422</wp:posOffset>
                </wp:positionH>
                <wp:positionV relativeFrom="paragraph">
                  <wp:posOffset>1989455</wp:posOffset>
                </wp:positionV>
                <wp:extent cx="1196340" cy="281940"/>
                <wp:effectExtent l="0" t="0" r="2286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1940"/>
                        </a:xfrm>
                        <a:prstGeom prst="rect">
                          <a:avLst/>
                        </a:prstGeom>
                        <a:solidFill>
                          <a:srgbClr val="FFFFFF"/>
                        </a:solidFill>
                        <a:ln w="9525">
                          <a:solidFill>
                            <a:sysClr val="window" lastClr="FFFFFF"/>
                          </a:solidFill>
                          <a:miter lim="800000"/>
                          <a:headEnd/>
                          <a:tailEnd/>
                        </a:ln>
                      </wps:spPr>
                      <wps:txbx>
                        <w:txbxContent>
                          <w:p w14:paraId="474AE58F" w14:textId="77777777" w:rsidR="00665D76" w:rsidRPr="00C4258E" w:rsidRDefault="00665D76" w:rsidP="008A7818">
                            <w:pPr>
                              <w:jc w:val="center"/>
                              <w:rPr>
                                <w:b/>
                                <w:sz w:val="24"/>
                                <w:szCs w:val="24"/>
                              </w:rPr>
                            </w:pPr>
                            <w:r w:rsidRPr="00C4258E">
                              <w:rPr>
                                <w:b/>
                                <w:sz w:val="24"/>
                                <w:szCs w:val="24"/>
                              </w:rPr>
                              <w:t>Figure: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E584" id="_x0000_s1029" type="#_x0000_t202" style="position:absolute;margin-left:72.3pt;margin-top:156.65pt;width:94.2pt;height:2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" strokecolor="window">
                <v:textbox>
                  <w:txbxContent>
                    <w:p w14:paraId="474AE58F" w14:textId="77777777" w:rsidR="00665D76" w:rsidRPr="00C4258E" w:rsidRDefault="00665D76" w:rsidP="008A7818">
                      <w:pPr>
                        <w:jc w:val="center"/>
                        <w:rPr>
                          <w:b/>
                          <w:sz w:val="24"/>
                          <w:szCs w:val="24"/>
                        </w:rPr>
                      </w:pPr>
                      <w:r w:rsidRPr="00C4258E">
                        <w:rPr>
                          <w:b/>
                          <w:sz w:val="24"/>
                          <w:szCs w:val="24"/>
                        </w:rPr>
                        <w:t>Figure: 2.3</w:t>
                      </w:r>
                    </w:p>
                  </w:txbxContent>
                </v:textbox>
                <w10:wrap type="square"/>
              </v:shape>
            </w:pict>
          </mc:Fallback>
        </mc:AlternateContent>
      </w:r>
    </w:p>
    <w:p w14:paraId="474AE55A" w14:textId="77777777" w:rsidR="008A7818" w:rsidRDefault="008A7818" w:rsidP="008A7818">
      <w:pPr>
        <w:rPr>
          <w:sz w:val="24"/>
          <w:szCs w:val="24"/>
        </w:rPr>
      </w:pPr>
    </w:p>
    <w:p w14:paraId="474AE55B" w14:textId="77777777" w:rsidR="008A7818" w:rsidRDefault="008D172A" w:rsidP="008A7818">
      <w:pPr>
        <w:tabs>
          <w:tab w:val="left" w:pos="2328"/>
        </w:tabs>
        <w:rPr>
          <w:sz w:val="24"/>
          <w:szCs w:val="24"/>
        </w:rPr>
      </w:pPr>
      <w:r w:rsidRPr="00CB4187">
        <w:rPr>
          <w:rFonts w:ascii="Times New Roman" w:hAnsi="Times New Roman" w:cs="Times New Roman"/>
          <w:b/>
          <w:noProof/>
          <w:sz w:val="28"/>
          <w:szCs w:val="28"/>
        </w:rPr>
        <w:drawing>
          <wp:anchor distT="0" distB="0" distL="114300" distR="114300" simplePos="0" relativeHeight="251661312" behindDoc="0" locked="0" layoutInCell="1" allowOverlap="1" wp14:anchorId="474AE586" wp14:editId="474AE587">
            <wp:simplePos x="0" y="0"/>
            <wp:positionH relativeFrom="column">
              <wp:posOffset>1586230</wp:posOffset>
            </wp:positionH>
            <wp:positionV relativeFrom="paragraph">
              <wp:posOffset>151130</wp:posOffset>
            </wp:positionV>
            <wp:extent cx="2668028" cy="16002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8028" cy="1600200"/>
                    </a:xfrm>
                    <a:prstGeom prst="rect">
                      <a:avLst/>
                    </a:prstGeom>
                    <a:noFill/>
                  </pic:spPr>
                </pic:pic>
              </a:graphicData>
            </a:graphic>
            <wp14:sizeRelH relativeFrom="margin">
              <wp14:pctWidth>0</wp14:pctWidth>
            </wp14:sizeRelH>
            <wp14:sizeRelV relativeFrom="margin">
              <wp14:pctHeight>0</wp14:pctHeight>
            </wp14:sizeRelV>
          </wp:anchor>
        </w:drawing>
      </w:r>
      <w:r w:rsidR="008A7818">
        <w:rPr>
          <w:sz w:val="24"/>
          <w:szCs w:val="24"/>
        </w:rPr>
        <w:tab/>
      </w:r>
    </w:p>
    <w:p w14:paraId="474AE55C" w14:textId="77777777" w:rsidR="008A7818" w:rsidRPr="008A7818" w:rsidRDefault="008A7818" w:rsidP="008A7818">
      <w:pPr>
        <w:rPr>
          <w:sz w:val="24"/>
          <w:szCs w:val="24"/>
        </w:rPr>
      </w:pPr>
    </w:p>
    <w:p w14:paraId="474AE55D" w14:textId="77777777" w:rsidR="008A7818" w:rsidRPr="008A7818" w:rsidRDefault="008A7818" w:rsidP="008A7818">
      <w:pPr>
        <w:rPr>
          <w:sz w:val="24"/>
          <w:szCs w:val="24"/>
        </w:rPr>
      </w:pPr>
    </w:p>
    <w:p w14:paraId="474AE55E" w14:textId="77777777" w:rsidR="008A7818" w:rsidRPr="008A7818" w:rsidRDefault="008A7818" w:rsidP="008A7818">
      <w:pPr>
        <w:jc w:val="center"/>
        <w:rPr>
          <w:rFonts w:cstheme="minorHAnsi"/>
          <w:sz w:val="24"/>
        </w:rPr>
      </w:pPr>
    </w:p>
    <w:p w14:paraId="474AE55F" w14:textId="77777777" w:rsidR="008A7818" w:rsidRPr="008A7818" w:rsidRDefault="008A7818" w:rsidP="008A7818">
      <w:pPr>
        <w:jc w:val="center"/>
        <w:rPr>
          <w:rFonts w:cstheme="minorHAnsi"/>
          <w:sz w:val="24"/>
        </w:rPr>
      </w:pPr>
      <w:r w:rsidRPr="008A7818">
        <w:rPr>
          <w:rFonts w:cstheme="minorHAnsi"/>
          <w:sz w:val="24"/>
        </w:rPr>
        <w:t xml:space="preserve">Figure 2. Shows the change in </w:t>
      </w:r>
      <m:oMath>
        <m:sSub>
          <m:sSubPr>
            <m:ctrlPr>
              <w:rPr>
                <w:rFonts w:ascii="Cambria Math" w:hAnsi="Cambria Math" w:cstheme="minorHAnsi"/>
                <w:sz w:val="24"/>
              </w:rPr>
            </m:ctrlPr>
          </m:sSubPr>
          <m:e>
            <m:r>
              <m:rPr>
                <m:sty m:val="p"/>
              </m:rPr>
              <w:rPr>
                <w:rFonts w:ascii="Cambria Math" w:hAnsi="Cambria Math" w:cstheme="minorHAnsi"/>
                <w:sz w:val="24"/>
              </w:rPr>
              <m:t>ф</m:t>
            </m:r>
          </m:e>
          <m:sub>
            <m:r>
              <w:rPr>
                <w:rFonts w:ascii="Cambria Math" w:hAnsi="Cambria Math" w:cstheme="minorHAnsi"/>
                <w:sz w:val="24"/>
              </w:rPr>
              <m:t>p</m:t>
            </m:r>
          </m:sub>
        </m:sSub>
      </m:oMath>
      <w:r w:rsidR="008D172A">
        <w:rPr>
          <w:rFonts w:cstheme="minorHAnsi"/>
          <w:sz w:val="24"/>
        </w:rPr>
        <w:t xml:space="preserve"> with percentage change in five</w:t>
      </w:r>
      <w:r w:rsidRPr="008A7818">
        <w:rPr>
          <w:rFonts w:cstheme="minorHAnsi"/>
          <w:sz w:val="24"/>
        </w:rPr>
        <w:t xml:space="preserve"> inputs, respectively</w:t>
      </w:r>
    </w:p>
    <w:p w14:paraId="474AE560" w14:textId="432B8F51" w:rsidR="008D172A" w:rsidRDefault="008D172A" w:rsidP="008A7818">
      <w:pPr>
        <w:tabs>
          <w:tab w:val="left" w:pos="1092"/>
        </w:tabs>
        <w:spacing w:line="480" w:lineRule="auto"/>
        <w:rPr>
          <w:rFonts w:ascii="Times New Roman" w:eastAsiaTheme="minorEastAsia" w:hAnsi="Times New Roman" w:cs="Times New Roman"/>
        </w:rPr>
      </w:pPr>
      <w:r w:rsidRPr="00CB4187">
        <w:rPr>
          <w:rFonts w:ascii="Times New Roman" w:eastAsiaTheme="minorEastAsia" w:hAnsi="Times New Roman" w:cs="Times New Roman"/>
          <w:noProof/>
        </w:rPr>
        <mc:AlternateContent>
          <mc:Choice Requires="wps">
            <w:drawing>
              <wp:anchor distT="45720" distB="45720" distL="114300" distR="114300" simplePos="0" relativeHeight="251675648" behindDoc="0" locked="0" layoutInCell="1" allowOverlap="1" wp14:anchorId="474AE588" wp14:editId="40C123E4">
                <wp:simplePos x="0" y="0"/>
                <wp:positionH relativeFrom="column">
                  <wp:posOffset>2302510</wp:posOffset>
                </wp:positionH>
                <wp:positionV relativeFrom="paragraph">
                  <wp:posOffset>194099</wp:posOffset>
                </wp:positionV>
                <wp:extent cx="1196340" cy="281940"/>
                <wp:effectExtent l="0" t="0" r="2286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1940"/>
                        </a:xfrm>
                        <a:prstGeom prst="rect">
                          <a:avLst/>
                        </a:prstGeom>
                        <a:solidFill>
                          <a:srgbClr val="FFFFFF"/>
                        </a:solidFill>
                        <a:ln w="9525">
                          <a:solidFill>
                            <a:sysClr val="window" lastClr="FFFFFF"/>
                          </a:solidFill>
                          <a:miter lim="800000"/>
                          <a:headEnd/>
                          <a:tailEnd/>
                        </a:ln>
                      </wps:spPr>
                      <wps:txbx>
                        <w:txbxContent>
                          <w:p w14:paraId="474AE590" w14:textId="77777777" w:rsidR="00665D76" w:rsidRPr="00C4258E" w:rsidRDefault="00665D76" w:rsidP="008A7818">
                            <w:pPr>
                              <w:jc w:val="center"/>
                              <w:rPr>
                                <w:b/>
                                <w:sz w:val="24"/>
                                <w:szCs w:val="24"/>
                              </w:rPr>
                            </w:pPr>
                            <w:r w:rsidRPr="00C4258E">
                              <w:rPr>
                                <w:b/>
                                <w:sz w:val="24"/>
                                <w:szCs w:val="24"/>
                              </w:rPr>
                              <w:t>Figure: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E588" id="_x0000_s1030" type="#_x0000_t202" style="position:absolute;margin-left:181.3pt;margin-top:15.3pt;width:94.2pt;height:2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" strokecolor="window">
                <v:textbox>
                  <w:txbxContent>
                    <w:p w14:paraId="474AE590" w14:textId="77777777" w:rsidR="00665D76" w:rsidRPr="00C4258E" w:rsidRDefault="00665D76" w:rsidP="008A7818">
                      <w:pPr>
                        <w:jc w:val="center"/>
                        <w:rPr>
                          <w:b/>
                          <w:sz w:val="24"/>
                          <w:szCs w:val="24"/>
                        </w:rPr>
                      </w:pPr>
                      <w:r w:rsidRPr="00C4258E">
                        <w:rPr>
                          <w:b/>
                          <w:sz w:val="24"/>
                          <w:szCs w:val="24"/>
                        </w:rPr>
                        <w:t>Figure: 2.5</w:t>
                      </w:r>
                    </w:p>
                  </w:txbxContent>
                </v:textbox>
                <w10:wrap type="square"/>
              </v:shape>
            </w:pict>
          </mc:Fallback>
        </mc:AlternateContent>
      </w:r>
    </w:p>
    <w:p w14:paraId="474AE561" w14:textId="6BBF690F" w:rsidR="008D172A" w:rsidRDefault="008D172A" w:rsidP="008A7818">
      <w:pPr>
        <w:tabs>
          <w:tab w:val="left" w:pos="1092"/>
        </w:tabs>
        <w:spacing w:line="480" w:lineRule="auto"/>
        <w:rPr>
          <w:rFonts w:ascii="Times New Roman" w:eastAsiaTheme="minorEastAsia" w:hAnsi="Times New Roman" w:cs="Times New Roman"/>
        </w:rPr>
      </w:pPr>
    </w:p>
    <w:p w14:paraId="474AE562" w14:textId="0142E636" w:rsidR="00C3609D" w:rsidRPr="00C3609D" w:rsidRDefault="001E17FE" w:rsidP="005F4A4C">
      <w:pPr>
        <w:tabs>
          <w:tab w:val="left" w:pos="1092"/>
        </w:tabs>
        <w:spacing w:line="480" w:lineRule="auto"/>
        <w:rPr>
          <w:rFonts w:ascii="Times New Roman" w:eastAsiaTheme="minorEastAsia" w:hAnsi="Times New Roman" w:cs="Times New Roman"/>
        </w:rPr>
      </w:pPr>
      <w:r w:rsidRPr="00CB4187">
        <w:rPr>
          <w:rFonts w:ascii="Times New Roman" w:eastAsiaTheme="minorEastAsia" w:hAnsi="Times New Roman" w:cs="Times New Roman"/>
          <w:noProof/>
        </w:rPr>
        <mc:AlternateContent>
          <mc:Choice Requires="wps">
            <w:drawing>
              <wp:anchor distT="45720" distB="45720" distL="114300" distR="114300" simplePos="0" relativeHeight="251710464" behindDoc="0" locked="0" layoutInCell="1" allowOverlap="1" wp14:anchorId="474AE58A" wp14:editId="00433FDB">
                <wp:simplePos x="0" y="0"/>
                <wp:positionH relativeFrom="column">
                  <wp:posOffset>0</wp:posOffset>
                </wp:positionH>
                <wp:positionV relativeFrom="paragraph">
                  <wp:posOffset>264160</wp:posOffset>
                </wp:positionV>
                <wp:extent cx="5989320" cy="281940"/>
                <wp:effectExtent l="0" t="0" r="11430"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81940"/>
                        </a:xfrm>
                        <a:prstGeom prst="rect">
                          <a:avLst/>
                        </a:prstGeom>
                        <a:solidFill>
                          <a:srgbClr val="FFFFFF"/>
                        </a:solidFill>
                        <a:ln w="9525">
                          <a:solidFill>
                            <a:sysClr val="window" lastClr="FFFFFF"/>
                          </a:solidFill>
                          <a:miter lim="800000"/>
                          <a:headEnd/>
                          <a:tailEnd/>
                        </a:ln>
                      </wps:spPr>
                      <wps:txbx>
                        <w:txbxContent>
                          <w:p w14:paraId="474AE591" w14:textId="18B7FEC7" w:rsidR="00665D76" w:rsidRDefault="00665D76" w:rsidP="001E17FE">
                            <w:pPr>
                              <w:tabs>
                                <w:tab w:val="left" w:pos="1092"/>
                              </w:tabs>
                              <w:spacing w:line="480" w:lineRule="auto"/>
                              <w:jc w:val="center"/>
                              <w:rPr>
                                <w:rFonts w:eastAsiaTheme="minorEastAsia" w:cstheme="minorHAnsi"/>
                                <w:sz w:val="24"/>
                                <w:szCs w:val="24"/>
                              </w:rPr>
                            </w:pPr>
                            <w:r w:rsidRPr="00C4258E">
                              <w:rPr>
                                <w:rFonts w:cstheme="minorHAnsi"/>
                                <w:b/>
                                <w:sz w:val="24"/>
                                <w:szCs w:val="24"/>
                              </w:rPr>
                              <w:t>Figure 2</w:t>
                            </w:r>
                            <w:r>
                              <w:rPr>
                                <w:rFonts w:cstheme="minorHAnsi"/>
                                <w:sz w:val="24"/>
                                <w:szCs w:val="24"/>
                              </w:rPr>
                              <w:t>:</w:t>
                            </w:r>
                            <w:r w:rsidRPr="008A7818">
                              <w:rPr>
                                <w:rFonts w:cstheme="minorHAnsi"/>
                                <w:sz w:val="24"/>
                                <w:szCs w:val="24"/>
                              </w:rPr>
                              <w:t xml:space="preserve"> Shows the change</w:t>
                            </w:r>
                            <w:r>
                              <w:rPr>
                                <w:rFonts w:cstheme="minorHAnsi"/>
                                <w:sz w:val="24"/>
                                <w:szCs w:val="24"/>
                              </w:rPr>
                              <w:t xml:space="preserve"> in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Pr>
                                <w:sz w:val="24"/>
                                <w:szCs w:val="24"/>
                              </w:rPr>
                              <w:t xml:space="preserve"> </w:t>
                            </w:r>
                            <w:r>
                              <w:rPr>
                                <w:rFonts w:eastAsiaTheme="minorEastAsia" w:cstheme="minorHAnsi"/>
                                <w:sz w:val="24"/>
                                <w:szCs w:val="24"/>
                              </w:rPr>
                              <w:t>with percentage increase in five</w:t>
                            </w:r>
                            <w:r w:rsidRPr="008A7818">
                              <w:rPr>
                                <w:rFonts w:eastAsiaTheme="minorEastAsia" w:cstheme="minorHAnsi"/>
                                <w:sz w:val="24"/>
                                <w:szCs w:val="24"/>
                              </w:rPr>
                              <w:t xml:space="preserve"> inputs</w:t>
                            </w:r>
                            <w:r>
                              <w:rPr>
                                <w:rFonts w:eastAsiaTheme="minorEastAsia" w:cstheme="minorHAnsi"/>
                                <w:sz w:val="24"/>
                                <w:szCs w:val="24"/>
                              </w:rPr>
                              <w:t>,</w:t>
                            </w:r>
                            <w:r w:rsidRPr="008A7818">
                              <w:rPr>
                                <w:rFonts w:eastAsiaTheme="minorEastAsia" w:cstheme="minorHAnsi"/>
                                <w:sz w:val="24"/>
                                <w:szCs w:val="24"/>
                              </w:rPr>
                              <w:t xml:space="preserve"> respectively</w:t>
                            </w:r>
                          </w:p>
                          <w:p w14:paraId="474AE592" w14:textId="77777777" w:rsidR="00665D76" w:rsidRDefault="00665D76" w:rsidP="001E17FE">
                            <w:pPr>
                              <w:tabs>
                                <w:tab w:val="left" w:pos="1092"/>
                              </w:tabs>
                              <w:spacing w:line="480" w:lineRule="auto"/>
                              <w:jc w:val="center"/>
                              <w:rPr>
                                <w:rFonts w:eastAsiaTheme="minorEastAsia" w:cstheme="minorHAnsi"/>
                                <w:sz w:val="24"/>
                                <w:szCs w:val="24"/>
                              </w:rPr>
                            </w:pPr>
                          </w:p>
                          <w:p w14:paraId="6ED7CFA1" w14:textId="77777777" w:rsidR="00665D76" w:rsidRDefault="00665D76" w:rsidP="001E17FE">
                            <w:pPr>
                              <w:tabs>
                                <w:tab w:val="left" w:pos="1092"/>
                              </w:tabs>
                              <w:spacing w:line="480" w:lineRule="auto"/>
                              <w:jc w:val="center"/>
                              <w:rPr>
                                <w:rFonts w:eastAsiaTheme="minorEastAsia" w:cstheme="minorHAnsi"/>
                                <w:sz w:val="24"/>
                                <w:szCs w:val="24"/>
                              </w:rPr>
                            </w:pPr>
                          </w:p>
                          <w:p w14:paraId="68453D82" w14:textId="77777777" w:rsidR="00665D76" w:rsidRDefault="00665D76" w:rsidP="001E17FE">
                            <w:pPr>
                              <w:tabs>
                                <w:tab w:val="left" w:pos="1092"/>
                              </w:tabs>
                              <w:spacing w:line="480" w:lineRule="auto"/>
                              <w:jc w:val="center"/>
                              <w:rPr>
                                <w:rFonts w:eastAsiaTheme="minorEastAsia" w:cstheme="minorHAnsi"/>
                                <w:sz w:val="24"/>
                                <w:szCs w:val="24"/>
                              </w:rPr>
                            </w:pPr>
                          </w:p>
                          <w:p w14:paraId="4355A554" w14:textId="77777777" w:rsidR="00665D76" w:rsidRDefault="00665D76" w:rsidP="001E17FE">
                            <w:pPr>
                              <w:tabs>
                                <w:tab w:val="left" w:pos="1092"/>
                              </w:tabs>
                              <w:spacing w:line="480" w:lineRule="auto"/>
                              <w:jc w:val="center"/>
                              <w:rPr>
                                <w:rFonts w:eastAsiaTheme="minorEastAsia" w:cstheme="minorHAnsi"/>
                                <w:sz w:val="24"/>
                                <w:szCs w:val="24"/>
                              </w:rPr>
                            </w:pPr>
                          </w:p>
                          <w:p w14:paraId="47B46015" w14:textId="77777777" w:rsidR="00665D76" w:rsidRDefault="00665D76" w:rsidP="001E17FE">
                            <w:pPr>
                              <w:tabs>
                                <w:tab w:val="left" w:pos="1092"/>
                              </w:tabs>
                              <w:spacing w:line="480" w:lineRule="auto"/>
                              <w:jc w:val="center"/>
                              <w:rPr>
                                <w:rFonts w:eastAsiaTheme="minorEastAsia" w:cstheme="minorHAnsi"/>
                                <w:sz w:val="24"/>
                                <w:szCs w:val="24"/>
                              </w:rPr>
                            </w:pPr>
                          </w:p>
                          <w:p w14:paraId="6DD6D3ED" w14:textId="77777777" w:rsidR="00665D76" w:rsidRPr="008A7818" w:rsidRDefault="00665D76" w:rsidP="001E17FE">
                            <w:pPr>
                              <w:tabs>
                                <w:tab w:val="left" w:pos="1092"/>
                              </w:tabs>
                              <w:spacing w:line="480" w:lineRule="auto"/>
                              <w:jc w:val="center"/>
                              <w:rPr>
                                <w:rFonts w:eastAsiaTheme="minorEastAsia" w:cstheme="minorHAnsi"/>
                                <w:sz w:val="24"/>
                                <w:szCs w:val="24"/>
                              </w:rPr>
                            </w:pPr>
                          </w:p>
                          <w:p w14:paraId="474AE593" w14:textId="77777777" w:rsidR="00665D76" w:rsidRPr="008A7818" w:rsidRDefault="00665D76" w:rsidP="001E17FE">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E58A" id="_x0000_s1031" type="#_x0000_t202" style="position:absolute;margin-left:0;margin-top:20.8pt;width:471.6pt;height:22.2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" strokecolor="window">
                <v:textbox>
                  <w:txbxContent>
                    <w:p w14:paraId="474AE591" w14:textId="18B7FEC7" w:rsidR="00665D76" w:rsidRDefault="00665D76" w:rsidP="001E17FE">
                      <w:pPr>
                        <w:tabs>
                          <w:tab w:val="left" w:pos="1092"/>
                        </w:tabs>
                        <w:spacing w:line="480" w:lineRule="auto"/>
                        <w:jc w:val="center"/>
                        <w:rPr>
                          <w:rFonts w:eastAsiaTheme="minorEastAsia" w:cstheme="minorHAnsi"/>
                          <w:sz w:val="24"/>
                          <w:szCs w:val="24"/>
                        </w:rPr>
                      </w:pPr>
                      <w:r w:rsidRPr="00C4258E">
                        <w:rPr>
                          <w:rFonts w:cstheme="minorHAnsi"/>
                          <w:b/>
                          <w:sz w:val="24"/>
                          <w:szCs w:val="24"/>
                        </w:rPr>
                        <w:t>Figure 2</w:t>
                      </w:r>
                      <w:r>
                        <w:rPr>
                          <w:rFonts w:cstheme="minorHAnsi"/>
                          <w:sz w:val="24"/>
                          <w:szCs w:val="24"/>
                        </w:rPr>
                        <w:t>:</w:t>
                      </w:r>
                      <w:r w:rsidRPr="008A7818">
                        <w:rPr>
                          <w:rFonts w:cstheme="minorHAnsi"/>
                          <w:sz w:val="24"/>
                          <w:szCs w:val="24"/>
                        </w:rPr>
                        <w:t xml:space="preserve"> Shows the change</w:t>
                      </w:r>
                      <w:r>
                        <w:rPr>
                          <w:rFonts w:cstheme="minorHAnsi"/>
                          <w:sz w:val="24"/>
                          <w:szCs w:val="24"/>
                        </w:rPr>
                        <w:t xml:space="preserve"> in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Pr>
                          <w:sz w:val="24"/>
                          <w:szCs w:val="24"/>
                        </w:rPr>
                        <w:t xml:space="preserve"> </w:t>
                      </w:r>
                      <w:r>
                        <w:rPr>
                          <w:rFonts w:eastAsiaTheme="minorEastAsia" w:cstheme="minorHAnsi"/>
                          <w:sz w:val="24"/>
                          <w:szCs w:val="24"/>
                        </w:rPr>
                        <w:t>with percentage increase in five</w:t>
                      </w:r>
                      <w:r w:rsidRPr="008A7818">
                        <w:rPr>
                          <w:rFonts w:eastAsiaTheme="minorEastAsia" w:cstheme="minorHAnsi"/>
                          <w:sz w:val="24"/>
                          <w:szCs w:val="24"/>
                        </w:rPr>
                        <w:t xml:space="preserve"> inputs</w:t>
                      </w:r>
                      <w:r>
                        <w:rPr>
                          <w:rFonts w:eastAsiaTheme="minorEastAsia" w:cstheme="minorHAnsi"/>
                          <w:sz w:val="24"/>
                          <w:szCs w:val="24"/>
                        </w:rPr>
                        <w:t>,</w:t>
                      </w:r>
                      <w:r w:rsidRPr="008A7818">
                        <w:rPr>
                          <w:rFonts w:eastAsiaTheme="minorEastAsia" w:cstheme="minorHAnsi"/>
                          <w:sz w:val="24"/>
                          <w:szCs w:val="24"/>
                        </w:rPr>
                        <w:t xml:space="preserve"> respectively</w:t>
                      </w:r>
                    </w:p>
                    <w:p w14:paraId="474AE592" w14:textId="77777777" w:rsidR="00665D76" w:rsidRDefault="00665D76" w:rsidP="001E17FE">
                      <w:pPr>
                        <w:tabs>
                          <w:tab w:val="left" w:pos="1092"/>
                        </w:tabs>
                        <w:spacing w:line="480" w:lineRule="auto"/>
                        <w:jc w:val="center"/>
                        <w:rPr>
                          <w:rFonts w:eastAsiaTheme="minorEastAsia" w:cstheme="minorHAnsi"/>
                          <w:sz w:val="24"/>
                          <w:szCs w:val="24"/>
                        </w:rPr>
                      </w:pPr>
                    </w:p>
                    <w:p w14:paraId="6ED7CFA1" w14:textId="77777777" w:rsidR="00665D76" w:rsidRDefault="00665D76" w:rsidP="001E17FE">
                      <w:pPr>
                        <w:tabs>
                          <w:tab w:val="left" w:pos="1092"/>
                        </w:tabs>
                        <w:spacing w:line="480" w:lineRule="auto"/>
                        <w:jc w:val="center"/>
                        <w:rPr>
                          <w:rFonts w:eastAsiaTheme="minorEastAsia" w:cstheme="minorHAnsi"/>
                          <w:sz w:val="24"/>
                          <w:szCs w:val="24"/>
                        </w:rPr>
                      </w:pPr>
                    </w:p>
                    <w:p w14:paraId="68453D82" w14:textId="77777777" w:rsidR="00665D76" w:rsidRDefault="00665D76" w:rsidP="001E17FE">
                      <w:pPr>
                        <w:tabs>
                          <w:tab w:val="left" w:pos="1092"/>
                        </w:tabs>
                        <w:spacing w:line="480" w:lineRule="auto"/>
                        <w:jc w:val="center"/>
                        <w:rPr>
                          <w:rFonts w:eastAsiaTheme="minorEastAsia" w:cstheme="minorHAnsi"/>
                          <w:sz w:val="24"/>
                          <w:szCs w:val="24"/>
                        </w:rPr>
                      </w:pPr>
                    </w:p>
                    <w:p w14:paraId="4355A554" w14:textId="77777777" w:rsidR="00665D76" w:rsidRDefault="00665D76" w:rsidP="001E17FE">
                      <w:pPr>
                        <w:tabs>
                          <w:tab w:val="left" w:pos="1092"/>
                        </w:tabs>
                        <w:spacing w:line="480" w:lineRule="auto"/>
                        <w:jc w:val="center"/>
                        <w:rPr>
                          <w:rFonts w:eastAsiaTheme="minorEastAsia" w:cstheme="minorHAnsi"/>
                          <w:sz w:val="24"/>
                          <w:szCs w:val="24"/>
                        </w:rPr>
                      </w:pPr>
                    </w:p>
                    <w:p w14:paraId="47B46015" w14:textId="77777777" w:rsidR="00665D76" w:rsidRDefault="00665D76" w:rsidP="001E17FE">
                      <w:pPr>
                        <w:tabs>
                          <w:tab w:val="left" w:pos="1092"/>
                        </w:tabs>
                        <w:spacing w:line="480" w:lineRule="auto"/>
                        <w:jc w:val="center"/>
                        <w:rPr>
                          <w:rFonts w:eastAsiaTheme="minorEastAsia" w:cstheme="minorHAnsi"/>
                          <w:sz w:val="24"/>
                          <w:szCs w:val="24"/>
                        </w:rPr>
                      </w:pPr>
                    </w:p>
                    <w:p w14:paraId="6DD6D3ED" w14:textId="77777777" w:rsidR="00665D76" w:rsidRPr="008A7818" w:rsidRDefault="00665D76" w:rsidP="001E17FE">
                      <w:pPr>
                        <w:tabs>
                          <w:tab w:val="left" w:pos="1092"/>
                        </w:tabs>
                        <w:spacing w:line="480" w:lineRule="auto"/>
                        <w:jc w:val="center"/>
                        <w:rPr>
                          <w:rFonts w:eastAsiaTheme="minorEastAsia" w:cstheme="minorHAnsi"/>
                          <w:sz w:val="24"/>
                          <w:szCs w:val="24"/>
                        </w:rPr>
                      </w:pPr>
                    </w:p>
                    <w:p w14:paraId="474AE593" w14:textId="77777777" w:rsidR="00665D76" w:rsidRPr="008A7818" w:rsidRDefault="00665D76" w:rsidP="001E17FE">
                      <w:pPr>
                        <w:jc w:val="center"/>
                        <w:rPr>
                          <w:rFonts w:cstheme="minorHAnsi"/>
                          <w:sz w:val="24"/>
                          <w:szCs w:val="24"/>
                        </w:rPr>
                      </w:pPr>
                    </w:p>
                  </w:txbxContent>
                </v:textbox>
                <w10:wrap type="square"/>
              </v:shape>
            </w:pict>
          </mc:Fallback>
        </mc:AlternateContent>
      </w:r>
    </w:p>
    <w:p w14:paraId="39BF0F8D" w14:textId="65C3466C" w:rsidR="00371C8B" w:rsidRDefault="00371C8B" w:rsidP="00C4258E">
      <w:pPr>
        <w:rPr>
          <w:sz w:val="24"/>
          <w:szCs w:val="24"/>
        </w:rPr>
      </w:pPr>
      <w:r w:rsidRPr="00CB4187">
        <w:rPr>
          <w:rFonts w:ascii="Times New Roman" w:eastAsiaTheme="minorEastAsia" w:hAnsi="Times New Roman" w:cs="Times New Roman"/>
          <w:noProof/>
        </w:rPr>
        <w:lastRenderedPageBreak/>
        <mc:AlternateContent>
          <mc:Choice Requires="wps">
            <w:drawing>
              <wp:anchor distT="0" distB="0" distL="114300" distR="114300" simplePos="0" relativeHeight="251656190" behindDoc="0" locked="0" layoutInCell="1" allowOverlap="1" wp14:anchorId="65F9D456" wp14:editId="10EBCED1">
                <wp:simplePos x="0" y="0"/>
                <wp:positionH relativeFrom="margin">
                  <wp:align>left</wp:align>
                </wp:positionH>
                <wp:positionV relativeFrom="paragraph">
                  <wp:posOffset>0</wp:posOffset>
                </wp:positionV>
                <wp:extent cx="5849620" cy="6713220"/>
                <wp:effectExtent l="0" t="0" r="17780" b="11430"/>
                <wp:wrapNone/>
                <wp:docPr id="8" name="Rectangle 8"/>
                <wp:cNvGraphicFramePr/>
                <a:graphic xmlns:a="http://schemas.openxmlformats.org/drawingml/2006/main">
                  <a:graphicData uri="http://schemas.microsoft.com/office/word/2010/wordprocessingShape">
                    <wps:wsp>
                      <wps:cNvSpPr/>
                      <wps:spPr>
                        <a:xfrm>
                          <a:off x="0" y="0"/>
                          <a:ext cx="5849620" cy="6713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951FC" id="Rectangle 8" o:spid="_x0000_s1026" style="position:absolute;margin-left:0;margin-top:0;width:460.6pt;height:528.6pt;z-index:2516561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" fillcolor="window" strokecolor="windowText" strokeweight="1pt">
                <w10:wrap anchorx="margin"/>
              </v:rect>
            </w:pict>
          </mc:Fallback>
        </mc:AlternateContent>
      </w:r>
    </w:p>
    <w:p w14:paraId="71C45E2D" w14:textId="25E390CE" w:rsidR="00371C8B" w:rsidRDefault="00371C8B" w:rsidP="00C4258E">
      <w:pPr>
        <w:rPr>
          <w:sz w:val="24"/>
          <w:szCs w:val="24"/>
        </w:rPr>
      </w:pPr>
      <w:r>
        <w:rPr>
          <w:noProof/>
        </w:rPr>
        <w:drawing>
          <wp:anchor distT="0" distB="0" distL="114300" distR="114300" simplePos="0" relativeHeight="251711488" behindDoc="0" locked="0" layoutInCell="1" allowOverlap="1" wp14:anchorId="6F82C90F" wp14:editId="230EE53C">
            <wp:simplePos x="0" y="0"/>
            <wp:positionH relativeFrom="margin">
              <wp:posOffset>586740</wp:posOffset>
            </wp:positionH>
            <wp:positionV relativeFrom="paragraph">
              <wp:posOffset>198755</wp:posOffset>
            </wp:positionV>
            <wp:extent cx="4579620" cy="25082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579620" cy="2508250"/>
                    </a:xfrm>
                    <a:prstGeom prst="rect">
                      <a:avLst/>
                    </a:prstGeom>
                  </pic:spPr>
                </pic:pic>
              </a:graphicData>
            </a:graphic>
            <wp14:sizeRelH relativeFrom="margin">
              <wp14:pctWidth>0</wp14:pctWidth>
            </wp14:sizeRelH>
            <wp14:sizeRelV relativeFrom="margin">
              <wp14:pctHeight>0</wp14:pctHeight>
            </wp14:sizeRelV>
          </wp:anchor>
        </w:drawing>
      </w:r>
    </w:p>
    <w:p w14:paraId="155DC8E8" w14:textId="24352FD4" w:rsidR="00371C8B" w:rsidRDefault="00371C8B" w:rsidP="00C4258E">
      <w:pPr>
        <w:rPr>
          <w:sz w:val="24"/>
          <w:szCs w:val="24"/>
        </w:rPr>
      </w:pPr>
    </w:p>
    <w:p w14:paraId="49F116C4" w14:textId="0CFFE03F" w:rsidR="00371C8B" w:rsidRDefault="00371C8B" w:rsidP="00C4258E">
      <w:pPr>
        <w:rPr>
          <w:sz w:val="24"/>
          <w:szCs w:val="24"/>
        </w:rPr>
      </w:pPr>
    </w:p>
    <w:p w14:paraId="410336AB" w14:textId="0377E951" w:rsidR="00371C8B" w:rsidRDefault="00371C8B" w:rsidP="00C4258E">
      <w:pPr>
        <w:rPr>
          <w:sz w:val="24"/>
          <w:szCs w:val="24"/>
        </w:rPr>
      </w:pPr>
    </w:p>
    <w:p w14:paraId="33551351" w14:textId="5ACC2C48" w:rsidR="00371C8B" w:rsidRDefault="00371C8B" w:rsidP="00C4258E">
      <w:pPr>
        <w:rPr>
          <w:sz w:val="24"/>
          <w:szCs w:val="24"/>
        </w:rPr>
      </w:pPr>
    </w:p>
    <w:p w14:paraId="61D2D20E" w14:textId="0342A82C" w:rsidR="00371C8B" w:rsidRDefault="00371C8B" w:rsidP="00C4258E">
      <w:pPr>
        <w:rPr>
          <w:sz w:val="24"/>
          <w:szCs w:val="24"/>
        </w:rPr>
      </w:pPr>
    </w:p>
    <w:p w14:paraId="6FD155CC" w14:textId="1A802DFA" w:rsidR="00371C8B" w:rsidRDefault="00371C8B" w:rsidP="00C4258E">
      <w:pPr>
        <w:rPr>
          <w:sz w:val="24"/>
          <w:szCs w:val="24"/>
        </w:rPr>
      </w:pPr>
    </w:p>
    <w:p w14:paraId="4CD576D5" w14:textId="3CE8C621" w:rsidR="00371C8B" w:rsidRDefault="00371C8B" w:rsidP="00C4258E">
      <w:pPr>
        <w:rPr>
          <w:sz w:val="24"/>
          <w:szCs w:val="24"/>
        </w:rPr>
      </w:pPr>
    </w:p>
    <w:p w14:paraId="343CAFCF" w14:textId="190922E1" w:rsidR="00371C8B" w:rsidRDefault="00371C8B" w:rsidP="00C4258E">
      <w:pPr>
        <w:rPr>
          <w:sz w:val="24"/>
          <w:szCs w:val="24"/>
        </w:rPr>
      </w:pPr>
    </w:p>
    <w:p w14:paraId="1731574B" w14:textId="6595EBEE" w:rsidR="00371C8B" w:rsidRDefault="00371C8B" w:rsidP="00C4258E">
      <w:pPr>
        <w:rPr>
          <w:sz w:val="24"/>
          <w:szCs w:val="24"/>
        </w:rPr>
      </w:pPr>
      <w:r w:rsidRPr="00CB4187">
        <w:rPr>
          <w:rFonts w:ascii="Times New Roman" w:eastAsiaTheme="minorEastAsia" w:hAnsi="Times New Roman" w:cs="Times New Roman"/>
          <w:noProof/>
        </w:rPr>
        <mc:AlternateContent>
          <mc:Choice Requires="wps">
            <w:drawing>
              <wp:anchor distT="45720" distB="45720" distL="114300" distR="114300" simplePos="0" relativeHeight="251716608" behindDoc="0" locked="0" layoutInCell="1" allowOverlap="1" wp14:anchorId="168FBC99" wp14:editId="7681C743">
                <wp:simplePos x="0" y="0"/>
                <wp:positionH relativeFrom="margin">
                  <wp:align>center</wp:align>
                </wp:positionH>
                <wp:positionV relativeFrom="paragraph">
                  <wp:posOffset>62230</wp:posOffset>
                </wp:positionV>
                <wp:extent cx="1196340" cy="28194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1940"/>
                        </a:xfrm>
                        <a:prstGeom prst="rect">
                          <a:avLst/>
                        </a:prstGeom>
                        <a:solidFill>
                          <a:srgbClr val="FFFFFF"/>
                        </a:solidFill>
                        <a:ln w="9525">
                          <a:solidFill>
                            <a:sysClr val="window" lastClr="FFFFFF"/>
                          </a:solidFill>
                          <a:miter lim="800000"/>
                          <a:headEnd/>
                          <a:tailEnd/>
                        </a:ln>
                      </wps:spPr>
                      <wps:txbx>
                        <w:txbxContent>
                          <w:p w14:paraId="7F86B0B3" w14:textId="4FE62F1C" w:rsidR="00665D76" w:rsidRPr="00C4258E" w:rsidRDefault="00665D76" w:rsidP="00371C8B">
                            <w:pPr>
                              <w:jc w:val="center"/>
                              <w:rPr>
                                <w:b/>
                                <w:sz w:val="24"/>
                                <w:szCs w:val="24"/>
                              </w:rPr>
                            </w:pPr>
                            <w:r>
                              <w:rPr>
                                <w:b/>
                                <w:sz w:val="24"/>
                                <w:szCs w:val="24"/>
                              </w:rPr>
                              <w:t>Figure: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FBC99" id="_x0000_s1032" type="#_x0000_t202" style="position:absolute;margin-left:0;margin-top:4.9pt;width:94.2pt;height:22.2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" strokecolor="window">
                <v:textbox>
                  <w:txbxContent>
                    <w:p w14:paraId="7F86B0B3" w14:textId="4FE62F1C" w:rsidR="00665D76" w:rsidRPr="00C4258E" w:rsidRDefault="00665D76" w:rsidP="00371C8B">
                      <w:pPr>
                        <w:jc w:val="center"/>
                        <w:rPr>
                          <w:b/>
                          <w:sz w:val="24"/>
                          <w:szCs w:val="24"/>
                        </w:rPr>
                      </w:pPr>
                      <w:r>
                        <w:rPr>
                          <w:b/>
                          <w:sz w:val="24"/>
                          <w:szCs w:val="24"/>
                        </w:rPr>
                        <w:t>Figure: 3.1</w:t>
                      </w:r>
                    </w:p>
                  </w:txbxContent>
                </v:textbox>
                <w10:wrap type="square" anchorx="margin"/>
              </v:shape>
            </w:pict>
          </mc:Fallback>
        </mc:AlternateContent>
      </w:r>
      <w:r>
        <w:rPr>
          <w:noProof/>
        </w:rPr>
        <w:drawing>
          <wp:anchor distT="0" distB="0" distL="114300" distR="114300" simplePos="0" relativeHeight="251712512" behindDoc="0" locked="0" layoutInCell="1" allowOverlap="1" wp14:anchorId="6C723041" wp14:editId="233DCDCA">
            <wp:simplePos x="0" y="0"/>
            <wp:positionH relativeFrom="margin">
              <wp:posOffset>579120</wp:posOffset>
            </wp:positionH>
            <wp:positionV relativeFrom="paragraph">
              <wp:posOffset>448945</wp:posOffset>
            </wp:positionV>
            <wp:extent cx="5036820" cy="27012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036820" cy="2701290"/>
                    </a:xfrm>
                    <a:prstGeom prst="rect">
                      <a:avLst/>
                    </a:prstGeom>
                  </pic:spPr>
                </pic:pic>
              </a:graphicData>
            </a:graphic>
            <wp14:sizeRelH relativeFrom="margin">
              <wp14:pctWidth>0</wp14:pctWidth>
            </wp14:sizeRelH>
            <wp14:sizeRelV relativeFrom="margin">
              <wp14:pctHeight>0</wp14:pctHeight>
            </wp14:sizeRelV>
          </wp:anchor>
        </w:drawing>
      </w:r>
    </w:p>
    <w:p w14:paraId="5AEE8979" w14:textId="545764E1" w:rsidR="00371C8B" w:rsidRDefault="00B034CA" w:rsidP="00C4258E">
      <w:pPr>
        <w:tabs>
          <w:tab w:val="left" w:pos="912"/>
        </w:tabs>
        <w:rPr>
          <w:sz w:val="24"/>
          <w:szCs w:val="24"/>
        </w:rPr>
      </w:pPr>
      <w:r w:rsidRPr="00CB4187">
        <w:rPr>
          <w:rFonts w:ascii="Times New Roman" w:eastAsiaTheme="minorEastAsia" w:hAnsi="Times New Roman" w:cs="Times New Roman"/>
          <w:noProof/>
        </w:rPr>
        <mc:AlternateContent>
          <mc:Choice Requires="wps">
            <w:drawing>
              <wp:anchor distT="45720" distB="45720" distL="114300" distR="114300" simplePos="0" relativeHeight="251718656" behindDoc="0" locked="0" layoutInCell="1" allowOverlap="1" wp14:anchorId="4D285FD1" wp14:editId="41CB04FC">
                <wp:simplePos x="0" y="0"/>
                <wp:positionH relativeFrom="margin">
                  <wp:align>center</wp:align>
                </wp:positionH>
                <wp:positionV relativeFrom="paragraph">
                  <wp:posOffset>2861310</wp:posOffset>
                </wp:positionV>
                <wp:extent cx="1196340" cy="281940"/>
                <wp:effectExtent l="0" t="0" r="2286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1940"/>
                        </a:xfrm>
                        <a:prstGeom prst="rect">
                          <a:avLst/>
                        </a:prstGeom>
                        <a:solidFill>
                          <a:srgbClr val="FFFFFF"/>
                        </a:solidFill>
                        <a:ln w="9525">
                          <a:solidFill>
                            <a:sysClr val="window" lastClr="FFFFFF"/>
                          </a:solidFill>
                          <a:miter lim="800000"/>
                          <a:headEnd/>
                          <a:tailEnd/>
                        </a:ln>
                      </wps:spPr>
                      <wps:txbx>
                        <w:txbxContent>
                          <w:p w14:paraId="30B21ABE" w14:textId="6D68647F" w:rsidR="00665D76" w:rsidRPr="00C4258E" w:rsidRDefault="00665D76" w:rsidP="00B034CA">
                            <w:pPr>
                              <w:jc w:val="center"/>
                              <w:rPr>
                                <w:b/>
                                <w:sz w:val="24"/>
                                <w:szCs w:val="24"/>
                              </w:rPr>
                            </w:pPr>
                            <w:r>
                              <w:rPr>
                                <w:b/>
                                <w:sz w:val="24"/>
                                <w:szCs w:val="24"/>
                              </w:rPr>
                              <w:t>Figure: 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85FD1" id="_x0000_s1033" type="#_x0000_t202" style="position:absolute;margin-left:0;margin-top:225.3pt;width:94.2pt;height:22.2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" strokecolor="window">
                <v:textbox>
                  <w:txbxContent>
                    <w:p w14:paraId="30B21ABE" w14:textId="6D68647F" w:rsidR="00665D76" w:rsidRPr="00C4258E" w:rsidRDefault="00665D76" w:rsidP="00B034CA">
                      <w:pPr>
                        <w:jc w:val="center"/>
                        <w:rPr>
                          <w:b/>
                          <w:sz w:val="24"/>
                          <w:szCs w:val="24"/>
                        </w:rPr>
                      </w:pPr>
                      <w:r>
                        <w:rPr>
                          <w:b/>
                          <w:sz w:val="24"/>
                          <w:szCs w:val="24"/>
                        </w:rPr>
                        <w:t>Figure: 3.2</w:t>
                      </w:r>
                    </w:p>
                  </w:txbxContent>
                </v:textbox>
                <w10:wrap type="square" anchorx="margin"/>
              </v:shape>
            </w:pict>
          </mc:Fallback>
        </mc:AlternateContent>
      </w:r>
      <w:r w:rsidR="00371C8B">
        <w:rPr>
          <w:sz w:val="24"/>
          <w:szCs w:val="24"/>
        </w:rPr>
        <w:tab/>
      </w:r>
    </w:p>
    <w:p w14:paraId="0C1CCDC3" w14:textId="051BD90B" w:rsidR="00371C8B" w:rsidRDefault="00371C8B" w:rsidP="00C4258E">
      <w:pPr>
        <w:rPr>
          <w:sz w:val="24"/>
          <w:szCs w:val="24"/>
        </w:rPr>
      </w:pPr>
    </w:p>
    <w:p w14:paraId="5B4DE207" w14:textId="013E5E0B" w:rsidR="00371C8B" w:rsidRDefault="00B034CA" w:rsidP="00C4258E">
      <w:pPr>
        <w:rPr>
          <w:sz w:val="24"/>
          <w:szCs w:val="24"/>
        </w:rPr>
      </w:pPr>
      <w:r w:rsidRPr="00CB4187">
        <w:rPr>
          <w:rFonts w:ascii="Times New Roman" w:eastAsiaTheme="minorEastAsia" w:hAnsi="Times New Roman" w:cs="Times New Roman"/>
          <w:noProof/>
        </w:rPr>
        <mc:AlternateContent>
          <mc:Choice Requires="wps">
            <w:drawing>
              <wp:anchor distT="45720" distB="45720" distL="114300" distR="114300" simplePos="0" relativeHeight="251714560" behindDoc="0" locked="0" layoutInCell="1" allowOverlap="1" wp14:anchorId="72F5CA28" wp14:editId="7507E087">
                <wp:simplePos x="0" y="0"/>
                <wp:positionH relativeFrom="margin">
                  <wp:align>center</wp:align>
                </wp:positionH>
                <wp:positionV relativeFrom="paragraph">
                  <wp:posOffset>334645</wp:posOffset>
                </wp:positionV>
                <wp:extent cx="6050280" cy="769620"/>
                <wp:effectExtent l="0" t="0" r="2667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769620"/>
                        </a:xfrm>
                        <a:prstGeom prst="rect">
                          <a:avLst/>
                        </a:prstGeom>
                        <a:solidFill>
                          <a:srgbClr val="FFFFFF"/>
                        </a:solidFill>
                        <a:ln w="9525">
                          <a:solidFill>
                            <a:sysClr val="window" lastClr="FFFFFF"/>
                          </a:solidFill>
                          <a:miter lim="800000"/>
                          <a:headEnd/>
                          <a:tailEnd/>
                        </a:ln>
                      </wps:spPr>
                      <wps:txbx>
                        <w:txbxContent>
                          <w:p w14:paraId="6E2A0F04" w14:textId="5B854407" w:rsidR="00665D76" w:rsidRDefault="00665D76" w:rsidP="00371C8B">
                            <w:pPr>
                              <w:tabs>
                                <w:tab w:val="left" w:pos="1092"/>
                              </w:tabs>
                              <w:spacing w:line="480" w:lineRule="auto"/>
                              <w:jc w:val="center"/>
                              <w:rPr>
                                <w:rFonts w:eastAsiaTheme="minorEastAsia" w:cstheme="minorHAnsi"/>
                                <w:sz w:val="24"/>
                                <w:szCs w:val="24"/>
                              </w:rPr>
                            </w:pPr>
                            <w:r w:rsidRPr="00C4258E">
                              <w:rPr>
                                <w:rFonts w:cstheme="minorHAnsi"/>
                                <w:b/>
                                <w:sz w:val="24"/>
                                <w:szCs w:val="24"/>
                              </w:rPr>
                              <w:t xml:space="preserve">Figure </w:t>
                            </w:r>
                            <w:r>
                              <w:rPr>
                                <w:rFonts w:cstheme="minorHAnsi"/>
                                <w:b/>
                                <w:sz w:val="24"/>
                                <w:szCs w:val="24"/>
                              </w:rPr>
                              <w:t>3</w:t>
                            </w:r>
                            <w:r>
                              <w:rPr>
                                <w:rFonts w:cstheme="minorHAnsi"/>
                                <w:sz w:val="24"/>
                                <w:szCs w:val="24"/>
                              </w:rPr>
                              <w:t>:</w:t>
                            </w:r>
                            <w:r w:rsidRPr="008A7818">
                              <w:rPr>
                                <w:rFonts w:cstheme="minorHAnsi"/>
                                <w:sz w:val="24"/>
                                <w:szCs w:val="24"/>
                              </w:rPr>
                              <w:t xml:space="preserve"> Shows the change</w:t>
                            </w:r>
                            <w:r>
                              <w:rPr>
                                <w:rFonts w:cstheme="minorHAnsi"/>
                                <w:sz w:val="24"/>
                                <w:szCs w:val="24"/>
                              </w:rPr>
                              <w:t xml:space="preserve"> </w:t>
                            </w:r>
                            <w:r w:rsidRPr="008A7818">
                              <w:rPr>
                                <w:rFonts w:cstheme="minorHAnsi"/>
                                <w:sz w:val="24"/>
                                <w:szCs w:val="24"/>
                              </w:rPr>
                              <w:t>in</w:t>
                            </w:r>
                            <w:r>
                              <w:rPr>
                                <w:rFonts w:cstheme="minorHAnsi"/>
                                <w:sz w:val="24"/>
                                <w:szCs w:val="24"/>
                              </w:rPr>
                              <w:t xml:space="preserve">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Pr>
                                <w:sz w:val="24"/>
                                <w:szCs w:val="24"/>
                              </w:rPr>
                              <w:t xml:space="preserve"> </w:t>
                            </w:r>
                            <w:r>
                              <w:rPr>
                                <w:rFonts w:eastAsiaTheme="minorEastAsia" w:cstheme="minorHAnsi"/>
                                <w:sz w:val="24"/>
                                <w:szCs w:val="24"/>
                              </w:rPr>
                              <w:t xml:space="preserve">with percentage decrease in Undergraduate Students/Faculty and Number of Graduate Students </w:t>
                            </w:r>
                          </w:p>
                          <w:p w14:paraId="0C0318A7" w14:textId="77777777" w:rsidR="00665D76" w:rsidRDefault="00665D76" w:rsidP="00371C8B">
                            <w:pPr>
                              <w:tabs>
                                <w:tab w:val="left" w:pos="1092"/>
                              </w:tabs>
                              <w:spacing w:line="480" w:lineRule="auto"/>
                              <w:jc w:val="center"/>
                              <w:rPr>
                                <w:rFonts w:eastAsiaTheme="minorEastAsia" w:cstheme="minorHAnsi"/>
                                <w:sz w:val="24"/>
                                <w:szCs w:val="24"/>
                              </w:rPr>
                            </w:pPr>
                          </w:p>
                          <w:p w14:paraId="5E8EED1C" w14:textId="77777777" w:rsidR="00665D76" w:rsidRDefault="00665D76" w:rsidP="00371C8B">
                            <w:pPr>
                              <w:tabs>
                                <w:tab w:val="left" w:pos="1092"/>
                              </w:tabs>
                              <w:spacing w:line="480" w:lineRule="auto"/>
                              <w:jc w:val="center"/>
                              <w:rPr>
                                <w:rFonts w:eastAsiaTheme="minorEastAsia" w:cstheme="minorHAnsi"/>
                                <w:sz w:val="24"/>
                                <w:szCs w:val="24"/>
                              </w:rPr>
                            </w:pPr>
                          </w:p>
                          <w:p w14:paraId="2C2B314D" w14:textId="77777777" w:rsidR="00665D76" w:rsidRDefault="00665D76" w:rsidP="00371C8B">
                            <w:pPr>
                              <w:tabs>
                                <w:tab w:val="left" w:pos="1092"/>
                              </w:tabs>
                              <w:spacing w:line="480" w:lineRule="auto"/>
                              <w:jc w:val="center"/>
                              <w:rPr>
                                <w:rFonts w:eastAsiaTheme="minorEastAsia" w:cstheme="minorHAnsi"/>
                                <w:sz w:val="24"/>
                                <w:szCs w:val="24"/>
                              </w:rPr>
                            </w:pPr>
                          </w:p>
                          <w:p w14:paraId="100F208E" w14:textId="77777777" w:rsidR="00665D76" w:rsidRDefault="00665D76" w:rsidP="00371C8B">
                            <w:pPr>
                              <w:tabs>
                                <w:tab w:val="left" w:pos="1092"/>
                              </w:tabs>
                              <w:spacing w:line="480" w:lineRule="auto"/>
                              <w:jc w:val="center"/>
                              <w:rPr>
                                <w:rFonts w:eastAsiaTheme="minorEastAsia" w:cstheme="minorHAnsi"/>
                                <w:sz w:val="24"/>
                                <w:szCs w:val="24"/>
                              </w:rPr>
                            </w:pPr>
                          </w:p>
                          <w:p w14:paraId="2F60A94D" w14:textId="77777777" w:rsidR="00665D76" w:rsidRDefault="00665D76" w:rsidP="00371C8B">
                            <w:pPr>
                              <w:tabs>
                                <w:tab w:val="left" w:pos="1092"/>
                              </w:tabs>
                              <w:spacing w:line="480" w:lineRule="auto"/>
                              <w:jc w:val="center"/>
                              <w:rPr>
                                <w:rFonts w:eastAsiaTheme="minorEastAsia" w:cstheme="minorHAnsi"/>
                                <w:sz w:val="24"/>
                                <w:szCs w:val="24"/>
                              </w:rPr>
                            </w:pPr>
                          </w:p>
                          <w:p w14:paraId="2A4BADEA" w14:textId="77777777" w:rsidR="00665D76" w:rsidRDefault="00665D76" w:rsidP="00371C8B">
                            <w:pPr>
                              <w:tabs>
                                <w:tab w:val="left" w:pos="1092"/>
                              </w:tabs>
                              <w:spacing w:line="480" w:lineRule="auto"/>
                              <w:jc w:val="center"/>
                              <w:rPr>
                                <w:rFonts w:eastAsiaTheme="minorEastAsia" w:cstheme="minorHAnsi"/>
                                <w:sz w:val="24"/>
                                <w:szCs w:val="24"/>
                              </w:rPr>
                            </w:pPr>
                          </w:p>
                          <w:p w14:paraId="345BB3AA" w14:textId="77777777" w:rsidR="00665D76" w:rsidRPr="008A7818" w:rsidRDefault="00665D76" w:rsidP="00371C8B">
                            <w:pPr>
                              <w:tabs>
                                <w:tab w:val="left" w:pos="1092"/>
                              </w:tabs>
                              <w:spacing w:line="480" w:lineRule="auto"/>
                              <w:jc w:val="center"/>
                              <w:rPr>
                                <w:rFonts w:eastAsiaTheme="minorEastAsia" w:cstheme="minorHAnsi"/>
                                <w:sz w:val="24"/>
                                <w:szCs w:val="24"/>
                              </w:rPr>
                            </w:pPr>
                          </w:p>
                          <w:p w14:paraId="3D084970" w14:textId="77777777" w:rsidR="00665D76" w:rsidRPr="008A7818" w:rsidRDefault="00665D76" w:rsidP="00371C8B">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5CA28" id="_x0000_s1034" type="#_x0000_t202" style="position:absolute;margin-left:0;margin-top:26.35pt;width:476.4pt;height:60.6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" strokecolor="window">
                <v:textbox>
                  <w:txbxContent>
                    <w:p w14:paraId="6E2A0F04" w14:textId="5B854407" w:rsidR="00665D76" w:rsidRDefault="00665D76" w:rsidP="00371C8B">
                      <w:pPr>
                        <w:tabs>
                          <w:tab w:val="left" w:pos="1092"/>
                        </w:tabs>
                        <w:spacing w:line="480" w:lineRule="auto"/>
                        <w:jc w:val="center"/>
                        <w:rPr>
                          <w:rFonts w:eastAsiaTheme="minorEastAsia" w:cstheme="minorHAnsi"/>
                          <w:sz w:val="24"/>
                          <w:szCs w:val="24"/>
                        </w:rPr>
                      </w:pPr>
                      <w:r w:rsidRPr="00C4258E">
                        <w:rPr>
                          <w:rFonts w:cstheme="minorHAnsi"/>
                          <w:b/>
                          <w:sz w:val="24"/>
                          <w:szCs w:val="24"/>
                        </w:rPr>
                        <w:t xml:space="preserve">Figure </w:t>
                      </w:r>
                      <w:r>
                        <w:rPr>
                          <w:rFonts w:cstheme="minorHAnsi"/>
                          <w:b/>
                          <w:sz w:val="24"/>
                          <w:szCs w:val="24"/>
                        </w:rPr>
                        <w:t>3</w:t>
                      </w:r>
                      <w:r>
                        <w:rPr>
                          <w:rFonts w:cstheme="minorHAnsi"/>
                          <w:sz w:val="24"/>
                          <w:szCs w:val="24"/>
                        </w:rPr>
                        <w:t>:</w:t>
                      </w:r>
                      <w:r w:rsidRPr="008A7818">
                        <w:rPr>
                          <w:rFonts w:cstheme="minorHAnsi"/>
                          <w:sz w:val="24"/>
                          <w:szCs w:val="24"/>
                        </w:rPr>
                        <w:t xml:space="preserve"> Shows the change</w:t>
                      </w:r>
                      <w:r>
                        <w:rPr>
                          <w:rFonts w:cstheme="minorHAnsi"/>
                          <w:sz w:val="24"/>
                          <w:szCs w:val="24"/>
                        </w:rPr>
                        <w:t xml:space="preserve"> </w:t>
                      </w:r>
                      <w:r w:rsidRPr="008A7818">
                        <w:rPr>
                          <w:rFonts w:cstheme="minorHAnsi"/>
                          <w:sz w:val="24"/>
                          <w:szCs w:val="24"/>
                        </w:rPr>
                        <w:t>in</w:t>
                      </w:r>
                      <w:r>
                        <w:rPr>
                          <w:rFonts w:cstheme="minorHAnsi"/>
                          <w:sz w:val="24"/>
                          <w:szCs w:val="24"/>
                        </w:rPr>
                        <w:t xml:space="preserve">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Pr>
                          <w:sz w:val="24"/>
                          <w:szCs w:val="24"/>
                        </w:rPr>
                        <w:t xml:space="preserve"> </w:t>
                      </w:r>
                      <w:r>
                        <w:rPr>
                          <w:rFonts w:eastAsiaTheme="minorEastAsia" w:cstheme="minorHAnsi"/>
                          <w:sz w:val="24"/>
                          <w:szCs w:val="24"/>
                        </w:rPr>
                        <w:t xml:space="preserve">with percentage decrease in Undergraduate Students/Faculty and Number of Graduate Students </w:t>
                      </w:r>
                    </w:p>
                    <w:p w14:paraId="0C0318A7" w14:textId="77777777" w:rsidR="00665D76" w:rsidRDefault="00665D76" w:rsidP="00371C8B">
                      <w:pPr>
                        <w:tabs>
                          <w:tab w:val="left" w:pos="1092"/>
                        </w:tabs>
                        <w:spacing w:line="480" w:lineRule="auto"/>
                        <w:jc w:val="center"/>
                        <w:rPr>
                          <w:rFonts w:eastAsiaTheme="minorEastAsia" w:cstheme="minorHAnsi"/>
                          <w:sz w:val="24"/>
                          <w:szCs w:val="24"/>
                        </w:rPr>
                      </w:pPr>
                    </w:p>
                    <w:p w14:paraId="5E8EED1C" w14:textId="77777777" w:rsidR="00665D76" w:rsidRDefault="00665D76" w:rsidP="00371C8B">
                      <w:pPr>
                        <w:tabs>
                          <w:tab w:val="left" w:pos="1092"/>
                        </w:tabs>
                        <w:spacing w:line="480" w:lineRule="auto"/>
                        <w:jc w:val="center"/>
                        <w:rPr>
                          <w:rFonts w:eastAsiaTheme="minorEastAsia" w:cstheme="minorHAnsi"/>
                          <w:sz w:val="24"/>
                          <w:szCs w:val="24"/>
                        </w:rPr>
                      </w:pPr>
                    </w:p>
                    <w:p w14:paraId="2C2B314D" w14:textId="77777777" w:rsidR="00665D76" w:rsidRDefault="00665D76" w:rsidP="00371C8B">
                      <w:pPr>
                        <w:tabs>
                          <w:tab w:val="left" w:pos="1092"/>
                        </w:tabs>
                        <w:spacing w:line="480" w:lineRule="auto"/>
                        <w:jc w:val="center"/>
                        <w:rPr>
                          <w:rFonts w:eastAsiaTheme="minorEastAsia" w:cstheme="minorHAnsi"/>
                          <w:sz w:val="24"/>
                          <w:szCs w:val="24"/>
                        </w:rPr>
                      </w:pPr>
                    </w:p>
                    <w:p w14:paraId="100F208E" w14:textId="77777777" w:rsidR="00665D76" w:rsidRDefault="00665D76" w:rsidP="00371C8B">
                      <w:pPr>
                        <w:tabs>
                          <w:tab w:val="left" w:pos="1092"/>
                        </w:tabs>
                        <w:spacing w:line="480" w:lineRule="auto"/>
                        <w:jc w:val="center"/>
                        <w:rPr>
                          <w:rFonts w:eastAsiaTheme="minorEastAsia" w:cstheme="minorHAnsi"/>
                          <w:sz w:val="24"/>
                          <w:szCs w:val="24"/>
                        </w:rPr>
                      </w:pPr>
                    </w:p>
                    <w:p w14:paraId="2F60A94D" w14:textId="77777777" w:rsidR="00665D76" w:rsidRDefault="00665D76" w:rsidP="00371C8B">
                      <w:pPr>
                        <w:tabs>
                          <w:tab w:val="left" w:pos="1092"/>
                        </w:tabs>
                        <w:spacing w:line="480" w:lineRule="auto"/>
                        <w:jc w:val="center"/>
                        <w:rPr>
                          <w:rFonts w:eastAsiaTheme="minorEastAsia" w:cstheme="minorHAnsi"/>
                          <w:sz w:val="24"/>
                          <w:szCs w:val="24"/>
                        </w:rPr>
                      </w:pPr>
                    </w:p>
                    <w:p w14:paraId="2A4BADEA" w14:textId="77777777" w:rsidR="00665D76" w:rsidRDefault="00665D76" w:rsidP="00371C8B">
                      <w:pPr>
                        <w:tabs>
                          <w:tab w:val="left" w:pos="1092"/>
                        </w:tabs>
                        <w:spacing w:line="480" w:lineRule="auto"/>
                        <w:jc w:val="center"/>
                        <w:rPr>
                          <w:rFonts w:eastAsiaTheme="minorEastAsia" w:cstheme="minorHAnsi"/>
                          <w:sz w:val="24"/>
                          <w:szCs w:val="24"/>
                        </w:rPr>
                      </w:pPr>
                    </w:p>
                    <w:p w14:paraId="345BB3AA" w14:textId="77777777" w:rsidR="00665D76" w:rsidRPr="008A7818" w:rsidRDefault="00665D76" w:rsidP="00371C8B">
                      <w:pPr>
                        <w:tabs>
                          <w:tab w:val="left" w:pos="1092"/>
                        </w:tabs>
                        <w:spacing w:line="480" w:lineRule="auto"/>
                        <w:jc w:val="center"/>
                        <w:rPr>
                          <w:rFonts w:eastAsiaTheme="minorEastAsia" w:cstheme="minorHAnsi"/>
                          <w:sz w:val="24"/>
                          <w:szCs w:val="24"/>
                        </w:rPr>
                      </w:pPr>
                    </w:p>
                    <w:p w14:paraId="3D084970" w14:textId="77777777" w:rsidR="00665D76" w:rsidRPr="008A7818" w:rsidRDefault="00665D76" w:rsidP="00371C8B">
                      <w:pPr>
                        <w:jc w:val="center"/>
                        <w:rPr>
                          <w:rFonts w:cstheme="minorHAnsi"/>
                          <w:sz w:val="24"/>
                          <w:szCs w:val="24"/>
                        </w:rPr>
                      </w:pPr>
                    </w:p>
                  </w:txbxContent>
                </v:textbox>
                <w10:wrap type="square" anchorx="margin"/>
              </v:shape>
            </w:pict>
          </mc:Fallback>
        </mc:AlternateContent>
      </w:r>
    </w:p>
    <w:p w14:paraId="4CC2877B" w14:textId="10BB6C81" w:rsidR="00371C8B" w:rsidRDefault="00371C8B" w:rsidP="00371C8B">
      <w:pPr>
        <w:rPr>
          <w:sz w:val="24"/>
          <w:szCs w:val="24"/>
        </w:rPr>
      </w:pPr>
    </w:p>
    <w:p w14:paraId="7E849BEB" w14:textId="79A23016" w:rsidR="002B0CD1" w:rsidRPr="008311A1" w:rsidRDefault="002B0CD1" w:rsidP="008311A1">
      <w:pPr>
        <w:pStyle w:val="ListParagraph"/>
        <w:numPr>
          <w:ilvl w:val="0"/>
          <w:numId w:val="11"/>
        </w:numPr>
        <w:spacing w:line="480" w:lineRule="auto"/>
        <w:jc w:val="both"/>
        <w:rPr>
          <w:b/>
          <w:sz w:val="32"/>
          <w:szCs w:val="24"/>
        </w:rPr>
      </w:pPr>
      <w:r>
        <w:rPr>
          <w:b/>
          <w:sz w:val="32"/>
          <w:szCs w:val="24"/>
        </w:rPr>
        <w:lastRenderedPageBreak/>
        <w:t>Con</w:t>
      </w:r>
      <w:r w:rsidRPr="008311A1">
        <w:rPr>
          <w:b/>
          <w:sz w:val="32"/>
          <w:szCs w:val="24"/>
        </w:rPr>
        <w:t>clusions and Future Work</w:t>
      </w:r>
    </w:p>
    <w:p w14:paraId="153D7924" w14:textId="4594E63A" w:rsidR="00105ABB" w:rsidRDefault="002A7B02" w:rsidP="00C4258E">
      <w:pPr>
        <w:spacing w:line="480" w:lineRule="auto"/>
        <w:jc w:val="both"/>
        <w:rPr>
          <w:sz w:val="24"/>
          <w:szCs w:val="24"/>
        </w:rPr>
      </w:pPr>
      <w:r>
        <w:rPr>
          <w:sz w:val="24"/>
          <w:szCs w:val="24"/>
        </w:rPr>
        <w:t xml:space="preserve">For continuous improvement, it is essential for the university departments to benchmark their performances, by identifying areas requiring significant consideration, in order to achieve higher departmental performance. It is vital to have good practices within the department, so that efficient resource allocation can be applied. </w:t>
      </w:r>
      <w:r w:rsidR="0095318C">
        <w:rPr>
          <w:sz w:val="24"/>
          <w:szCs w:val="24"/>
        </w:rPr>
        <w:t xml:space="preserve">How well the departments are utilizing their resources can be identified by conducting efficiency analyses. In this thesis, we have </w:t>
      </w:r>
      <w:r w:rsidR="00053A90">
        <w:rPr>
          <w:sz w:val="24"/>
          <w:szCs w:val="24"/>
        </w:rPr>
        <w:t>proposed</w:t>
      </w:r>
      <w:r w:rsidR="0095318C">
        <w:rPr>
          <w:sz w:val="24"/>
          <w:szCs w:val="24"/>
        </w:rPr>
        <w:t xml:space="preserve"> </w:t>
      </w:r>
      <w:r w:rsidR="00053A90">
        <w:rPr>
          <w:sz w:val="24"/>
          <w:szCs w:val="24"/>
        </w:rPr>
        <w:t>three</w:t>
      </w:r>
      <w:r w:rsidR="0095318C">
        <w:rPr>
          <w:sz w:val="24"/>
          <w:szCs w:val="24"/>
        </w:rPr>
        <w:t xml:space="preserve"> output-oriented DEA model</w:t>
      </w:r>
      <w:r w:rsidR="00053A90">
        <w:rPr>
          <w:sz w:val="24"/>
          <w:szCs w:val="24"/>
        </w:rPr>
        <w:t xml:space="preserve">s (Efficiency Model, </w:t>
      </w:r>
      <w:r w:rsidR="0095318C">
        <w:rPr>
          <w:sz w:val="24"/>
          <w:szCs w:val="24"/>
        </w:rPr>
        <w:t>Benchmarking Model</w:t>
      </w:r>
      <w:r w:rsidR="00053A90">
        <w:rPr>
          <w:sz w:val="24"/>
          <w:szCs w:val="24"/>
        </w:rPr>
        <w:t xml:space="preserve"> and Investment Model</w:t>
      </w:r>
      <w:r w:rsidR="0095318C">
        <w:rPr>
          <w:sz w:val="24"/>
          <w:szCs w:val="24"/>
        </w:rPr>
        <w:t xml:space="preserve">) in order to evaluate the relative efficiency of academic departments compared to their peers, furthermore, indicating departments with higher efficiency (efficiency=1)  to be used as a reference for each of the department under study. </w:t>
      </w:r>
      <w:r w:rsidR="00053A90">
        <w:rPr>
          <w:sz w:val="24"/>
          <w:szCs w:val="24"/>
        </w:rPr>
        <w:t xml:space="preserve">In addition, the Benchmarking Model provides a slack-based DEA methodology to identify possibility of higher outputs with minimum level of inputs. The main contribution to the existing DEA research is the development of the Investment Model that would provide a support-system to the department leadership and decision-makers, to decide where to allocate resources and provide directions for improving efficiency, when an investment budget is provided to the departments. </w:t>
      </w:r>
    </w:p>
    <w:p w14:paraId="725D22AE" w14:textId="1F924755" w:rsidR="00105ABB" w:rsidRDefault="00053A90" w:rsidP="00C4258E">
      <w:pPr>
        <w:spacing w:line="480" w:lineRule="auto"/>
        <w:jc w:val="both"/>
        <w:rPr>
          <w:sz w:val="24"/>
          <w:szCs w:val="24"/>
        </w:rPr>
      </w:pPr>
      <w:r>
        <w:rPr>
          <w:sz w:val="24"/>
          <w:szCs w:val="24"/>
        </w:rPr>
        <w:t>The p</w:t>
      </w:r>
      <w:r w:rsidR="00067621">
        <w:rPr>
          <w:sz w:val="24"/>
          <w:szCs w:val="24"/>
        </w:rPr>
        <w:t>roposed DEA models are examined on a case study with 18 Industrial Engineering Departments in the USA, with each departments consisting of five inputs and one output. The results were recorded and discussed in detail. In addition, sensitivity analysis was provided to understand the allowable increase/decrease of the variables and shadow price of the constraints, furthermore, to observe how the growth factor (</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p</m:t>
            </m:r>
          </m:sub>
        </m:sSub>
      </m:oMath>
      <w:r w:rsidR="00067621">
        <w:rPr>
          <w:rFonts w:eastAsiaTheme="minorEastAsia"/>
          <w:sz w:val="24"/>
          <w:szCs w:val="24"/>
        </w:rPr>
        <w:t xml:space="preserve">) changes with changes in the inputs.  </w:t>
      </w:r>
    </w:p>
    <w:p w14:paraId="474AE566" w14:textId="3F4C0455" w:rsidR="008A7818" w:rsidRPr="008A7818" w:rsidRDefault="008A7818" w:rsidP="00C4258E">
      <w:pPr>
        <w:spacing w:line="480" w:lineRule="auto"/>
        <w:jc w:val="both"/>
        <w:rPr>
          <w:sz w:val="24"/>
          <w:szCs w:val="24"/>
        </w:rPr>
      </w:pPr>
      <w:r>
        <w:rPr>
          <w:sz w:val="24"/>
          <w:szCs w:val="24"/>
        </w:rPr>
        <w:lastRenderedPageBreak/>
        <w:t xml:space="preserve">In the future, </w:t>
      </w:r>
      <w:r w:rsidR="00067621">
        <w:rPr>
          <w:sz w:val="24"/>
          <w:szCs w:val="24"/>
        </w:rPr>
        <w:t xml:space="preserve">we hope to conduct the analysis with more departments, which would </w:t>
      </w:r>
      <w:r w:rsidR="00400D8A">
        <w:rPr>
          <w:sz w:val="24"/>
          <w:szCs w:val="24"/>
        </w:rPr>
        <w:t>allow to calculate better relative efficiency values of the departments</w:t>
      </w:r>
      <w:r w:rsidR="003B29E4">
        <w:rPr>
          <w:sz w:val="24"/>
          <w:szCs w:val="24"/>
        </w:rPr>
        <w:t xml:space="preserve">. Also, </w:t>
      </w:r>
      <w:r>
        <w:rPr>
          <w:sz w:val="24"/>
          <w:szCs w:val="24"/>
        </w:rPr>
        <w:t>it would be interesting to use SFA to find the statistical significance</w:t>
      </w:r>
      <w:r w:rsidR="0005083F">
        <w:rPr>
          <w:sz w:val="24"/>
          <w:szCs w:val="24"/>
        </w:rPr>
        <w:t xml:space="preserve"> of the inputs</w:t>
      </w:r>
      <w:r>
        <w:rPr>
          <w:sz w:val="24"/>
          <w:szCs w:val="24"/>
        </w:rPr>
        <w:t xml:space="preserve"> </w:t>
      </w:r>
      <w:r w:rsidR="000A59C9">
        <w:rPr>
          <w:sz w:val="24"/>
          <w:szCs w:val="24"/>
        </w:rPr>
        <w:t xml:space="preserve">and relationship </w:t>
      </w:r>
      <w:r>
        <w:rPr>
          <w:sz w:val="24"/>
          <w:szCs w:val="24"/>
        </w:rPr>
        <w:t>between the inputs and the outputs.</w:t>
      </w:r>
      <w:r w:rsidR="00F70FC6">
        <w:rPr>
          <w:sz w:val="24"/>
          <w:szCs w:val="24"/>
        </w:rPr>
        <w:t xml:space="preserve"> </w:t>
      </w:r>
      <w:r w:rsidR="003B29E4">
        <w:rPr>
          <w:sz w:val="24"/>
          <w:szCs w:val="24"/>
        </w:rPr>
        <w:t>Moreover,</w:t>
      </w:r>
      <w:r w:rsidR="0005083F">
        <w:rPr>
          <w:sz w:val="24"/>
          <w:szCs w:val="24"/>
        </w:rPr>
        <w:t xml:space="preserve"> </w:t>
      </w:r>
      <w:r w:rsidR="000A59C9">
        <w:rPr>
          <w:sz w:val="24"/>
          <w:szCs w:val="24"/>
        </w:rPr>
        <w:t xml:space="preserve">including the number of faculty members </w:t>
      </w:r>
      <w:r w:rsidR="003B29E4">
        <w:rPr>
          <w:sz w:val="24"/>
          <w:szCs w:val="24"/>
        </w:rPr>
        <w:t xml:space="preserve">of each departments, who are in </w:t>
      </w:r>
      <w:r w:rsidR="000A59C9">
        <w:rPr>
          <w:sz w:val="24"/>
          <w:szCs w:val="24"/>
        </w:rPr>
        <w:t>National Academy of Engineer</w:t>
      </w:r>
      <w:r w:rsidR="003B29E4">
        <w:rPr>
          <w:sz w:val="24"/>
          <w:szCs w:val="24"/>
        </w:rPr>
        <w:t>ing</w:t>
      </w:r>
      <w:r w:rsidR="0005083F">
        <w:rPr>
          <w:sz w:val="24"/>
          <w:szCs w:val="24"/>
        </w:rPr>
        <w:t xml:space="preserve"> (NAE)</w:t>
      </w:r>
      <w:r w:rsidR="003B29E4">
        <w:rPr>
          <w:sz w:val="24"/>
          <w:szCs w:val="24"/>
        </w:rPr>
        <w:t xml:space="preserve"> and fellows of different academic </w:t>
      </w:r>
      <w:r w:rsidR="00A807F3">
        <w:rPr>
          <w:sz w:val="24"/>
          <w:szCs w:val="24"/>
        </w:rPr>
        <w:t>societies</w:t>
      </w:r>
      <w:r w:rsidR="003B29E4">
        <w:rPr>
          <w:sz w:val="24"/>
          <w:szCs w:val="24"/>
        </w:rPr>
        <w:t xml:space="preserve"> like American Society of Mechanical Engineers</w:t>
      </w:r>
      <w:r w:rsidR="0005083F">
        <w:rPr>
          <w:sz w:val="24"/>
          <w:szCs w:val="24"/>
        </w:rPr>
        <w:t xml:space="preserve"> (ASME)</w:t>
      </w:r>
      <w:r w:rsidR="003B29E4">
        <w:rPr>
          <w:sz w:val="24"/>
          <w:szCs w:val="24"/>
        </w:rPr>
        <w:t xml:space="preserve"> as a</w:t>
      </w:r>
      <w:r w:rsidR="0005083F">
        <w:rPr>
          <w:sz w:val="24"/>
          <w:szCs w:val="24"/>
        </w:rPr>
        <w:t xml:space="preserve"> new</w:t>
      </w:r>
      <w:r w:rsidR="003B29E4">
        <w:rPr>
          <w:sz w:val="24"/>
          <w:szCs w:val="24"/>
        </w:rPr>
        <w:t xml:space="preserve"> input, </w:t>
      </w:r>
      <w:r w:rsidR="0005083F">
        <w:rPr>
          <w:sz w:val="24"/>
          <w:szCs w:val="24"/>
        </w:rPr>
        <w:t>can</w:t>
      </w:r>
      <w:r w:rsidR="000A59C9">
        <w:rPr>
          <w:sz w:val="24"/>
          <w:szCs w:val="24"/>
        </w:rPr>
        <w:t xml:space="preserve"> </w:t>
      </w:r>
      <w:r w:rsidR="003B29E4">
        <w:rPr>
          <w:sz w:val="24"/>
          <w:szCs w:val="24"/>
        </w:rPr>
        <w:t>help to address</w:t>
      </w:r>
      <w:r w:rsidR="000A59C9">
        <w:rPr>
          <w:sz w:val="24"/>
          <w:szCs w:val="24"/>
        </w:rPr>
        <w:t xml:space="preserve"> </w:t>
      </w:r>
      <w:r w:rsidR="003B29E4">
        <w:rPr>
          <w:sz w:val="24"/>
          <w:szCs w:val="24"/>
        </w:rPr>
        <w:t>the subjectivity</w:t>
      </w:r>
      <w:r w:rsidR="000A59C9">
        <w:rPr>
          <w:sz w:val="24"/>
          <w:szCs w:val="24"/>
        </w:rPr>
        <w:t xml:space="preserve"> to some extent. Furthermore, </w:t>
      </w:r>
      <w:r w:rsidR="008D172A">
        <w:rPr>
          <w:sz w:val="24"/>
          <w:szCs w:val="24"/>
        </w:rPr>
        <w:t>taking in</w:t>
      </w:r>
      <w:r w:rsidR="000A59C9">
        <w:rPr>
          <w:sz w:val="24"/>
          <w:szCs w:val="24"/>
        </w:rPr>
        <w:t>to account the non-linear effects</w:t>
      </w:r>
      <w:r w:rsidR="003B29E4">
        <w:rPr>
          <w:sz w:val="24"/>
          <w:szCs w:val="24"/>
        </w:rPr>
        <w:t xml:space="preserve"> (instead of the linear effects in our case)</w:t>
      </w:r>
      <w:r w:rsidR="000A59C9">
        <w:rPr>
          <w:sz w:val="24"/>
          <w:szCs w:val="24"/>
        </w:rPr>
        <w:t xml:space="preserve"> of adding one input </w:t>
      </w:r>
      <w:r w:rsidR="003B29E4">
        <w:rPr>
          <w:sz w:val="24"/>
          <w:szCs w:val="24"/>
        </w:rPr>
        <w:t>in the department under study</w:t>
      </w:r>
      <w:r w:rsidR="0005083F">
        <w:rPr>
          <w:sz w:val="24"/>
          <w:szCs w:val="24"/>
        </w:rPr>
        <w:t xml:space="preserve"> to the other inputs</w:t>
      </w:r>
      <w:r w:rsidR="000A59C9">
        <w:rPr>
          <w:sz w:val="24"/>
          <w:szCs w:val="24"/>
        </w:rPr>
        <w:t>, could further enhance the</w:t>
      </w:r>
      <w:r w:rsidR="003B29E4">
        <w:rPr>
          <w:sz w:val="24"/>
          <w:szCs w:val="24"/>
        </w:rPr>
        <w:t xml:space="preserve"> Investment</w:t>
      </w:r>
      <w:r w:rsidR="000A59C9">
        <w:rPr>
          <w:sz w:val="24"/>
          <w:szCs w:val="24"/>
        </w:rPr>
        <w:t xml:space="preserve"> </w:t>
      </w:r>
      <w:r w:rsidR="003B29E4">
        <w:rPr>
          <w:sz w:val="24"/>
          <w:szCs w:val="24"/>
        </w:rPr>
        <w:t>M</w:t>
      </w:r>
      <w:r w:rsidR="000A59C9">
        <w:rPr>
          <w:sz w:val="24"/>
          <w:szCs w:val="24"/>
        </w:rPr>
        <w:t xml:space="preserve">odel and give more realistic results.  </w:t>
      </w:r>
    </w:p>
    <w:p w14:paraId="48E03EAD" w14:textId="624F1090" w:rsidR="00F41B39" w:rsidRPr="001F2042" w:rsidRDefault="001F2042" w:rsidP="001F2042">
      <w:pPr>
        <w:spacing w:line="480" w:lineRule="auto"/>
        <w:rPr>
          <w:sz w:val="24"/>
          <w:szCs w:val="24"/>
        </w:rPr>
      </w:pPr>
      <w:r w:rsidRPr="00C4258E">
        <w:rPr>
          <w:b/>
          <w:sz w:val="32"/>
          <w:szCs w:val="32"/>
        </w:rPr>
        <w:t xml:space="preserve">References </w:t>
      </w:r>
    </w:p>
    <w:p w14:paraId="5DD15826" w14:textId="7900A102" w:rsidR="00F41B39" w:rsidRPr="003449F6" w:rsidRDefault="00F41B39" w:rsidP="00C4258E">
      <w:pPr>
        <w:spacing w:line="480" w:lineRule="auto"/>
        <w:ind w:left="540" w:hanging="540"/>
        <w:jc w:val="both"/>
        <w:rPr>
          <w:sz w:val="24"/>
          <w:szCs w:val="24"/>
        </w:rPr>
      </w:pPr>
      <w:r w:rsidRPr="003449F6">
        <w:rPr>
          <w:sz w:val="24"/>
          <w:szCs w:val="24"/>
        </w:rPr>
        <w:t xml:space="preserve">Abdullah </w:t>
      </w:r>
      <w:r w:rsidR="00F20D70">
        <w:rPr>
          <w:sz w:val="24"/>
          <w:szCs w:val="24"/>
        </w:rPr>
        <w:t>D.</w:t>
      </w:r>
      <w:bookmarkStart w:id="0" w:name="_GoBack"/>
      <w:bookmarkEnd w:id="0"/>
      <w:r w:rsidRPr="003449F6">
        <w:rPr>
          <w:sz w:val="24"/>
          <w:szCs w:val="24"/>
        </w:rPr>
        <w:t>,</w:t>
      </w:r>
      <w:r w:rsidR="00F20D70">
        <w:rPr>
          <w:sz w:val="24"/>
          <w:szCs w:val="24"/>
        </w:rPr>
        <w:t xml:space="preserve"> Muhammad, Z., Darmawan, N., Hartono, H., Sriadhi, S., Ita, E.C., Rohman, D., Yulian, F., Heri, N., Robbi, R., Saleh, A.A., (</w:t>
      </w:r>
      <w:r w:rsidRPr="003449F6">
        <w:rPr>
          <w:sz w:val="24"/>
          <w:szCs w:val="24"/>
        </w:rPr>
        <w:t>2018</w:t>
      </w:r>
      <w:r w:rsidR="00F20D70">
        <w:rPr>
          <w:sz w:val="24"/>
          <w:szCs w:val="24"/>
        </w:rPr>
        <w:t>)</w:t>
      </w:r>
      <w:r w:rsidRPr="003449F6">
        <w:rPr>
          <w:sz w:val="24"/>
          <w:szCs w:val="24"/>
        </w:rPr>
        <w:t>. A Slack-Based Measures within Group Common Benchmarking using DEA for Improving the Efficiency Performance of Departments in Universitas Malikussaleh. </w:t>
      </w:r>
      <w:r w:rsidRPr="003F7795">
        <w:rPr>
          <w:sz w:val="24"/>
          <w:szCs w:val="24"/>
        </w:rPr>
        <w:t>MATEC Web of Conferences</w:t>
      </w:r>
      <w:r w:rsidRPr="003449F6">
        <w:rPr>
          <w:sz w:val="24"/>
          <w:szCs w:val="24"/>
        </w:rPr>
        <w:t>, 197, p.16005.</w:t>
      </w:r>
    </w:p>
    <w:p w14:paraId="432F99D3" w14:textId="7CA0641F" w:rsidR="00F41B39" w:rsidRDefault="00F41B39" w:rsidP="00C4258E">
      <w:pPr>
        <w:spacing w:line="480" w:lineRule="auto"/>
        <w:ind w:left="540" w:hanging="540"/>
        <w:jc w:val="both"/>
        <w:rPr>
          <w:sz w:val="24"/>
          <w:szCs w:val="24"/>
        </w:rPr>
      </w:pPr>
      <w:r w:rsidRPr="003449F6">
        <w:rPr>
          <w:sz w:val="24"/>
          <w:szCs w:val="24"/>
        </w:rPr>
        <w:t>Abolghasem, S</w:t>
      </w:r>
      <w:r w:rsidRPr="008164D9">
        <w:rPr>
          <w:sz w:val="24"/>
          <w:szCs w:val="24"/>
        </w:rPr>
        <w:t>.</w:t>
      </w:r>
      <w:r w:rsidR="008164D9">
        <w:rPr>
          <w:iCs/>
          <w:sz w:val="24"/>
          <w:szCs w:val="24"/>
        </w:rPr>
        <w:t xml:space="preserve">, Gomez-Sarmiento, J., Medaglia, A.L., Sarmiento, O.L., </w:t>
      </w:r>
      <w:r w:rsidR="008164D9" w:rsidRPr="00F1677E">
        <w:rPr>
          <w:sz w:val="24"/>
          <w:szCs w:val="24"/>
        </w:rPr>
        <w:t>González</w:t>
      </w:r>
      <w:r w:rsidR="008164D9">
        <w:rPr>
          <w:sz w:val="24"/>
          <w:szCs w:val="24"/>
        </w:rPr>
        <w:t xml:space="preserve">, A.H., </w:t>
      </w:r>
      <w:r w:rsidR="00F20D70">
        <w:rPr>
          <w:sz w:val="24"/>
          <w:szCs w:val="24"/>
        </w:rPr>
        <w:t>Castillo, A.D.H, Rozo-Casas, J.F., Jacoby, E.</w:t>
      </w:r>
      <w:r w:rsidRPr="003449F6">
        <w:rPr>
          <w:sz w:val="24"/>
          <w:szCs w:val="24"/>
        </w:rPr>
        <w:t xml:space="preserve"> (2018) ‘Socio-Economic Planning Sciences A DEA-centric decision support system for evaluating Ciclovía- Recreativa programs in the Americas’, 61, pp. 90–101. doi: 10.1016/j.seps.2017.03.005.</w:t>
      </w:r>
    </w:p>
    <w:p w14:paraId="595BA30C" w14:textId="2B8AF613" w:rsidR="00A807F3" w:rsidRDefault="00887B80" w:rsidP="00A807F3">
      <w:pPr>
        <w:spacing w:line="480" w:lineRule="auto"/>
        <w:ind w:left="540" w:hanging="540"/>
        <w:jc w:val="both"/>
        <w:rPr>
          <w:sz w:val="24"/>
          <w:szCs w:val="24"/>
        </w:rPr>
      </w:pPr>
      <w:r w:rsidRPr="00887B80">
        <w:rPr>
          <w:sz w:val="24"/>
          <w:szCs w:val="24"/>
        </w:rPr>
        <w:t>Ahn, Charnes &amp; Cooper, 1988. Some statistical and DEA evaluations of relative efficiencies of public and private institutions of higher learning. Socio-Economic Planning Sciences, 22(6), pp.259–269</w:t>
      </w:r>
    </w:p>
    <w:p w14:paraId="51F5515F" w14:textId="645E1693" w:rsidR="00F87E08" w:rsidRPr="003449F6" w:rsidRDefault="00F87E08" w:rsidP="00A807F3">
      <w:pPr>
        <w:spacing w:line="480" w:lineRule="auto"/>
        <w:ind w:left="540" w:hanging="540"/>
        <w:jc w:val="both"/>
        <w:rPr>
          <w:sz w:val="24"/>
          <w:szCs w:val="24"/>
        </w:rPr>
      </w:pPr>
      <w:r>
        <w:rPr>
          <w:sz w:val="24"/>
          <w:szCs w:val="24"/>
        </w:rPr>
        <w:lastRenderedPageBreak/>
        <w:t xml:space="preserve">Alam T.E., </w:t>
      </w:r>
      <w:r w:rsidRPr="00F1677E">
        <w:rPr>
          <w:sz w:val="24"/>
          <w:szCs w:val="24"/>
        </w:rPr>
        <w:t>González</w:t>
      </w:r>
      <w:r>
        <w:rPr>
          <w:sz w:val="24"/>
          <w:szCs w:val="24"/>
        </w:rPr>
        <w:t xml:space="preserve">, A.H., &amp; Raman, S. (2019). </w:t>
      </w:r>
      <w:r w:rsidRPr="00F87E08">
        <w:rPr>
          <w:sz w:val="24"/>
          <w:szCs w:val="24"/>
        </w:rPr>
        <w:t>Benchmarking of Academic Departments using Data Envelopment Analysis (DEA). Manuscript in preparation</w:t>
      </w:r>
      <w:r w:rsidRPr="00F87E08" w:rsidDel="00985EBF">
        <w:rPr>
          <w:sz w:val="24"/>
          <w:szCs w:val="24"/>
        </w:rPr>
        <w:t xml:space="preserve"> </w:t>
      </w:r>
    </w:p>
    <w:p w14:paraId="142CFC56" w14:textId="77777777" w:rsidR="00F41B39" w:rsidRDefault="00F41B39" w:rsidP="00C4258E">
      <w:pPr>
        <w:spacing w:line="480" w:lineRule="auto"/>
        <w:ind w:left="540" w:hanging="540"/>
        <w:jc w:val="both"/>
        <w:rPr>
          <w:sz w:val="24"/>
          <w:szCs w:val="24"/>
        </w:rPr>
      </w:pPr>
      <w:r w:rsidRPr="003449F6">
        <w:rPr>
          <w:sz w:val="24"/>
          <w:szCs w:val="24"/>
        </w:rPr>
        <w:t>Alwadood, Z., Noor, N.M. &amp; Kamarudin, M.F., 2011. Performance measure of academic departments using data envelopment analysis. </w:t>
      </w:r>
      <w:r w:rsidRPr="00C4258E">
        <w:rPr>
          <w:sz w:val="24"/>
          <w:szCs w:val="24"/>
        </w:rPr>
        <w:t>2011 IEEE Symposium on Business, Engineering and Industrial Applications (ISBEIA)</w:t>
      </w:r>
      <w:r w:rsidRPr="003449F6">
        <w:rPr>
          <w:sz w:val="24"/>
          <w:szCs w:val="24"/>
        </w:rPr>
        <w:t>, pp.395–399.</w:t>
      </w:r>
    </w:p>
    <w:p w14:paraId="2B1DCCA1" w14:textId="77EC2399" w:rsidR="00DD31ED" w:rsidRPr="003449F6" w:rsidRDefault="00DD31ED" w:rsidP="00DD31ED">
      <w:pPr>
        <w:spacing w:line="480" w:lineRule="auto"/>
        <w:ind w:left="540" w:hanging="540"/>
        <w:jc w:val="both"/>
        <w:rPr>
          <w:sz w:val="24"/>
          <w:szCs w:val="24"/>
        </w:rPr>
      </w:pPr>
      <w:r w:rsidRPr="00DD31ED">
        <w:rPr>
          <w:sz w:val="24"/>
          <w:szCs w:val="24"/>
        </w:rPr>
        <w:t>American Society for Engineering Education. Home: American Society for Engineering Education. Available at: http://www.asee.org/</w:t>
      </w:r>
    </w:p>
    <w:p w14:paraId="1CD92A10" w14:textId="77777777" w:rsidR="00F41B39" w:rsidRPr="003449F6" w:rsidRDefault="00F41B39" w:rsidP="00C4258E">
      <w:pPr>
        <w:spacing w:line="480" w:lineRule="auto"/>
        <w:ind w:left="540" w:hanging="540"/>
        <w:jc w:val="both"/>
        <w:rPr>
          <w:sz w:val="24"/>
          <w:szCs w:val="24"/>
        </w:rPr>
      </w:pPr>
      <w:r w:rsidRPr="003449F6">
        <w:rPr>
          <w:sz w:val="24"/>
          <w:szCs w:val="24"/>
        </w:rPr>
        <w:t>Ammons, D., 1999. A proper mentality for benchmarking. </w:t>
      </w:r>
      <w:r w:rsidRPr="00C4258E">
        <w:rPr>
          <w:sz w:val="24"/>
          <w:szCs w:val="24"/>
        </w:rPr>
        <w:t>Public Administration Review</w:t>
      </w:r>
      <w:r w:rsidRPr="003449F6">
        <w:rPr>
          <w:sz w:val="24"/>
          <w:szCs w:val="24"/>
        </w:rPr>
        <w:t>, 59(2), pp.105–109.</w:t>
      </w:r>
    </w:p>
    <w:p w14:paraId="522F71D7" w14:textId="55E8D31A" w:rsidR="00F41B39" w:rsidRPr="003449F6" w:rsidRDefault="00F41B39" w:rsidP="00C4258E">
      <w:pPr>
        <w:spacing w:line="480" w:lineRule="auto"/>
        <w:ind w:left="540" w:hanging="540"/>
        <w:jc w:val="both"/>
        <w:rPr>
          <w:sz w:val="24"/>
          <w:szCs w:val="24"/>
        </w:rPr>
      </w:pPr>
      <w:r w:rsidRPr="003449F6">
        <w:rPr>
          <w:sz w:val="24"/>
          <w:szCs w:val="24"/>
        </w:rPr>
        <w:t xml:space="preserve">Banker, R., Charnes, A. </w:t>
      </w:r>
      <w:r w:rsidR="00130C2B">
        <w:rPr>
          <w:sz w:val="24"/>
          <w:szCs w:val="24"/>
        </w:rPr>
        <w:t>&amp;</w:t>
      </w:r>
      <w:r w:rsidRPr="003449F6">
        <w:rPr>
          <w:sz w:val="24"/>
          <w:szCs w:val="24"/>
        </w:rPr>
        <w:t xml:space="preserve"> Cooper, W. (1984). Some Models for Estimating Technical and Scale Inefficiencies in Data Envelopment Analysis. </w:t>
      </w:r>
      <w:r w:rsidRPr="00C4258E">
        <w:rPr>
          <w:sz w:val="24"/>
          <w:szCs w:val="24"/>
        </w:rPr>
        <w:t>Management Science</w:t>
      </w:r>
      <w:r w:rsidRPr="003449F6">
        <w:rPr>
          <w:sz w:val="24"/>
          <w:szCs w:val="24"/>
        </w:rPr>
        <w:t>, 30(9), pp.1078-1092.</w:t>
      </w:r>
    </w:p>
    <w:p w14:paraId="012F30A2" w14:textId="5CA761D6" w:rsidR="00F41B39" w:rsidRPr="003449F6" w:rsidRDefault="00F41B39" w:rsidP="00C4258E">
      <w:pPr>
        <w:spacing w:line="480" w:lineRule="auto"/>
        <w:ind w:left="540" w:hanging="540"/>
        <w:jc w:val="both"/>
        <w:rPr>
          <w:sz w:val="24"/>
          <w:szCs w:val="24"/>
        </w:rPr>
      </w:pPr>
      <w:r w:rsidRPr="003449F6">
        <w:rPr>
          <w:sz w:val="24"/>
          <w:szCs w:val="24"/>
        </w:rPr>
        <w:t xml:space="preserve">Bastedo, M. </w:t>
      </w:r>
      <w:r w:rsidR="00130C2B">
        <w:rPr>
          <w:sz w:val="24"/>
          <w:szCs w:val="24"/>
        </w:rPr>
        <w:t>&amp;</w:t>
      </w:r>
      <w:r w:rsidRPr="003449F6">
        <w:rPr>
          <w:sz w:val="24"/>
          <w:szCs w:val="24"/>
        </w:rPr>
        <w:t xml:space="preserve"> Bowman, N. (2010). U.S. News &amp; World Report College Rankings: Modeling Institutional Effects on Organizational Reputation. </w:t>
      </w:r>
      <w:r w:rsidRPr="00C4258E">
        <w:rPr>
          <w:sz w:val="24"/>
          <w:szCs w:val="24"/>
        </w:rPr>
        <w:t>American Journal of Education</w:t>
      </w:r>
      <w:r w:rsidRPr="003449F6">
        <w:rPr>
          <w:sz w:val="24"/>
          <w:szCs w:val="24"/>
        </w:rPr>
        <w:t>, 116(2), pp.163-183.</w:t>
      </w:r>
    </w:p>
    <w:p w14:paraId="0A695D12" w14:textId="39A6AB89" w:rsidR="00F41B39" w:rsidRPr="003449F6" w:rsidRDefault="00F41B39" w:rsidP="00C4258E">
      <w:pPr>
        <w:spacing w:line="480" w:lineRule="auto"/>
        <w:ind w:left="450" w:hanging="450"/>
        <w:jc w:val="both"/>
        <w:rPr>
          <w:sz w:val="24"/>
          <w:szCs w:val="24"/>
        </w:rPr>
      </w:pPr>
      <w:r w:rsidRPr="00C4258E">
        <w:rPr>
          <w:bCs/>
          <w:sz w:val="24"/>
          <w:szCs w:val="24"/>
        </w:rPr>
        <w:t> </w:t>
      </w:r>
      <w:r w:rsidRPr="003449F6">
        <w:rPr>
          <w:sz w:val="24"/>
          <w:szCs w:val="24"/>
        </w:rPr>
        <w:t xml:space="preserve">Bayraktar, E., Tatoglu, E. </w:t>
      </w:r>
      <w:r w:rsidR="00130C2B">
        <w:rPr>
          <w:sz w:val="24"/>
          <w:szCs w:val="24"/>
        </w:rPr>
        <w:t>&amp;</w:t>
      </w:r>
      <w:r w:rsidRPr="003449F6">
        <w:rPr>
          <w:sz w:val="24"/>
          <w:szCs w:val="24"/>
        </w:rPr>
        <w:t xml:space="preserve"> Zaim, S. (2013). Measuring the relative efficiency of quality management practices in Turkish public and private universities. </w:t>
      </w:r>
      <w:r w:rsidRPr="00C4258E">
        <w:rPr>
          <w:sz w:val="24"/>
          <w:szCs w:val="24"/>
        </w:rPr>
        <w:t>Journal of the Operational Research Society</w:t>
      </w:r>
      <w:r w:rsidRPr="003449F6">
        <w:rPr>
          <w:sz w:val="24"/>
          <w:szCs w:val="24"/>
        </w:rPr>
        <w:t>, 64(12), pp.1810-1830.</w:t>
      </w:r>
    </w:p>
    <w:p w14:paraId="07242115" w14:textId="7AA38304" w:rsidR="00F41B39" w:rsidRPr="003449F6" w:rsidRDefault="00F41B39" w:rsidP="00C4258E">
      <w:pPr>
        <w:spacing w:line="480" w:lineRule="auto"/>
        <w:ind w:left="450" w:hanging="450"/>
        <w:jc w:val="both"/>
        <w:rPr>
          <w:sz w:val="24"/>
          <w:szCs w:val="24"/>
        </w:rPr>
      </w:pPr>
      <w:r w:rsidRPr="003449F6">
        <w:rPr>
          <w:sz w:val="24"/>
          <w:szCs w:val="24"/>
        </w:rPr>
        <w:t>Bosso, J</w:t>
      </w:r>
      <w:r w:rsidR="00FC40F8">
        <w:rPr>
          <w:sz w:val="24"/>
          <w:szCs w:val="24"/>
        </w:rPr>
        <w:t>.</w:t>
      </w:r>
      <w:r w:rsidRPr="003449F6">
        <w:rPr>
          <w:sz w:val="24"/>
          <w:szCs w:val="24"/>
        </w:rPr>
        <w:t>A.</w:t>
      </w:r>
      <w:r w:rsidR="00FC40F8">
        <w:rPr>
          <w:sz w:val="24"/>
          <w:szCs w:val="24"/>
        </w:rPr>
        <w:t xml:space="preserve">, </w:t>
      </w:r>
      <w:r w:rsidR="00FC40F8" w:rsidRPr="00FC40F8">
        <w:rPr>
          <w:sz w:val="24"/>
          <w:szCs w:val="24"/>
        </w:rPr>
        <w:t>Chisholm-Burns,</w:t>
      </w:r>
      <w:r w:rsidR="00FC40F8">
        <w:rPr>
          <w:sz w:val="24"/>
          <w:szCs w:val="24"/>
        </w:rPr>
        <w:t xml:space="preserve"> M.</w:t>
      </w:r>
      <w:r w:rsidRPr="003449F6">
        <w:rPr>
          <w:sz w:val="24"/>
          <w:szCs w:val="24"/>
        </w:rPr>
        <w:t>,</w:t>
      </w:r>
      <w:r w:rsidR="008164D9">
        <w:rPr>
          <w:sz w:val="24"/>
          <w:szCs w:val="24"/>
        </w:rPr>
        <w:t xml:space="preserve"> Nappi, J., Gubbins, P.O., Ross, L.A.</w:t>
      </w:r>
      <w:r w:rsidRPr="003449F6">
        <w:rPr>
          <w:sz w:val="24"/>
          <w:szCs w:val="24"/>
        </w:rPr>
        <w:t xml:space="preserve"> </w:t>
      </w:r>
      <w:r w:rsidR="008164D9">
        <w:rPr>
          <w:sz w:val="24"/>
          <w:szCs w:val="24"/>
        </w:rPr>
        <w:t>(</w:t>
      </w:r>
      <w:r w:rsidRPr="003449F6">
        <w:rPr>
          <w:sz w:val="24"/>
          <w:szCs w:val="24"/>
        </w:rPr>
        <w:t>2010</w:t>
      </w:r>
      <w:r w:rsidR="008164D9">
        <w:rPr>
          <w:sz w:val="24"/>
          <w:szCs w:val="24"/>
        </w:rPr>
        <w:t>)</w:t>
      </w:r>
      <w:r w:rsidRPr="003449F6">
        <w:rPr>
          <w:sz w:val="24"/>
          <w:szCs w:val="24"/>
        </w:rPr>
        <w:t>. Benchmarking in academic pharmacy departments. </w:t>
      </w:r>
      <w:r w:rsidRPr="00C4258E">
        <w:rPr>
          <w:sz w:val="24"/>
          <w:szCs w:val="24"/>
        </w:rPr>
        <w:t>American Journal of Pharmaceutical Education</w:t>
      </w:r>
      <w:r w:rsidRPr="003449F6">
        <w:rPr>
          <w:sz w:val="24"/>
          <w:szCs w:val="24"/>
        </w:rPr>
        <w:t>, 74(8), p.140.</w:t>
      </w:r>
    </w:p>
    <w:p w14:paraId="1015E1AF" w14:textId="14A51E5F" w:rsidR="00F41B39" w:rsidRPr="003449F6" w:rsidRDefault="00F41B39" w:rsidP="00C4258E">
      <w:pPr>
        <w:spacing w:line="480" w:lineRule="auto"/>
        <w:ind w:left="450" w:hanging="450"/>
        <w:jc w:val="both"/>
        <w:rPr>
          <w:sz w:val="24"/>
          <w:szCs w:val="24"/>
        </w:rPr>
      </w:pPr>
      <w:r w:rsidRPr="003449F6">
        <w:rPr>
          <w:sz w:val="24"/>
          <w:szCs w:val="24"/>
        </w:rPr>
        <w:lastRenderedPageBreak/>
        <w:t xml:space="preserve">Breu, T. </w:t>
      </w:r>
      <w:r w:rsidR="00130C2B">
        <w:rPr>
          <w:sz w:val="24"/>
          <w:szCs w:val="24"/>
        </w:rPr>
        <w:t>&amp;</w:t>
      </w:r>
      <w:r w:rsidRPr="003449F6">
        <w:rPr>
          <w:sz w:val="24"/>
          <w:szCs w:val="24"/>
        </w:rPr>
        <w:t xml:space="preserve"> Raab, R. (1994). Efficiency and perceived quality of the nation's “top 25” National Universities and National Liberal Arts Colleges: An application of data envelopment analysis to higher education. </w:t>
      </w:r>
      <w:r w:rsidRPr="00C4258E">
        <w:rPr>
          <w:sz w:val="24"/>
          <w:szCs w:val="24"/>
        </w:rPr>
        <w:t>Socio-Economic Planning Sciences</w:t>
      </w:r>
      <w:r w:rsidRPr="003449F6">
        <w:rPr>
          <w:sz w:val="24"/>
          <w:szCs w:val="24"/>
        </w:rPr>
        <w:t>, 28(1), pp.33-45.</w:t>
      </w:r>
    </w:p>
    <w:p w14:paraId="327FB780" w14:textId="20FC5BD0" w:rsidR="00F41B39" w:rsidRPr="003449F6" w:rsidRDefault="00F41B39" w:rsidP="00C4258E">
      <w:pPr>
        <w:tabs>
          <w:tab w:val="left" w:pos="0"/>
        </w:tabs>
        <w:spacing w:line="480" w:lineRule="auto"/>
        <w:ind w:left="450" w:hanging="450"/>
        <w:jc w:val="both"/>
        <w:rPr>
          <w:sz w:val="24"/>
          <w:szCs w:val="24"/>
        </w:rPr>
      </w:pPr>
      <w:r w:rsidRPr="003449F6">
        <w:rPr>
          <w:sz w:val="24"/>
          <w:szCs w:val="24"/>
        </w:rPr>
        <w:t xml:space="preserve">Charnes, A., Cooper, W. </w:t>
      </w:r>
      <w:r w:rsidR="00130C2B">
        <w:rPr>
          <w:sz w:val="24"/>
          <w:szCs w:val="24"/>
        </w:rPr>
        <w:t>&amp;</w:t>
      </w:r>
      <w:r w:rsidRPr="003449F6">
        <w:rPr>
          <w:sz w:val="24"/>
          <w:szCs w:val="24"/>
        </w:rPr>
        <w:t xml:space="preserve"> Rhodes, E. (1978). Measuring the efficiency of decision making units. </w:t>
      </w:r>
      <w:r w:rsidRPr="00C4258E">
        <w:rPr>
          <w:sz w:val="24"/>
          <w:szCs w:val="24"/>
        </w:rPr>
        <w:t>European Journal of Operational Research</w:t>
      </w:r>
      <w:r w:rsidRPr="003449F6">
        <w:rPr>
          <w:sz w:val="24"/>
          <w:szCs w:val="24"/>
        </w:rPr>
        <w:t>, 2(6), pp.429-444.</w:t>
      </w:r>
    </w:p>
    <w:p w14:paraId="68AF7F2E" w14:textId="31E87A29" w:rsidR="00F41B39" w:rsidRDefault="00F41B39" w:rsidP="00C4258E">
      <w:pPr>
        <w:tabs>
          <w:tab w:val="left" w:pos="0"/>
        </w:tabs>
        <w:spacing w:line="480" w:lineRule="auto"/>
        <w:ind w:left="450" w:hanging="450"/>
        <w:jc w:val="both"/>
        <w:rPr>
          <w:sz w:val="24"/>
          <w:szCs w:val="24"/>
        </w:rPr>
      </w:pPr>
      <w:r w:rsidRPr="00A64F60">
        <w:rPr>
          <w:sz w:val="24"/>
          <w:szCs w:val="24"/>
          <w:lang w:val="es-CO"/>
        </w:rPr>
        <w:t>Coelli, T.J.,</w:t>
      </w:r>
      <w:r w:rsidR="00FC40F8">
        <w:rPr>
          <w:sz w:val="24"/>
          <w:szCs w:val="24"/>
          <w:lang w:val="es-CO"/>
        </w:rPr>
        <w:t xml:space="preserve"> </w:t>
      </w:r>
      <w:r w:rsidR="00FC40F8">
        <w:rPr>
          <w:sz w:val="24"/>
          <w:szCs w:val="24"/>
        </w:rPr>
        <w:t>Prasada Rao, D.S, O’donnell, C.</w:t>
      </w:r>
      <w:r w:rsidR="00FC40F8" w:rsidRPr="00FC40F8">
        <w:rPr>
          <w:sz w:val="24"/>
          <w:szCs w:val="24"/>
        </w:rPr>
        <w:t>J</w:t>
      </w:r>
      <w:r w:rsidR="00FC40F8">
        <w:rPr>
          <w:sz w:val="24"/>
          <w:szCs w:val="24"/>
        </w:rPr>
        <w:t>., Battese, G.</w:t>
      </w:r>
      <w:r w:rsidR="00FC40F8" w:rsidRPr="00FC40F8">
        <w:rPr>
          <w:sz w:val="24"/>
          <w:szCs w:val="24"/>
        </w:rPr>
        <w:t>E</w:t>
      </w:r>
      <w:r w:rsidR="00FC40F8">
        <w:rPr>
          <w:sz w:val="24"/>
          <w:szCs w:val="24"/>
        </w:rPr>
        <w:t>.,</w:t>
      </w:r>
      <w:r w:rsidRPr="00A64F60">
        <w:rPr>
          <w:sz w:val="24"/>
          <w:szCs w:val="24"/>
          <w:lang w:val="es-CO"/>
        </w:rPr>
        <w:t xml:space="preserve"> </w:t>
      </w:r>
      <w:r w:rsidR="00FC40F8">
        <w:rPr>
          <w:sz w:val="24"/>
          <w:szCs w:val="24"/>
          <w:lang w:val="es-CO"/>
        </w:rPr>
        <w:t>(</w:t>
      </w:r>
      <w:r w:rsidRPr="00A64F60">
        <w:rPr>
          <w:sz w:val="24"/>
          <w:szCs w:val="24"/>
          <w:lang w:val="es-CO"/>
        </w:rPr>
        <w:t>2005</w:t>
      </w:r>
      <w:r w:rsidR="00FC40F8">
        <w:rPr>
          <w:sz w:val="24"/>
          <w:szCs w:val="24"/>
          <w:lang w:val="es-CO"/>
        </w:rPr>
        <w:t>)</w:t>
      </w:r>
      <w:r w:rsidRPr="00A64F60">
        <w:rPr>
          <w:sz w:val="24"/>
          <w:szCs w:val="24"/>
          <w:lang w:val="es-CO"/>
        </w:rPr>
        <w:t>. </w:t>
      </w:r>
      <w:r w:rsidRPr="003F7795">
        <w:rPr>
          <w:sz w:val="24"/>
          <w:szCs w:val="24"/>
        </w:rPr>
        <w:t xml:space="preserve">An Introduction to Efficiency and Productivity Analysis </w:t>
      </w:r>
      <w:r w:rsidRPr="003449F6">
        <w:rPr>
          <w:sz w:val="24"/>
          <w:szCs w:val="24"/>
        </w:rPr>
        <w:t>Second., Boston, MA: Springer US.</w:t>
      </w:r>
    </w:p>
    <w:p w14:paraId="71CB88B8" w14:textId="5357B0D1" w:rsidR="0049427A" w:rsidRPr="003449F6" w:rsidRDefault="0049427A" w:rsidP="0049427A">
      <w:pPr>
        <w:spacing w:line="480" w:lineRule="auto"/>
        <w:ind w:left="450" w:hanging="450"/>
        <w:jc w:val="both"/>
        <w:rPr>
          <w:sz w:val="24"/>
          <w:szCs w:val="24"/>
        </w:rPr>
      </w:pPr>
      <w:r w:rsidRPr="0049427A">
        <w:rPr>
          <w:sz w:val="24"/>
          <w:szCs w:val="24"/>
        </w:rPr>
        <w:t>Cooper, W.W., Seiford, L.M. &amp; Tone, K., 2006. Introduction to Data Envelopment Analysis and Its Uses: With DEA-Solver Software and References, Boston, MA: Springer US.</w:t>
      </w:r>
    </w:p>
    <w:p w14:paraId="2FAEE975" w14:textId="77777777" w:rsidR="00F41B39" w:rsidRDefault="00F41B39" w:rsidP="00C4258E">
      <w:pPr>
        <w:spacing w:line="480" w:lineRule="auto"/>
        <w:ind w:left="450" w:hanging="450"/>
        <w:jc w:val="both"/>
        <w:rPr>
          <w:sz w:val="24"/>
          <w:szCs w:val="24"/>
        </w:rPr>
      </w:pPr>
      <w:r w:rsidRPr="003449F6">
        <w:rPr>
          <w:sz w:val="24"/>
          <w:szCs w:val="24"/>
        </w:rPr>
        <w:t>Duguleana, Liliana &amp; Duguleana, Constantin, 2015. Data Envelopment Analysis for the efficiency of Academic Departments. </w:t>
      </w:r>
      <w:r w:rsidRPr="00C4258E">
        <w:rPr>
          <w:sz w:val="24"/>
          <w:szCs w:val="24"/>
        </w:rPr>
        <w:t>Bulletin of the Transilvania University of Brasov. Economic Sciences. Series V</w:t>
      </w:r>
      <w:r w:rsidRPr="003449F6">
        <w:rPr>
          <w:sz w:val="24"/>
          <w:szCs w:val="24"/>
        </w:rPr>
        <w:t>, 8(2), pp.453–468.</w:t>
      </w:r>
    </w:p>
    <w:p w14:paraId="5634D3D0" w14:textId="67749FEA" w:rsidR="00AF1AA0" w:rsidRPr="003449F6" w:rsidRDefault="00AF1AA0" w:rsidP="00AF1AA0">
      <w:pPr>
        <w:spacing w:line="480" w:lineRule="auto"/>
        <w:ind w:left="450" w:hanging="450"/>
        <w:jc w:val="both"/>
        <w:rPr>
          <w:sz w:val="24"/>
          <w:szCs w:val="24"/>
        </w:rPr>
      </w:pPr>
      <w:r w:rsidRPr="00AF1AA0">
        <w:rPr>
          <w:sz w:val="24"/>
          <w:szCs w:val="24"/>
        </w:rPr>
        <w:t>Fried, H.O., Lovell, C.A.K. &amp; Shelton, S.S., 2008. Efficiency and Productivity. The Measurement of Productive Efficiency and Productivity Change, pp.3–91.</w:t>
      </w:r>
    </w:p>
    <w:p w14:paraId="643EF249" w14:textId="77777777" w:rsidR="00F41B39" w:rsidRPr="003449F6" w:rsidRDefault="00F41B39" w:rsidP="00C4258E">
      <w:pPr>
        <w:spacing w:line="480" w:lineRule="auto"/>
        <w:ind w:left="450" w:hanging="450"/>
        <w:jc w:val="both"/>
        <w:rPr>
          <w:sz w:val="24"/>
          <w:szCs w:val="24"/>
        </w:rPr>
      </w:pPr>
      <w:r w:rsidRPr="00A64F60">
        <w:rPr>
          <w:sz w:val="24"/>
          <w:szCs w:val="24"/>
          <w:lang w:val="es-CO"/>
        </w:rPr>
        <w:t xml:space="preserve">Gnolek, S., Falciano, L. &amp; Kuncl, V., 2014. </w:t>
      </w:r>
      <w:r w:rsidRPr="003449F6">
        <w:rPr>
          <w:sz w:val="24"/>
          <w:szCs w:val="24"/>
        </w:rPr>
        <w:t>Modeling Change and Variation in U.S. News &amp; World Report College Rankings: What would it really take to be in the Top 20? </w:t>
      </w:r>
      <w:r w:rsidRPr="00C4258E">
        <w:rPr>
          <w:sz w:val="24"/>
          <w:szCs w:val="24"/>
        </w:rPr>
        <w:t>Research in Higher Education</w:t>
      </w:r>
      <w:r w:rsidRPr="003449F6">
        <w:rPr>
          <w:sz w:val="24"/>
          <w:szCs w:val="24"/>
        </w:rPr>
        <w:t>, 55(8), pp.761–779.</w:t>
      </w:r>
    </w:p>
    <w:p w14:paraId="5DE1D0FB" w14:textId="3FA17807" w:rsidR="00F41B39" w:rsidRPr="003449F6" w:rsidRDefault="00F41B39" w:rsidP="00C4258E">
      <w:pPr>
        <w:spacing w:line="480" w:lineRule="auto"/>
        <w:ind w:left="450" w:hanging="450"/>
        <w:jc w:val="both"/>
        <w:rPr>
          <w:sz w:val="24"/>
          <w:szCs w:val="24"/>
        </w:rPr>
      </w:pPr>
      <w:r w:rsidRPr="003449F6">
        <w:rPr>
          <w:sz w:val="24"/>
          <w:szCs w:val="24"/>
        </w:rPr>
        <w:t xml:space="preserve">Jayamaha, A. </w:t>
      </w:r>
      <w:r w:rsidR="00130C2B">
        <w:rPr>
          <w:sz w:val="24"/>
          <w:szCs w:val="24"/>
        </w:rPr>
        <w:t>&amp;</w:t>
      </w:r>
      <w:r w:rsidRPr="003449F6">
        <w:rPr>
          <w:sz w:val="24"/>
          <w:szCs w:val="24"/>
        </w:rPr>
        <w:t xml:space="preserve"> Mula, J. M. (2011) ‘Productivity and Efficiency Measurement Techniques : Identifying the Efficacy of Techniques for Financial Institutions in Corresponding Author : Ariyarathna Jayamaha’, 2(5), pp. 454–460.</w:t>
      </w:r>
    </w:p>
    <w:p w14:paraId="3B1B0DB1" w14:textId="77777777" w:rsidR="00F41B39" w:rsidRPr="003449F6" w:rsidRDefault="00F41B39" w:rsidP="00C4258E">
      <w:pPr>
        <w:spacing w:line="480" w:lineRule="auto"/>
        <w:ind w:left="450" w:hanging="450"/>
        <w:jc w:val="both"/>
        <w:rPr>
          <w:sz w:val="24"/>
          <w:szCs w:val="24"/>
        </w:rPr>
      </w:pPr>
      <w:r w:rsidRPr="003449F6">
        <w:rPr>
          <w:sz w:val="24"/>
          <w:szCs w:val="24"/>
        </w:rPr>
        <w:lastRenderedPageBreak/>
        <w:t>Kao &amp; Hung, 2008. Efficiency analysis of university departments: An empirical study. </w:t>
      </w:r>
      <w:r w:rsidRPr="00C4258E">
        <w:rPr>
          <w:sz w:val="24"/>
          <w:szCs w:val="24"/>
        </w:rPr>
        <w:t>Omega</w:t>
      </w:r>
      <w:r w:rsidRPr="003449F6">
        <w:rPr>
          <w:sz w:val="24"/>
          <w:szCs w:val="24"/>
        </w:rPr>
        <w:t>, 36(4), pp.653–664.</w:t>
      </w:r>
    </w:p>
    <w:p w14:paraId="17E91758" w14:textId="77777777" w:rsidR="00F41B39" w:rsidRPr="003449F6" w:rsidRDefault="00F41B39" w:rsidP="00C4258E">
      <w:pPr>
        <w:spacing w:line="480" w:lineRule="auto"/>
        <w:ind w:left="450" w:hanging="450"/>
        <w:jc w:val="both"/>
        <w:rPr>
          <w:sz w:val="24"/>
          <w:szCs w:val="24"/>
        </w:rPr>
      </w:pPr>
      <w:r w:rsidRPr="003449F6">
        <w:rPr>
          <w:sz w:val="24"/>
          <w:szCs w:val="24"/>
        </w:rPr>
        <w:t>Lukman, Krajnc &amp; Glavič 2010. University ranking using research, educational and environmental indicators. </w:t>
      </w:r>
      <w:r w:rsidRPr="00C4258E">
        <w:rPr>
          <w:sz w:val="24"/>
          <w:szCs w:val="24"/>
        </w:rPr>
        <w:t>Journal of Cleaner Production</w:t>
      </w:r>
      <w:r w:rsidRPr="003449F6">
        <w:rPr>
          <w:sz w:val="24"/>
          <w:szCs w:val="24"/>
        </w:rPr>
        <w:t>, 18(7), pp.619–628.</w:t>
      </w:r>
    </w:p>
    <w:p w14:paraId="64314EDA" w14:textId="77777777" w:rsidR="00F41B39" w:rsidRPr="003449F6" w:rsidRDefault="00F41B39" w:rsidP="00C4258E">
      <w:pPr>
        <w:spacing w:line="480" w:lineRule="auto"/>
        <w:ind w:left="450" w:hanging="450"/>
        <w:jc w:val="both"/>
        <w:rPr>
          <w:sz w:val="24"/>
          <w:szCs w:val="24"/>
        </w:rPr>
      </w:pPr>
      <w:r w:rsidRPr="003449F6">
        <w:rPr>
          <w:sz w:val="24"/>
          <w:szCs w:val="24"/>
        </w:rPr>
        <w:t>Marguerite Clarke, 2002. Quantifying Quality: What Can the U.S. News and World Report Rankings Tell us About the Quality of Higher Education? </w:t>
      </w:r>
      <w:r w:rsidRPr="00C4258E">
        <w:rPr>
          <w:sz w:val="24"/>
          <w:szCs w:val="24"/>
        </w:rPr>
        <w:t>Education Policy Analysis Archives</w:t>
      </w:r>
      <w:r w:rsidRPr="003449F6">
        <w:rPr>
          <w:sz w:val="24"/>
          <w:szCs w:val="24"/>
        </w:rPr>
        <w:t>, 10, p.16.</w:t>
      </w:r>
    </w:p>
    <w:p w14:paraId="52AAF0C3" w14:textId="77777777" w:rsidR="00F41B39" w:rsidRPr="003449F6" w:rsidRDefault="00F41B39" w:rsidP="00C4258E">
      <w:pPr>
        <w:spacing w:line="480" w:lineRule="auto"/>
        <w:ind w:left="540" w:hanging="540"/>
        <w:jc w:val="both"/>
        <w:rPr>
          <w:sz w:val="24"/>
          <w:szCs w:val="24"/>
        </w:rPr>
      </w:pPr>
      <w:r w:rsidRPr="003449F6">
        <w:rPr>
          <w:sz w:val="24"/>
          <w:szCs w:val="24"/>
        </w:rPr>
        <w:t>Monks, J. &amp; Ehrenberg, R., 1999. The Impact of US News and World Report College Rankings on Admission Outcomes and Pricing Decisions at Selective Private Institutions. </w:t>
      </w:r>
      <w:r w:rsidRPr="00C4258E">
        <w:rPr>
          <w:sz w:val="24"/>
          <w:szCs w:val="24"/>
        </w:rPr>
        <w:t>NBER Working Paper Series</w:t>
      </w:r>
      <w:r w:rsidRPr="003449F6">
        <w:rPr>
          <w:sz w:val="24"/>
          <w:szCs w:val="24"/>
        </w:rPr>
        <w:t>, p.7227.</w:t>
      </w:r>
    </w:p>
    <w:p w14:paraId="02E35471" w14:textId="77777777" w:rsidR="00F41B39" w:rsidRPr="003449F6" w:rsidRDefault="00F41B39" w:rsidP="00C4258E">
      <w:pPr>
        <w:spacing w:line="480" w:lineRule="auto"/>
        <w:ind w:left="540" w:hanging="540"/>
        <w:jc w:val="both"/>
        <w:rPr>
          <w:sz w:val="24"/>
          <w:szCs w:val="24"/>
        </w:rPr>
      </w:pPr>
      <w:r w:rsidRPr="003449F6">
        <w:rPr>
          <w:sz w:val="24"/>
          <w:szCs w:val="24"/>
        </w:rPr>
        <w:t>Moreno, A. &amp; Tadepalli, R., 2002. Assessing academic department efficiency at a public university. </w:t>
      </w:r>
      <w:r w:rsidRPr="00C4258E">
        <w:rPr>
          <w:sz w:val="24"/>
          <w:szCs w:val="24"/>
        </w:rPr>
        <w:t>Managerial and Decision Economics</w:t>
      </w:r>
      <w:r w:rsidRPr="003449F6">
        <w:rPr>
          <w:sz w:val="24"/>
          <w:szCs w:val="24"/>
        </w:rPr>
        <w:t>, 23(7), pp.385–397</w:t>
      </w:r>
    </w:p>
    <w:p w14:paraId="662B203B" w14:textId="3EA34259" w:rsidR="00F41B39" w:rsidRPr="003449F6" w:rsidRDefault="00F41B39" w:rsidP="00C4258E">
      <w:pPr>
        <w:spacing w:line="480" w:lineRule="auto"/>
        <w:ind w:left="540" w:hanging="540"/>
        <w:jc w:val="both"/>
        <w:rPr>
          <w:sz w:val="24"/>
          <w:szCs w:val="24"/>
        </w:rPr>
      </w:pPr>
      <w:r w:rsidRPr="00C4258E">
        <w:rPr>
          <w:bCs/>
          <w:sz w:val="24"/>
          <w:szCs w:val="24"/>
        </w:rPr>
        <w:t> </w:t>
      </w:r>
      <w:r w:rsidRPr="003449F6">
        <w:rPr>
          <w:sz w:val="24"/>
          <w:szCs w:val="24"/>
        </w:rPr>
        <w:t xml:space="preserve">Mortimer, D. </w:t>
      </w:r>
      <w:r w:rsidR="00C51689">
        <w:rPr>
          <w:sz w:val="24"/>
          <w:szCs w:val="24"/>
        </w:rPr>
        <w:t>&amp;</w:t>
      </w:r>
      <w:r w:rsidRPr="003449F6">
        <w:rPr>
          <w:sz w:val="24"/>
          <w:szCs w:val="24"/>
        </w:rPr>
        <w:t xml:space="preserve"> Peacock, S. (2002). </w:t>
      </w:r>
      <w:r w:rsidRPr="003449F6">
        <w:rPr>
          <w:i/>
          <w:iCs/>
          <w:sz w:val="24"/>
          <w:szCs w:val="24"/>
        </w:rPr>
        <w:t>Hospital efficiency measurement</w:t>
      </w:r>
      <w:r w:rsidRPr="003449F6">
        <w:rPr>
          <w:sz w:val="24"/>
          <w:szCs w:val="24"/>
        </w:rPr>
        <w:t>. West Heidelberg, Vic.: Centre for Health Program Evaluation.</w:t>
      </w:r>
    </w:p>
    <w:p w14:paraId="1F806595" w14:textId="77777777" w:rsidR="00F41B39" w:rsidRPr="003449F6" w:rsidRDefault="00F41B39" w:rsidP="00C4258E">
      <w:pPr>
        <w:spacing w:line="480" w:lineRule="auto"/>
        <w:ind w:left="540" w:hanging="540"/>
        <w:jc w:val="both"/>
        <w:rPr>
          <w:sz w:val="24"/>
          <w:szCs w:val="24"/>
        </w:rPr>
      </w:pPr>
      <w:r w:rsidRPr="003449F6">
        <w:rPr>
          <w:sz w:val="24"/>
          <w:szCs w:val="24"/>
        </w:rPr>
        <w:t>OECD (2013). Education at a Glance. OECD Indicators. OECD Publishing. http://dx.doi.org/10.1787/eag2013-en.</w:t>
      </w:r>
    </w:p>
    <w:p w14:paraId="1BC5D00F" w14:textId="77777777" w:rsidR="00F41B39" w:rsidRDefault="00F41B39" w:rsidP="00C4258E">
      <w:pPr>
        <w:spacing w:line="480" w:lineRule="auto"/>
        <w:ind w:left="630" w:hanging="630"/>
        <w:jc w:val="both"/>
        <w:rPr>
          <w:sz w:val="24"/>
          <w:szCs w:val="24"/>
        </w:rPr>
      </w:pPr>
      <w:r w:rsidRPr="003449F6">
        <w:rPr>
          <w:sz w:val="24"/>
          <w:szCs w:val="24"/>
        </w:rPr>
        <w:t>Paxton, Pamela &amp; Bollen, Kenneth A., 2003. Perceived quality and methodology in graduate department ratings: sociology, political science, and economics. </w:t>
      </w:r>
      <w:r w:rsidRPr="00C4258E">
        <w:rPr>
          <w:sz w:val="24"/>
          <w:szCs w:val="24"/>
        </w:rPr>
        <w:t>Sociology of Education</w:t>
      </w:r>
      <w:r w:rsidRPr="003449F6">
        <w:rPr>
          <w:sz w:val="24"/>
          <w:szCs w:val="24"/>
        </w:rPr>
        <w:t>, 76(1), pp.71–88.</w:t>
      </w:r>
    </w:p>
    <w:p w14:paraId="5E578778" w14:textId="2D080E56" w:rsidR="00A412A1" w:rsidRPr="003449F6" w:rsidRDefault="00A412A1" w:rsidP="00A412A1">
      <w:pPr>
        <w:spacing w:line="480" w:lineRule="auto"/>
        <w:ind w:left="630" w:hanging="630"/>
        <w:jc w:val="both"/>
        <w:rPr>
          <w:sz w:val="24"/>
          <w:szCs w:val="24"/>
        </w:rPr>
      </w:pPr>
      <w:r w:rsidRPr="00A412A1">
        <w:rPr>
          <w:sz w:val="24"/>
          <w:szCs w:val="24"/>
        </w:rPr>
        <w:lastRenderedPageBreak/>
        <w:t>Sagarra, Marti, Mar-Molinero, Cecilio &amp; Agasisti, Tommaso, 2017. Exploring the efficiency of Mexican universities: integr</w:t>
      </w:r>
      <w:r>
        <w:rPr>
          <w:sz w:val="24"/>
          <w:szCs w:val="24"/>
        </w:rPr>
        <w:t xml:space="preserve">ating Data envelopment analysis </w:t>
      </w:r>
      <w:r w:rsidRPr="00A412A1">
        <w:rPr>
          <w:sz w:val="24"/>
          <w:szCs w:val="24"/>
        </w:rPr>
        <w:t>and multidimensional scaling. Omega, 67, pp.123–133.</w:t>
      </w:r>
    </w:p>
    <w:p w14:paraId="0ECB9B81" w14:textId="059EF0E4" w:rsidR="00F41B39" w:rsidRPr="003449F6" w:rsidRDefault="00F41B39" w:rsidP="00C4258E">
      <w:pPr>
        <w:spacing w:line="480" w:lineRule="auto"/>
        <w:ind w:left="630" w:hanging="630"/>
        <w:jc w:val="both"/>
        <w:rPr>
          <w:sz w:val="24"/>
          <w:szCs w:val="24"/>
        </w:rPr>
      </w:pPr>
      <w:r w:rsidRPr="003449F6">
        <w:rPr>
          <w:sz w:val="24"/>
          <w:szCs w:val="24"/>
        </w:rPr>
        <w:t xml:space="preserve">Sîrbu, A., Cimpoieş, D. </w:t>
      </w:r>
      <w:r w:rsidR="00130C2B">
        <w:rPr>
          <w:sz w:val="24"/>
          <w:szCs w:val="24"/>
        </w:rPr>
        <w:t>&amp;</w:t>
      </w:r>
      <w:r w:rsidRPr="003449F6">
        <w:rPr>
          <w:sz w:val="24"/>
          <w:szCs w:val="24"/>
        </w:rPr>
        <w:t xml:space="preserve"> Racul, A. (2016). Use of Data Envelopment Analysis to Measure the Performance Efficiency of Academic Departments. </w:t>
      </w:r>
      <w:r w:rsidRPr="00C4258E">
        <w:rPr>
          <w:sz w:val="24"/>
          <w:szCs w:val="24"/>
        </w:rPr>
        <w:t>Agriculture and Agricultural Science Procedia</w:t>
      </w:r>
      <w:r w:rsidRPr="003449F6">
        <w:rPr>
          <w:sz w:val="24"/>
          <w:szCs w:val="24"/>
        </w:rPr>
        <w:t>, 10, pp.578-585.</w:t>
      </w:r>
    </w:p>
    <w:p w14:paraId="3419655A" w14:textId="77777777" w:rsidR="00F41B39" w:rsidRPr="003449F6" w:rsidRDefault="00F41B39" w:rsidP="00C4258E">
      <w:pPr>
        <w:spacing w:line="480" w:lineRule="auto"/>
        <w:ind w:left="630" w:hanging="630"/>
        <w:jc w:val="both"/>
        <w:rPr>
          <w:sz w:val="24"/>
          <w:szCs w:val="24"/>
        </w:rPr>
      </w:pPr>
      <w:r w:rsidRPr="003449F6">
        <w:rPr>
          <w:sz w:val="24"/>
          <w:szCs w:val="24"/>
        </w:rPr>
        <w:t>Sweitzer, K. &amp; Volkwein, J., 2009. Prestige Among Graduate and Professional Schools: Comparing the U.S. News’ Graduate School Reputation Ratings Between Disciplines. </w:t>
      </w:r>
      <w:r w:rsidRPr="00C4258E">
        <w:rPr>
          <w:sz w:val="24"/>
          <w:szCs w:val="24"/>
        </w:rPr>
        <w:t>Research in Higher Education</w:t>
      </w:r>
      <w:r w:rsidRPr="003449F6">
        <w:rPr>
          <w:sz w:val="24"/>
          <w:szCs w:val="24"/>
        </w:rPr>
        <w:t>, 50(8), pp.812–836</w:t>
      </w:r>
    </w:p>
    <w:p w14:paraId="4D51FE18" w14:textId="77777777" w:rsidR="00F41B39" w:rsidRDefault="00F41B39" w:rsidP="00C4258E">
      <w:pPr>
        <w:spacing w:line="480" w:lineRule="auto"/>
        <w:ind w:left="630" w:hanging="630"/>
        <w:jc w:val="both"/>
        <w:rPr>
          <w:sz w:val="24"/>
          <w:szCs w:val="24"/>
        </w:rPr>
      </w:pPr>
      <w:r w:rsidRPr="003449F6">
        <w:rPr>
          <w:sz w:val="24"/>
          <w:szCs w:val="24"/>
        </w:rPr>
        <w:t>Tsakalis, K.S. &amp; Palais, J.C., 2004. Improving a School's U.S. News and World Report Ranking. </w:t>
      </w:r>
      <w:r w:rsidRPr="00C4258E">
        <w:rPr>
          <w:sz w:val="24"/>
          <w:szCs w:val="24"/>
        </w:rPr>
        <w:t>Journal of Engineering Education</w:t>
      </w:r>
      <w:r w:rsidRPr="003449F6">
        <w:rPr>
          <w:sz w:val="24"/>
          <w:szCs w:val="24"/>
        </w:rPr>
        <w:t>, 93(3), pp.259–263.</w:t>
      </w:r>
    </w:p>
    <w:p w14:paraId="51F7BE82" w14:textId="7945725B" w:rsidR="003F7795" w:rsidRPr="003449F6" w:rsidRDefault="003F7795" w:rsidP="003F7795">
      <w:pPr>
        <w:spacing w:line="480" w:lineRule="auto"/>
        <w:ind w:left="630" w:hanging="630"/>
        <w:jc w:val="both"/>
        <w:rPr>
          <w:sz w:val="24"/>
          <w:szCs w:val="24"/>
        </w:rPr>
      </w:pPr>
      <w:r w:rsidRPr="003F7795">
        <w:rPr>
          <w:sz w:val="24"/>
          <w:szCs w:val="24"/>
        </w:rPr>
        <w:t>U.S. News &amp; World Report. Available at: https://www.usnews.com/rankings</w:t>
      </w:r>
    </w:p>
    <w:p w14:paraId="5D8DB4BC" w14:textId="77777777" w:rsidR="00F41B39" w:rsidRPr="003449F6" w:rsidRDefault="00F41B39" w:rsidP="00C4258E">
      <w:pPr>
        <w:spacing w:line="480" w:lineRule="auto"/>
        <w:ind w:left="720" w:hanging="720"/>
        <w:jc w:val="both"/>
        <w:rPr>
          <w:sz w:val="24"/>
          <w:szCs w:val="24"/>
        </w:rPr>
      </w:pPr>
      <w:r w:rsidRPr="003449F6">
        <w:rPr>
          <w:sz w:val="24"/>
          <w:szCs w:val="24"/>
        </w:rPr>
        <w:t>Vojak, B.A., Price, R.L. &amp; Carnahan, J.V., 2003. The Relationship Between Department Rank and College Rank in Engineering Graduate Program Rankings Conducted by U.S. News and World Report. </w:t>
      </w:r>
      <w:r w:rsidRPr="00C4258E">
        <w:rPr>
          <w:sz w:val="24"/>
          <w:szCs w:val="24"/>
        </w:rPr>
        <w:t>Journal of Engineering Education</w:t>
      </w:r>
      <w:r w:rsidRPr="003449F6">
        <w:rPr>
          <w:sz w:val="24"/>
          <w:szCs w:val="24"/>
        </w:rPr>
        <w:t>, 92(1), pp.65–72.</w:t>
      </w:r>
    </w:p>
    <w:p w14:paraId="18A05452" w14:textId="018E134E" w:rsidR="003449F6" w:rsidRPr="003449F6" w:rsidRDefault="003449F6" w:rsidP="00C4258E">
      <w:pPr>
        <w:spacing w:line="480" w:lineRule="auto"/>
        <w:ind w:left="540" w:hanging="540"/>
        <w:jc w:val="both"/>
        <w:rPr>
          <w:sz w:val="24"/>
          <w:szCs w:val="24"/>
        </w:rPr>
      </w:pPr>
      <w:r w:rsidRPr="003449F6">
        <w:rPr>
          <w:sz w:val="24"/>
          <w:szCs w:val="24"/>
        </w:rPr>
        <w:t>William W. Cooper, Lawrence M. Seiford &amp; Kaoru Tone, 2007. </w:t>
      </w:r>
      <w:r w:rsidRPr="00C4258E">
        <w:rPr>
          <w:sz w:val="24"/>
          <w:szCs w:val="24"/>
        </w:rPr>
        <w:t>Data envelopment analysis: a comprehensive text with models, applications, references and DEA-Solver software</w:t>
      </w:r>
      <w:r w:rsidRPr="003449F6">
        <w:rPr>
          <w:sz w:val="24"/>
          <w:szCs w:val="24"/>
        </w:rPr>
        <w:t> 2nd ed., Springer Verlag.</w:t>
      </w:r>
    </w:p>
    <w:p w14:paraId="474AE569" w14:textId="183526CD" w:rsidR="003A131E" w:rsidRPr="008A7818" w:rsidRDefault="00F41B39" w:rsidP="00C4258E">
      <w:pPr>
        <w:spacing w:line="480" w:lineRule="auto"/>
        <w:ind w:left="540" w:hanging="540"/>
        <w:jc w:val="both"/>
        <w:rPr>
          <w:sz w:val="24"/>
          <w:szCs w:val="24"/>
        </w:rPr>
      </w:pPr>
      <w:r w:rsidRPr="00A64F60">
        <w:rPr>
          <w:sz w:val="24"/>
          <w:szCs w:val="24"/>
          <w:lang w:val="es-CO"/>
        </w:rPr>
        <w:t xml:space="preserve">Witte, K. </w:t>
      </w:r>
      <w:r w:rsidR="00130C2B" w:rsidRPr="00A64F60">
        <w:rPr>
          <w:sz w:val="24"/>
          <w:szCs w:val="24"/>
          <w:lang w:val="es-CO"/>
        </w:rPr>
        <w:t>&amp;</w:t>
      </w:r>
      <w:r w:rsidRPr="00A64F60">
        <w:rPr>
          <w:sz w:val="24"/>
          <w:szCs w:val="24"/>
          <w:lang w:val="es-CO"/>
        </w:rPr>
        <w:t xml:space="preserve"> López-Torres, L. (2017). </w:t>
      </w:r>
      <w:r w:rsidRPr="003449F6">
        <w:rPr>
          <w:sz w:val="24"/>
          <w:szCs w:val="24"/>
        </w:rPr>
        <w:t>Efficiency in education: a review of literature and a way forward. </w:t>
      </w:r>
      <w:r w:rsidRPr="00C4258E">
        <w:rPr>
          <w:sz w:val="24"/>
          <w:szCs w:val="24"/>
        </w:rPr>
        <w:t>Journal of the Operational Research Society</w:t>
      </w:r>
      <w:r w:rsidRPr="003449F6">
        <w:rPr>
          <w:sz w:val="24"/>
          <w:szCs w:val="24"/>
        </w:rPr>
        <w:t>, 68(4), pp.339-363</w:t>
      </w:r>
    </w:p>
    <w:sectPr w:rsidR="003A131E" w:rsidRPr="008A7818" w:rsidSect="00C4258E">
      <w:footerReference w:type="default" r:id="rId27"/>
      <w:footerReference w:type="first" r:id="rId28"/>
      <w:pgSz w:w="12240" w:h="15840"/>
      <w:pgMar w:top="1440" w:right="1440" w:bottom="1440" w:left="1440" w:header="720" w:footer="28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CE91B" w16cid:durableId="20ED8C28"/>
  <w16cid:commentId w16cid:paraId="4D68B75E" w16cid:durableId="20ED8C77"/>
  <w16cid:commentId w16cid:paraId="51FDBB49" w16cid:durableId="20DB516C"/>
  <w16cid:commentId w16cid:paraId="45E32C4F" w16cid:durableId="20ED8D88"/>
  <w16cid:commentId w16cid:paraId="0C5D1CD5" w16cid:durableId="20ED8DAC"/>
  <w16cid:commentId w16cid:paraId="2ED91878" w16cid:durableId="20DB5286"/>
  <w16cid:commentId w16cid:paraId="5AF2BE2F" w16cid:durableId="20ED8B4C"/>
  <w16cid:commentId w16cid:paraId="5BF17A06" w16cid:durableId="20DB52FC"/>
  <w16cid:commentId w16cid:paraId="090D5E52" w16cid:durableId="20ED7311"/>
  <w16cid:commentId w16cid:paraId="6FAFDEA7" w16cid:durableId="20DB51DC"/>
  <w16cid:commentId w16cid:paraId="360F79AE" w16cid:durableId="20ED7313"/>
  <w16cid:commentId w16cid:paraId="7E6E7427" w16cid:durableId="20DB51F5"/>
  <w16cid:commentId w16cid:paraId="7FE85C59" w16cid:durableId="20ED7315"/>
  <w16cid:commentId w16cid:paraId="1B472F94" w16cid:durableId="20ED8E0B"/>
  <w16cid:commentId w16cid:paraId="01BA3778" w16cid:durableId="20ED8E23"/>
  <w16cid:commentId w16cid:paraId="1B5BFA3A" w16cid:durableId="20DB5363"/>
  <w16cid:commentId w16cid:paraId="30BE95F4" w16cid:durableId="20ED8E31"/>
  <w16cid:commentId w16cid:paraId="6E603E38" w16cid:durableId="20ED8E36"/>
  <w16cid:commentId w16cid:paraId="032F765F" w16cid:durableId="20ED8E3A"/>
  <w16cid:commentId w16cid:paraId="5877E5F1" w16cid:durableId="20DB53FC"/>
  <w16cid:commentId w16cid:paraId="4348399C" w16cid:durableId="20ED7318"/>
  <w16cid:commentId w16cid:paraId="0E2C1653" w16cid:durableId="20DB5487"/>
  <w16cid:commentId w16cid:paraId="7E12522C" w16cid:durableId="20DB54B5"/>
  <w16cid:commentId w16cid:paraId="6E35420D" w16cid:durableId="20ED731B"/>
  <w16cid:commentId w16cid:paraId="688EC492" w16cid:durableId="20DB550B"/>
  <w16cid:commentId w16cid:paraId="6A7F898D" w16cid:durableId="20ED731D"/>
  <w16cid:commentId w16cid:paraId="15A8AD8A" w16cid:durableId="20DB555F"/>
  <w16cid:commentId w16cid:paraId="5C66E033" w16cid:durableId="20ED731F"/>
  <w16cid:commentId w16cid:paraId="24B49B6B" w16cid:durableId="20DB55D7"/>
  <w16cid:commentId w16cid:paraId="696E0939" w16cid:durableId="20ED7321"/>
  <w16cid:commentId w16cid:paraId="53A9B1D9" w16cid:durableId="20DB55F9"/>
  <w16cid:commentId w16cid:paraId="70F158FA" w16cid:durableId="20ED7323"/>
  <w16cid:commentId w16cid:paraId="4517EBCD" w16cid:durableId="20DB56A3"/>
  <w16cid:commentId w16cid:paraId="1D0BF715" w16cid:durableId="20ED7325"/>
  <w16cid:commentId w16cid:paraId="451292E3" w16cid:durableId="20ED8BA3"/>
  <w16cid:commentId w16cid:paraId="538E2C2B" w16cid:durableId="20DB573F"/>
  <w16cid:commentId w16cid:paraId="40ECEFBA" w16cid:durableId="20ED7327"/>
  <w16cid:commentId w16cid:paraId="51186F86" w16cid:durableId="20DB57A4"/>
  <w16cid:commentId w16cid:paraId="2BCAAE98" w16cid:durableId="20ED7329"/>
  <w16cid:commentId w16cid:paraId="1EE78D29" w16cid:durableId="20DB57CB"/>
  <w16cid:commentId w16cid:paraId="3F0AD506" w16cid:durableId="20ED732B"/>
  <w16cid:commentId w16cid:paraId="4D1DFD73" w16cid:durableId="20ED732C"/>
  <w16cid:commentId w16cid:paraId="458AF72E" w16cid:durableId="20ED732D"/>
  <w16cid:commentId w16cid:paraId="638FE2AA" w16cid:durableId="20DB5848"/>
  <w16cid:commentId w16cid:paraId="26A872A1" w16cid:durableId="20DB580A"/>
  <w16cid:commentId w16cid:paraId="7CD900DD" w16cid:durableId="20ED7330"/>
  <w16cid:commentId w16cid:paraId="208C1929" w16cid:durableId="20DB57EC"/>
  <w16cid:commentId w16cid:paraId="640A9CBF" w16cid:durableId="20ED7332"/>
  <w16cid:commentId w16cid:paraId="184B51E8" w16cid:durableId="20ED8E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E38DA" w14:textId="77777777" w:rsidR="003D54E4" w:rsidRDefault="003D54E4" w:rsidP="00B3672F">
      <w:pPr>
        <w:spacing w:after="0" w:line="240" w:lineRule="auto"/>
      </w:pPr>
      <w:r>
        <w:separator/>
      </w:r>
    </w:p>
  </w:endnote>
  <w:endnote w:type="continuationSeparator" w:id="0">
    <w:p w14:paraId="0931423A" w14:textId="77777777" w:rsidR="003D54E4" w:rsidRDefault="003D54E4" w:rsidP="00B3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46BE" w14:textId="77777777" w:rsidR="002B752A" w:rsidRDefault="002B7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14200"/>
      <w:docPartObj>
        <w:docPartGallery w:val="Page Numbers (Bottom of Page)"/>
        <w:docPartUnique/>
      </w:docPartObj>
    </w:sdtPr>
    <w:sdtEndPr>
      <w:rPr>
        <w:noProof/>
      </w:rPr>
    </w:sdtEndPr>
    <w:sdtContent>
      <w:p w14:paraId="19070992" w14:textId="7E333A57" w:rsidR="00665D76" w:rsidRDefault="003D54E4">
        <w:pPr>
          <w:pStyle w:val="Footer"/>
          <w:jc w:val="center"/>
        </w:pPr>
      </w:p>
    </w:sdtContent>
  </w:sdt>
  <w:p w14:paraId="599BC65A" w14:textId="77777777" w:rsidR="00665D76" w:rsidRDefault="00665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418358"/>
      <w:docPartObj>
        <w:docPartGallery w:val="Page Numbers (Bottom of Page)"/>
        <w:docPartUnique/>
      </w:docPartObj>
    </w:sdtPr>
    <w:sdtEndPr>
      <w:rPr>
        <w:noProof/>
      </w:rPr>
    </w:sdtEndPr>
    <w:sdtContent>
      <w:p w14:paraId="6DBC74D6" w14:textId="7D5EA886" w:rsidR="00665D76" w:rsidRDefault="00665D7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740F2620" w14:textId="77777777" w:rsidR="00665D76" w:rsidRDefault="00665D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600563"/>
      <w:docPartObj>
        <w:docPartGallery w:val="Page Numbers (Bottom of Page)"/>
        <w:docPartUnique/>
      </w:docPartObj>
    </w:sdtPr>
    <w:sdtEndPr>
      <w:rPr>
        <w:noProof/>
      </w:rPr>
    </w:sdtEndPr>
    <w:sdtContent>
      <w:p w14:paraId="697DB41D" w14:textId="6CC6E240" w:rsidR="00665D76" w:rsidRDefault="00665D76">
        <w:pPr>
          <w:pStyle w:val="Footer"/>
          <w:jc w:val="center"/>
        </w:pPr>
        <w:r>
          <w:fldChar w:fldCharType="begin"/>
        </w:r>
        <w:r>
          <w:instrText xml:space="preserve"> PAGE   \* MERGEFORMAT </w:instrText>
        </w:r>
        <w:r>
          <w:fldChar w:fldCharType="separate"/>
        </w:r>
        <w:r w:rsidR="0008424B">
          <w:rPr>
            <w:noProof/>
          </w:rPr>
          <w:t>iv</w:t>
        </w:r>
        <w:r>
          <w:rPr>
            <w:noProof/>
          </w:rPr>
          <w:fldChar w:fldCharType="end"/>
        </w:r>
      </w:p>
    </w:sdtContent>
  </w:sdt>
  <w:p w14:paraId="7BF7FFA3" w14:textId="77777777" w:rsidR="00665D76" w:rsidRDefault="00665D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7148"/>
      <w:docPartObj>
        <w:docPartGallery w:val="Page Numbers (Bottom of Page)"/>
        <w:docPartUnique/>
      </w:docPartObj>
    </w:sdtPr>
    <w:sdtEndPr>
      <w:rPr>
        <w:noProof/>
      </w:rPr>
    </w:sdtEndPr>
    <w:sdtContent>
      <w:p w14:paraId="05E46D36" w14:textId="1ECC6751" w:rsidR="00665D76" w:rsidRDefault="00665D76">
        <w:pPr>
          <w:pStyle w:val="Footer"/>
          <w:jc w:val="center"/>
        </w:pPr>
        <w:r>
          <w:fldChar w:fldCharType="begin"/>
        </w:r>
        <w:r>
          <w:instrText xml:space="preserve"> PAGE   \* MERGEFORMAT </w:instrText>
        </w:r>
        <w:r>
          <w:fldChar w:fldCharType="separate"/>
        </w:r>
        <w:r w:rsidR="0008424B">
          <w:rPr>
            <w:noProof/>
          </w:rPr>
          <w:t>1</w:t>
        </w:r>
        <w:r>
          <w:rPr>
            <w:noProof/>
          </w:rPr>
          <w:fldChar w:fldCharType="end"/>
        </w:r>
      </w:p>
    </w:sdtContent>
  </w:sdt>
  <w:p w14:paraId="3764FDCD" w14:textId="77777777" w:rsidR="00665D76" w:rsidRDefault="00665D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963907"/>
      <w:docPartObj>
        <w:docPartGallery w:val="Page Numbers (Bottom of Page)"/>
        <w:docPartUnique/>
      </w:docPartObj>
    </w:sdtPr>
    <w:sdtEndPr>
      <w:rPr>
        <w:noProof/>
      </w:rPr>
    </w:sdtEndPr>
    <w:sdtContent>
      <w:p w14:paraId="3204223F" w14:textId="2FA5336D" w:rsidR="00665D76" w:rsidRDefault="00665D76">
        <w:pPr>
          <w:pStyle w:val="Footer"/>
          <w:jc w:val="center"/>
        </w:pPr>
        <w:r>
          <w:t>1</w:t>
        </w:r>
      </w:p>
    </w:sdtContent>
  </w:sdt>
  <w:p w14:paraId="63A2A181" w14:textId="77777777" w:rsidR="00665D76" w:rsidRDefault="00665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A4D97" w14:textId="77777777" w:rsidR="003D54E4" w:rsidRDefault="003D54E4" w:rsidP="00B3672F">
      <w:pPr>
        <w:spacing w:after="0" w:line="240" w:lineRule="auto"/>
      </w:pPr>
      <w:r>
        <w:separator/>
      </w:r>
    </w:p>
  </w:footnote>
  <w:footnote w:type="continuationSeparator" w:id="0">
    <w:p w14:paraId="2E8E1C07" w14:textId="77777777" w:rsidR="003D54E4" w:rsidRDefault="003D54E4" w:rsidP="00B36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62AC3" w14:textId="77777777" w:rsidR="002B752A" w:rsidRDefault="002B7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83BA" w14:textId="77777777" w:rsidR="002B752A" w:rsidRDefault="002B7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37A8" w14:textId="77777777" w:rsidR="002B752A" w:rsidRDefault="002B7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6D31"/>
    <w:multiLevelType w:val="hybridMultilevel"/>
    <w:tmpl w:val="BB3EEBB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4A076E"/>
    <w:multiLevelType w:val="hybridMultilevel"/>
    <w:tmpl w:val="780C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D278C"/>
    <w:multiLevelType w:val="hybridMultilevel"/>
    <w:tmpl w:val="59D4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D4739"/>
    <w:multiLevelType w:val="hybridMultilevel"/>
    <w:tmpl w:val="1970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6314"/>
    <w:multiLevelType w:val="hybridMultilevel"/>
    <w:tmpl w:val="6E7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F0F1D"/>
    <w:multiLevelType w:val="multilevel"/>
    <w:tmpl w:val="CBCAA7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2684DF1"/>
    <w:multiLevelType w:val="multilevel"/>
    <w:tmpl w:val="2648F2D8"/>
    <w:lvl w:ilvl="0">
      <w:start w:val="1"/>
      <w:numFmt w:val="decimal"/>
      <w:lvlText w:val="%1."/>
      <w:lvlJc w:val="left"/>
      <w:pPr>
        <w:ind w:left="360" w:hanging="360"/>
      </w:pPr>
      <w:rPr>
        <w:rFonts w:hint="default"/>
      </w:rPr>
    </w:lvl>
    <w:lvl w:ilvl="1">
      <w:start w:val="1"/>
      <w:numFmt w:val="decimal"/>
      <w:isLgl/>
      <w:lvlText w:val="%1.%2."/>
      <w:lvlJc w:val="left"/>
      <w:pPr>
        <w:ind w:left="504" w:hanging="504"/>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50517893"/>
    <w:multiLevelType w:val="multilevel"/>
    <w:tmpl w:val="2648F2D8"/>
    <w:lvl w:ilvl="0">
      <w:start w:val="1"/>
      <w:numFmt w:val="decimal"/>
      <w:lvlText w:val="%1."/>
      <w:lvlJc w:val="left"/>
      <w:pPr>
        <w:ind w:left="360" w:hanging="360"/>
      </w:pPr>
      <w:rPr>
        <w:rFonts w:hint="default"/>
      </w:rPr>
    </w:lvl>
    <w:lvl w:ilvl="1">
      <w:start w:val="1"/>
      <w:numFmt w:val="decimal"/>
      <w:isLgl/>
      <w:lvlText w:val="%1.%2."/>
      <w:lvlJc w:val="left"/>
      <w:pPr>
        <w:ind w:left="504" w:hanging="504"/>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63FB6A8C"/>
    <w:multiLevelType w:val="multilevel"/>
    <w:tmpl w:val="6D444CBC"/>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5004FA4"/>
    <w:multiLevelType w:val="hybridMultilevel"/>
    <w:tmpl w:val="36301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D34406"/>
    <w:multiLevelType w:val="multilevel"/>
    <w:tmpl w:val="7DD250C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6DF1F49"/>
    <w:multiLevelType w:val="hybridMultilevel"/>
    <w:tmpl w:val="09C65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4"/>
  </w:num>
  <w:num w:numId="5">
    <w:abstractNumId w:val="2"/>
  </w:num>
  <w:num w:numId="6">
    <w:abstractNumId w:val="11"/>
  </w:num>
  <w:num w:numId="7">
    <w:abstractNumId w:val="1"/>
  </w:num>
  <w:num w:numId="8">
    <w:abstractNumId w:val="6"/>
  </w:num>
  <w:num w:numId="9">
    <w:abstractNumId w:val="9"/>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A5"/>
    <w:rsid w:val="0000197C"/>
    <w:rsid w:val="000067F4"/>
    <w:rsid w:val="00013666"/>
    <w:rsid w:val="00024683"/>
    <w:rsid w:val="0003132C"/>
    <w:rsid w:val="00043A55"/>
    <w:rsid w:val="0005083F"/>
    <w:rsid w:val="00052A3D"/>
    <w:rsid w:val="00053A90"/>
    <w:rsid w:val="00067621"/>
    <w:rsid w:val="00081D62"/>
    <w:rsid w:val="00083DDD"/>
    <w:rsid w:val="0008424B"/>
    <w:rsid w:val="000A0E0E"/>
    <w:rsid w:val="000A59C9"/>
    <w:rsid w:val="000B278D"/>
    <w:rsid w:val="000C51C2"/>
    <w:rsid w:val="000D6481"/>
    <w:rsid w:val="000D731E"/>
    <w:rsid w:val="000F7F05"/>
    <w:rsid w:val="00105ABB"/>
    <w:rsid w:val="001240B1"/>
    <w:rsid w:val="00130C2B"/>
    <w:rsid w:val="00137A9E"/>
    <w:rsid w:val="0015532C"/>
    <w:rsid w:val="00173796"/>
    <w:rsid w:val="00177D22"/>
    <w:rsid w:val="001901EE"/>
    <w:rsid w:val="00191CB7"/>
    <w:rsid w:val="00195847"/>
    <w:rsid w:val="001A3C3D"/>
    <w:rsid w:val="001B146B"/>
    <w:rsid w:val="001B3B11"/>
    <w:rsid w:val="001E17FE"/>
    <w:rsid w:val="001F2042"/>
    <w:rsid w:val="002007C5"/>
    <w:rsid w:val="002022FC"/>
    <w:rsid w:val="00212F61"/>
    <w:rsid w:val="00224B8E"/>
    <w:rsid w:val="00227316"/>
    <w:rsid w:val="0023206E"/>
    <w:rsid w:val="002346C1"/>
    <w:rsid w:val="00283FF5"/>
    <w:rsid w:val="00286AB5"/>
    <w:rsid w:val="002A07F5"/>
    <w:rsid w:val="002A7B02"/>
    <w:rsid w:val="002B0CD1"/>
    <w:rsid w:val="002B752A"/>
    <w:rsid w:val="002C0265"/>
    <w:rsid w:val="002C2CD8"/>
    <w:rsid w:val="002C6956"/>
    <w:rsid w:val="002D24C1"/>
    <w:rsid w:val="002D2C82"/>
    <w:rsid w:val="002D3880"/>
    <w:rsid w:val="002D652C"/>
    <w:rsid w:val="002E4BC8"/>
    <w:rsid w:val="002F3480"/>
    <w:rsid w:val="002F3B44"/>
    <w:rsid w:val="002F7AAB"/>
    <w:rsid w:val="00301E9C"/>
    <w:rsid w:val="00316719"/>
    <w:rsid w:val="00322B21"/>
    <w:rsid w:val="00324ADB"/>
    <w:rsid w:val="003449F6"/>
    <w:rsid w:val="00354409"/>
    <w:rsid w:val="00365767"/>
    <w:rsid w:val="00366641"/>
    <w:rsid w:val="00371C8B"/>
    <w:rsid w:val="00380EFC"/>
    <w:rsid w:val="003952B3"/>
    <w:rsid w:val="003A131E"/>
    <w:rsid w:val="003A2A68"/>
    <w:rsid w:val="003A7648"/>
    <w:rsid w:val="003B29E4"/>
    <w:rsid w:val="003B5353"/>
    <w:rsid w:val="003B6597"/>
    <w:rsid w:val="003D54E4"/>
    <w:rsid w:val="003E0C78"/>
    <w:rsid w:val="003E3D70"/>
    <w:rsid w:val="003F20C0"/>
    <w:rsid w:val="003F7795"/>
    <w:rsid w:val="00400D8A"/>
    <w:rsid w:val="004019CD"/>
    <w:rsid w:val="004112E0"/>
    <w:rsid w:val="00443728"/>
    <w:rsid w:val="00454EBE"/>
    <w:rsid w:val="0046053B"/>
    <w:rsid w:val="004615CA"/>
    <w:rsid w:val="00466A62"/>
    <w:rsid w:val="0049092E"/>
    <w:rsid w:val="004919A7"/>
    <w:rsid w:val="0049427A"/>
    <w:rsid w:val="004A2445"/>
    <w:rsid w:val="004E1B7E"/>
    <w:rsid w:val="004E3E3E"/>
    <w:rsid w:val="004F2019"/>
    <w:rsid w:val="004F681E"/>
    <w:rsid w:val="00512733"/>
    <w:rsid w:val="0053443F"/>
    <w:rsid w:val="005346F5"/>
    <w:rsid w:val="005411B7"/>
    <w:rsid w:val="0054372E"/>
    <w:rsid w:val="0055055E"/>
    <w:rsid w:val="00552BCD"/>
    <w:rsid w:val="00555A1C"/>
    <w:rsid w:val="00566D45"/>
    <w:rsid w:val="00574E98"/>
    <w:rsid w:val="005B1377"/>
    <w:rsid w:val="005E0209"/>
    <w:rsid w:val="005E1573"/>
    <w:rsid w:val="005F4A4C"/>
    <w:rsid w:val="0060469B"/>
    <w:rsid w:val="00610BBD"/>
    <w:rsid w:val="00614125"/>
    <w:rsid w:val="00647E92"/>
    <w:rsid w:val="006510C3"/>
    <w:rsid w:val="00657CEE"/>
    <w:rsid w:val="00665D40"/>
    <w:rsid w:val="00665D76"/>
    <w:rsid w:val="006845A9"/>
    <w:rsid w:val="006B0E81"/>
    <w:rsid w:val="006B4192"/>
    <w:rsid w:val="006B6429"/>
    <w:rsid w:val="006C1A7A"/>
    <w:rsid w:val="006C2112"/>
    <w:rsid w:val="006C41D2"/>
    <w:rsid w:val="006D7A3B"/>
    <w:rsid w:val="006E022C"/>
    <w:rsid w:val="006F1463"/>
    <w:rsid w:val="006F3568"/>
    <w:rsid w:val="006F4683"/>
    <w:rsid w:val="00711712"/>
    <w:rsid w:val="007445CE"/>
    <w:rsid w:val="007504CA"/>
    <w:rsid w:val="00777215"/>
    <w:rsid w:val="00787CE9"/>
    <w:rsid w:val="007937A0"/>
    <w:rsid w:val="007A64A1"/>
    <w:rsid w:val="007C5631"/>
    <w:rsid w:val="007C5870"/>
    <w:rsid w:val="007C7885"/>
    <w:rsid w:val="007E6E68"/>
    <w:rsid w:val="007F0428"/>
    <w:rsid w:val="0080002A"/>
    <w:rsid w:val="00812D35"/>
    <w:rsid w:val="008164D9"/>
    <w:rsid w:val="008268E0"/>
    <w:rsid w:val="008311A1"/>
    <w:rsid w:val="008333C7"/>
    <w:rsid w:val="00845467"/>
    <w:rsid w:val="00857260"/>
    <w:rsid w:val="008624C2"/>
    <w:rsid w:val="008633BE"/>
    <w:rsid w:val="00863D14"/>
    <w:rsid w:val="00870CE8"/>
    <w:rsid w:val="008720A2"/>
    <w:rsid w:val="00883CA9"/>
    <w:rsid w:val="00887B80"/>
    <w:rsid w:val="008A7818"/>
    <w:rsid w:val="008D172A"/>
    <w:rsid w:val="008E7BB2"/>
    <w:rsid w:val="008F7CDB"/>
    <w:rsid w:val="00922B84"/>
    <w:rsid w:val="00925CD2"/>
    <w:rsid w:val="0093790B"/>
    <w:rsid w:val="009431F3"/>
    <w:rsid w:val="0095318C"/>
    <w:rsid w:val="00957CA9"/>
    <w:rsid w:val="00966155"/>
    <w:rsid w:val="00985EBF"/>
    <w:rsid w:val="00995EFA"/>
    <w:rsid w:val="009A6A04"/>
    <w:rsid w:val="009C1EE7"/>
    <w:rsid w:val="009E29D3"/>
    <w:rsid w:val="009E58E9"/>
    <w:rsid w:val="009F5032"/>
    <w:rsid w:val="009F7AAA"/>
    <w:rsid w:val="00A248E0"/>
    <w:rsid w:val="00A412A1"/>
    <w:rsid w:val="00A45417"/>
    <w:rsid w:val="00A6168E"/>
    <w:rsid w:val="00A64F60"/>
    <w:rsid w:val="00A751E0"/>
    <w:rsid w:val="00A807F3"/>
    <w:rsid w:val="00A8731A"/>
    <w:rsid w:val="00A909C9"/>
    <w:rsid w:val="00AB7E0B"/>
    <w:rsid w:val="00AC7176"/>
    <w:rsid w:val="00AD1A2C"/>
    <w:rsid w:val="00AD7097"/>
    <w:rsid w:val="00AD7F6D"/>
    <w:rsid w:val="00AE288E"/>
    <w:rsid w:val="00AF1AA0"/>
    <w:rsid w:val="00AF5A6E"/>
    <w:rsid w:val="00B034CA"/>
    <w:rsid w:val="00B07904"/>
    <w:rsid w:val="00B103E2"/>
    <w:rsid w:val="00B11EAF"/>
    <w:rsid w:val="00B173CB"/>
    <w:rsid w:val="00B2038D"/>
    <w:rsid w:val="00B2595E"/>
    <w:rsid w:val="00B30644"/>
    <w:rsid w:val="00B3672F"/>
    <w:rsid w:val="00B563F8"/>
    <w:rsid w:val="00B66ED3"/>
    <w:rsid w:val="00B874AD"/>
    <w:rsid w:val="00B96A44"/>
    <w:rsid w:val="00BA1576"/>
    <w:rsid w:val="00BA738B"/>
    <w:rsid w:val="00BB68F5"/>
    <w:rsid w:val="00BB74A8"/>
    <w:rsid w:val="00BE76E0"/>
    <w:rsid w:val="00BF436B"/>
    <w:rsid w:val="00BF525A"/>
    <w:rsid w:val="00C07D28"/>
    <w:rsid w:val="00C15241"/>
    <w:rsid w:val="00C23FEF"/>
    <w:rsid w:val="00C2499E"/>
    <w:rsid w:val="00C254E0"/>
    <w:rsid w:val="00C3609D"/>
    <w:rsid w:val="00C4258E"/>
    <w:rsid w:val="00C51689"/>
    <w:rsid w:val="00C55C78"/>
    <w:rsid w:val="00C90B45"/>
    <w:rsid w:val="00CA68A3"/>
    <w:rsid w:val="00CB32F1"/>
    <w:rsid w:val="00CC009F"/>
    <w:rsid w:val="00CC5AD0"/>
    <w:rsid w:val="00CD0F70"/>
    <w:rsid w:val="00CD6FAB"/>
    <w:rsid w:val="00CD71EE"/>
    <w:rsid w:val="00CE51AC"/>
    <w:rsid w:val="00CF0417"/>
    <w:rsid w:val="00D141EB"/>
    <w:rsid w:val="00D30939"/>
    <w:rsid w:val="00D46A41"/>
    <w:rsid w:val="00D5590A"/>
    <w:rsid w:val="00D7436A"/>
    <w:rsid w:val="00D86EF7"/>
    <w:rsid w:val="00DA0A14"/>
    <w:rsid w:val="00DA4034"/>
    <w:rsid w:val="00DB08D5"/>
    <w:rsid w:val="00DB1A9D"/>
    <w:rsid w:val="00DB57CC"/>
    <w:rsid w:val="00DC175A"/>
    <w:rsid w:val="00DC2115"/>
    <w:rsid w:val="00DD31ED"/>
    <w:rsid w:val="00DD399D"/>
    <w:rsid w:val="00DD5805"/>
    <w:rsid w:val="00DE1CA5"/>
    <w:rsid w:val="00DE385B"/>
    <w:rsid w:val="00DF2C87"/>
    <w:rsid w:val="00DF5E82"/>
    <w:rsid w:val="00E34EFE"/>
    <w:rsid w:val="00E53CDA"/>
    <w:rsid w:val="00E72B50"/>
    <w:rsid w:val="00E83EF0"/>
    <w:rsid w:val="00E946A5"/>
    <w:rsid w:val="00EA76F0"/>
    <w:rsid w:val="00EB794E"/>
    <w:rsid w:val="00EC7587"/>
    <w:rsid w:val="00EE35AB"/>
    <w:rsid w:val="00F1411C"/>
    <w:rsid w:val="00F1677E"/>
    <w:rsid w:val="00F17F0F"/>
    <w:rsid w:val="00F20D70"/>
    <w:rsid w:val="00F32890"/>
    <w:rsid w:val="00F41B39"/>
    <w:rsid w:val="00F46ABC"/>
    <w:rsid w:val="00F628F0"/>
    <w:rsid w:val="00F70623"/>
    <w:rsid w:val="00F70FC6"/>
    <w:rsid w:val="00F77ECF"/>
    <w:rsid w:val="00F8507C"/>
    <w:rsid w:val="00F87E08"/>
    <w:rsid w:val="00FA2146"/>
    <w:rsid w:val="00FA3827"/>
    <w:rsid w:val="00FB0273"/>
    <w:rsid w:val="00FB18DA"/>
    <w:rsid w:val="00FC40F8"/>
    <w:rsid w:val="00FC78BF"/>
    <w:rsid w:val="00FE4FF3"/>
    <w:rsid w:val="00FE69F4"/>
    <w:rsid w:val="00FF1EF8"/>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E2AA"/>
  <w15:chartTrackingRefBased/>
  <w15:docId w15:val="{2D6BACB5-31CC-4134-B660-A4BACAB9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04CA"/>
    <w:rPr>
      <w:sz w:val="16"/>
      <w:szCs w:val="16"/>
    </w:rPr>
  </w:style>
  <w:style w:type="paragraph" w:styleId="CommentText">
    <w:name w:val="annotation text"/>
    <w:basedOn w:val="Normal"/>
    <w:link w:val="CommentTextChar"/>
    <w:uiPriority w:val="99"/>
    <w:semiHidden/>
    <w:unhideWhenUsed/>
    <w:rsid w:val="007504CA"/>
    <w:pPr>
      <w:spacing w:line="240" w:lineRule="auto"/>
    </w:pPr>
    <w:rPr>
      <w:sz w:val="20"/>
      <w:szCs w:val="20"/>
    </w:rPr>
  </w:style>
  <w:style w:type="character" w:customStyle="1" w:styleId="CommentTextChar">
    <w:name w:val="Comment Text Char"/>
    <w:basedOn w:val="DefaultParagraphFont"/>
    <w:link w:val="CommentText"/>
    <w:uiPriority w:val="99"/>
    <w:semiHidden/>
    <w:rsid w:val="007504CA"/>
    <w:rPr>
      <w:sz w:val="20"/>
      <w:szCs w:val="20"/>
    </w:rPr>
  </w:style>
  <w:style w:type="paragraph" w:styleId="BalloonText">
    <w:name w:val="Balloon Text"/>
    <w:basedOn w:val="Normal"/>
    <w:link w:val="BalloonTextChar"/>
    <w:uiPriority w:val="99"/>
    <w:semiHidden/>
    <w:unhideWhenUsed/>
    <w:rsid w:val="00750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CA"/>
    <w:rPr>
      <w:rFonts w:ascii="Segoe UI" w:hAnsi="Segoe UI" w:cs="Segoe UI"/>
      <w:sz w:val="18"/>
      <w:szCs w:val="18"/>
    </w:rPr>
  </w:style>
  <w:style w:type="paragraph" w:styleId="ListParagraph">
    <w:name w:val="List Paragraph"/>
    <w:basedOn w:val="Normal"/>
    <w:uiPriority w:val="34"/>
    <w:qFormat/>
    <w:rsid w:val="007504CA"/>
    <w:pPr>
      <w:ind w:left="720"/>
      <w:contextualSpacing/>
    </w:pPr>
  </w:style>
  <w:style w:type="character" w:styleId="Hyperlink">
    <w:name w:val="Hyperlink"/>
    <w:basedOn w:val="DefaultParagraphFont"/>
    <w:uiPriority w:val="99"/>
    <w:unhideWhenUsed/>
    <w:rsid w:val="007504CA"/>
    <w:rPr>
      <w:color w:val="0563C1" w:themeColor="hyperlink"/>
      <w:u w:val="single"/>
    </w:rPr>
  </w:style>
  <w:style w:type="table" w:customStyle="1" w:styleId="TableGrid1">
    <w:name w:val="Table Grid1"/>
    <w:basedOn w:val="TableNormal"/>
    <w:next w:val="TableGrid"/>
    <w:uiPriority w:val="39"/>
    <w:rsid w:val="0075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8E9"/>
    <w:rPr>
      <w:color w:val="808080"/>
    </w:rPr>
  </w:style>
  <w:style w:type="paragraph" w:styleId="CommentSubject">
    <w:name w:val="annotation subject"/>
    <w:basedOn w:val="CommentText"/>
    <w:next w:val="CommentText"/>
    <w:link w:val="CommentSubjectChar"/>
    <w:uiPriority w:val="99"/>
    <w:semiHidden/>
    <w:unhideWhenUsed/>
    <w:rsid w:val="006F3568"/>
    <w:rPr>
      <w:b/>
      <w:bCs/>
    </w:rPr>
  </w:style>
  <w:style w:type="character" w:customStyle="1" w:styleId="CommentSubjectChar">
    <w:name w:val="Comment Subject Char"/>
    <w:basedOn w:val="CommentTextChar"/>
    <w:link w:val="CommentSubject"/>
    <w:uiPriority w:val="99"/>
    <w:semiHidden/>
    <w:rsid w:val="006F3568"/>
    <w:rPr>
      <w:b/>
      <w:bCs/>
      <w:sz w:val="20"/>
      <w:szCs w:val="20"/>
    </w:rPr>
  </w:style>
  <w:style w:type="paragraph" w:styleId="TOC1">
    <w:name w:val="toc 1"/>
    <w:hidden/>
    <w:rsid w:val="00995EFA"/>
    <w:pPr>
      <w:ind w:left="15" w:right="15"/>
    </w:pPr>
    <w:rPr>
      <w:rFonts w:ascii="Calibri" w:eastAsia="Calibri" w:hAnsi="Calibri" w:cs="Calibri"/>
      <w:color w:val="000000"/>
    </w:rPr>
  </w:style>
  <w:style w:type="paragraph" w:styleId="TOC2">
    <w:name w:val="toc 2"/>
    <w:hidden/>
    <w:rsid w:val="00995EFA"/>
    <w:pPr>
      <w:ind w:left="15" w:right="15"/>
    </w:pPr>
    <w:rPr>
      <w:rFonts w:ascii="Calibri" w:eastAsia="Calibri" w:hAnsi="Calibri" w:cs="Calibri"/>
      <w:color w:val="000000"/>
    </w:rPr>
  </w:style>
  <w:style w:type="paragraph" w:styleId="TOC3">
    <w:name w:val="toc 3"/>
    <w:hidden/>
    <w:rsid w:val="00995EFA"/>
    <w:pPr>
      <w:ind w:left="15" w:right="15"/>
    </w:pPr>
    <w:rPr>
      <w:rFonts w:ascii="Calibri" w:eastAsia="Calibri" w:hAnsi="Calibri" w:cs="Calibri"/>
      <w:color w:val="000000"/>
    </w:rPr>
  </w:style>
  <w:style w:type="paragraph" w:styleId="Header">
    <w:name w:val="header"/>
    <w:basedOn w:val="Normal"/>
    <w:link w:val="HeaderChar"/>
    <w:uiPriority w:val="99"/>
    <w:unhideWhenUsed/>
    <w:rsid w:val="00B36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2F"/>
  </w:style>
  <w:style w:type="paragraph" w:styleId="Footer">
    <w:name w:val="footer"/>
    <w:basedOn w:val="Normal"/>
    <w:link w:val="FooterChar"/>
    <w:uiPriority w:val="99"/>
    <w:unhideWhenUsed/>
    <w:rsid w:val="00B36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3963">
      <w:bodyDiv w:val="1"/>
      <w:marLeft w:val="0"/>
      <w:marRight w:val="0"/>
      <w:marTop w:val="0"/>
      <w:marBottom w:val="0"/>
      <w:divBdr>
        <w:top w:val="none" w:sz="0" w:space="0" w:color="auto"/>
        <w:left w:val="none" w:sz="0" w:space="0" w:color="auto"/>
        <w:bottom w:val="none" w:sz="0" w:space="0" w:color="auto"/>
        <w:right w:val="none" w:sz="0" w:space="0" w:color="auto"/>
      </w:divBdr>
    </w:div>
    <w:div w:id="989946998">
      <w:bodyDiv w:val="1"/>
      <w:marLeft w:val="0"/>
      <w:marRight w:val="0"/>
      <w:marTop w:val="0"/>
      <w:marBottom w:val="0"/>
      <w:divBdr>
        <w:top w:val="none" w:sz="0" w:space="0" w:color="auto"/>
        <w:left w:val="none" w:sz="0" w:space="0" w:color="auto"/>
        <w:bottom w:val="none" w:sz="0" w:space="0" w:color="auto"/>
        <w:right w:val="none" w:sz="0" w:space="0" w:color="auto"/>
      </w:divBdr>
    </w:div>
    <w:div w:id="1555696541">
      <w:bodyDiv w:val="1"/>
      <w:marLeft w:val="0"/>
      <w:marRight w:val="0"/>
      <w:marTop w:val="0"/>
      <w:marBottom w:val="0"/>
      <w:divBdr>
        <w:top w:val="none" w:sz="0" w:space="0" w:color="auto"/>
        <w:left w:val="none" w:sz="0" w:space="0" w:color="auto"/>
        <w:bottom w:val="none" w:sz="0" w:space="0" w:color="auto"/>
        <w:right w:val="none" w:sz="0" w:space="0" w:color="auto"/>
      </w:divBdr>
    </w:div>
    <w:div w:id="1760061439">
      <w:bodyDiv w:val="1"/>
      <w:marLeft w:val="0"/>
      <w:marRight w:val="0"/>
      <w:marTop w:val="0"/>
      <w:marBottom w:val="0"/>
      <w:divBdr>
        <w:top w:val="none" w:sz="0" w:space="0" w:color="auto"/>
        <w:left w:val="none" w:sz="0" w:space="0" w:color="auto"/>
        <w:bottom w:val="none" w:sz="0" w:space="0" w:color="auto"/>
        <w:right w:val="none" w:sz="0" w:space="0" w:color="auto"/>
      </w:divBdr>
    </w:div>
    <w:div w:id="20197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85E4-D88D-4A2A-A32B-C4643721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51</Pages>
  <Words>10002</Words>
  <Characters>57014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Tasfiq Alam</dc:creator>
  <cp:keywords/>
  <dc:description/>
  <cp:lastModifiedBy>Tasfiq Alam</cp:lastModifiedBy>
  <cp:revision>19</cp:revision>
  <cp:lastPrinted>2019-08-05T16:59:00Z</cp:lastPrinted>
  <dcterms:created xsi:type="dcterms:W3CDTF">2019-08-01T23:15:00Z</dcterms:created>
  <dcterms:modified xsi:type="dcterms:W3CDTF">2019-08-05T19:48:00Z</dcterms:modified>
</cp:coreProperties>
</file>